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C216" w14:textId="4C61A5FA" w:rsidR="00493E40" w:rsidRPr="00E308A8" w:rsidRDefault="00493E40" w:rsidP="00AB1529">
      <w:pPr>
        <w:jc w:val="center"/>
        <w:rPr>
          <w:b/>
          <w:sz w:val="48"/>
          <w:szCs w:val="48"/>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E308A8">
        <w:rPr>
          <w:b/>
          <w:sz w:val="48"/>
          <w:szCs w:val="48"/>
        </w:rPr>
        <w:t>National</w:t>
      </w:r>
      <w:bookmarkStart w:id="7" w:name="_GoBack"/>
      <w:bookmarkEnd w:id="7"/>
      <w:r w:rsidRPr="00E308A8">
        <w:rPr>
          <w:b/>
          <w:sz w:val="48"/>
          <w:szCs w:val="48"/>
        </w:rPr>
        <w:t xml:space="preserve"> Competitive </w:t>
      </w:r>
      <w:r w:rsidR="00BF16A8">
        <w:rPr>
          <w:b/>
          <w:sz w:val="48"/>
          <w:szCs w:val="48"/>
        </w:rPr>
        <w:t>Bidding</w:t>
      </w:r>
    </w:p>
    <w:p w14:paraId="2851B710" w14:textId="77777777" w:rsidR="00AA496A" w:rsidRDefault="00AA496A" w:rsidP="00AA496A">
      <w:pPr>
        <w:jc w:val="center"/>
        <w:rPr>
          <w:b/>
          <w:sz w:val="84"/>
          <w:szCs w:val="84"/>
        </w:rPr>
      </w:pPr>
    </w:p>
    <w:p w14:paraId="61E89808" w14:textId="77777777" w:rsidR="007542A9" w:rsidRDefault="007542A9" w:rsidP="00AA496A">
      <w:pPr>
        <w:jc w:val="center"/>
        <w:rPr>
          <w:b/>
          <w:sz w:val="84"/>
          <w:szCs w:val="84"/>
        </w:rPr>
      </w:pPr>
    </w:p>
    <w:p w14:paraId="331D6617" w14:textId="77777777" w:rsidR="008B0819" w:rsidRDefault="008B0819" w:rsidP="00AA496A">
      <w:pPr>
        <w:jc w:val="center"/>
        <w:rPr>
          <w:b/>
          <w:sz w:val="84"/>
          <w:szCs w:val="84"/>
        </w:rPr>
      </w:pPr>
    </w:p>
    <w:p w14:paraId="09E24B83" w14:textId="6A3B5593" w:rsidR="00AA496A" w:rsidRPr="00624F34" w:rsidRDefault="00BF16A8" w:rsidP="00AA496A">
      <w:pPr>
        <w:jc w:val="center"/>
        <w:rPr>
          <w:b/>
          <w:sz w:val="48"/>
          <w:szCs w:val="48"/>
        </w:rPr>
      </w:pPr>
      <w:r>
        <w:rPr>
          <w:b/>
          <w:sz w:val="48"/>
          <w:szCs w:val="48"/>
        </w:rPr>
        <w:t>Invitation</w:t>
      </w:r>
      <w:r w:rsidR="00AA496A" w:rsidRPr="00624F34">
        <w:rPr>
          <w:b/>
          <w:sz w:val="48"/>
          <w:szCs w:val="48"/>
        </w:rPr>
        <w:t xml:space="preserve"> for </w:t>
      </w:r>
      <w:r w:rsidR="00493E40">
        <w:rPr>
          <w:b/>
          <w:sz w:val="48"/>
          <w:szCs w:val="48"/>
        </w:rPr>
        <w:t>Bids</w:t>
      </w:r>
    </w:p>
    <w:p w14:paraId="49779B2F" w14:textId="77777777" w:rsidR="00AA496A" w:rsidRPr="00624F34" w:rsidRDefault="007F1F78" w:rsidP="00AA496A">
      <w:pPr>
        <w:jc w:val="center"/>
        <w:rPr>
          <w:b/>
          <w:sz w:val="48"/>
          <w:szCs w:val="48"/>
        </w:rPr>
      </w:pPr>
      <w:r w:rsidRPr="00624F34">
        <w:rPr>
          <w:b/>
          <w:sz w:val="48"/>
          <w:szCs w:val="48"/>
        </w:rPr>
        <w:t>Works</w:t>
      </w:r>
      <w:r w:rsidR="00933C75" w:rsidRPr="00624F34">
        <w:rPr>
          <w:b/>
          <w:sz w:val="48"/>
          <w:szCs w:val="48"/>
        </w:rPr>
        <w:t xml:space="preserve"> and Operation Service</w:t>
      </w:r>
    </w:p>
    <w:p w14:paraId="0C893591"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0852B32" w14:textId="2F73BE1C" w:rsidR="00933C75" w:rsidRPr="00367671" w:rsidRDefault="00933C75" w:rsidP="00AA496A">
      <w:pPr>
        <w:jc w:val="center"/>
        <w:rPr>
          <w:b/>
          <w:i/>
          <w:iCs/>
          <w:color w:val="000000" w:themeColor="text1"/>
          <w:sz w:val="44"/>
          <w:szCs w:val="44"/>
        </w:rPr>
      </w:pPr>
      <w:r w:rsidRPr="00624F34">
        <w:rPr>
          <w:b/>
          <w:i/>
          <w:iCs/>
          <w:color w:val="000000" w:themeColor="text1"/>
          <w:sz w:val="40"/>
          <w:szCs w:val="44"/>
        </w:rPr>
        <w:t>[</w:t>
      </w:r>
      <w:r w:rsidR="00F35B59" w:rsidRPr="00624F34">
        <w:rPr>
          <w:b/>
          <w:i/>
          <w:iCs/>
          <w:color w:val="000000" w:themeColor="text1"/>
          <w:sz w:val="40"/>
          <w:szCs w:val="44"/>
        </w:rPr>
        <w:t xml:space="preserve">water treatment plant (WTP)/ </w:t>
      </w:r>
      <w:r w:rsidRPr="00624F34">
        <w:rPr>
          <w:b/>
          <w:i/>
          <w:iCs/>
          <w:color w:val="000000" w:themeColor="text1"/>
          <w:sz w:val="40"/>
          <w:szCs w:val="44"/>
        </w:rPr>
        <w:t xml:space="preserve">wastewater treatment plant </w:t>
      </w:r>
      <w:r w:rsidR="00F35B59" w:rsidRPr="00624F34">
        <w:rPr>
          <w:b/>
          <w:i/>
          <w:iCs/>
          <w:color w:val="000000" w:themeColor="text1"/>
          <w:sz w:val="40"/>
          <w:szCs w:val="44"/>
        </w:rPr>
        <w:t>(</w:t>
      </w:r>
      <w:r w:rsidRPr="00624F34">
        <w:rPr>
          <w:b/>
          <w:i/>
          <w:iCs/>
          <w:color w:val="000000" w:themeColor="text1"/>
          <w:sz w:val="40"/>
          <w:szCs w:val="44"/>
        </w:rPr>
        <w:t>WWTP</w:t>
      </w:r>
      <w:r w:rsidR="00F35B59" w:rsidRPr="00624F34">
        <w:rPr>
          <w:b/>
          <w:i/>
          <w:iCs/>
          <w:color w:val="000000" w:themeColor="text1"/>
          <w:sz w:val="40"/>
          <w:szCs w:val="44"/>
        </w:rPr>
        <w:t>)</w:t>
      </w:r>
      <w:r w:rsidRPr="00624F34">
        <w:rPr>
          <w:b/>
          <w:i/>
          <w:iCs/>
          <w:color w:val="000000" w:themeColor="text1"/>
          <w:sz w:val="40"/>
          <w:szCs w:val="44"/>
        </w:rPr>
        <w:t>]</w:t>
      </w:r>
    </w:p>
    <w:p w14:paraId="4FD6F3A1" w14:textId="77777777" w:rsidR="00AA496A" w:rsidRDefault="00AA496A" w:rsidP="00AA496A">
      <w:pPr>
        <w:jc w:val="center"/>
        <w:rPr>
          <w:b/>
          <w:sz w:val="32"/>
          <w:szCs w:val="32"/>
        </w:rPr>
      </w:pPr>
      <w:r w:rsidRPr="00560AB7">
        <w:rPr>
          <w:b/>
          <w:sz w:val="32"/>
          <w:szCs w:val="32"/>
        </w:rPr>
        <w:t>(</w:t>
      </w:r>
      <w:r w:rsidR="00672049">
        <w:rPr>
          <w:b/>
          <w:sz w:val="32"/>
          <w:szCs w:val="32"/>
        </w:rPr>
        <w:t>Two</w:t>
      </w:r>
      <w:r w:rsidR="00493E40" w:rsidRPr="002C116C">
        <w:rPr>
          <w:b/>
          <w:sz w:val="28"/>
          <w:szCs w:val="28"/>
        </w:rPr>
        <w:t>-Envelope Bidding Process with e-Procurement</w:t>
      </w:r>
      <w:r w:rsidRPr="00560AB7">
        <w:rPr>
          <w:b/>
          <w:sz w:val="32"/>
          <w:szCs w:val="32"/>
        </w:rPr>
        <w:t>)</w:t>
      </w:r>
    </w:p>
    <w:p w14:paraId="044D58DC" w14:textId="77777777" w:rsidR="007542A9" w:rsidRDefault="007542A9" w:rsidP="00AA496A">
      <w:pPr>
        <w:jc w:val="center"/>
        <w:rPr>
          <w:b/>
          <w:sz w:val="32"/>
          <w:szCs w:val="32"/>
        </w:rPr>
      </w:pPr>
    </w:p>
    <w:p w14:paraId="26569C95" w14:textId="77777777" w:rsidR="00AA496A" w:rsidRDefault="00AA496A" w:rsidP="00AA496A">
      <w:pPr>
        <w:jc w:val="center"/>
        <w:rPr>
          <w:b/>
          <w:color w:val="000000" w:themeColor="text1"/>
          <w:sz w:val="16"/>
          <w:szCs w:val="16"/>
        </w:rPr>
      </w:pPr>
    </w:p>
    <w:p w14:paraId="63C1BD7E" w14:textId="77777777" w:rsidR="00AA496A" w:rsidRDefault="00AA496A" w:rsidP="00AA496A">
      <w:pPr>
        <w:jc w:val="center"/>
        <w:rPr>
          <w:b/>
          <w:color w:val="000000" w:themeColor="text1"/>
          <w:sz w:val="16"/>
          <w:szCs w:val="16"/>
        </w:rPr>
      </w:pPr>
    </w:p>
    <w:p w14:paraId="1A8F81E9" w14:textId="77777777" w:rsidR="00AA496A" w:rsidRDefault="00AA496A" w:rsidP="00AA496A">
      <w:pPr>
        <w:jc w:val="center"/>
        <w:rPr>
          <w:b/>
          <w:color w:val="000000" w:themeColor="text1"/>
          <w:sz w:val="16"/>
          <w:szCs w:val="16"/>
        </w:rPr>
      </w:pPr>
    </w:p>
    <w:p w14:paraId="0E779A25" w14:textId="77777777" w:rsidR="00AA496A" w:rsidRDefault="00AA496A" w:rsidP="00AA496A">
      <w:pPr>
        <w:jc w:val="center"/>
        <w:rPr>
          <w:b/>
          <w:color w:val="000000" w:themeColor="text1"/>
          <w:sz w:val="16"/>
          <w:szCs w:val="16"/>
        </w:rPr>
      </w:pPr>
    </w:p>
    <w:p w14:paraId="1D613065" w14:textId="77777777" w:rsidR="00AA496A" w:rsidRDefault="00AA496A" w:rsidP="00AA496A">
      <w:pPr>
        <w:jc w:val="center"/>
        <w:rPr>
          <w:b/>
          <w:color w:val="000000" w:themeColor="text1"/>
          <w:sz w:val="16"/>
          <w:szCs w:val="16"/>
        </w:rPr>
      </w:pPr>
    </w:p>
    <w:p w14:paraId="348A59F3" w14:textId="77777777" w:rsidR="00F35B59" w:rsidRDefault="00F35B59" w:rsidP="00AA496A">
      <w:pPr>
        <w:jc w:val="center"/>
        <w:rPr>
          <w:b/>
          <w:color w:val="000000" w:themeColor="text1"/>
          <w:sz w:val="16"/>
          <w:szCs w:val="16"/>
        </w:rPr>
      </w:pPr>
    </w:p>
    <w:p w14:paraId="3AA98F27" w14:textId="77777777" w:rsidR="00F35B59" w:rsidRDefault="00F35B59" w:rsidP="00AA496A">
      <w:pPr>
        <w:jc w:val="center"/>
        <w:rPr>
          <w:b/>
          <w:color w:val="000000" w:themeColor="text1"/>
          <w:sz w:val="16"/>
          <w:szCs w:val="16"/>
        </w:rPr>
      </w:pPr>
    </w:p>
    <w:p w14:paraId="15E596C6" w14:textId="77777777" w:rsidR="008B0819" w:rsidRDefault="008B0819" w:rsidP="00AA496A">
      <w:pPr>
        <w:jc w:val="center"/>
        <w:rPr>
          <w:b/>
          <w:color w:val="000000" w:themeColor="text1"/>
          <w:sz w:val="16"/>
          <w:szCs w:val="16"/>
        </w:rPr>
      </w:pPr>
    </w:p>
    <w:p w14:paraId="23D5E7F9" w14:textId="77777777" w:rsidR="008B0819" w:rsidRDefault="008B0819" w:rsidP="00AA496A">
      <w:pPr>
        <w:jc w:val="center"/>
        <w:rPr>
          <w:b/>
          <w:color w:val="000000" w:themeColor="text1"/>
          <w:sz w:val="16"/>
          <w:szCs w:val="16"/>
        </w:rPr>
      </w:pPr>
    </w:p>
    <w:p w14:paraId="6030FE37" w14:textId="77777777" w:rsidR="008B0819" w:rsidRDefault="008B0819" w:rsidP="00AA496A">
      <w:pPr>
        <w:jc w:val="center"/>
        <w:rPr>
          <w:b/>
          <w:color w:val="000000" w:themeColor="text1"/>
          <w:sz w:val="16"/>
          <w:szCs w:val="16"/>
        </w:rPr>
      </w:pPr>
    </w:p>
    <w:p w14:paraId="52957E1D" w14:textId="77777777" w:rsidR="008B0819" w:rsidRDefault="008B0819" w:rsidP="00AA496A">
      <w:pPr>
        <w:jc w:val="center"/>
        <w:rPr>
          <w:b/>
          <w:color w:val="000000" w:themeColor="text1"/>
          <w:sz w:val="16"/>
          <w:szCs w:val="16"/>
        </w:rPr>
      </w:pPr>
    </w:p>
    <w:p w14:paraId="4C13FB39" w14:textId="77777777" w:rsidR="008B0819" w:rsidRDefault="008B0819" w:rsidP="00AA496A">
      <w:pPr>
        <w:jc w:val="center"/>
        <w:rPr>
          <w:b/>
          <w:color w:val="000000" w:themeColor="text1"/>
          <w:sz w:val="16"/>
          <w:szCs w:val="16"/>
        </w:rPr>
      </w:pPr>
    </w:p>
    <w:p w14:paraId="359987A2" w14:textId="77777777" w:rsidR="00F35B59" w:rsidRDefault="00F35B59" w:rsidP="00AA496A">
      <w:pPr>
        <w:jc w:val="center"/>
        <w:rPr>
          <w:b/>
          <w:color w:val="000000" w:themeColor="text1"/>
          <w:sz w:val="16"/>
          <w:szCs w:val="16"/>
        </w:rPr>
      </w:pPr>
    </w:p>
    <w:p w14:paraId="5DF52818" w14:textId="77777777" w:rsidR="00F35B59" w:rsidRDefault="00F35B59" w:rsidP="00AA496A">
      <w:pPr>
        <w:jc w:val="center"/>
        <w:rPr>
          <w:b/>
          <w:color w:val="000000" w:themeColor="text1"/>
          <w:sz w:val="16"/>
          <w:szCs w:val="16"/>
        </w:rPr>
      </w:pPr>
    </w:p>
    <w:p w14:paraId="210FFD2F" w14:textId="77777777" w:rsidR="00F35B59" w:rsidRDefault="00F35B59" w:rsidP="00AA496A">
      <w:pPr>
        <w:jc w:val="center"/>
        <w:rPr>
          <w:b/>
          <w:color w:val="000000" w:themeColor="text1"/>
          <w:sz w:val="16"/>
          <w:szCs w:val="16"/>
        </w:rPr>
      </w:pPr>
    </w:p>
    <w:p w14:paraId="7D70AD17" w14:textId="77777777" w:rsidR="00AA496A" w:rsidRDefault="00AA496A" w:rsidP="00AA496A">
      <w:pPr>
        <w:jc w:val="center"/>
        <w:rPr>
          <w:b/>
          <w:color w:val="000000" w:themeColor="text1"/>
          <w:sz w:val="16"/>
          <w:szCs w:val="16"/>
        </w:rPr>
      </w:pPr>
    </w:p>
    <w:p w14:paraId="66AD5453" w14:textId="4C3B2679" w:rsidR="00575496" w:rsidRPr="00367671" w:rsidRDefault="00650265" w:rsidP="00575496">
      <w:pPr>
        <w:jc w:val="center"/>
        <w:rPr>
          <w:rFonts w:asciiTheme="majorBidi" w:hAnsiTheme="majorBidi" w:cstheme="majorBidi"/>
          <w:b/>
          <w:color w:val="000000" w:themeColor="text1"/>
        </w:rPr>
      </w:pPr>
      <w:r>
        <w:rPr>
          <w:rFonts w:asciiTheme="majorBidi" w:hAnsiTheme="majorBidi" w:cstheme="majorBidi"/>
          <w:b/>
          <w:color w:val="000000" w:themeColor="text1"/>
        </w:rPr>
        <w:t>October</w:t>
      </w:r>
      <w:r w:rsidR="00575496" w:rsidRPr="00367671">
        <w:rPr>
          <w:rFonts w:asciiTheme="majorBidi" w:hAnsiTheme="majorBidi" w:cstheme="majorBidi"/>
          <w:b/>
          <w:color w:val="000000" w:themeColor="text1"/>
        </w:rPr>
        <w:t xml:space="preserve"> 201</w:t>
      </w:r>
      <w:r w:rsidR="00A91028">
        <w:rPr>
          <w:rFonts w:asciiTheme="majorBidi" w:hAnsiTheme="majorBidi" w:cstheme="majorBidi"/>
          <w:b/>
          <w:color w:val="000000" w:themeColor="text1"/>
        </w:rPr>
        <w:t>8</w:t>
      </w:r>
    </w:p>
    <w:p w14:paraId="2288CF7E" w14:textId="77777777" w:rsidR="00AA496A" w:rsidRDefault="00AA496A" w:rsidP="00AA496A">
      <w:pPr>
        <w:jc w:val="center"/>
        <w:rPr>
          <w:b/>
          <w:color w:val="000000" w:themeColor="text1"/>
          <w:sz w:val="16"/>
          <w:szCs w:val="16"/>
        </w:rPr>
      </w:pPr>
    </w:p>
    <w:p w14:paraId="758CD85B" w14:textId="77777777" w:rsidR="00AA496A" w:rsidRDefault="00AA496A" w:rsidP="00933C75">
      <w:pPr>
        <w:rPr>
          <w:b/>
          <w:color w:val="000000" w:themeColor="text1"/>
          <w:sz w:val="16"/>
          <w:szCs w:val="16"/>
        </w:rPr>
      </w:pPr>
    </w:p>
    <w:p w14:paraId="3755151E" w14:textId="77777777" w:rsidR="00367671" w:rsidRDefault="00367671" w:rsidP="00933C75">
      <w:pPr>
        <w:rPr>
          <w:b/>
          <w:color w:val="000000" w:themeColor="text1"/>
          <w:sz w:val="16"/>
          <w:szCs w:val="16"/>
        </w:rPr>
      </w:pPr>
    </w:p>
    <w:p w14:paraId="5617F5B1" w14:textId="77777777" w:rsidR="00367671" w:rsidRDefault="00367671" w:rsidP="00933C75">
      <w:pPr>
        <w:rPr>
          <w:b/>
          <w:color w:val="000000" w:themeColor="text1"/>
          <w:sz w:val="16"/>
          <w:szCs w:val="16"/>
        </w:rPr>
      </w:pPr>
    </w:p>
    <w:p w14:paraId="70396050" w14:textId="77777777" w:rsidR="00AA496A" w:rsidRDefault="00AA496A" w:rsidP="00AA496A">
      <w:pPr>
        <w:jc w:val="center"/>
        <w:rPr>
          <w:b/>
          <w:color w:val="000000" w:themeColor="text1"/>
          <w:sz w:val="16"/>
          <w:szCs w:val="16"/>
        </w:rPr>
      </w:pPr>
    </w:p>
    <w:p w14:paraId="6430D52C" w14:textId="77777777" w:rsidR="00AA496A" w:rsidRPr="00560AB7" w:rsidRDefault="00AA496A" w:rsidP="00AA496A">
      <w:pPr>
        <w:jc w:val="center"/>
        <w:rPr>
          <w:b/>
          <w:color w:val="000000" w:themeColor="text1"/>
          <w:sz w:val="16"/>
          <w:szCs w:val="16"/>
        </w:rPr>
      </w:pPr>
    </w:p>
    <w:p w14:paraId="406ED96B" w14:textId="77777777" w:rsidR="00AA496A" w:rsidRDefault="00AA496A" w:rsidP="00AA496A">
      <w:pPr>
        <w:rPr>
          <w:b/>
          <w:sz w:val="44"/>
          <w:szCs w:val="44"/>
        </w:rPr>
        <w:sectPr w:rsidR="00AA496A" w:rsidSect="00AB1529">
          <w:headerReference w:type="default" r:id="rId8"/>
          <w:headerReference w:type="first" r:id="rId9"/>
          <w:footnotePr>
            <w:numRestart w:val="eachSect"/>
          </w:footnotePr>
          <w:type w:val="continuous"/>
          <w:pgSz w:w="12240" w:h="15840" w:code="1"/>
          <w:pgMar w:top="1152" w:right="1296" w:bottom="1152" w:left="1440" w:header="720" w:footer="720" w:gutter="0"/>
          <w:pgNumType w:fmt="lowerRoman"/>
          <w:cols w:space="720"/>
          <w:noEndnote/>
          <w:titlePg/>
          <w:docGrid w:linePitch="326"/>
        </w:sectPr>
      </w:pPr>
    </w:p>
    <w:p w14:paraId="7797AEF1" w14:textId="77777777" w:rsidR="004D186C" w:rsidRDefault="004D186C">
      <w:pPr>
        <w:jc w:val="left"/>
        <w:rPr>
          <w:szCs w:val="24"/>
        </w:rPr>
      </w:pPr>
      <w:r>
        <w:rPr>
          <w:szCs w:val="24"/>
        </w:rPr>
        <w:br w:type="page"/>
      </w:r>
    </w:p>
    <w:p w14:paraId="111F41EC" w14:textId="77777777" w:rsidR="00761C72" w:rsidRPr="000E4557" w:rsidRDefault="00761C72" w:rsidP="00761C72">
      <w:pPr>
        <w:jc w:val="center"/>
      </w:pPr>
      <w:r w:rsidRPr="000E4557">
        <w:lastRenderedPageBreak/>
        <w:t>GOVERNMENT OF..........</w:t>
      </w:r>
    </w:p>
    <w:p w14:paraId="7730C3A3" w14:textId="77777777" w:rsidR="00761C72" w:rsidRDefault="00761C72" w:rsidP="00761C72">
      <w:pPr>
        <w:spacing w:after="120"/>
        <w:ind w:left="-446" w:right="-547"/>
        <w:jc w:val="center"/>
      </w:pPr>
      <w:r w:rsidRPr="000E4557">
        <w:t xml:space="preserve"> PROJECT..........</w:t>
      </w:r>
    </w:p>
    <w:p w14:paraId="706C88B4" w14:textId="6FAD3630" w:rsidR="00BF16A8" w:rsidRDefault="00BF16A8" w:rsidP="00761C72">
      <w:pPr>
        <w:spacing w:after="120"/>
        <w:ind w:left="-446" w:right="-547"/>
        <w:jc w:val="center"/>
      </w:pPr>
      <w:r>
        <w:t>BID [TENDER] NO ……..</w:t>
      </w:r>
    </w:p>
    <w:p w14:paraId="24CE3A4E" w14:textId="77777777" w:rsidR="00761C72" w:rsidRDefault="00761C72" w:rsidP="00761C72">
      <w:pPr>
        <w:ind w:left="-450" w:right="-540"/>
        <w:jc w:val="center"/>
        <w:rPr>
          <w:b/>
          <w:sz w:val="40"/>
          <w:szCs w:val="32"/>
        </w:rPr>
      </w:pPr>
    </w:p>
    <w:p w14:paraId="169F8001" w14:textId="7F00F599" w:rsidR="00761C72" w:rsidRDefault="00761C72" w:rsidP="00761C72">
      <w:pPr>
        <w:ind w:left="-450" w:right="-540"/>
        <w:jc w:val="center"/>
        <w:rPr>
          <w:b/>
          <w:sz w:val="40"/>
          <w:szCs w:val="32"/>
        </w:rPr>
      </w:pPr>
      <w:r w:rsidRPr="00EF1D11">
        <w:rPr>
          <w:b/>
          <w:sz w:val="32"/>
          <w:szCs w:val="32"/>
        </w:rPr>
        <w:t xml:space="preserve">National Competitive </w:t>
      </w:r>
      <w:r w:rsidR="00BF16A8">
        <w:rPr>
          <w:b/>
          <w:sz w:val="32"/>
          <w:szCs w:val="32"/>
        </w:rPr>
        <w:t>Bidding</w:t>
      </w:r>
    </w:p>
    <w:p w14:paraId="7FFE6CA4" w14:textId="5016552A" w:rsidR="00761C72" w:rsidRDefault="00761C72" w:rsidP="00761C72">
      <w:pPr>
        <w:jc w:val="center"/>
        <w:rPr>
          <w:b/>
          <w:bCs/>
          <w:color w:val="000000"/>
          <w:szCs w:val="32"/>
        </w:rPr>
      </w:pPr>
      <w:r w:rsidRPr="00EF1D11">
        <w:rPr>
          <w:b/>
          <w:bCs/>
          <w:color w:val="000000"/>
          <w:szCs w:val="32"/>
        </w:rPr>
        <w:t xml:space="preserve">Design, </w:t>
      </w:r>
      <w:r>
        <w:rPr>
          <w:b/>
          <w:bCs/>
          <w:color w:val="000000"/>
          <w:szCs w:val="32"/>
        </w:rPr>
        <w:t xml:space="preserve">Build and Operation of </w:t>
      </w:r>
    </w:p>
    <w:p w14:paraId="5E9ADE51" w14:textId="5A7383D3" w:rsidR="00761C72" w:rsidRDefault="00761C72" w:rsidP="00761C72">
      <w:pPr>
        <w:jc w:val="center"/>
        <w:rPr>
          <w:b/>
          <w:bCs/>
          <w:i/>
          <w:iCs/>
          <w:color w:val="000000"/>
          <w:szCs w:val="32"/>
        </w:rPr>
      </w:pPr>
      <w:r w:rsidRPr="00761C72">
        <w:rPr>
          <w:b/>
          <w:bCs/>
          <w:i/>
          <w:iCs/>
          <w:color w:val="000000"/>
          <w:szCs w:val="32"/>
        </w:rPr>
        <w:t>[water treatment plant (WTP)/ wastewater treatment plant (WWTP)]</w:t>
      </w:r>
    </w:p>
    <w:p w14:paraId="764FA450" w14:textId="77777777" w:rsidR="00761C72" w:rsidRPr="00761C72" w:rsidRDefault="00761C72" w:rsidP="00761C72">
      <w:pPr>
        <w:jc w:val="center"/>
        <w:rPr>
          <w:b/>
          <w:bCs/>
          <w:color w:val="000000"/>
          <w:szCs w:val="32"/>
        </w:rPr>
      </w:pPr>
      <w:r w:rsidRPr="00761C72">
        <w:rPr>
          <w:b/>
          <w:bCs/>
          <w:color w:val="000000"/>
          <w:szCs w:val="32"/>
        </w:rPr>
        <w:t>(</w:t>
      </w:r>
      <w:r w:rsidR="00691C50">
        <w:rPr>
          <w:b/>
          <w:bCs/>
          <w:color w:val="000000"/>
          <w:szCs w:val="32"/>
        </w:rPr>
        <w:t>Two</w:t>
      </w:r>
      <w:r w:rsidRPr="00761C72">
        <w:rPr>
          <w:b/>
          <w:bCs/>
          <w:color w:val="000000"/>
          <w:szCs w:val="32"/>
        </w:rPr>
        <w:t>-Envelope Bidding Process with e-Procurement)</w:t>
      </w:r>
    </w:p>
    <w:p w14:paraId="685F7790" w14:textId="77777777" w:rsidR="00761C72" w:rsidRPr="00EF1D11" w:rsidRDefault="00761C72" w:rsidP="00761C72">
      <w:pPr>
        <w:jc w:val="center"/>
        <w:rPr>
          <w:b/>
          <w:bCs/>
          <w:color w:val="000000"/>
          <w:szCs w:val="32"/>
        </w:rPr>
      </w:pPr>
    </w:p>
    <w:p w14:paraId="317ABBBC" w14:textId="77777777" w:rsidR="00761C72" w:rsidRDefault="00761C72" w:rsidP="00761C72">
      <w:pPr>
        <w:jc w:val="center"/>
        <w:rPr>
          <w:b/>
          <w:bCs/>
          <w:color w:val="000000"/>
          <w:sz w:val="32"/>
          <w:szCs w:val="32"/>
        </w:rPr>
      </w:pPr>
    </w:p>
    <w:p w14:paraId="4C80EEC4" w14:textId="77777777" w:rsidR="00761C72" w:rsidRDefault="00761C72" w:rsidP="00761C72">
      <w:pPr>
        <w:tabs>
          <w:tab w:val="left" w:pos="-720"/>
          <w:tab w:val="left" w:pos="0"/>
          <w:tab w:val="left" w:pos="4860"/>
          <w:tab w:val="left" w:pos="5740"/>
          <w:tab w:val="left" w:pos="6100"/>
          <w:tab w:val="left" w:pos="9360"/>
          <w:tab w:val="left" w:pos="10080"/>
          <w:tab w:val="left" w:pos="10800"/>
        </w:tabs>
        <w:rPr>
          <w:sz w:val="20"/>
        </w:rPr>
      </w:pPr>
    </w:p>
    <w:p w14:paraId="0954BC62" w14:textId="77777777" w:rsidR="00761C72" w:rsidRPr="00E06A99" w:rsidRDefault="00761C72" w:rsidP="00761C72">
      <w:pPr>
        <w:tabs>
          <w:tab w:val="left" w:pos="-720"/>
          <w:tab w:val="left" w:pos="0"/>
          <w:tab w:val="left" w:pos="4860"/>
          <w:tab w:val="left" w:pos="5740"/>
          <w:tab w:val="left" w:pos="6100"/>
          <w:tab w:val="left" w:pos="9360"/>
          <w:tab w:val="left" w:pos="10080"/>
          <w:tab w:val="left" w:pos="10800"/>
        </w:tabs>
        <w:rPr>
          <w:sz w:val="20"/>
        </w:rPr>
      </w:pPr>
      <w:r>
        <w:rPr>
          <w:sz w:val="20"/>
        </w:rPr>
        <w:t>CONTRACT TITLE</w:t>
      </w:r>
      <w:r w:rsidRPr="00E06A99">
        <w:rPr>
          <w:sz w:val="20"/>
        </w:rPr>
        <w:tab/>
        <w:t>:</w:t>
      </w:r>
      <w:r w:rsidRPr="00E06A99">
        <w:rPr>
          <w:sz w:val="20"/>
        </w:rPr>
        <w:tab/>
      </w:r>
    </w:p>
    <w:p w14:paraId="12CBB3A7" w14:textId="77777777" w:rsidR="00761C72" w:rsidRPr="00E06A99" w:rsidRDefault="00761C72" w:rsidP="00761C72">
      <w:pPr>
        <w:tabs>
          <w:tab w:val="left" w:pos="-720"/>
          <w:tab w:val="left" w:pos="0"/>
          <w:tab w:val="left" w:pos="4860"/>
          <w:tab w:val="left" w:pos="5740"/>
          <w:tab w:val="left" w:pos="6100"/>
          <w:tab w:val="left" w:pos="9360"/>
          <w:tab w:val="left" w:pos="10080"/>
          <w:tab w:val="left" w:pos="10800"/>
        </w:tabs>
        <w:rPr>
          <w:sz w:val="20"/>
        </w:rPr>
      </w:pPr>
    </w:p>
    <w:p w14:paraId="2BB7BC0D" w14:textId="77777777" w:rsidR="00761C72" w:rsidRPr="00E06A99" w:rsidRDefault="00761C72" w:rsidP="00761C72">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r>
      <w:r w:rsidRPr="00E06A99">
        <w:rPr>
          <w:sz w:val="20"/>
        </w:rPr>
        <w:tab/>
        <w:t>FROM</w:t>
      </w:r>
      <w:r w:rsidRPr="00E06A99">
        <w:rPr>
          <w:sz w:val="20"/>
        </w:rPr>
        <w:tab/>
      </w:r>
    </w:p>
    <w:p w14:paraId="42B602E8" w14:textId="77777777" w:rsidR="00761C72" w:rsidRPr="00E06A99" w:rsidRDefault="00761C72" w:rsidP="00761C72">
      <w:pPr>
        <w:tabs>
          <w:tab w:val="left" w:pos="-720"/>
          <w:tab w:val="left" w:pos="0"/>
          <w:tab w:val="left" w:pos="4860"/>
          <w:tab w:val="left" w:pos="5040"/>
          <w:tab w:val="left" w:pos="5760"/>
          <w:tab w:val="left" w:pos="6460"/>
          <w:tab w:val="left" w:pos="9360"/>
          <w:tab w:val="left" w:pos="10080"/>
          <w:tab w:val="left" w:pos="10800"/>
        </w:tabs>
        <w:rPr>
          <w:sz w:val="20"/>
        </w:rPr>
      </w:pPr>
      <w:r w:rsidRPr="00E06A99">
        <w:rPr>
          <w:sz w:val="20"/>
        </w:rPr>
        <w:t>BIDDING DOCUMENT</w:t>
      </w:r>
      <w:r w:rsidRPr="00E06A99">
        <w:rPr>
          <w:sz w:val="20"/>
        </w:rPr>
        <w:tab/>
      </w:r>
      <w:r w:rsidRPr="00E06A99">
        <w:rPr>
          <w:sz w:val="20"/>
        </w:rPr>
        <w:tab/>
      </w:r>
      <w:r w:rsidRPr="00E06A99">
        <w:rPr>
          <w:sz w:val="20"/>
        </w:rPr>
        <w:tab/>
        <w:t>TO</w:t>
      </w:r>
      <w:r w:rsidRPr="00E06A99">
        <w:rPr>
          <w:sz w:val="20"/>
        </w:rPr>
        <w:tab/>
      </w:r>
    </w:p>
    <w:p w14:paraId="5B9A635C" w14:textId="77777777" w:rsidR="00761C72" w:rsidRPr="00E06A99" w:rsidRDefault="00761C72" w:rsidP="00761C72">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CE29B89" w14:textId="77777777" w:rsidR="00761C72" w:rsidRPr="00E06A99" w:rsidRDefault="00761C72" w:rsidP="00761C72">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TIME AND DATE OF</w:t>
      </w:r>
      <w:r w:rsidRPr="00E06A99">
        <w:rPr>
          <w:sz w:val="20"/>
        </w:rPr>
        <w:tab/>
        <w:t>:</w:t>
      </w:r>
      <w:r w:rsidRPr="00E06A99">
        <w:rPr>
          <w:sz w:val="20"/>
        </w:rPr>
        <w:tab/>
        <w:t>DATE ———— TIME ———— HOURS</w:t>
      </w:r>
    </w:p>
    <w:p w14:paraId="2C75ABD1" w14:textId="77777777" w:rsidR="00761C72" w:rsidRPr="00E06A99" w:rsidRDefault="00761C72" w:rsidP="00761C72">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 xml:space="preserve">PRE-BID </w:t>
      </w:r>
      <w:r>
        <w:rPr>
          <w:sz w:val="20"/>
        </w:rPr>
        <w:t>MEETING</w:t>
      </w:r>
      <w:r>
        <w:rPr>
          <w:rStyle w:val="FootnoteReference"/>
          <w:sz w:val="20"/>
        </w:rPr>
        <w:footnoteReference w:id="1"/>
      </w:r>
      <w:r w:rsidRPr="00E06A99">
        <w:rPr>
          <w:sz w:val="20"/>
        </w:rPr>
        <w:tab/>
      </w:r>
      <w:r w:rsidRPr="00E06A99">
        <w:rPr>
          <w:sz w:val="20"/>
        </w:rPr>
        <w:tab/>
      </w:r>
      <w:r w:rsidRPr="00E06A99">
        <w:rPr>
          <w:sz w:val="20"/>
        </w:rPr>
        <w:tab/>
      </w:r>
    </w:p>
    <w:p w14:paraId="394D2A9F" w14:textId="77777777" w:rsidR="00761C72" w:rsidRPr="00E06A99" w:rsidRDefault="00761C72" w:rsidP="00761C72">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6068EA5B" w14:textId="77777777" w:rsidR="00761C72" w:rsidRPr="00E06A99" w:rsidRDefault="00761C72" w:rsidP="00761C72">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33F381AC" w14:textId="77777777" w:rsidR="00761C72" w:rsidRPr="00E06A99" w:rsidRDefault="00761C72" w:rsidP="00761C72">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RECEIPT OF BIDS</w:t>
      </w:r>
      <w:r w:rsidRPr="00E06A99">
        <w:rPr>
          <w:sz w:val="20"/>
        </w:rPr>
        <w:tab/>
      </w:r>
    </w:p>
    <w:p w14:paraId="1FC26A72" w14:textId="77777777" w:rsidR="00761C72" w:rsidRPr="00E06A99" w:rsidRDefault="00761C72" w:rsidP="00761C72">
      <w:pPr>
        <w:tabs>
          <w:tab w:val="left" w:pos="-720"/>
          <w:tab w:val="left" w:pos="0"/>
          <w:tab w:val="left" w:pos="5420"/>
          <w:tab w:val="left" w:pos="5740"/>
          <w:tab w:val="left" w:pos="6100"/>
          <w:tab w:val="left" w:pos="6460"/>
          <w:tab w:val="left" w:pos="9360"/>
          <w:tab w:val="left" w:pos="10080"/>
          <w:tab w:val="left" w:pos="10800"/>
        </w:tabs>
        <w:rPr>
          <w:sz w:val="20"/>
        </w:rPr>
      </w:pPr>
    </w:p>
    <w:p w14:paraId="007A4B6B" w14:textId="77777777" w:rsidR="00691C50" w:rsidRDefault="00761C72" w:rsidP="00D82475">
      <w:pPr>
        <w:tabs>
          <w:tab w:val="left" w:pos="-720"/>
          <w:tab w:val="left" w:pos="0"/>
          <w:tab w:val="left" w:pos="4860"/>
          <w:tab w:val="left" w:pos="540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sidR="00D82475">
        <w:rPr>
          <w:sz w:val="20"/>
        </w:rPr>
        <w:t>OF BIDS</w:t>
      </w:r>
      <w:r w:rsidR="00D82475">
        <w:rPr>
          <w:sz w:val="20"/>
        </w:rPr>
        <w:tab/>
      </w:r>
      <w:r w:rsidRPr="00E06A99">
        <w:rPr>
          <w:sz w:val="20"/>
        </w:rPr>
        <w:t>:</w:t>
      </w:r>
      <w:r w:rsidR="00D82475">
        <w:rPr>
          <w:sz w:val="20"/>
        </w:rPr>
        <w:tab/>
      </w:r>
      <w:r w:rsidRPr="00E06A99">
        <w:rPr>
          <w:sz w:val="20"/>
        </w:rPr>
        <w:t>DATE ———— TIME ———— HOURS</w:t>
      </w:r>
    </w:p>
    <w:p w14:paraId="6EABFD98" w14:textId="5A8159FC" w:rsidR="00761C72" w:rsidRPr="00E06A99" w:rsidRDefault="00691C50" w:rsidP="00D82475">
      <w:pPr>
        <w:tabs>
          <w:tab w:val="left" w:pos="-720"/>
          <w:tab w:val="left" w:pos="0"/>
          <w:tab w:val="left" w:pos="4860"/>
          <w:tab w:val="left" w:pos="5400"/>
          <w:tab w:val="left" w:pos="6100"/>
          <w:tab w:val="left" w:pos="6460"/>
          <w:tab w:val="left" w:pos="9360"/>
          <w:tab w:val="left" w:pos="10080"/>
          <w:tab w:val="left" w:pos="10800"/>
        </w:tabs>
        <w:rPr>
          <w:sz w:val="20"/>
        </w:rPr>
      </w:pPr>
      <w:r>
        <w:rPr>
          <w:sz w:val="20"/>
        </w:rPr>
        <w:t>- Technical Part</w:t>
      </w:r>
      <w:r w:rsidR="00761C72" w:rsidRPr="00E06A99">
        <w:rPr>
          <w:sz w:val="20"/>
        </w:rPr>
        <w:tab/>
      </w:r>
    </w:p>
    <w:p w14:paraId="572C9320" w14:textId="77777777" w:rsidR="00761C72" w:rsidRPr="00E06A99" w:rsidRDefault="00761C72" w:rsidP="00761C72">
      <w:pPr>
        <w:tabs>
          <w:tab w:val="left" w:pos="-720"/>
          <w:tab w:val="left" w:pos="0"/>
          <w:tab w:val="left" w:pos="4860"/>
          <w:tab w:val="left" w:pos="5740"/>
          <w:tab w:val="left" w:pos="6100"/>
          <w:tab w:val="left" w:pos="6460"/>
          <w:tab w:val="left" w:pos="9360"/>
          <w:tab w:val="left" w:pos="10080"/>
          <w:tab w:val="left" w:pos="10800"/>
        </w:tabs>
        <w:rPr>
          <w:sz w:val="20"/>
        </w:rPr>
      </w:pPr>
    </w:p>
    <w:p w14:paraId="64150F02" w14:textId="77777777" w:rsidR="00761C72" w:rsidRPr="00E06A99" w:rsidRDefault="00761C72" w:rsidP="00761C72">
      <w:pPr>
        <w:tabs>
          <w:tab w:val="left" w:pos="-720"/>
          <w:tab w:val="left" w:pos="0"/>
          <w:tab w:val="left" w:pos="4860"/>
          <w:tab w:val="left" w:pos="5740"/>
          <w:tab w:val="left" w:pos="6100"/>
          <w:tab w:val="left" w:pos="6460"/>
          <w:tab w:val="left" w:pos="9360"/>
          <w:tab w:val="left" w:pos="10080"/>
          <w:tab w:val="left" w:pos="10800"/>
        </w:tabs>
        <w:rPr>
          <w:sz w:val="20"/>
        </w:rPr>
      </w:pPr>
    </w:p>
    <w:p w14:paraId="16EDBE82" w14:textId="77777777" w:rsidR="000763A3" w:rsidRDefault="00761C72">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p>
    <w:p w14:paraId="39B24197" w14:textId="77777777" w:rsidR="00761C72" w:rsidRPr="00E06A99" w:rsidRDefault="00761C72" w:rsidP="00761C72">
      <w:pPr>
        <w:tabs>
          <w:tab w:val="left" w:pos="-720"/>
          <w:tab w:val="left" w:pos="0"/>
          <w:tab w:val="left" w:pos="4860"/>
          <w:tab w:val="left" w:pos="5740"/>
          <w:tab w:val="left" w:pos="6100"/>
          <w:tab w:val="left" w:pos="6460"/>
          <w:tab w:val="left" w:pos="9360"/>
          <w:tab w:val="left" w:pos="10080"/>
          <w:tab w:val="left" w:pos="10800"/>
        </w:tabs>
        <w:rPr>
          <w:sz w:val="20"/>
        </w:rPr>
      </w:pPr>
    </w:p>
    <w:p w14:paraId="068B18D2" w14:textId="77777777" w:rsidR="00761C72" w:rsidRDefault="00761C72" w:rsidP="00761C72">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2143F766" w14:textId="77777777" w:rsidR="00D82475" w:rsidRDefault="00D82475" w:rsidP="00761C72">
      <w:pPr>
        <w:tabs>
          <w:tab w:val="left" w:pos="-720"/>
          <w:tab w:val="left" w:pos="0"/>
          <w:tab w:val="left" w:pos="4860"/>
          <w:tab w:val="left" w:pos="5740"/>
          <w:tab w:val="left" w:pos="6100"/>
          <w:tab w:val="left" w:pos="6460"/>
          <w:tab w:val="left" w:pos="9360"/>
          <w:tab w:val="left" w:pos="10080"/>
          <w:tab w:val="left" w:pos="10800"/>
        </w:tabs>
        <w:rPr>
          <w:sz w:val="20"/>
        </w:rPr>
      </w:pPr>
    </w:p>
    <w:p w14:paraId="4776C5FE" w14:textId="77777777" w:rsidR="00D82475" w:rsidRPr="00D82475" w:rsidRDefault="00D82475" w:rsidP="00D82475">
      <w:pPr>
        <w:tabs>
          <w:tab w:val="left" w:pos="-720"/>
          <w:tab w:val="left" w:pos="0"/>
          <w:tab w:val="left" w:pos="4860"/>
          <w:tab w:val="left" w:pos="5740"/>
          <w:tab w:val="left" w:pos="6100"/>
          <w:tab w:val="left" w:pos="6460"/>
          <w:tab w:val="left" w:pos="9360"/>
          <w:tab w:val="left" w:pos="10080"/>
          <w:tab w:val="left" w:pos="10800"/>
        </w:tabs>
        <w:rPr>
          <w:sz w:val="20"/>
        </w:rPr>
      </w:pPr>
      <w:r>
        <w:rPr>
          <w:sz w:val="20"/>
        </w:rPr>
        <w:t>ADDRESS FOR COMMUNICATION</w:t>
      </w:r>
      <w:r w:rsidRPr="00D82475">
        <w:rPr>
          <w:sz w:val="20"/>
        </w:rPr>
        <w:tab/>
        <w:t>:</w:t>
      </w:r>
    </w:p>
    <w:p w14:paraId="3296751F" w14:textId="77777777" w:rsidR="00D82475" w:rsidRPr="00E06A99" w:rsidRDefault="00D82475" w:rsidP="00761C72">
      <w:pPr>
        <w:tabs>
          <w:tab w:val="left" w:pos="-720"/>
          <w:tab w:val="left" w:pos="0"/>
          <w:tab w:val="left" w:pos="4860"/>
          <w:tab w:val="left" w:pos="5740"/>
          <w:tab w:val="left" w:pos="6100"/>
          <w:tab w:val="left" w:pos="6460"/>
          <w:tab w:val="left" w:pos="9360"/>
          <w:tab w:val="left" w:pos="10080"/>
          <w:tab w:val="left" w:pos="10800"/>
        </w:tabs>
        <w:rPr>
          <w:sz w:val="20"/>
        </w:rPr>
      </w:pPr>
    </w:p>
    <w:p w14:paraId="5117E38D" w14:textId="77777777" w:rsidR="00761C72" w:rsidRDefault="00761C72" w:rsidP="00761C72">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C818865" w14:textId="77777777" w:rsidR="00761C72" w:rsidRDefault="00761C72" w:rsidP="00761C72">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05A3AF2" w14:textId="77777777" w:rsidR="00761C72" w:rsidRPr="00E06A99" w:rsidRDefault="00761C72" w:rsidP="00761C72">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0942EDB" w14:textId="5550A308" w:rsidR="00AA4814" w:rsidRPr="00691C50" w:rsidRDefault="00761C72" w:rsidP="00AA4814">
      <w:pPr>
        <w:tabs>
          <w:tab w:val="left" w:pos="-720"/>
          <w:tab w:val="left" w:pos="0"/>
          <w:tab w:val="left" w:pos="720"/>
          <w:tab w:val="left" w:pos="5420"/>
          <w:tab w:val="left" w:pos="5740"/>
          <w:tab w:val="left" w:pos="6100"/>
          <w:tab w:val="left" w:pos="6460"/>
          <w:tab w:val="left" w:pos="9360"/>
          <w:tab w:val="left" w:pos="10080"/>
          <w:tab w:val="left" w:pos="10800"/>
        </w:tabs>
        <w:ind w:left="360" w:hanging="180"/>
        <w:rPr>
          <w:b/>
          <w:sz w:val="20"/>
        </w:rPr>
      </w:pPr>
      <w:r w:rsidRPr="00E06A99">
        <w:rPr>
          <w:b/>
          <w:sz w:val="20"/>
        </w:rPr>
        <w:t xml:space="preserve">* </w:t>
      </w:r>
      <w:r w:rsidRPr="00180963">
        <w:rPr>
          <w:b/>
          <w:i/>
          <w:sz w:val="20"/>
          <w:lang w:val="en-IN"/>
        </w:rPr>
        <w:t>Should be</w:t>
      </w:r>
      <w:r w:rsidR="003911E5">
        <w:rPr>
          <w:b/>
          <w:i/>
          <w:sz w:val="20"/>
          <w:lang w:val="en-IN"/>
        </w:rPr>
        <w:t xml:space="preserve"> the same</w:t>
      </w:r>
      <w:r w:rsidR="00F54FA3">
        <w:rPr>
          <w:b/>
          <w:i/>
          <w:sz w:val="20"/>
          <w:lang w:val="en-IN"/>
        </w:rPr>
        <w:t xml:space="preserve"> as</w:t>
      </w:r>
      <w:r w:rsidR="00853B62">
        <w:rPr>
          <w:b/>
          <w:i/>
          <w:sz w:val="20"/>
          <w:lang w:val="en-IN"/>
        </w:rPr>
        <w:t xml:space="preserve"> </w:t>
      </w:r>
      <w:r w:rsidRPr="00180963">
        <w:rPr>
          <w:b/>
          <w:i/>
          <w:sz w:val="20"/>
          <w:lang w:val="en-IN"/>
        </w:rPr>
        <w:t xml:space="preserve">the deadline for </w:t>
      </w:r>
      <w:r w:rsidR="00F54FA3">
        <w:rPr>
          <w:b/>
          <w:i/>
          <w:sz w:val="20"/>
          <w:lang w:val="en-IN"/>
        </w:rPr>
        <w:t>submission</w:t>
      </w:r>
      <w:r w:rsidRPr="00180963">
        <w:rPr>
          <w:b/>
          <w:i/>
          <w:sz w:val="20"/>
          <w:lang w:val="en-IN"/>
        </w:rPr>
        <w:t xml:space="preserve"> of bids or promptly thereafter</w:t>
      </w:r>
      <w:r w:rsidR="00AA4814" w:rsidRPr="00691C50">
        <w:rPr>
          <w:b/>
          <w:i/>
          <w:sz w:val="20"/>
        </w:rPr>
        <w:t>.</w:t>
      </w:r>
      <w:r w:rsidR="00691C50" w:rsidRPr="00691C50">
        <w:rPr>
          <w:b/>
          <w:i/>
          <w:sz w:val="20"/>
        </w:rPr>
        <w:t xml:space="preserve"> The firms that qualify technically shall be notified subsequently for opening of the financial part</w:t>
      </w:r>
      <w:r w:rsidR="00453264">
        <w:rPr>
          <w:b/>
          <w:i/>
          <w:sz w:val="20"/>
        </w:rPr>
        <w:t>s</w:t>
      </w:r>
      <w:r w:rsidR="00691C50" w:rsidRPr="00691C50">
        <w:rPr>
          <w:b/>
          <w:i/>
          <w:sz w:val="20"/>
        </w:rPr>
        <w:t xml:space="preserve"> of their bids.</w:t>
      </w:r>
    </w:p>
    <w:p w14:paraId="1FD65257" w14:textId="77777777" w:rsidR="00761C72" w:rsidRDefault="00761C72" w:rsidP="00761C72">
      <w:pPr>
        <w:jc w:val="center"/>
        <w:rPr>
          <w:i/>
          <w:sz w:val="20"/>
          <w:lang w:val="en-IN"/>
        </w:rPr>
      </w:pPr>
      <w:r w:rsidRPr="00180963">
        <w:rPr>
          <w:i/>
          <w:sz w:val="20"/>
          <w:lang w:val="en-IN"/>
        </w:rPr>
        <w:t>.</w:t>
      </w:r>
    </w:p>
    <w:p w14:paraId="7C2191B8" w14:textId="77777777" w:rsidR="00761C72" w:rsidRDefault="00761C72">
      <w:pPr>
        <w:jc w:val="left"/>
        <w:rPr>
          <w:i/>
          <w:sz w:val="20"/>
          <w:lang w:val="en-IN"/>
        </w:rPr>
      </w:pPr>
      <w:r>
        <w:rPr>
          <w:i/>
          <w:sz w:val="20"/>
          <w:lang w:val="en-IN"/>
        </w:rPr>
        <w:br w:type="page"/>
      </w:r>
    </w:p>
    <w:p w14:paraId="3C9821ED" w14:textId="441116A0" w:rsidR="00942B24" w:rsidRPr="000E4557" w:rsidRDefault="00942B24" w:rsidP="00942B24">
      <w:pPr>
        <w:jc w:val="center"/>
        <w:rPr>
          <w:b/>
          <w:sz w:val="28"/>
          <w:szCs w:val="28"/>
        </w:rPr>
      </w:pPr>
      <w:bookmarkStart w:id="8" w:name="_Toc194984203"/>
      <w:r w:rsidRPr="000E4557">
        <w:rPr>
          <w:b/>
          <w:sz w:val="28"/>
          <w:szCs w:val="28"/>
        </w:rPr>
        <w:lastRenderedPageBreak/>
        <w:t>GOVERNMENT OF ……………..</w:t>
      </w:r>
      <w:bookmarkEnd w:id="8"/>
    </w:p>
    <w:p w14:paraId="335A43EF" w14:textId="77777777" w:rsidR="005B4881" w:rsidRDefault="00942B24" w:rsidP="00942B24">
      <w:pPr>
        <w:jc w:val="center"/>
        <w:rPr>
          <w:b/>
          <w:sz w:val="32"/>
          <w:szCs w:val="32"/>
        </w:rPr>
      </w:pPr>
      <w:bookmarkStart w:id="9" w:name="_Toc194984204"/>
      <w:r w:rsidRPr="00E06A99">
        <w:rPr>
          <w:b/>
          <w:sz w:val="28"/>
          <w:szCs w:val="28"/>
        </w:rPr>
        <w:t>………………….………PROJECT</w:t>
      </w:r>
      <w:bookmarkEnd w:id="9"/>
    </w:p>
    <w:p w14:paraId="28ED0290" w14:textId="77777777" w:rsidR="00AB2716" w:rsidRDefault="00AB2716" w:rsidP="005B4881">
      <w:pPr>
        <w:jc w:val="center"/>
        <w:rPr>
          <w:b/>
          <w:sz w:val="32"/>
          <w:szCs w:val="32"/>
          <w:u w:val="single"/>
        </w:rPr>
      </w:pPr>
    </w:p>
    <w:p w14:paraId="278826E1" w14:textId="118B3B22" w:rsidR="005B4881" w:rsidRPr="00624F34" w:rsidRDefault="00B11CAD" w:rsidP="005B4881">
      <w:pPr>
        <w:jc w:val="center"/>
        <w:rPr>
          <w:b/>
          <w:bCs/>
          <w:color w:val="000000"/>
          <w:sz w:val="28"/>
          <w:szCs w:val="28"/>
        </w:rPr>
      </w:pPr>
      <w:r w:rsidRPr="00BF16A8">
        <w:rPr>
          <w:b/>
          <w:bCs/>
          <w:color w:val="000000"/>
          <w:sz w:val="28"/>
          <w:szCs w:val="28"/>
        </w:rPr>
        <w:t>Invitation</w:t>
      </w:r>
      <w:r w:rsidR="005B4881" w:rsidRPr="00624F34">
        <w:rPr>
          <w:b/>
          <w:bCs/>
          <w:color w:val="000000"/>
          <w:sz w:val="28"/>
          <w:szCs w:val="28"/>
        </w:rPr>
        <w:t xml:space="preserve"> for </w:t>
      </w:r>
      <w:r w:rsidR="00200E76" w:rsidRPr="00624F34">
        <w:rPr>
          <w:b/>
          <w:bCs/>
          <w:color w:val="000000"/>
          <w:sz w:val="28"/>
          <w:szCs w:val="28"/>
        </w:rPr>
        <w:t>Bid</w:t>
      </w:r>
      <w:r w:rsidR="005B4881" w:rsidRPr="00624F34">
        <w:rPr>
          <w:b/>
          <w:bCs/>
          <w:color w:val="000000"/>
          <w:sz w:val="28"/>
          <w:szCs w:val="28"/>
        </w:rPr>
        <w:t>s</w:t>
      </w:r>
      <w:r w:rsidR="00F54FA3">
        <w:rPr>
          <w:b/>
          <w:bCs/>
          <w:color w:val="000000"/>
          <w:sz w:val="28"/>
          <w:szCs w:val="28"/>
        </w:rPr>
        <w:t xml:space="preserve"> (IFB)</w:t>
      </w:r>
    </w:p>
    <w:p w14:paraId="2D48540A" w14:textId="77777777" w:rsidR="005B4881" w:rsidRPr="00624F34" w:rsidRDefault="00E86A54" w:rsidP="005B4881">
      <w:pPr>
        <w:jc w:val="center"/>
        <w:rPr>
          <w:b/>
          <w:bCs/>
          <w:color w:val="000000"/>
          <w:sz w:val="28"/>
          <w:szCs w:val="28"/>
        </w:rPr>
      </w:pPr>
      <w:r w:rsidRPr="00624F34">
        <w:rPr>
          <w:b/>
          <w:bCs/>
          <w:color w:val="000000"/>
          <w:sz w:val="28"/>
          <w:szCs w:val="28"/>
        </w:rPr>
        <w:t>Works</w:t>
      </w:r>
      <w:r w:rsidR="00AB2716" w:rsidRPr="00624F34">
        <w:rPr>
          <w:b/>
          <w:bCs/>
          <w:color w:val="000000"/>
          <w:sz w:val="28"/>
          <w:szCs w:val="28"/>
        </w:rPr>
        <w:t xml:space="preserve"> and Operation Service</w:t>
      </w:r>
    </w:p>
    <w:p w14:paraId="4ACCD65A" w14:textId="18F3F9DF" w:rsidR="00AB2716" w:rsidRPr="00624F34" w:rsidRDefault="005B4881" w:rsidP="005B4881">
      <w:pPr>
        <w:jc w:val="center"/>
        <w:rPr>
          <w:b/>
          <w:i/>
          <w:iCs/>
          <w:szCs w:val="24"/>
        </w:rPr>
      </w:pPr>
      <w:r w:rsidRPr="00624F34">
        <w:rPr>
          <w:b/>
          <w:szCs w:val="24"/>
        </w:rPr>
        <w:t>(Design</w:t>
      </w:r>
      <w:r w:rsidR="00AB2716" w:rsidRPr="00624F34">
        <w:rPr>
          <w:b/>
          <w:szCs w:val="24"/>
        </w:rPr>
        <w:t>,</w:t>
      </w:r>
      <w:r w:rsidR="00B00A25" w:rsidRPr="00624F34">
        <w:rPr>
          <w:b/>
          <w:szCs w:val="24"/>
        </w:rPr>
        <w:t xml:space="preserve"> Build</w:t>
      </w:r>
      <w:r w:rsidR="00AB2716" w:rsidRPr="00624F34">
        <w:rPr>
          <w:b/>
          <w:szCs w:val="24"/>
        </w:rPr>
        <w:t xml:space="preserve"> and Operation</w:t>
      </w:r>
      <w:r w:rsidR="00283028">
        <w:rPr>
          <w:b/>
          <w:szCs w:val="24"/>
        </w:rPr>
        <w:t xml:space="preserve"> </w:t>
      </w:r>
      <w:r w:rsidR="00AB2716" w:rsidRPr="00624F34">
        <w:rPr>
          <w:b/>
          <w:szCs w:val="24"/>
        </w:rPr>
        <w:t xml:space="preserve">of </w:t>
      </w:r>
      <w:r w:rsidR="00AB2716" w:rsidRPr="00624F34">
        <w:rPr>
          <w:b/>
          <w:i/>
          <w:iCs/>
          <w:szCs w:val="24"/>
        </w:rPr>
        <w:t>[</w:t>
      </w:r>
      <w:r w:rsidR="00F35B59" w:rsidRPr="00624F34">
        <w:rPr>
          <w:b/>
          <w:i/>
          <w:iCs/>
          <w:szCs w:val="24"/>
        </w:rPr>
        <w:t xml:space="preserve">WTP/ </w:t>
      </w:r>
      <w:r w:rsidR="00AB2716" w:rsidRPr="00624F34">
        <w:rPr>
          <w:b/>
          <w:i/>
          <w:iCs/>
          <w:szCs w:val="24"/>
        </w:rPr>
        <w:t>WWTP]</w:t>
      </w:r>
    </w:p>
    <w:p w14:paraId="2F4828EB" w14:textId="77777777" w:rsidR="00942B24" w:rsidRDefault="00942B24" w:rsidP="00942B24">
      <w:pPr>
        <w:tabs>
          <w:tab w:val="left" w:pos="-720"/>
        </w:tabs>
        <w:jc w:val="center"/>
        <w:rPr>
          <w:b/>
          <w:bCs/>
          <w:szCs w:val="24"/>
        </w:rPr>
      </w:pPr>
      <w:r w:rsidRPr="00624F34">
        <w:rPr>
          <w:b/>
          <w:bCs/>
          <w:szCs w:val="24"/>
        </w:rPr>
        <w:t>(</w:t>
      </w:r>
      <w:r w:rsidR="00691C50">
        <w:rPr>
          <w:b/>
          <w:bCs/>
          <w:szCs w:val="24"/>
        </w:rPr>
        <w:t>Two</w:t>
      </w:r>
      <w:r w:rsidRPr="00624F34">
        <w:rPr>
          <w:b/>
          <w:bCs/>
          <w:szCs w:val="24"/>
        </w:rPr>
        <w:t>-Envelope Bidding Process with e-Procurement)</w:t>
      </w:r>
    </w:p>
    <w:p w14:paraId="7E567A43" w14:textId="77777777" w:rsidR="00853B62" w:rsidRDefault="00853B62" w:rsidP="00942B24">
      <w:pPr>
        <w:tabs>
          <w:tab w:val="left" w:pos="-720"/>
        </w:tabs>
        <w:jc w:val="center"/>
        <w:rPr>
          <w:b/>
          <w:bCs/>
          <w:szCs w:val="24"/>
        </w:rPr>
      </w:pPr>
      <w:r>
        <w:rPr>
          <w:b/>
          <w:bCs/>
          <w:szCs w:val="24"/>
        </w:rPr>
        <w:t>E-Procurement Notice</w:t>
      </w:r>
    </w:p>
    <w:p w14:paraId="6E053C9E" w14:textId="42B67CEE" w:rsidR="00A074DD" w:rsidRPr="00F54FA3" w:rsidRDefault="00B11CAD" w:rsidP="00942B24">
      <w:pPr>
        <w:tabs>
          <w:tab w:val="left" w:pos="-720"/>
        </w:tabs>
        <w:jc w:val="center"/>
        <w:rPr>
          <w:b/>
          <w:smallCaps/>
          <w:szCs w:val="24"/>
        </w:rPr>
      </w:pPr>
      <w:r w:rsidRPr="00F54FA3">
        <w:rPr>
          <w:b/>
          <w:smallCaps/>
          <w:szCs w:val="24"/>
        </w:rPr>
        <w:t>NATIONAL COMPETITIVE BIDDING</w:t>
      </w:r>
    </w:p>
    <w:p w14:paraId="569D53B3" w14:textId="77777777" w:rsidR="005B4881" w:rsidRPr="00A074DD" w:rsidRDefault="005B4881" w:rsidP="005B4881">
      <w:pPr>
        <w:rPr>
          <w:b/>
          <w:color w:val="000000"/>
          <w:spacing w:val="-2"/>
          <w:szCs w:val="24"/>
        </w:rPr>
      </w:pPr>
    </w:p>
    <w:p w14:paraId="6CA0E180" w14:textId="77777777" w:rsidR="005B4881" w:rsidRPr="00E90CE5" w:rsidRDefault="005B4881" w:rsidP="005B4881">
      <w:pPr>
        <w:rPr>
          <w:b/>
          <w:color w:val="000000"/>
          <w:spacing w:val="-2"/>
          <w:szCs w:val="24"/>
        </w:rPr>
      </w:pPr>
    </w:p>
    <w:p w14:paraId="72F7E5C8" w14:textId="735D8487" w:rsidR="005B4881" w:rsidRPr="00D07A5B" w:rsidRDefault="00F54FA3" w:rsidP="005B4881">
      <w:pPr>
        <w:spacing w:before="60" w:after="60"/>
        <w:rPr>
          <w:bCs/>
          <w:i/>
          <w:iCs/>
          <w:color w:val="000000" w:themeColor="text1"/>
          <w:szCs w:val="24"/>
        </w:rPr>
      </w:pPr>
      <w:r>
        <w:rPr>
          <w:b/>
          <w:color w:val="000000" w:themeColor="text1"/>
          <w:szCs w:val="24"/>
        </w:rPr>
        <w:t xml:space="preserve">Name of </w:t>
      </w:r>
      <w:r w:rsidR="005B4881" w:rsidRPr="00D07A5B">
        <w:rPr>
          <w:b/>
          <w:color w:val="000000" w:themeColor="text1"/>
          <w:szCs w:val="24"/>
        </w:rPr>
        <w:t>Project:</w:t>
      </w:r>
      <w:r w:rsidR="005B4881" w:rsidRPr="00D07A5B">
        <w:rPr>
          <w:bCs/>
          <w:i/>
          <w:iCs/>
          <w:color w:val="000000" w:themeColor="text1"/>
          <w:szCs w:val="24"/>
        </w:rPr>
        <w:t>[insert name of project]</w:t>
      </w:r>
    </w:p>
    <w:p w14:paraId="2B371448" w14:textId="3D5755EF"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7B11D3E9" w14:textId="5A887F4C"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75FB95F7" w14:textId="2A102F6A" w:rsidR="005B4881" w:rsidRPr="00D07A5B" w:rsidRDefault="00B11CAD" w:rsidP="005B4881">
      <w:pPr>
        <w:spacing w:before="60" w:after="60"/>
        <w:rPr>
          <w:b/>
          <w:color w:val="000000" w:themeColor="text1"/>
          <w:szCs w:val="24"/>
        </w:rPr>
      </w:pPr>
      <w:r>
        <w:rPr>
          <w:b/>
          <w:color w:val="000000" w:themeColor="text1"/>
          <w:szCs w:val="24"/>
        </w:rPr>
        <w:t>I</w:t>
      </w:r>
      <w:r w:rsidR="0084172A">
        <w:rPr>
          <w:b/>
          <w:color w:val="000000" w:themeColor="text1"/>
          <w:szCs w:val="24"/>
        </w:rPr>
        <w:t>FB</w:t>
      </w:r>
      <w:r w:rsidR="005B4881" w:rsidRPr="00D07A5B">
        <w:rPr>
          <w:b/>
          <w:color w:val="000000" w:themeColor="text1"/>
          <w:szCs w:val="24"/>
        </w:rPr>
        <w:t xml:space="preserve"> No: </w:t>
      </w:r>
      <w:r w:rsidR="005B4881" w:rsidRPr="00D07A5B">
        <w:rPr>
          <w:i/>
          <w:color w:val="000000" w:themeColor="text1"/>
          <w:szCs w:val="24"/>
        </w:rPr>
        <w:t xml:space="preserve">[insert </w:t>
      </w:r>
      <w:r>
        <w:rPr>
          <w:i/>
          <w:color w:val="000000" w:themeColor="text1"/>
          <w:szCs w:val="24"/>
        </w:rPr>
        <w:t>I</w:t>
      </w:r>
      <w:r w:rsidR="0084172A">
        <w:rPr>
          <w:i/>
          <w:color w:val="000000" w:themeColor="text1"/>
          <w:szCs w:val="24"/>
        </w:rPr>
        <w:t>FB</w:t>
      </w:r>
      <w:r w:rsidR="005B4881" w:rsidRPr="00D07A5B">
        <w:rPr>
          <w:i/>
          <w:color w:val="000000" w:themeColor="text1"/>
          <w:szCs w:val="24"/>
        </w:rPr>
        <w:t xml:space="preserve"> reference number from Procurement Plan]</w:t>
      </w:r>
    </w:p>
    <w:p w14:paraId="4FB51C8A"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w:t>
      </w:r>
    </w:p>
    <w:p w14:paraId="7214C50E" w14:textId="77777777" w:rsidR="005B4881" w:rsidRDefault="005B4881" w:rsidP="005B4881">
      <w:pPr>
        <w:rPr>
          <w:color w:val="000000"/>
          <w:spacing w:val="-2"/>
        </w:rPr>
      </w:pPr>
    </w:p>
    <w:p w14:paraId="21D88BA5" w14:textId="44BD2F11" w:rsidR="00F72585" w:rsidRDefault="00F72585" w:rsidP="002F0172">
      <w:pPr>
        <w:pStyle w:val="ListParagraph"/>
        <w:numPr>
          <w:ilvl w:val="0"/>
          <w:numId w:val="18"/>
        </w:numPr>
        <w:suppressAutoHyphens/>
        <w:spacing w:after="120"/>
        <w:contextualSpacing w:val="0"/>
        <w:rPr>
          <w:color w:val="000000"/>
          <w:spacing w:val="-2"/>
        </w:rPr>
      </w:pPr>
      <w:r w:rsidRPr="00753D88">
        <w:rPr>
          <w:color w:val="000000"/>
          <w:spacing w:val="-2"/>
        </w:rPr>
        <w:t xml:space="preserve">The </w:t>
      </w:r>
      <w:r w:rsidR="00942B24" w:rsidRPr="00104ADF">
        <w:rPr>
          <w:spacing w:val="-2"/>
        </w:rPr>
        <w:t xml:space="preserve">Government of India </w:t>
      </w:r>
      <w:r w:rsidRPr="00753D88">
        <w:rPr>
          <w:i/>
          <w:color w:val="000000"/>
          <w:spacing w:val="-2"/>
        </w:rPr>
        <w:t xml:space="preserve">[has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intends to apply part of the proceeds toward</w:t>
      </w:r>
      <w:r w:rsidR="00B11CAD">
        <w:rPr>
          <w:color w:val="000000"/>
          <w:spacing w:val="-2"/>
        </w:rPr>
        <w:t>s</w:t>
      </w:r>
      <w:r w:rsidRPr="00753D88">
        <w:rPr>
          <w:color w:val="000000"/>
          <w:spacing w:val="-2"/>
        </w:rPr>
        <w:t xml:space="preserve"> payments under the contract</w:t>
      </w:r>
      <w:r w:rsidRPr="006C5114">
        <w:rPr>
          <w:vertAlign w:val="superscript"/>
        </w:rPr>
        <w:footnoteReference w:id="2"/>
      </w:r>
      <w:r w:rsidR="0043049E">
        <w:rPr>
          <w:color w:val="000000"/>
          <w:spacing w:val="-2"/>
        </w:rPr>
        <w:t xml:space="preserve"> </w:t>
      </w:r>
      <w:r w:rsidRPr="00753D88">
        <w:rPr>
          <w:color w:val="000000"/>
          <w:spacing w:val="-2"/>
        </w:rPr>
        <w:t xml:space="preserve">for </w:t>
      </w:r>
      <w:r w:rsidR="00162475" w:rsidRPr="00180963">
        <w:rPr>
          <w:lang w:val="en-IN"/>
        </w:rPr>
        <w:t>construction of works as detailed below.</w:t>
      </w:r>
      <w:r w:rsidR="003E5659">
        <w:rPr>
          <w:color w:val="000000"/>
          <w:spacing w:val="-2"/>
        </w:rPr>
        <w:t xml:space="preserve"> </w:t>
      </w:r>
    </w:p>
    <w:p w14:paraId="0B71FF9A" w14:textId="5010BD8C" w:rsidR="00F72585" w:rsidRPr="005B4881" w:rsidRDefault="00162475" w:rsidP="002F0172">
      <w:pPr>
        <w:pStyle w:val="ListParagraph"/>
        <w:numPr>
          <w:ilvl w:val="0"/>
          <w:numId w:val="18"/>
        </w:numPr>
        <w:suppressAutoHyphens/>
        <w:spacing w:after="120"/>
        <w:contextualSpacing w:val="0"/>
        <w:rPr>
          <w:color w:val="000000"/>
          <w:spacing w:val="-2"/>
        </w:rPr>
      </w:pPr>
      <w:r w:rsidRPr="00180963">
        <w:rPr>
          <w:lang w:val="en-IN"/>
        </w:rPr>
        <w:t>Bidding will be conducted through National Competitive Bidding procedures agreed with the World Bank. Bidding is open to all eligible bidders as defined in the</w:t>
      </w:r>
      <w:r>
        <w:rPr>
          <w:lang w:val="en-IN"/>
        </w:rPr>
        <w:t xml:space="preserve"> </w:t>
      </w:r>
      <w:r w:rsidRPr="00180963">
        <w:rPr>
          <w:spacing w:val="-2"/>
          <w:lang w:val="en-IN"/>
        </w:rPr>
        <w:t xml:space="preserve">World Bank’s </w:t>
      </w:r>
      <w:r w:rsidRPr="006E2062">
        <w:rPr>
          <w:spacing w:val="-2"/>
          <w:lang w:val="en-IN"/>
        </w:rPr>
        <w:t>Guidelines</w:t>
      </w:r>
      <w:r w:rsidRPr="00180963">
        <w:rPr>
          <w:spacing w:val="-2"/>
          <w:lang w:val="en-IN"/>
        </w:rPr>
        <w:t>:</w:t>
      </w:r>
      <w:r>
        <w:rPr>
          <w:spacing w:val="-2"/>
          <w:lang w:val="en-IN"/>
        </w:rPr>
        <w:t xml:space="preserve"> </w:t>
      </w:r>
      <w:hyperlink r:id="rId10" w:history="1">
        <w:r w:rsidRPr="00180963">
          <w:rPr>
            <w:spacing w:val="-2"/>
            <w:lang w:val="en-IN"/>
          </w:rPr>
          <w:t>Procurement of Goods, Works and Non-Consulting Services under IBRD Loans and IDA Credits &amp; Grants by World Bank Borrowers, January 2011</w:t>
        </w:r>
        <w:r>
          <w:rPr>
            <w:spacing w:val="-2"/>
            <w:lang w:val="en-IN"/>
          </w:rPr>
          <w:t>_</w:t>
        </w:r>
        <w:r w:rsidRPr="00D773FA">
          <w:t xml:space="preserve"> </w:t>
        </w:r>
        <w:r w:rsidRPr="00D773FA">
          <w:rPr>
            <w:spacing w:val="-2"/>
            <w:lang w:val="en-IN"/>
          </w:rPr>
          <w:t>Revised July 2014</w:t>
        </w:r>
        <w:r>
          <w:rPr>
            <w:spacing w:val="-2"/>
            <w:lang w:val="en-IN"/>
          </w:rPr>
          <w:t xml:space="preserve"> </w:t>
        </w:r>
        <w:r w:rsidRPr="00DF4A7E">
          <w:rPr>
            <w:i/>
            <w:spacing w:val="-2"/>
            <w:lang w:val="en-IN"/>
          </w:rPr>
          <w:t>[</w:t>
        </w:r>
        <w:r>
          <w:rPr>
            <w:i/>
            <w:spacing w:val="-2"/>
            <w:lang w:val="en-IN"/>
          </w:rPr>
          <w:t>modify if required, the date/month of applicable Guidelines edition as per legal agreement</w:t>
        </w:r>
        <w:r w:rsidRPr="00DF4A7E">
          <w:rPr>
            <w:i/>
            <w:spacing w:val="-2"/>
            <w:lang w:val="en-IN"/>
          </w:rPr>
          <w:t>]</w:t>
        </w:r>
        <w:r w:rsidRPr="00180963">
          <w:rPr>
            <w:spacing w:val="-2"/>
            <w:lang w:val="en-IN"/>
          </w:rPr>
          <w:t>.</w:t>
        </w:r>
      </w:hyperlink>
      <w:r w:rsidR="00F72585" w:rsidRPr="005B4881">
        <w:rPr>
          <w:color w:val="000000"/>
          <w:spacing w:val="-2"/>
        </w:rPr>
        <w:t xml:space="preserve"> </w:t>
      </w:r>
    </w:p>
    <w:p w14:paraId="2F677570" w14:textId="5FCF9BB1" w:rsidR="00670768" w:rsidRPr="005B4881" w:rsidRDefault="0018222F" w:rsidP="002F0172">
      <w:pPr>
        <w:pStyle w:val="ListParagraph"/>
        <w:numPr>
          <w:ilvl w:val="0"/>
          <w:numId w:val="18"/>
        </w:numPr>
        <w:suppressAutoHyphens/>
        <w:spacing w:after="120"/>
        <w:contextualSpacing w:val="0"/>
        <w:rPr>
          <w:color w:val="000000"/>
          <w:spacing w:val="-2"/>
        </w:rPr>
      </w:pPr>
      <w:r w:rsidRPr="00180963">
        <w:rPr>
          <w:lang w:val="en-IN"/>
        </w:rPr>
        <w:t>Bidders from India should, however, be registered with the Government of ……………...</w:t>
      </w:r>
      <w:r>
        <w:rPr>
          <w:lang w:val="en-IN"/>
        </w:rPr>
        <w:t xml:space="preserve"> </w:t>
      </w:r>
      <w:r w:rsidRPr="00180963">
        <w:rPr>
          <w:lang w:val="en-IN"/>
        </w:rPr>
        <w:t xml:space="preserve">or other State Governments/Government of India, or State/Central Government Undertakings.  Bidders from India, who are not registered as above, on the date of bidding, can also participate provided they get themselves registered by the time of contract signing, if they become successful bidders.  </w:t>
      </w:r>
      <w:r w:rsidRPr="00180963">
        <w:rPr>
          <w:b/>
          <w:lang w:val="en-IN"/>
        </w:rPr>
        <w:t>Bidders are advised to note the clauses on eligibility (Section I Clause 4) and minimum qualification criteria (Section III – Evaluation and Qualification Criteria), to qualify for the award of the contract.</w:t>
      </w:r>
      <w:r>
        <w:rPr>
          <w:b/>
          <w:lang w:val="en-IN"/>
        </w:rPr>
        <w:t xml:space="preserve"> </w:t>
      </w:r>
      <w:r w:rsidRPr="00180963">
        <w:rPr>
          <w:lang w:val="en-IN"/>
        </w:rPr>
        <w:t xml:space="preserve">In addition, </w:t>
      </w:r>
      <w:r w:rsidRPr="00180963">
        <w:rPr>
          <w:spacing w:val="-2"/>
          <w:lang w:val="en-IN"/>
        </w:rPr>
        <w:t>please refer to paragraphs 1.6 and 1.7 of the World Bank’s Guidelines setting forth the World Bank’s policy on conflict of interest.</w:t>
      </w:r>
    </w:p>
    <w:p w14:paraId="2F110FE6" w14:textId="01348979" w:rsidR="00F72585" w:rsidRPr="002F0172" w:rsidRDefault="0018222F" w:rsidP="002F0172">
      <w:pPr>
        <w:numPr>
          <w:ilvl w:val="0"/>
          <w:numId w:val="18"/>
        </w:numPr>
        <w:suppressAutoHyphens/>
        <w:overflowPunct w:val="0"/>
        <w:autoSpaceDE w:val="0"/>
        <w:autoSpaceDN w:val="0"/>
        <w:adjustRightInd w:val="0"/>
        <w:spacing w:after="120"/>
        <w:textAlignment w:val="baseline"/>
        <w:rPr>
          <w:i/>
          <w:color w:val="000000"/>
          <w:spacing w:val="-2"/>
        </w:rPr>
      </w:pPr>
      <w:bookmarkStart w:id="11" w:name="_Toc194984210"/>
      <w:r w:rsidRPr="002F0172">
        <w:rPr>
          <w:lang w:val="en-IN"/>
        </w:rPr>
        <w:t>The ………………………… (</w:t>
      </w:r>
      <w:r w:rsidRPr="002F0172">
        <w:rPr>
          <w:b/>
          <w:i/>
          <w:lang w:val="en-IN"/>
        </w:rPr>
        <w:t>Implementing Agency</w:t>
      </w:r>
      <w:r w:rsidRPr="002F0172">
        <w:rPr>
          <w:lang w:val="en-IN"/>
        </w:rPr>
        <w:t>) invites online bids for the construction of works detailed below in the table.  The bidders may submit bids for any or all of the works indicated therein.</w:t>
      </w:r>
      <w:bookmarkEnd w:id="11"/>
      <w:r w:rsidRPr="002F0172">
        <w:rPr>
          <w:lang w:val="en-IN"/>
        </w:rPr>
        <w:t xml:space="preserve"> Interested bidders may obtain further information </w:t>
      </w:r>
      <w:r w:rsidRPr="00E06A99">
        <w:t xml:space="preserve">and inspect the bidding document </w:t>
      </w:r>
      <w:r w:rsidRPr="002F0172">
        <w:rPr>
          <w:lang w:val="en-IN"/>
        </w:rPr>
        <w:t xml:space="preserve">at the address given below </w:t>
      </w:r>
      <w:r w:rsidRPr="00E06A99">
        <w:t>during office hours</w:t>
      </w:r>
      <w:r w:rsidRPr="002F0172">
        <w:rPr>
          <w:lang w:val="en-IN"/>
        </w:rPr>
        <w:t>.</w:t>
      </w:r>
    </w:p>
    <w:p w14:paraId="3C9BA599" w14:textId="6F8D9DB5" w:rsidR="00340A42" w:rsidRPr="00691C50" w:rsidRDefault="0018222F" w:rsidP="002F0172">
      <w:pPr>
        <w:pStyle w:val="ListParagraph"/>
        <w:numPr>
          <w:ilvl w:val="0"/>
          <w:numId w:val="18"/>
        </w:numPr>
        <w:suppressAutoHyphens/>
        <w:spacing w:after="120"/>
        <w:contextualSpacing w:val="0"/>
        <w:rPr>
          <w:color w:val="000000"/>
          <w:spacing w:val="-2"/>
        </w:rPr>
      </w:pPr>
      <w:r>
        <w:rPr>
          <w:lang w:val="en-IN"/>
        </w:rPr>
        <w:lastRenderedPageBreak/>
        <w:t>Bidding</w:t>
      </w:r>
      <w:r w:rsidRPr="00FF44C8">
        <w:rPr>
          <w:lang w:val="en-IN"/>
        </w:rPr>
        <w:t xml:space="preserve"> </w:t>
      </w:r>
      <w:r>
        <w:rPr>
          <w:lang w:val="en-IN"/>
        </w:rPr>
        <w:t xml:space="preserve">documents </w:t>
      </w:r>
      <w:r w:rsidRPr="00FF44C8">
        <w:rPr>
          <w:lang w:val="en-IN"/>
        </w:rPr>
        <w:t xml:space="preserve">are available online on ………….. </w:t>
      </w:r>
      <w:r w:rsidRPr="00FF44C8">
        <w:rPr>
          <w:i/>
          <w:lang w:val="en-IN"/>
        </w:rPr>
        <w:t>(website)</w:t>
      </w:r>
      <w:r w:rsidRPr="00FF44C8">
        <w:rPr>
          <w:lang w:val="en-IN"/>
        </w:rPr>
        <w:t xml:space="preserve"> from……to…... </w:t>
      </w:r>
      <w:r w:rsidRPr="00FF44C8">
        <w:rPr>
          <w:i/>
          <w:lang w:val="en-IN"/>
        </w:rPr>
        <w:t>(dates)</w:t>
      </w:r>
      <w:r w:rsidRPr="00FF44C8">
        <w:rPr>
          <w:lang w:val="en-IN"/>
        </w:rPr>
        <w:t xml:space="preserve"> for a non-refundable fee as indicated in the table, in the form of Demand Draft (DD) on any Scheduled/Nationalized bank payable at…………in favour of………………… </w:t>
      </w:r>
      <w:r w:rsidRPr="00FF44C8">
        <w:t>(Demand draft is to be submitted subsequently as per the procedure described in paragraph 9 below).</w:t>
      </w:r>
      <w:r w:rsidRPr="00FF44C8">
        <w:rPr>
          <w:lang w:val="en-IN"/>
        </w:rPr>
        <w:t xml:space="preserve"> Bidders will be </w:t>
      </w:r>
      <w:r w:rsidRPr="00FF44C8">
        <w:t xml:space="preserve">required to register on the website, which is free of cost. </w:t>
      </w:r>
      <w:r w:rsidR="00340A42">
        <w:rPr>
          <w:b/>
          <w:color w:val="000000"/>
          <w:spacing w:val="-2"/>
        </w:rPr>
        <w:t>T</w:t>
      </w:r>
      <w:r w:rsidR="00883A72" w:rsidRPr="00E34CE3">
        <w:rPr>
          <w:b/>
          <w:color w:val="000000"/>
          <w:spacing w:val="-2"/>
        </w:rPr>
        <w:t>he bidder</w:t>
      </w:r>
      <w:r w:rsidR="00340A42">
        <w:rPr>
          <w:b/>
          <w:color w:val="000000"/>
          <w:spacing w:val="-2"/>
        </w:rPr>
        <w:t>s</w:t>
      </w:r>
      <w:r w:rsidR="00883A72" w:rsidRPr="00E34CE3">
        <w:rPr>
          <w:b/>
          <w:color w:val="000000"/>
          <w:spacing w:val="-2"/>
        </w:rPr>
        <w:t xml:space="preserve"> would be responsible for ensuring that any addenda available on the website is also downloaded and incorporated.</w:t>
      </w:r>
    </w:p>
    <w:p w14:paraId="616F501C" w14:textId="3025713F" w:rsidR="009E3E12" w:rsidRPr="002F0172" w:rsidRDefault="002F0172" w:rsidP="002F0172">
      <w:pPr>
        <w:pStyle w:val="ListParagraph"/>
        <w:numPr>
          <w:ilvl w:val="0"/>
          <w:numId w:val="18"/>
        </w:numPr>
        <w:suppressAutoHyphens/>
        <w:spacing w:after="120"/>
        <w:contextualSpacing w:val="0"/>
        <w:rPr>
          <w:color w:val="000000"/>
          <w:spacing w:val="-2"/>
        </w:rPr>
      </w:pPr>
      <w:r w:rsidRPr="002F0172">
        <w:rPr>
          <w:lang w:val="en-IN"/>
        </w:rPr>
        <w:t>For submission of the bid, the bidder is required to have Digital Signature Certificate (DSC) from one of the Certifying Authorities authorised by Government of India for issuing DSC. Aspiring bidders who have not obtained the user ID and password for participating in e-procurement in this Project, may obtain the same from the website: ……………... A non-refundable fee of Rs……….. (inclusive of tax) is required to be paid (to be submitted along with other documents listed in paragraph 9 below) before the opening of the bid i.e. before &lt;date&gt;. The mode of payment shall be in the form of DD drawn in favour of …………………., payable at ………, from any scheduled Bank.</w:t>
      </w:r>
    </w:p>
    <w:p w14:paraId="0661363D" w14:textId="52DDFF9B" w:rsidR="00F72585" w:rsidRPr="002F0172" w:rsidRDefault="002F0172" w:rsidP="002F0172">
      <w:pPr>
        <w:numPr>
          <w:ilvl w:val="0"/>
          <w:numId w:val="1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spacing w:after="120"/>
        <w:textAlignment w:val="baseline"/>
        <w:rPr>
          <w:color w:val="000000"/>
          <w:spacing w:val="-2"/>
        </w:rPr>
      </w:pPr>
      <w:r w:rsidRPr="002F0172">
        <w:rPr>
          <w:lang w:val="en-IN"/>
        </w:rPr>
        <w:t>All Bids must be accompanied by a bid security of the amount specified for the work in the table below, drawn in favour of …………. Bid security will have to be in any one of the forms as specified in the bidding document and shall have to be valid for 45 days beyond the validity of the bid. Procedure for submission of bid security is described in Para 9.</w:t>
      </w:r>
    </w:p>
    <w:p w14:paraId="434387F6" w14:textId="369C19F0" w:rsidR="009E3E12" w:rsidRPr="002F0172" w:rsidRDefault="002F0172" w:rsidP="002F0172">
      <w:pPr>
        <w:pStyle w:val="ListParagraph"/>
        <w:numPr>
          <w:ilvl w:val="0"/>
          <w:numId w:val="18"/>
        </w:numPr>
        <w:spacing w:after="120"/>
        <w:rPr>
          <w:spacing w:val="-2"/>
        </w:rPr>
      </w:pPr>
      <w:r w:rsidRPr="002F0172">
        <w:rPr>
          <w:lang w:val="en-IN"/>
        </w:rPr>
        <w:t xml:space="preserve">Bids must be submitted online on ………….. </w:t>
      </w:r>
      <w:r w:rsidRPr="002F0172">
        <w:rPr>
          <w:i/>
          <w:lang w:val="en-IN"/>
        </w:rPr>
        <w:t>(website)</w:t>
      </w:r>
      <w:r w:rsidRPr="002F0172">
        <w:rPr>
          <w:lang w:val="en-IN"/>
        </w:rPr>
        <w:t xml:space="preserve"> on or before ……… hours on…….. </w:t>
      </w:r>
      <w:r w:rsidRPr="002F0172">
        <w:rPr>
          <w:i/>
          <w:lang w:val="en-IN"/>
        </w:rPr>
        <w:t>(date)</w:t>
      </w:r>
      <w:r w:rsidRPr="002F0172">
        <w:rPr>
          <w:lang w:val="en-IN"/>
        </w:rPr>
        <w:t xml:space="preserve"> and </w:t>
      </w:r>
      <w:r w:rsidRPr="002F0172">
        <w:rPr>
          <w:spacing w:val="-2"/>
        </w:rPr>
        <w:t xml:space="preserve">the ‘Technical Part’ of the bids </w:t>
      </w:r>
      <w:r w:rsidRPr="002F0172">
        <w:rPr>
          <w:lang w:val="en-IN"/>
        </w:rPr>
        <w:t xml:space="preserve">will be </w:t>
      </w:r>
      <w:r w:rsidR="003F2225">
        <w:rPr>
          <w:lang w:val="en-IN"/>
        </w:rPr>
        <w:t xml:space="preserve">publicly </w:t>
      </w:r>
      <w:r w:rsidRPr="002F0172">
        <w:rPr>
          <w:lang w:val="en-IN"/>
        </w:rPr>
        <w:t xml:space="preserve">opened online on the same day at …… hours. </w:t>
      </w:r>
      <w:r w:rsidRPr="002F0172">
        <w:rPr>
          <w:spacing w:val="-2"/>
        </w:rPr>
        <w:t>The “Financial Part” shall remain unopened in the e-procurement system until the second public Bid opening for the financial part. Any bid or modifications to bid (including discount) received outside e-procurement system will not be considered.</w:t>
      </w:r>
      <w:r w:rsidRPr="002F0172">
        <w:rPr>
          <w:lang w:val="en-IN"/>
        </w:rPr>
        <w:t xml:space="preserve"> If the office happens to be closed on the date of opening of the bids as specified, the bids will be opened on the next working day at the same time and venue. </w:t>
      </w:r>
      <w:r w:rsidRPr="002F0172">
        <w:rPr>
          <w:szCs w:val="24"/>
          <w:lang w:val="en-IN"/>
        </w:rPr>
        <w:t>The electronic bidding system would not allow any late submission of bids.</w:t>
      </w:r>
    </w:p>
    <w:p w14:paraId="70455211" w14:textId="77777777" w:rsidR="002F0172" w:rsidRPr="002F0172" w:rsidRDefault="002F0172" w:rsidP="002F0172">
      <w:pPr>
        <w:pStyle w:val="ListParagraph"/>
        <w:spacing w:after="120"/>
        <w:rPr>
          <w:spacing w:val="-2"/>
        </w:rPr>
      </w:pPr>
    </w:p>
    <w:p w14:paraId="6CD4C1EA" w14:textId="77777777" w:rsidR="002F0172" w:rsidRPr="00E06A99" w:rsidRDefault="002F0172" w:rsidP="002F0172">
      <w:pPr>
        <w:pStyle w:val="ListParagraph"/>
        <w:numPr>
          <w:ilvl w:val="0"/>
          <w:numId w:val="18"/>
        </w:numPr>
        <w:rPr>
          <w:spacing w:val="-2"/>
        </w:rPr>
      </w:pPr>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w:t>
      </w:r>
      <w:r>
        <w:rPr>
          <w:spacing w:val="-2"/>
          <w:lang w:val="en-IN"/>
        </w:rPr>
        <w:t xml:space="preserve">the technical part of </w:t>
      </w:r>
      <w:r w:rsidRPr="00F22197">
        <w:rPr>
          <w:spacing w:val="-2"/>
          <w:lang w:val="en-IN"/>
        </w:rPr>
        <w:t>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p>
    <w:p w14:paraId="6A9E26C0" w14:textId="77777777" w:rsidR="002F0172" w:rsidRPr="002F0172" w:rsidRDefault="002F0172" w:rsidP="002F0172">
      <w:pPr>
        <w:pStyle w:val="ListParagraph"/>
        <w:spacing w:after="120"/>
        <w:rPr>
          <w:spacing w:val="-2"/>
        </w:rPr>
      </w:pPr>
    </w:p>
    <w:p w14:paraId="5EAE9109" w14:textId="7055670B" w:rsidR="00340A42" w:rsidRPr="002F0172" w:rsidRDefault="002F0172" w:rsidP="002B74BB">
      <w:pPr>
        <w:pStyle w:val="ListParagraph"/>
        <w:numPr>
          <w:ilvl w:val="0"/>
          <w:numId w:val="18"/>
        </w:numPr>
        <w:spacing w:after="120"/>
        <w:rPr>
          <w:spacing w:val="-2"/>
        </w:rPr>
      </w:pPr>
      <w:bookmarkStart w:id="12" w:name="_Toc194984214"/>
      <w:r w:rsidRPr="008C5133">
        <w:rPr>
          <w:lang w:val="en-IN"/>
        </w:rPr>
        <w:t>A pre-bid meeting will be held on………………….. at ………….</w:t>
      </w:r>
      <w:r>
        <w:rPr>
          <w:lang w:val="en-IN"/>
        </w:rPr>
        <w:t xml:space="preserve"> hours</w:t>
      </w:r>
      <w:r w:rsidRPr="008C5133">
        <w:rPr>
          <w:lang w:val="en-IN"/>
        </w:rPr>
        <w:t xml:space="preserve"> at the office of …………………….to clarify the issues and to answer questions on any m</w:t>
      </w:r>
      <w:r w:rsidRPr="00EB20A5">
        <w:rPr>
          <w:lang w:val="en-IN"/>
        </w:rPr>
        <w:t>atter that may be raised at that stage as stated in ITB Clause 7.4 of ‘Instructions to Bidders’ of the bidding document.</w:t>
      </w:r>
      <w:bookmarkEnd w:id="12"/>
      <w:r w:rsidRPr="00EB20A5">
        <w:rPr>
          <w:lang w:val="en-IN"/>
        </w:rPr>
        <w:t xml:space="preserve"> Bidders are advised to download the bidding document prior to the pre-bid meeting in order for bidders to have a good understanding of the scope of work under this contract for discussion and clarification at the pre-bid meeting.</w:t>
      </w:r>
    </w:p>
    <w:p w14:paraId="69FEEA99" w14:textId="77777777" w:rsidR="009E3E12" w:rsidRDefault="009E3E12" w:rsidP="002F0172">
      <w:pPr>
        <w:pStyle w:val="ListParagraph"/>
        <w:spacing w:after="120"/>
        <w:rPr>
          <w:spacing w:val="-2"/>
        </w:rPr>
      </w:pPr>
    </w:p>
    <w:p w14:paraId="737AD1BC" w14:textId="6EF65072" w:rsidR="00342BCD" w:rsidRPr="002F0172" w:rsidRDefault="002F0172" w:rsidP="002F0172">
      <w:pPr>
        <w:pStyle w:val="ListParagraph"/>
        <w:numPr>
          <w:ilvl w:val="0"/>
          <w:numId w:val="18"/>
        </w:numPr>
        <w:suppressAutoHyphens/>
        <w:spacing w:after="120"/>
        <w:contextualSpacing w:val="0"/>
      </w:pPr>
      <w:r w:rsidRPr="008C5133">
        <w:rPr>
          <w:lang w:val="en-IN"/>
        </w:rPr>
        <w:t xml:space="preserve">Other details can be seen in the bidding documents. The </w:t>
      </w:r>
      <w:r w:rsidRPr="007A2005">
        <w:rPr>
          <w:lang w:val="en-IN"/>
        </w:rPr>
        <w:t xml:space="preserve">Employer shall not be </w:t>
      </w:r>
      <w:r w:rsidRPr="00C53CC0">
        <w:rPr>
          <w:lang w:val="en-IN"/>
        </w:rPr>
        <w:t xml:space="preserve">held liable for </w:t>
      </w:r>
      <w:r w:rsidRPr="00EB20A5">
        <w:rPr>
          <w:lang w:val="en-IN"/>
        </w:rPr>
        <w:t xml:space="preserve">any delays due to system failure beyond its control. Even though the system will attempt to notify the bidders of any bid updates, the Employer shall not be liable for any information </w:t>
      </w:r>
      <w:r w:rsidRPr="00EB20A5">
        <w:rPr>
          <w:lang w:val="en-IN"/>
        </w:rPr>
        <w:lastRenderedPageBreak/>
        <w:t>not received by the bidder. It is the bidders’ responsibility to verify the website for the latest information related to this bid.</w:t>
      </w:r>
    </w:p>
    <w:p w14:paraId="4177A021" w14:textId="175F0297" w:rsidR="002F0172" w:rsidRDefault="002F0172" w:rsidP="002B74BB">
      <w:pPr>
        <w:pStyle w:val="ListParagraph"/>
        <w:numPr>
          <w:ilvl w:val="0"/>
          <w:numId w:val="18"/>
        </w:numPr>
        <w:suppressAutoHyphens/>
        <w:spacing w:after="120"/>
      </w:pPr>
      <w:r>
        <w:t>The address for communication is as under:</w:t>
      </w:r>
    </w:p>
    <w:p w14:paraId="32F31C6B" w14:textId="77777777" w:rsidR="00E90D93" w:rsidRDefault="00E90D93" w:rsidP="00E90D93">
      <w:pPr>
        <w:pStyle w:val="ListParagraph"/>
        <w:suppressAutoHyphens/>
        <w:spacing w:after="120"/>
      </w:pPr>
    </w:p>
    <w:p w14:paraId="2546EED4" w14:textId="77777777" w:rsidR="002F0172" w:rsidRDefault="002F0172" w:rsidP="002F0172">
      <w:pPr>
        <w:pStyle w:val="ListParagraph"/>
        <w:numPr>
          <w:ilvl w:val="0"/>
          <w:numId w:val="222"/>
        </w:numPr>
        <w:suppressAutoHyphens/>
        <w:spacing w:after="120"/>
        <w:ind w:left="1260" w:hanging="540"/>
      </w:pPr>
      <w:r>
        <w:t>Name &amp; Designation of Officer ……………………………….</w:t>
      </w:r>
    </w:p>
    <w:p w14:paraId="2D44F084" w14:textId="77777777" w:rsidR="002F0172" w:rsidRDefault="002F0172" w:rsidP="002F0172">
      <w:pPr>
        <w:pStyle w:val="ListParagraph"/>
        <w:suppressAutoHyphens/>
        <w:spacing w:after="120"/>
        <w:ind w:left="1260" w:hanging="540"/>
      </w:pPr>
    </w:p>
    <w:p w14:paraId="48CBC5F4" w14:textId="77777777" w:rsidR="002F0172" w:rsidRDefault="002F0172" w:rsidP="002F0172">
      <w:pPr>
        <w:pStyle w:val="ListParagraph"/>
        <w:numPr>
          <w:ilvl w:val="0"/>
          <w:numId w:val="222"/>
        </w:numPr>
        <w:suppressAutoHyphens/>
        <w:spacing w:after="120"/>
        <w:ind w:left="1260" w:hanging="540"/>
      </w:pPr>
      <w:r>
        <w:t>Official Address ………………………………………………..</w:t>
      </w:r>
    </w:p>
    <w:p w14:paraId="4C75FEDA" w14:textId="77777777" w:rsidR="002F0172" w:rsidRDefault="002F0172" w:rsidP="002F0172">
      <w:pPr>
        <w:pStyle w:val="ListParagraph"/>
        <w:suppressAutoHyphens/>
        <w:spacing w:after="120"/>
        <w:ind w:left="1260" w:hanging="540"/>
      </w:pPr>
    </w:p>
    <w:p w14:paraId="65BEC989" w14:textId="77777777" w:rsidR="002F0172" w:rsidRDefault="002F0172" w:rsidP="002F0172">
      <w:pPr>
        <w:pStyle w:val="ListParagraph"/>
        <w:numPr>
          <w:ilvl w:val="0"/>
          <w:numId w:val="222"/>
        </w:numPr>
        <w:suppressAutoHyphens/>
        <w:spacing w:after="120"/>
        <w:ind w:left="1260" w:hanging="540"/>
      </w:pPr>
      <w:r>
        <w:t>Email ………………………………………………………….</w:t>
      </w:r>
    </w:p>
    <w:p w14:paraId="63466C87" w14:textId="77777777" w:rsidR="002F0172" w:rsidRDefault="002F0172" w:rsidP="002F0172">
      <w:pPr>
        <w:pStyle w:val="ListParagraph"/>
        <w:suppressAutoHyphens/>
        <w:spacing w:after="120"/>
        <w:ind w:left="1260" w:hanging="540"/>
      </w:pPr>
    </w:p>
    <w:p w14:paraId="7A791043" w14:textId="1FBE5621" w:rsidR="002F0172" w:rsidRDefault="002F0172" w:rsidP="002F0172">
      <w:pPr>
        <w:pStyle w:val="ListParagraph"/>
        <w:numPr>
          <w:ilvl w:val="0"/>
          <w:numId w:val="222"/>
        </w:numPr>
        <w:suppressAutoHyphens/>
        <w:spacing w:after="120"/>
        <w:ind w:left="1260" w:hanging="540"/>
        <w:contextualSpacing w:val="0"/>
      </w:pPr>
      <w:r>
        <w:t>Telephone …………………………………………………….</w:t>
      </w:r>
    </w:p>
    <w:p w14:paraId="49CD178D" w14:textId="77777777" w:rsidR="00342BCD" w:rsidRDefault="00342BCD">
      <w:pPr>
        <w:jc w:val="left"/>
        <w:rPr>
          <w:i/>
          <w:szCs w:val="24"/>
        </w:rPr>
      </w:pPr>
    </w:p>
    <w:p w14:paraId="5C0D589C" w14:textId="77777777" w:rsidR="00342BCD" w:rsidRPr="00E06A99" w:rsidRDefault="00342BCD" w:rsidP="00342BCD">
      <w:pPr>
        <w:rPr>
          <w:u w:val="single"/>
        </w:rPr>
      </w:pPr>
      <w:r w:rsidRPr="00E06A99">
        <w:rPr>
          <w:u w:val="single"/>
        </w:rPr>
        <w:t>TABLE</w:t>
      </w:r>
    </w:p>
    <w:p w14:paraId="070D3117" w14:textId="77777777" w:rsidR="00342BCD" w:rsidRPr="00E06A99" w:rsidRDefault="00342BCD" w:rsidP="00342BCD"/>
    <w:tbl>
      <w:tblPr>
        <w:tblW w:w="9540" w:type="dxa"/>
        <w:tblLook w:val="01E0" w:firstRow="1" w:lastRow="1" w:firstColumn="1" w:lastColumn="1" w:noHBand="0" w:noVBand="0"/>
      </w:tblPr>
      <w:tblGrid>
        <w:gridCol w:w="1016"/>
        <w:gridCol w:w="3232"/>
        <w:gridCol w:w="1620"/>
        <w:gridCol w:w="1422"/>
        <w:gridCol w:w="2250"/>
      </w:tblGrid>
      <w:tr w:rsidR="00342BCD" w:rsidRPr="00E06A99" w14:paraId="1D9C02A8" w14:textId="77777777" w:rsidTr="00734138">
        <w:tc>
          <w:tcPr>
            <w:tcW w:w="1016" w:type="dxa"/>
            <w:tcBorders>
              <w:top w:val="single" w:sz="4" w:space="0" w:color="auto"/>
              <w:bottom w:val="single" w:sz="4" w:space="0" w:color="auto"/>
            </w:tcBorders>
          </w:tcPr>
          <w:p w14:paraId="2020FFB9" w14:textId="77777777" w:rsidR="00342BCD" w:rsidRPr="00E06A99" w:rsidRDefault="00342BCD" w:rsidP="001F7169">
            <w:pPr>
              <w:suppressAutoHyphens/>
              <w:overflowPunct w:val="0"/>
              <w:autoSpaceDE w:val="0"/>
              <w:autoSpaceDN w:val="0"/>
              <w:adjustRightInd w:val="0"/>
              <w:jc w:val="left"/>
              <w:textAlignment w:val="baseline"/>
            </w:pPr>
            <w:r w:rsidRPr="00E06A99">
              <w:t>Package No</w:t>
            </w:r>
          </w:p>
        </w:tc>
        <w:tc>
          <w:tcPr>
            <w:tcW w:w="3232" w:type="dxa"/>
            <w:tcBorders>
              <w:top w:val="single" w:sz="4" w:space="0" w:color="auto"/>
              <w:bottom w:val="single" w:sz="4" w:space="0" w:color="auto"/>
            </w:tcBorders>
          </w:tcPr>
          <w:p w14:paraId="2CFF10CF" w14:textId="77777777" w:rsidR="00342BCD" w:rsidRPr="00E06A99" w:rsidRDefault="00342BCD" w:rsidP="001F7169">
            <w:pPr>
              <w:suppressAutoHyphens/>
              <w:overflowPunct w:val="0"/>
              <w:autoSpaceDE w:val="0"/>
              <w:autoSpaceDN w:val="0"/>
              <w:adjustRightInd w:val="0"/>
              <w:jc w:val="left"/>
              <w:textAlignment w:val="baseline"/>
            </w:pPr>
            <w:r w:rsidRPr="00E06A99">
              <w:t>Name of Work</w:t>
            </w:r>
          </w:p>
        </w:tc>
        <w:tc>
          <w:tcPr>
            <w:tcW w:w="1620" w:type="dxa"/>
            <w:tcBorders>
              <w:top w:val="single" w:sz="4" w:space="0" w:color="auto"/>
              <w:bottom w:val="single" w:sz="4" w:space="0" w:color="auto"/>
            </w:tcBorders>
          </w:tcPr>
          <w:p w14:paraId="50349C4E" w14:textId="77777777" w:rsidR="00342BCD" w:rsidRPr="00E06A99" w:rsidRDefault="00342BCD" w:rsidP="001F7169">
            <w:pPr>
              <w:suppressAutoHyphens/>
              <w:overflowPunct w:val="0"/>
              <w:autoSpaceDE w:val="0"/>
              <w:autoSpaceDN w:val="0"/>
              <w:adjustRightInd w:val="0"/>
              <w:jc w:val="left"/>
              <w:textAlignment w:val="baseline"/>
            </w:pPr>
            <w:r w:rsidRPr="00E06A99">
              <w:t>Bid Security *</w:t>
            </w:r>
          </w:p>
          <w:p w14:paraId="0D5D44A4" w14:textId="77777777" w:rsidR="00342BCD" w:rsidRPr="00E06A99" w:rsidRDefault="00342BCD" w:rsidP="001F7169">
            <w:pPr>
              <w:suppressAutoHyphens/>
              <w:overflowPunct w:val="0"/>
              <w:autoSpaceDE w:val="0"/>
              <w:autoSpaceDN w:val="0"/>
              <w:adjustRightInd w:val="0"/>
              <w:jc w:val="left"/>
              <w:textAlignment w:val="baseline"/>
            </w:pPr>
            <w:r w:rsidRPr="00E06A99">
              <w:t>(Rs.)</w:t>
            </w:r>
          </w:p>
        </w:tc>
        <w:tc>
          <w:tcPr>
            <w:tcW w:w="1422" w:type="dxa"/>
            <w:tcBorders>
              <w:top w:val="single" w:sz="4" w:space="0" w:color="auto"/>
              <w:bottom w:val="single" w:sz="4" w:space="0" w:color="auto"/>
            </w:tcBorders>
          </w:tcPr>
          <w:p w14:paraId="4E1EF50F" w14:textId="77777777" w:rsidR="00342BCD" w:rsidRPr="00E06A99" w:rsidRDefault="00342BCD" w:rsidP="001F7169">
            <w:pPr>
              <w:suppressAutoHyphens/>
              <w:overflowPunct w:val="0"/>
              <w:autoSpaceDE w:val="0"/>
              <w:autoSpaceDN w:val="0"/>
              <w:adjustRightInd w:val="0"/>
              <w:jc w:val="left"/>
              <w:textAlignment w:val="baseline"/>
            </w:pPr>
            <w:r w:rsidRPr="00E06A99">
              <w:t>Cost of Document</w:t>
            </w:r>
          </w:p>
          <w:p w14:paraId="14AC241B" w14:textId="77777777" w:rsidR="00342BCD" w:rsidRPr="00E06A99" w:rsidRDefault="00342BCD" w:rsidP="001F7169">
            <w:pPr>
              <w:suppressAutoHyphens/>
              <w:overflowPunct w:val="0"/>
              <w:autoSpaceDE w:val="0"/>
              <w:autoSpaceDN w:val="0"/>
              <w:adjustRightInd w:val="0"/>
              <w:jc w:val="left"/>
              <w:textAlignment w:val="baseline"/>
            </w:pPr>
            <w:r w:rsidRPr="00E06A99">
              <w:t>(Rs.)</w:t>
            </w:r>
          </w:p>
        </w:tc>
        <w:tc>
          <w:tcPr>
            <w:tcW w:w="2250" w:type="dxa"/>
            <w:tcBorders>
              <w:top w:val="single" w:sz="4" w:space="0" w:color="auto"/>
              <w:bottom w:val="single" w:sz="4" w:space="0" w:color="auto"/>
            </w:tcBorders>
          </w:tcPr>
          <w:p w14:paraId="2AF1E99D" w14:textId="77777777" w:rsidR="00342BCD" w:rsidRPr="00E06A99" w:rsidRDefault="00342BCD" w:rsidP="001F7169">
            <w:pPr>
              <w:suppressAutoHyphens/>
              <w:overflowPunct w:val="0"/>
              <w:autoSpaceDE w:val="0"/>
              <w:autoSpaceDN w:val="0"/>
              <w:adjustRightInd w:val="0"/>
              <w:jc w:val="left"/>
              <w:textAlignment w:val="baseline"/>
            </w:pPr>
            <w:r w:rsidRPr="00E06A99">
              <w:t>Period of Completion</w:t>
            </w:r>
          </w:p>
        </w:tc>
      </w:tr>
      <w:tr w:rsidR="00342BCD" w:rsidRPr="00E06A99" w14:paraId="392BCCC7" w14:textId="77777777" w:rsidTr="00734138">
        <w:tc>
          <w:tcPr>
            <w:tcW w:w="1016" w:type="dxa"/>
            <w:tcBorders>
              <w:top w:val="single" w:sz="4" w:space="0" w:color="auto"/>
              <w:bottom w:val="single" w:sz="4" w:space="0" w:color="auto"/>
            </w:tcBorders>
          </w:tcPr>
          <w:p w14:paraId="051E999D" w14:textId="77777777" w:rsidR="00342BCD" w:rsidRPr="00E06A99" w:rsidRDefault="00342BCD" w:rsidP="001F7169">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01F7C074" w14:textId="77777777" w:rsidR="00342BCD" w:rsidRPr="00E06A99" w:rsidRDefault="00342BCD" w:rsidP="001F7169">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189EE042" w14:textId="77777777" w:rsidR="00342BCD" w:rsidRPr="00E06A99" w:rsidRDefault="00342BCD" w:rsidP="001F7169">
            <w:pPr>
              <w:suppressAutoHyphens/>
              <w:overflowPunct w:val="0"/>
              <w:autoSpaceDE w:val="0"/>
              <w:autoSpaceDN w:val="0"/>
              <w:adjustRightInd w:val="0"/>
              <w:textAlignment w:val="baseline"/>
            </w:pPr>
            <w:r w:rsidRPr="00E06A99">
              <w:t>3</w:t>
            </w:r>
          </w:p>
        </w:tc>
        <w:tc>
          <w:tcPr>
            <w:tcW w:w="1422" w:type="dxa"/>
            <w:tcBorders>
              <w:top w:val="single" w:sz="4" w:space="0" w:color="auto"/>
              <w:bottom w:val="single" w:sz="4" w:space="0" w:color="auto"/>
            </w:tcBorders>
          </w:tcPr>
          <w:p w14:paraId="220E0DB6" w14:textId="77777777" w:rsidR="00342BCD" w:rsidRPr="00E06A99" w:rsidRDefault="00342BCD" w:rsidP="001F7169">
            <w:pPr>
              <w:suppressAutoHyphens/>
              <w:overflowPunct w:val="0"/>
              <w:autoSpaceDE w:val="0"/>
              <w:autoSpaceDN w:val="0"/>
              <w:adjustRightInd w:val="0"/>
              <w:textAlignment w:val="baseline"/>
            </w:pPr>
            <w:r w:rsidRPr="00E06A99">
              <w:t>4</w:t>
            </w:r>
          </w:p>
        </w:tc>
        <w:tc>
          <w:tcPr>
            <w:tcW w:w="2250" w:type="dxa"/>
            <w:tcBorders>
              <w:top w:val="single" w:sz="4" w:space="0" w:color="auto"/>
              <w:bottom w:val="single" w:sz="4" w:space="0" w:color="auto"/>
            </w:tcBorders>
          </w:tcPr>
          <w:p w14:paraId="1030BF69" w14:textId="77777777" w:rsidR="00342BCD" w:rsidRPr="00E06A99" w:rsidRDefault="00342BCD" w:rsidP="001F7169">
            <w:pPr>
              <w:suppressAutoHyphens/>
              <w:overflowPunct w:val="0"/>
              <w:autoSpaceDE w:val="0"/>
              <w:autoSpaceDN w:val="0"/>
              <w:adjustRightInd w:val="0"/>
              <w:textAlignment w:val="baseline"/>
            </w:pPr>
            <w:r w:rsidRPr="00E06A99">
              <w:t>5</w:t>
            </w:r>
          </w:p>
        </w:tc>
      </w:tr>
      <w:tr w:rsidR="00342BCD" w:rsidRPr="00E06A99" w14:paraId="3F876C0C" w14:textId="77777777" w:rsidTr="00734138">
        <w:tc>
          <w:tcPr>
            <w:tcW w:w="1016" w:type="dxa"/>
            <w:tcBorders>
              <w:top w:val="single" w:sz="4" w:space="0" w:color="auto"/>
              <w:bottom w:val="single" w:sz="4" w:space="0" w:color="auto"/>
            </w:tcBorders>
          </w:tcPr>
          <w:p w14:paraId="605BB985" w14:textId="77777777" w:rsidR="00342BCD" w:rsidRPr="00E06A99" w:rsidRDefault="00342BCD" w:rsidP="001F7169">
            <w:pPr>
              <w:suppressAutoHyphens/>
              <w:overflowPunct w:val="0"/>
              <w:autoSpaceDE w:val="0"/>
              <w:autoSpaceDN w:val="0"/>
              <w:adjustRightInd w:val="0"/>
              <w:textAlignment w:val="baseline"/>
            </w:pPr>
          </w:p>
          <w:p w14:paraId="39E90B3E" w14:textId="77777777" w:rsidR="00342BCD" w:rsidRPr="00E06A99" w:rsidRDefault="00342BCD" w:rsidP="001F7169">
            <w:pPr>
              <w:suppressAutoHyphens/>
              <w:overflowPunct w:val="0"/>
              <w:autoSpaceDE w:val="0"/>
              <w:autoSpaceDN w:val="0"/>
              <w:adjustRightInd w:val="0"/>
              <w:textAlignment w:val="baseline"/>
            </w:pPr>
          </w:p>
          <w:p w14:paraId="3C6120E4" w14:textId="77777777" w:rsidR="00342BCD" w:rsidRPr="00E06A99" w:rsidRDefault="00342BCD" w:rsidP="001F7169">
            <w:pPr>
              <w:suppressAutoHyphens/>
              <w:overflowPunct w:val="0"/>
              <w:autoSpaceDE w:val="0"/>
              <w:autoSpaceDN w:val="0"/>
              <w:adjustRightInd w:val="0"/>
              <w:textAlignment w:val="baseline"/>
            </w:pPr>
          </w:p>
          <w:p w14:paraId="75379CB9" w14:textId="77777777" w:rsidR="00342BCD" w:rsidRPr="00E06A99" w:rsidRDefault="00342BCD" w:rsidP="001F7169">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71845380" w14:textId="77777777" w:rsidR="00342BCD" w:rsidRPr="00E06A99" w:rsidRDefault="00342BCD" w:rsidP="001F7169">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7C843DB9" w14:textId="77777777" w:rsidR="00342BCD" w:rsidRPr="00E06A99" w:rsidRDefault="00342BCD" w:rsidP="001F7169">
            <w:pPr>
              <w:suppressAutoHyphens/>
              <w:overflowPunct w:val="0"/>
              <w:autoSpaceDE w:val="0"/>
              <w:autoSpaceDN w:val="0"/>
              <w:adjustRightInd w:val="0"/>
              <w:textAlignment w:val="baseline"/>
            </w:pPr>
          </w:p>
        </w:tc>
        <w:tc>
          <w:tcPr>
            <w:tcW w:w="1422" w:type="dxa"/>
            <w:tcBorders>
              <w:top w:val="single" w:sz="4" w:space="0" w:color="auto"/>
              <w:bottom w:val="single" w:sz="4" w:space="0" w:color="auto"/>
            </w:tcBorders>
          </w:tcPr>
          <w:p w14:paraId="7840D585" w14:textId="77777777" w:rsidR="00342BCD" w:rsidRPr="00E06A99" w:rsidRDefault="00342BCD" w:rsidP="001F7169">
            <w:pPr>
              <w:suppressAutoHyphens/>
              <w:overflowPunct w:val="0"/>
              <w:autoSpaceDE w:val="0"/>
              <w:autoSpaceDN w:val="0"/>
              <w:adjustRightInd w:val="0"/>
              <w:textAlignment w:val="baseline"/>
            </w:pPr>
          </w:p>
        </w:tc>
        <w:tc>
          <w:tcPr>
            <w:tcW w:w="2250" w:type="dxa"/>
            <w:tcBorders>
              <w:top w:val="single" w:sz="4" w:space="0" w:color="auto"/>
              <w:bottom w:val="single" w:sz="4" w:space="0" w:color="auto"/>
            </w:tcBorders>
          </w:tcPr>
          <w:p w14:paraId="6A4C3E22" w14:textId="77777777" w:rsidR="00FA57CC" w:rsidRDefault="00FA57CC" w:rsidP="00FA57CC">
            <w:pPr>
              <w:suppressAutoHyphens/>
              <w:overflowPunct w:val="0"/>
              <w:autoSpaceDE w:val="0"/>
              <w:autoSpaceDN w:val="0"/>
              <w:adjustRightInd w:val="0"/>
              <w:textAlignment w:val="baseline"/>
            </w:pPr>
            <w:r>
              <w:t>Design Build……..</w:t>
            </w:r>
          </w:p>
          <w:p w14:paraId="09F89112" w14:textId="77777777" w:rsidR="00FA57CC" w:rsidRDefault="00FA57CC" w:rsidP="00FA57CC">
            <w:pPr>
              <w:suppressAutoHyphens/>
              <w:overflowPunct w:val="0"/>
              <w:autoSpaceDE w:val="0"/>
              <w:autoSpaceDN w:val="0"/>
              <w:adjustRightInd w:val="0"/>
              <w:textAlignment w:val="baseline"/>
            </w:pPr>
          </w:p>
          <w:p w14:paraId="1FE2168A" w14:textId="77777777" w:rsidR="00342BCD" w:rsidRPr="00E06A99" w:rsidRDefault="00FA57CC" w:rsidP="00FA57CC">
            <w:pPr>
              <w:suppressAutoHyphens/>
              <w:overflowPunct w:val="0"/>
              <w:autoSpaceDE w:val="0"/>
              <w:autoSpaceDN w:val="0"/>
              <w:adjustRightInd w:val="0"/>
              <w:textAlignment w:val="baseline"/>
            </w:pPr>
            <w:r>
              <w:t>Operation……</w:t>
            </w:r>
          </w:p>
        </w:tc>
      </w:tr>
      <w:tr w:rsidR="00FA57CC" w:rsidRPr="00E06A99" w14:paraId="61373AC4" w14:textId="77777777" w:rsidTr="00FA57CC">
        <w:tc>
          <w:tcPr>
            <w:tcW w:w="1016" w:type="dxa"/>
            <w:tcBorders>
              <w:top w:val="single" w:sz="4" w:space="0" w:color="auto"/>
              <w:bottom w:val="single" w:sz="4" w:space="0" w:color="auto"/>
            </w:tcBorders>
          </w:tcPr>
          <w:p w14:paraId="4948DFE0" w14:textId="77777777" w:rsidR="00FA57CC" w:rsidRPr="00E06A99" w:rsidRDefault="00FA57CC" w:rsidP="001F7169">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0BC17436" w14:textId="77777777" w:rsidR="00FA57CC" w:rsidRPr="00E06A99" w:rsidRDefault="00FA57CC" w:rsidP="001F7169">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1793FB4F" w14:textId="77777777" w:rsidR="00FA57CC" w:rsidRPr="00E06A99" w:rsidRDefault="00FA57CC" w:rsidP="001F7169">
            <w:pPr>
              <w:suppressAutoHyphens/>
              <w:overflowPunct w:val="0"/>
              <w:autoSpaceDE w:val="0"/>
              <w:autoSpaceDN w:val="0"/>
              <w:adjustRightInd w:val="0"/>
              <w:textAlignment w:val="baseline"/>
            </w:pPr>
          </w:p>
        </w:tc>
        <w:tc>
          <w:tcPr>
            <w:tcW w:w="1422" w:type="dxa"/>
            <w:tcBorders>
              <w:top w:val="single" w:sz="4" w:space="0" w:color="auto"/>
              <w:bottom w:val="single" w:sz="4" w:space="0" w:color="auto"/>
            </w:tcBorders>
          </w:tcPr>
          <w:p w14:paraId="231CC850" w14:textId="77777777" w:rsidR="00FA57CC" w:rsidRPr="00E06A99" w:rsidRDefault="00FA57CC" w:rsidP="001F7169">
            <w:pPr>
              <w:suppressAutoHyphens/>
              <w:overflowPunct w:val="0"/>
              <w:autoSpaceDE w:val="0"/>
              <w:autoSpaceDN w:val="0"/>
              <w:adjustRightInd w:val="0"/>
              <w:textAlignment w:val="baseline"/>
            </w:pPr>
          </w:p>
        </w:tc>
        <w:tc>
          <w:tcPr>
            <w:tcW w:w="2250" w:type="dxa"/>
            <w:tcBorders>
              <w:top w:val="single" w:sz="4" w:space="0" w:color="auto"/>
              <w:bottom w:val="single" w:sz="4" w:space="0" w:color="auto"/>
            </w:tcBorders>
          </w:tcPr>
          <w:p w14:paraId="223D6AE6" w14:textId="77777777" w:rsidR="00FA57CC" w:rsidRDefault="00FA57CC" w:rsidP="00FA57CC">
            <w:pPr>
              <w:suppressAutoHyphens/>
              <w:overflowPunct w:val="0"/>
              <w:autoSpaceDE w:val="0"/>
              <w:autoSpaceDN w:val="0"/>
              <w:adjustRightInd w:val="0"/>
              <w:textAlignment w:val="baseline"/>
            </w:pPr>
            <w:r>
              <w:t>Design Build……..</w:t>
            </w:r>
          </w:p>
          <w:p w14:paraId="293AB81F" w14:textId="77777777" w:rsidR="00FA57CC" w:rsidRDefault="00FA57CC" w:rsidP="00FA57CC">
            <w:pPr>
              <w:suppressAutoHyphens/>
              <w:overflowPunct w:val="0"/>
              <w:autoSpaceDE w:val="0"/>
              <w:autoSpaceDN w:val="0"/>
              <w:adjustRightInd w:val="0"/>
              <w:textAlignment w:val="baseline"/>
            </w:pPr>
          </w:p>
          <w:p w14:paraId="4CB64A70" w14:textId="77777777" w:rsidR="00FA57CC" w:rsidRDefault="00FA57CC" w:rsidP="00FA57CC">
            <w:pPr>
              <w:suppressAutoHyphens/>
              <w:overflowPunct w:val="0"/>
              <w:autoSpaceDE w:val="0"/>
              <w:autoSpaceDN w:val="0"/>
              <w:adjustRightInd w:val="0"/>
              <w:textAlignment w:val="baseline"/>
            </w:pPr>
            <w:r>
              <w:t>Operation……</w:t>
            </w:r>
          </w:p>
          <w:p w14:paraId="085287FA" w14:textId="77777777" w:rsidR="00FA57CC" w:rsidRPr="00E06A99" w:rsidRDefault="00FA57CC" w:rsidP="00FA57CC">
            <w:pPr>
              <w:suppressAutoHyphens/>
              <w:overflowPunct w:val="0"/>
              <w:autoSpaceDE w:val="0"/>
              <w:autoSpaceDN w:val="0"/>
              <w:adjustRightInd w:val="0"/>
              <w:textAlignment w:val="baseline"/>
            </w:pPr>
          </w:p>
        </w:tc>
      </w:tr>
    </w:tbl>
    <w:p w14:paraId="1ED64CD8" w14:textId="77777777" w:rsidR="00342BCD" w:rsidRDefault="00342BCD" w:rsidP="00342BCD">
      <w:pPr>
        <w:jc w:val="right"/>
        <w:rPr>
          <w:sz w:val="20"/>
        </w:rPr>
      </w:pPr>
    </w:p>
    <w:p w14:paraId="1E4EB391" w14:textId="77777777" w:rsidR="00342BCD" w:rsidRDefault="00342BCD" w:rsidP="00342BCD">
      <w:pPr>
        <w:jc w:val="right"/>
        <w:rPr>
          <w:sz w:val="20"/>
        </w:rPr>
      </w:pPr>
      <w:r w:rsidRPr="00E06A99">
        <w:rPr>
          <w:sz w:val="20"/>
        </w:rPr>
        <w:t>Seal of office</w:t>
      </w:r>
    </w:p>
    <w:p w14:paraId="4C4B84E3" w14:textId="77777777" w:rsidR="0043339F" w:rsidRPr="00E06A99" w:rsidRDefault="0043339F" w:rsidP="00342BCD">
      <w:pPr>
        <w:jc w:val="right"/>
        <w:rPr>
          <w:sz w:val="20"/>
        </w:rPr>
      </w:pPr>
      <w:r>
        <w:rPr>
          <w:sz w:val="20"/>
        </w:rPr>
        <w:t>Address</w:t>
      </w:r>
    </w:p>
    <w:p w14:paraId="0835CFAF" w14:textId="77777777" w:rsidR="00342BCD" w:rsidRPr="00E06A99" w:rsidRDefault="00342BCD" w:rsidP="00342BCD"/>
    <w:p w14:paraId="136D308A" w14:textId="77777777" w:rsidR="00342BCD" w:rsidRPr="00E06A99" w:rsidRDefault="00342BCD" w:rsidP="00342BCD">
      <w:pPr>
        <w:rPr>
          <w:b/>
          <w:i/>
        </w:rPr>
      </w:pPr>
      <w:r w:rsidRPr="00E06A99">
        <w:rPr>
          <w:b/>
          <w:i/>
        </w:rPr>
        <w:t>Note * - The values should be rounded off to the nearest ten thousands of rupees.</w:t>
      </w:r>
    </w:p>
    <w:p w14:paraId="5EEBC7F1" w14:textId="49F7BF03" w:rsidR="00342BCD" w:rsidRPr="00E06A99" w:rsidRDefault="00342BCD" w:rsidP="00342BCD">
      <w:pPr>
        <w:rPr>
          <w:i/>
        </w:rPr>
      </w:pPr>
      <w:r w:rsidRPr="00E06A99">
        <w:rPr>
          <w:b/>
          <w:i/>
        </w:rPr>
        <w:tab/>
        <w:t xml:space="preserve">The </w:t>
      </w:r>
      <w:r w:rsidR="00B11CAD">
        <w:rPr>
          <w:b/>
          <w:i/>
        </w:rPr>
        <w:t>I</w:t>
      </w:r>
      <w:r w:rsidRPr="00E06A99">
        <w:rPr>
          <w:b/>
          <w:i/>
        </w:rPr>
        <w:t>FB should be identical to that which appeared in the press</w:t>
      </w:r>
      <w:r>
        <w:rPr>
          <w:b/>
          <w:i/>
        </w:rPr>
        <w:t>/ website</w:t>
      </w:r>
      <w:r w:rsidRPr="00E06A99">
        <w:rPr>
          <w:b/>
          <w:i/>
        </w:rPr>
        <w:t>.</w:t>
      </w:r>
    </w:p>
    <w:p w14:paraId="16625008" w14:textId="77777777" w:rsidR="00342BCD" w:rsidRPr="00D07A5B" w:rsidRDefault="00342BCD" w:rsidP="00342BCD">
      <w:pPr>
        <w:spacing w:after="180"/>
        <w:ind w:left="720"/>
        <w:rPr>
          <w:i/>
          <w:szCs w:val="24"/>
        </w:rPr>
      </w:pPr>
    </w:p>
    <w:p w14:paraId="54A4F076" w14:textId="77777777" w:rsidR="00F72585" w:rsidRDefault="00F72585" w:rsidP="00F72585">
      <w:pPr>
        <w:jc w:val="left"/>
        <w:rPr>
          <w:b/>
          <w:sz w:val="48"/>
        </w:rPr>
      </w:pPr>
    </w:p>
    <w:p w14:paraId="56A9C97D" w14:textId="77777777" w:rsidR="00F72585" w:rsidRDefault="00F72585">
      <w:pPr>
        <w:jc w:val="left"/>
        <w:rPr>
          <w:b/>
          <w:sz w:val="48"/>
        </w:rPr>
      </w:pPr>
      <w:r>
        <w:rPr>
          <w:b/>
          <w:sz w:val="48"/>
        </w:rPr>
        <w:br w:type="page"/>
      </w:r>
    </w:p>
    <w:p w14:paraId="4AA3AC75" w14:textId="77777777" w:rsidR="00F72585" w:rsidRDefault="00F72585" w:rsidP="00F72585">
      <w:pPr>
        <w:jc w:val="left"/>
        <w:rPr>
          <w:b/>
          <w:sz w:val="48"/>
        </w:rPr>
        <w:sectPr w:rsidR="00F72585" w:rsidSect="00AB1529">
          <w:headerReference w:type="even" r:id="rId11"/>
          <w:headerReference w:type="default" r:id="rId12"/>
          <w:headerReference w:type="first" r:id="rId13"/>
          <w:footnotePr>
            <w:numRestart w:val="eachSect"/>
          </w:footnotePr>
          <w:endnotePr>
            <w:numRestart w:val="eachSect"/>
          </w:endnotePr>
          <w:type w:val="continuous"/>
          <w:pgSz w:w="12240" w:h="15840" w:code="1"/>
          <w:pgMar w:top="1152" w:right="1296" w:bottom="1152" w:left="1440" w:header="720" w:footer="432" w:gutter="0"/>
          <w:pgNumType w:fmt="lowerRoman" w:start="1"/>
          <w:cols w:space="720"/>
          <w:formProt w:val="0"/>
          <w:titlePg/>
          <w:docGrid w:linePitch="326"/>
        </w:sectPr>
      </w:pPr>
    </w:p>
    <w:p w14:paraId="041BDB80" w14:textId="77777777" w:rsidR="000E1A9E" w:rsidRPr="00704847" w:rsidRDefault="00F72585" w:rsidP="00F72585">
      <w:pPr>
        <w:jc w:val="center"/>
        <w:rPr>
          <w:b/>
          <w:noProof/>
          <w:sz w:val="28"/>
          <w:szCs w:val="28"/>
        </w:rPr>
      </w:pPr>
      <w:r w:rsidRPr="00704847">
        <w:rPr>
          <w:b/>
          <w:noProof/>
          <w:sz w:val="28"/>
          <w:szCs w:val="28"/>
        </w:rPr>
        <w:lastRenderedPageBreak/>
        <w:t>Table of Content</w:t>
      </w:r>
    </w:p>
    <w:p w14:paraId="3BC06C8E" w14:textId="77777777" w:rsidR="000E1A9E" w:rsidRDefault="000E1A9E" w:rsidP="00F72585">
      <w:pPr>
        <w:jc w:val="center"/>
        <w:rPr>
          <w:b/>
          <w:noProof/>
          <w:szCs w:val="24"/>
        </w:rPr>
      </w:pPr>
    </w:p>
    <w:bookmarkStart w:id="13" w:name="_Toc450067890"/>
    <w:p w14:paraId="618E8AFB" w14:textId="027165C1" w:rsidR="00963C98" w:rsidRDefault="00571065">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sidR="00067FDE">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527361018" w:history="1">
        <w:r w:rsidR="00963C98" w:rsidRPr="00C12AE1">
          <w:rPr>
            <w:rStyle w:val="Hyperlink"/>
            <w:rFonts w:ascii="Times New Roman" w:hAnsi="Times New Roman"/>
            <w:noProof/>
          </w:rPr>
          <w:t>PART 1 –Bidding Procedures</w:t>
        </w:r>
        <w:r w:rsidR="00963C98">
          <w:rPr>
            <w:noProof/>
            <w:webHidden/>
          </w:rPr>
          <w:tab/>
        </w:r>
        <w:r w:rsidR="00963C98">
          <w:rPr>
            <w:noProof/>
            <w:webHidden/>
          </w:rPr>
          <w:fldChar w:fldCharType="begin"/>
        </w:r>
        <w:r w:rsidR="00963C98">
          <w:rPr>
            <w:noProof/>
            <w:webHidden/>
          </w:rPr>
          <w:instrText xml:space="preserve"> PAGEREF _Toc527361018 \h </w:instrText>
        </w:r>
        <w:r w:rsidR="00963C98">
          <w:rPr>
            <w:noProof/>
            <w:webHidden/>
          </w:rPr>
        </w:r>
        <w:r w:rsidR="00963C98">
          <w:rPr>
            <w:noProof/>
            <w:webHidden/>
          </w:rPr>
          <w:fldChar w:fldCharType="separate"/>
        </w:r>
        <w:r w:rsidR="00963C98">
          <w:rPr>
            <w:noProof/>
            <w:webHidden/>
          </w:rPr>
          <w:t>2</w:t>
        </w:r>
        <w:r w:rsidR="00963C98">
          <w:rPr>
            <w:noProof/>
            <w:webHidden/>
          </w:rPr>
          <w:fldChar w:fldCharType="end"/>
        </w:r>
      </w:hyperlink>
    </w:p>
    <w:p w14:paraId="3476B75F" w14:textId="3AC7CF2F" w:rsidR="00963C98" w:rsidRDefault="00963C98">
      <w:pPr>
        <w:pStyle w:val="TOC2"/>
        <w:rPr>
          <w:rFonts w:asciiTheme="minorHAnsi" w:eastAsiaTheme="minorEastAsia" w:hAnsiTheme="minorHAnsi" w:cstheme="minorBidi"/>
          <w:sz w:val="22"/>
          <w:szCs w:val="22"/>
        </w:rPr>
      </w:pPr>
      <w:hyperlink w:anchor="_Toc527361019" w:history="1">
        <w:r w:rsidRPr="00C12AE1">
          <w:rPr>
            <w:rStyle w:val="Hyperlink"/>
          </w:rPr>
          <w:t>Section II –Bid Data Sheet (BDS)</w:t>
        </w:r>
        <w:r>
          <w:rPr>
            <w:webHidden/>
          </w:rPr>
          <w:tab/>
        </w:r>
        <w:r>
          <w:rPr>
            <w:webHidden/>
          </w:rPr>
          <w:fldChar w:fldCharType="begin"/>
        </w:r>
        <w:r>
          <w:rPr>
            <w:webHidden/>
          </w:rPr>
          <w:instrText xml:space="preserve"> PAGEREF _Toc527361019 \h </w:instrText>
        </w:r>
        <w:r>
          <w:rPr>
            <w:webHidden/>
          </w:rPr>
        </w:r>
        <w:r>
          <w:rPr>
            <w:webHidden/>
          </w:rPr>
          <w:fldChar w:fldCharType="separate"/>
        </w:r>
        <w:r>
          <w:rPr>
            <w:webHidden/>
          </w:rPr>
          <w:t>30</w:t>
        </w:r>
        <w:r>
          <w:rPr>
            <w:webHidden/>
          </w:rPr>
          <w:fldChar w:fldCharType="end"/>
        </w:r>
      </w:hyperlink>
    </w:p>
    <w:p w14:paraId="49657879" w14:textId="7947A0C8" w:rsidR="00963C98" w:rsidRDefault="00963C98">
      <w:pPr>
        <w:pStyle w:val="TOC2"/>
        <w:rPr>
          <w:rFonts w:asciiTheme="minorHAnsi" w:eastAsiaTheme="minorEastAsia" w:hAnsiTheme="minorHAnsi" w:cstheme="minorBidi"/>
          <w:sz w:val="22"/>
          <w:szCs w:val="22"/>
        </w:rPr>
      </w:pPr>
      <w:hyperlink w:anchor="_Toc527361020" w:history="1">
        <w:r w:rsidRPr="00C12AE1">
          <w:rPr>
            <w:rStyle w:val="Hyperlink"/>
          </w:rPr>
          <w:t>Section III– Evaluation and Qualification Criteria</w:t>
        </w:r>
        <w:r>
          <w:rPr>
            <w:webHidden/>
          </w:rPr>
          <w:tab/>
        </w:r>
        <w:r>
          <w:rPr>
            <w:webHidden/>
          </w:rPr>
          <w:fldChar w:fldCharType="begin"/>
        </w:r>
        <w:r>
          <w:rPr>
            <w:webHidden/>
          </w:rPr>
          <w:instrText xml:space="preserve"> PAGEREF _Toc527361020 \h </w:instrText>
        </w:r>
        <w:r>
          <w:rPr>
            <w:webHidden/>
          </w:rPr>
        </w:r>
        <w:r>
          <w:rPr>
            <w:webHidden/>
          </w:rPr>
          <w:fldChar w:fldCharType="separate"/>
        </w:r>
        <w:r>
          <w:rPr>
            <w:webHidden/>
          </w:rPr>
          <w:t>38</w:t>
        </w:r>
        <w:r>
          <w:rPr>
            <w:webHidden/>
          </w:rPr>
          <w:fldChar w:fldCharType="end"/>
        </w:r>
      </w:hyperlink>
    </w:p>
    <w:p w14:paraId="54CBA64D" w14:textId="3391A3EC" w:rsidR="00963C98" w:rsidRDefault="00963C98">
      <w:pPr>
        <w:pStyle w:val="TOC2"/>
        <w:rPr>
          <w:rFonts w:asciiTheme="minorHAnsi" w:eastAsiaTheme="minorEastAsia" w:hAnsiTheme="minorHAnsi" w:cstheme="minorBidi"/>
          <w:sz w:val="22"/>
          <w:szCs w:val="22"/>
        </w:rPr>
      </w:pPr>
      <w:hyperlink w:anchor="_Toc527361021" w:history="1">
        <w:r w:rsidRPr="00C12AE1">
          <w:rPr>
            <w:rStyle w:val="Hyperlink"/>
          </w:rPr>
          <w:t>Section IV –Bidding Forms</w:t>
        </w:r>
        <w:r>
          <w:rPr>
            <w:webHidden/>
          </w:rPr>
          <w:tab/>
        </w:r>
        <w:r>
          <w:rPr>
            <w:webHidden/>
          </w:rPr>
          <w:fldChar w:fldCharType="begin"/>
        </w:r>
        <w:r>
          <w:rPr>
            <w:webHidden/>
          </w:rPr>
          <w:instrText xml:space="preserve"> PAGEREF _Toc527361021 \h </w:instrText>
        </w:r>
        <w:r>
          <w:rPr>
            <w:webHidden/>
          </w:rPr>
        </w:r>
        <w:r>
          <w:rPr>
            <w:webHidden/>
          </w:rPr>
          <w:fldChar w:fldCharType="separate"/>
        </w:r>
        <w:r>
          <w:rPr>
            <w:webHidden/>
          </w:rPr>
          <w:t>57</w:t>
        </w:r>
        <w:r>
          <w:rPr>
            <w:webHidden/>
          </w:rPr>
          <w:fldChar w:fldCharType="end"/>
        </w:r>
      </w:hyperlink>
    </w:p>
    <w:p w14:paraId="23B7CAD7" w14:textId="2582AD68" w:rsidR="00963C98" w:rsidRDefault="00963C98">
      <w:pPr>
        <w:pStyle w:val="TOC2"/>
        <w:rPr>
          <w:rFonts w:asciiTheme="minorHAnsi" w:eastAsiaTheme="minorEastAsia" w:hAnsiTheme="minorHAnsi" w:cstheme="minorBidi"/>
          <w:sz w:val="22"/>
          <w:szCs w:val="22"/>
        </w:rPr>
      </w:pPr>
      <w:hyperlink w:anchor="_Toc527361022" w:history="1">
        <w:r w:rsidRPr="00C12AE1">
          <w:rPr>
            <w:rStyle w:val="Hyperlink"/>
          </w:rPr>
          <w:t>Section V – Eligible Countries</w:t>
        </w:r>
        <w:r>
          <w:rPr>
            <w:webHidden/>
          </w:rPr>
          <w:tab/>
        </w:r>
        <w:r>
          <w:rPr>
            <w:webHidden/>
          </w:rPr>
          <w:fldChar w:fldCharType="begin"/>
        </w:r>
        <w:r>
          <w:rPr>
            <w:webHidden/>
          </w:rPr>
          <w:instrText xml:space="preserve"> PAGEREF _Toc527361022 \h </w:instrText>
        </w:r>
        <w:r>
          <w:rPr>
            <w:webHidden/>
          </w:rPr>
        </w:r>
        <w:r>
          <w:rPr>
            <w:webHidden/>
          </w:rPr>
          <w:fldChar w:fldCharType="separate"/>
        </w:r>
        <w:r>
          <w:rPr>
            <w:webHidden/>
          </w:rPr>
          <w:t>129</w:t>
        </w:r>
        <w:r>
          <w:rPr>
            <w:webHidden/>
          </w:rPr>
          <w:fldChar w:fldCharType="end"/>
        </w:r>
      </w:hyperlink>
    </w:p>
    <w:p w14:paraId="5CED5F0A" w14:textId="5A4C8C09" w:rsidR="00963C98" w:rsidRDefault="00963C98">
      <w:pPr>
        <w:pStyle w:val="TOC2"/>
        <w:rPr>
          <w:rFonts w:asciiTheme="minorHAnsi" w:eastAsiaTheme="minorEastAsia" w:hAnsiTheme="minorHAnsi" w:cstheme="minorBidi"/>
          <w:sz w:val="22"/>
          <w:szCs w:val="22"/>
        </w:rPr>
      </w:pPr>
      <w:hyperlink w:anchor="_Toc527361023" w:history="1">
        <w:r w:rsidRPr="00C12AE1">
          <w:rPr>
            <w:rStyle w:val="Hyperlink"/>
          </w:rPr>
          <w:t>Section VI – Bank Policy-Corrupt and Fraudulent Practice</w:t>
        </w:r>
        <w:r>
          <w:rPr>
            <w:webHidden/>
          </w:rPr>
          <w:tab/>
        </w:r>
        <w:r>
          <w:rPr>
            <w:webHidden/>
          </w:rPr>
          <w:fldChar w:fldCharType="begin"/>
        </w:r>
        <w:r>
          <w:rPr>
            <w:webHidden/>
          </w:rPr>
          <w:instrText xml:space="preserve"> PAGEREF _Toc527361023 \h </w:instrText>
        </w:r>
        <w:r>
          <w:rPr>
            <w:webHidden/>
          </w:rPr>
        </w:r>
        <w:r>
          <w:rPr>
            <w:webHidden/>
          </w:rPr>
          <w:fldChar w:fldCharType="separate"/>
        </w:r>
        <w:r>
          <w:rPr>
            <w:webHidden/>
          </w:rPr>
          <w:t>130</w:t>
        </w:r>
        <w:r>
          <w:rPr>
            <w:webHidden/>
          </w:rPr>
          <w:fldChar w:fldCharType="end"/>
        </w:r>
      </w:hyperlink>
    </w:p>
    <w:p w14:paraId="1963E0AC" w14:textId="12F35384" w:rsidR="00963C98" w:rsidRDefault="00963C98">
      <w:pPr>
        <w:pStyle w:val="TOC1"/>
        <w:rPr>
          <w:rFonts w:asciiTheme="minorHAnsi" w:eastAsiaTheme="minorEastAsia" w:hAnsiTheme="minorHAnsi" w:cstheme="minorBidi"/>
          <w:b w:val="0"/>
          <w:noProof/>
          <w:sz w:val="22"/>
          <w:szCs w:val="22"/>
        </w:rPr>
      </w:pPr>
      <w:hyperlink w:anchor="_Toc527361024" w:history="1">
        <w:r w:rsidRPr="00C12AE1">
          <w:rPr>
            <w:rStyle w:val="Hyperlink"/>
            <w:rFonts w:ascii="Times New Roman" w:hAnsi="Times New Roman"/>
            <w:noProof/>
          </w:rPr>
          <w:t>PART 2 –Employer’s Requirements</w:t>
        </w:r>
        <w:r>
          <w:rPr>
            <w:noProof/>
            <w:webHidden/>
          </w:rPr>
          <w:tab/>
        </w:r>
        <w:r>
          <w:rPr>
            <w:noProof/>
            <w:webHidden/>
          </w:rPr>
          <w:fldChar w:fldCharType="begin"/>
        </w:r>
        <w:r>
          <w:rPr>
            <w:noProof/>
            <w:webHidden/>
          </w:rPr>
          <w:instrText xml:space="preserve"> PAGEREF _Toc527361024 \h </w:instrText>
        </w:r>
        <w:r>
          <w:rPr>
            <w:noProof/>
            <w:webHidden/>
          </w:rPr>
        </w:r>
        <w:r>
          <w:rPr>
            <w:noProof/>
            <w:webHidden/>
          </w:rPr>
          <w:fldChar w:fldCharType="separate"/>
        </w:r>
        <w:r>
          <w:rPr>
            <w:noProof/>
            <w:webHidden/>
          </w:rPr>
          <w:t>133</w:t>
        </w:r>
        <w:r>
          <w:rPr>
            <w:noProof/>
            <w:webHidden/>
          </w:rPr>
          <w:fldChar w:fldCharType="end"/>
        </w:r>
      </w:hyperlink>
    </w:p>
    <w:p w14:paraId="27AED863" w14:textId="719895B2" w:rsidR="00963C98" w:rsidRDefault="00963C98">
      <w:pPr>
        <w:pStyle w:val="TOC1"/>
        <w:rPr>
          <w:rFonts w:asciiTheme="minorHAnsi" w:eastAsiaTheme="minorEastAsia" w:hAnsiTheme="minorHAnsi" w:cstheme="minorBidi"/>
          <w:b w:val="0"/>
          <w:noProof/>
          <w:sz w:val="22"/>
          <w:szCs w:val="22"/>
        </w:rPr>
      </w:pPr>
      <w:hyperlink w:anchor="_Toc527361025" w:history="1">
        <w:r w:rsidRPr="00C12AE1">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_Toc527361025 \h </w:instrText>
        </w:r>
        <w:r>
          <w:rPr>
            <w:noProof/>
            <w:webHidden/>
          </w:rPr>
        </w:r>
        <w:r>
          <w:rPr>
            <w:noProof/>
            <w:webHidden/>
          </w:rPr>
          <w:fldChar w:fldCharType="separate"/>
        </w:r>
        <w:r>
          <w:rPr>
            <w:noProof/>
            <w:webHidden/>
          </w:rPr>
          <w:t>150</w:t>
        </w:r>
        <w:r>
          <w:rPr>
            <w:noProof/>
            <w:webHidden/>
          </w:rPr>
          <w:fldChar w:fldCharType="end"/>
        </w:r>
      </w:hyperlink>
    </w:p>
    <w:p w14:paraId="79B026C0" w14:textId="6113EDB8" w:rsidR="00963C98" w:rsidRDefault="00963C98">
      <w:pPr>
        <w:pStyle w:val="TOC2"/>
        <w:rPr>
          <w:rFonts w:asciiTheme="minorHAnsi" w:eastAsiaTheme="minorEastAsia" w:hAnsiTheme="minorHAnsi" w:cstheme="minorBidi"/>
          <w:sz w:val="22"/>
          <w:szCs w:val="22"/>
        </w:rPr>
      </w:pPr>
      <w:hyperlink w:anchor="_Toc527361026" w:history="1">
        <w:r w:rsidRPr="00C12AE1">
          <w:rPr>
            <w:rStyle w:val="Hyperlink"/>
          </w:rPr>
          <w:t>Section VIII – General Conditions of Contract (GCC)</w:t>
        </w:r>
        <w:r>
          <w:rPr>
            <w:webHidden/>
          </w:rPr>
          <w:tab/>
        </w:r>
        <w:r>
          <w:rPr>
            <w:webHidden/>
          </w:rPr>
          <w:fldChar w:fldCharType="begin"/>
        </w:r>
        <w:r>
          <w:rPr>
            <w:webHidden/>
          </w:rPr>
          <w:instrText xml:space="preserve"> PAGEREF _Toc527361026 \h </w:instrText>
        </w:r>
        <w:r>
          <w:rPr>
            <w:webHidden/>
          </w:rPr>
        </w:r>
        <w:r>
          <w:rPr>
            <w:webHidden/>
          </w:rPr>
          <w:fldChar w:fldCharType="separate"/>
        </w:r>
        <w:r>
          <w:rPr>
            <w:webHidden/>
          </w:rPr>
          <w:t>151</w:t>
        </w:r>
        <w:r>
          <w:rPr>
            <w:webHidden/>
          </w:rPr>
          <w:fldChar w:fldCharType="end"/>
        </w:r>
      </w:hyperlink>
    </w:p>
    <w:p w14:paraId="75CB9D51" w14:textId="560A6628" w:rsidR="00963C98" w:rsidRDefault="00963C98">
      <w:pPr>
        <w:pStyle w:val="TOC2"/>
        <w:rPr>
          <w:rFonts w:asciiTheme="minorHAnsi" w:eastAsiaTheme="minorEastAsia" w:hAnsiTheme="minorHAnsi" w:cstheme="minorBidi"/>
          <w:sz w:val="22"/>
          <w:szCs w:val="22"/>
        </w:rPr>
      </w:pPr>
      <w:hyperlink w:anchor="_Toc527361027" w:history="1">
        <w:r w:rsidRPr="00C12AE1">
          <w:rPr>
            <w:rStyle w:val="Hyperlink"/>
            <w:lang w:val="fr-FR"/>
          </w:rPr>
          <w:t xml:space="preserve">Section IX </w:t>
        </w:r>
        <w:r w:rsidRPr="00C12AE1">
          <w:rPr>
            <w:rStyle w:val="Hyperlink"/>
          </w:rPr>
          <w:t>–</w:t>
        </w:r>
        <w:r w:rsidRPr="00C12AE1">
          <w:rPr>
            <w:rStyle w:val="Hyperlink"/>
            <w:lang w:val="fr-FR"/>
          </w:rPr>
          <w:t xml:space="preserve"> Particular Conditions </w:t>
        </w:r>
        <w:r w:rsidRPr="00C12AE1">
          <w:rPr>
            <w:rStyle w:val="Hyperlink"/>
          </w:rPr>
          <w:t>of Contract</w:t>
        </w:r>
        <w:r w:rsidRPr="00C12AE1">
          <w:rPr>
            <w:rStyle w:val="Hyperlink"/>
            <w:lang w:val="fr-FR"/>
          </w:rPr>
          <w:t>(PCC)</w:t>
        </w:r>
        <w:r>
          <w:rPr>
            <w:webHidden/>
          </w:rPr>
          <w:tab/>
        </w:r>
        <w:r>
          <w:rPr>
            <w:webHidden/>
          </w:rPr>
          <w:fldChar w:fldCharType="begin"/>
        </w:r>
        <w:r>
          <w:rPr>
            <w:webHidden/>
          </w:rPr>
          <w:instrText xml:space="preserve"> PAGEREF _Toc527361027 \h </w:instrText>
        </w:r>
        <w:r>
          <w:rPr>
            <w:webHidden/>
          </w:rPr>
        </w:r>
        <w:r>
          <w:rPr>
            <w:webHidden/>
          </w:rPr>
          <w:fldChar w:fldCharType="separate"/>
        </w:r>
        <w:r>
          <w:rPr>
            <w:webHidden/>
          </w:rPr>
          <w:t>280</w:t>
        </w:r>
        <w:r>
          <w:rPr>
            <w:webHidden/>
          </w:rPr>
          <w:fldChar w:fldCharType="end"/>
        </w:r>
      </w:hyperlink>
    </w:p>
    <w:p w14:paraId="1F5F1926" w14:textId="72BD5F7E" w:rsidR="00963C98" w:rsidRDefault="00963C98">
      <w:pPr>
        <w:pStyle w:val="TOC2"/>
        <w:rPr>
          <w:rFonts w:asciiTheme="minorHAnsi" w:eastAsiaTheme="minorEastAsia" w:hAnsiTheme="minorHAnsi" w:cstheme="minorBidi"/>
          <w:sz w:val="22"/>
          <w:szCs w:val="22"/>
        </w:rPr>
      </w:pPr>
      <w:hyperlink w:anchor="_Toc527361028" w:history="1">
        <w:r w:rsidRPr="00C12AE1">
          <w:rPr>
            <w:rStyle w:val="Hyperlink"/>
            <w:lang w:val="fr-FR"/>
          </w:rPr>
          <w:t xml:space="preserve">Section X. </w:t>
        </w:r>
        <w:r w:rsidRPr="00C12AE1">
          <w:rPr>
            <w:rStyle w:val="Hyperlink"/>
          </w:rPr>
          <w:t>–</w:t>
        </w:r>
        <w:r w:rsidRPr="00C12AE1">
          <w:rPr>
            <w:rStyle w:val="Hyperlink"/>
            <w:lang w:val="fr-FR"/>
          </w:rPr>
          <w:t xml:space="preserve"> Contract Forms</w:t>
        </w:r>
        <w:r>
          <w:rPr>
            <w:webHidden/>
          </w:rPr>
          <w:tab/>
        </w:r>
        <w:r>
          <w:rPr>
            <w:webHidden/>
          </w:rPr>
          <w:fldChar w:fldCharType="begin"/>
        </w:r>
        <w:r>
          <w:rPr>
            <w:webHidden/>
          </w:rPr>
          <w:instrText xml:space="preserve"> PAGEREF _Toc527361028 \h </w:instrText>
        </w:r>
        <w:r>
          <w:rPr>
            <w:webHidden/>
          </w:rPr>
        </w:r>
        <w:r>
          <w:rPr>
            <w:webHidden/>
          </w:rPr>
          <w:fldChar w:fldCharType="separate"/>
        </w:r>
        <w:r>
          <w:rPr>
            <w:webHidden/>
          </w:rPr>
          <w:t>292</w:t>
        </w:r>
        <w:r>
          <w:rPr>
            <w:webHidden/>
          </w:rPr>
          <w:fldChar w:fldCharType="end"/>
        </w:r>
      </w:hyperlink>
    </w:p>
    <w:p w14:paraId="09080A88" w14:textId="66E45B46" w:rsidR="000E1A9E" w:rsidRDefault="00571065" w:rsidP="00F72585">
      <w:pPr>
        <w:pStyle w:val="Head0"/>
        <w:rPr>
          <w:rFonts w:ascii="Times New Roman" w:hAnsi="Times New Roman"/>
          <w:sz w:val="44"/>
          <w:szCs w:val="44"/>
        </w:rPr>
        <w:sectPr w:rsidR="000E1A9E" w:rsidSect="00AB1529">
          <w:headerReference w:type="default" r:id="rId14"/>
          <w:headerReference w:type="first" r:id="rId15"/>
          <w:footnotePr>
            <w:numRestart w:val="eachSect"/>
          </w:footnotePr>
          <w:type w:val="continuous"/>
          <w:pgSz w:w="12240" w:h="15840" w:code="1"/>
          <w:pgMar w:top="1152" w:right="1296" w:bottom="1152" w:left="1440" w:header="720" w:footer="720" w:gutter="0"/>
          <w:pgNumType w:start="1"/>
          <w:cols w:space="720"/>
          <w:titlePg/>
        </w:sectPr>
      </w:pPr>
      <w:r>
        <w:rPr>
          <w:rFonts w:ascii="Times New Roman" w:hAnsi="Times New Roman"/>
          <w:b w:val="0"/>
          <w:noProof/>
          <w:sz w:val="44"/>
          <w:szCs w:val="44"/>
        </w:rPr>
        <w:fldChar w:fldCharType="end"/>
      </w:r>
    </w:p>
    <w:p w14:paraId="1488AC18" w14:textId="77777777" w:rsidR="00F72585" w:rsidRDefault="00F72585" w:rsidP="00F72585">
      <w:pPr>
        <w:pStyle w:val="Head0"/>
        <w:rPr>
          <w:rFonts w:ascii="Times New Roman" w:hAnsi="Times New Roman"/>
          <w:sz w:val="44"/>
          <w:szCs w:val="44"/>
        </w:rPr>
      </w:pPr>
    </w:p>
    <w:p w14:paraId="5A3EE065" w14:textId="77777777" w:rsidR="004237EE" w:rsidRDefault="004237EE">
      <w:pPr>
        <w:jc w:val="left"/>
        <w:rPr>
          <w:b/>
          <w:smallCaps/>
          <w:sz w:val="44"/>
          <w:szCs w:val="44"/>
        </w:rPr>
      </w:pPr>
      <w:r>
        <w:rPr>
          <w:sz w:val="44"/>
          <w:szCs w:val="44"/>
        </w:rPr>
        <w:br w:type="page"/>
      </w:r>
    </w:p>
    <w:p w14:paraId="39336E10" w14:textId="77777777" w:rsidR="0043022B" w:rsidRDefault="0043022B" w:rsidP="00F72585">
      <w:pPr>
        <w:pStyle w:val="Head0"/>
        <w:rPr>
          <w:rFonts w:ascii="Times New Roman" w:hAnsi="Times New Roman"/>
          <w:sz w:val="44"/>
          <w:szCs w:val="44"/>
        </w:rPr>
      </w:pPr>
    </w:p>
    <w:p w14:paraId="20E8218C" w14:textId="77777777" w:rsidR="00E90D93" w:rsidRDefault="00E90D93" w:rsidP="00F72585">
      <w:pPr>
        <w:pStyle w:val="Head0"/>
        <w:rPr>
          <w:rFonts w:ascii="Times New Roman" w:hAnsi="Times New Roman"/>
          <w:sz w:val="44"/>
          <w:szCs w:val="44"/>
        </w:rPr>
      </w:pPr>
      <w:bookmarkStart w:id="14" w:name="_Toc500660854"/>
    </w:p>
    <w:p w14:paraId="051240D2" w14:textId="045BB634" w:rsidR="00F72585" w:rsidRDefault="00F72585" w:rsidP="00F72585">
      <w:pPr>
        <w:pStyle w:val="Head0"/>
        <w:rPr>
          <w:rFonts w:ascii="Times New Roman" w:hAnsi="Times New Roman"/>
          <w:sz w:val="44"/>
          <w:szCs w:val="44"/>
        </w:rPr>
      </w:pPr>
      <w:bookmarkStart w:id="15" w:name="_Toc527361018"/>
      <w:r w:rsidRPr="00A01121">
        <w:rPr>
          <w:rFonts w:ascii="Times New Roman" w:hAnsi="Times New Roman"/>
          <w:sz w:val="44"/>
          <w:szCs w:val="44"/>
        </w:rPr>
        <w:t xml:space="preserve">PART 1 </w:t>
      </w:r>
      <w:r w:rsidRPr="00A01121">
        <w:rPr>
          <w:rFonts w:ascii="Times New Roman" w:hAnsi="Times New Roman" w:hint="eastAsia"/>
          <w:sz w:val="44"/>
          <w:szCs w:val="44"/>
        </w:rPr>
        <w:t>–</w:t>
      </w:r>
      <w:r w:rsidR="00200E76">
        <w:rPr>
          <w:rFonts w:ascii="Times New Roman" w:hAnsi="Times New Roman"/>
          <w:sz w:val="44"/>
          <w:szCs w:val="44"/>
        </w:rPr>
        <w:t>Bid</w:t>
      </w:r>
      <w:r w:rsidR="00CD0B35">
        <w:rPr>
          <w:rFonts w:ascii="Times New Roman" w:hAnsi="Times New Roman"/>
          <w:sz w:val="44"/>
          <w:szCs w:val="44"/>
        </w:rPr>
        <w:t>ding</w:t>
      </w:r>
      <w:r w:rsidRPr="00A01121">
        <w:rPr>
          <w:rFonts w:ascii="Times New Roman" w:hAnsi="Times New Roman"/>
          <w:sz w:val="44"/>
          <w:szCs w:val="44"/>
        </w:rPr>
        <w:t xml:space="preserve"> Procedures</w:t>
      </w:r>
      <w:bookmarkEnd w:id="13"/>
      <w:bookmarkEnd w:id="14"/>
      <w:bookmarkEnd w:id="15"/>
    </w:p>
    <w:p w14:paraId="284D6612" w14:textId="77777777" w:rsidR="00CA6E1C" w:rsidRDefault="00CA6E1C" w:rsidP="00F72585">
      <w:pPr>
        <w:pStyle w:val="Head0"/>
        <w:rPr>
          <w:rFonts w:ascii="Times New Roman" w:hAnsi="Times New Roman"/>
          <w:sz w:val="44"/>
          <w:szCs w:val="44"/>
        </w:rPr>
      </w:pPr>
    </w:p>
    <w:p w14:paraId="3C5199B4" w14:textId="77777777" w:rsidR="00CA6E1C" w:rsidRDefault="00CA6E1C" w:rsidP="00F72585">
      <w:pPr>
        <w:pStyle w:val="Head0"/>
        <w:rPr>
          <w:rFonts w:ascii="Times New Roman" w:hAnsi="Times New Roman"/>
          <w:sz w:val="44"/>
          <w:szCs w:val="44"/>
        </w:rPr>
        <w:sectPr w:rsidR="00CA6E1C" w:rsidSect="00AB1529">
          <w:headerReference w:type="first" r:id="rId16"/>
          <w:footnotePr>
            <w:numRestart w:val="eachSect"/>
          </w:footnotePr>
          <w:type w:val="continuous"/>
          <w:pgSz w:w="12240" w:h="15840" w:code="1"/>
          <w:pgMar w:top="1152" w:right="1296" w:bottom="1152" w:left="1440" w:header="720" w:footer="720" w:gutter="0"/>
          <w:cols w:space="720"/>
          <w:titlePg/>
        </w:sectPr>
      </w:pPr>
    </w:p>
    <w:p w14:paraId="21826E14" w14:textId="77777777" w:rsidR="00F72585" w:rsidRDefault="00F72585" w:rsidP="00704847">
      <w:pPr>
        <w:pStyle w:val="Head11b"/>
        <w:pBdr>
          <w:bottom w:val="none" w:sz="0" w:space="0" w:color="auto"/>
        </w:pBdr>
      </w:pPr>
    </w:p>
    <w:p w14:paraId="23C5A705" w14:textId="77777777" w:rsidR="001A332E" w:rsidRDefault="001A332E" w:rsidP="00D014CC"/>
    <w:p w14:paraId="70A535AB" w14:textId="77777777" w:rsidR="00F72585" w:rsidRPr="002D007A" w:rsidRDefault="00F72585" w:rsidP="00704847">
      <w:pPr>
        <w:pStyle w:val="Heading1"/>
        <w:spacing w:before="360" w:after="360"/>
      </w:pPr>
      <w:r>
        <w:rPr>
          <w:noProof/>
          <w:szCs w:val="24"/>
        </w:rPr>
        <w:br w:type="page"/>
      </w:r>
      <w:bookmarkStart w:id="16" w:name="_Toc445567352"/>
      <w:bookmarkStart w:id="17" w:name="_Toc449888867"/>
      <w:bookmarkStart w:id="18" w:name="_Toc450635157"/>
      <w:bookmarkStart w:id="19" w:name="_Toc450635345"/>
      <w:bookmarkStart w:id="20" w:name="_Toc450646385"/>
      <w:bookmarkStart w:id="21" w:name="_Toc450646931"/>
      <w:bookmarkStart w:id="22" w:name="_Toc450647782"/>
      <w:bookmarkStart w:id="23" w:name="_Toc463024359"/>
      <w:bookmarkStart w:id="24" w:name="_Toc463343421"/>
      <w:bookmarkStart w:id="25" w:name="_Toc463343614"/>
      <w:bookmarkStart w:id="26" w:name="_Toc463447933"/>
      <w:r w:rsidRPr="002D007A">
        <w:lastRenderedPageBreak/>
        <w:t xml:space="preserve">Section I </w:t>
      </w:r>
      <w:r w:rsidR="00704847">
        <w:t>–</w:t>
      </w:r>
      <w:r w:rsidRPr="002D007A">
        <w:t xml:space="preserve"> Instructions to </w:t>
      </w:r>
      <w:r w:rsidR="005567DC">
        <w:t>Bidder</w:t>
      </w:r>
      <w:r w:rsidRPr="002D007A">
        <w:t>s</w:t>
      </w:r>
      <w:bookmarkEnd w:id="16"/>
      <w:bookmarkEnd w:id="17"/>
      <w:bookmarkEnd w:id="18"/>
      <w:bookmarkEnd w:id="19"/>
      <w:bookmarkEnd w:id="20"/>
      <w:bookmarkEnd w:id="21"/>
      <w:bookmarkEnd w:id="22"/>
      <w:bookmarkEnd w:id="23"/>
      <w:bookmarkEnd w:id="24"/>
      <w:bookmarkEnd w:id="25"/>
      <w:bookmarkEnd w:id="26"/>
    </w:p>
    <w:p w14:paraId="0D08CC92" w14:textId="77777777" w:rsidR="00F72585" w:rsidRPr="00B327DA" w:rsidRDefault="00F72585" w:rsidP="00795CE7">
      <w:pPr>
        <w:pStyle w:val="HeadingSPD010"/>
        <w:numPr>
          <w:ilvl w:val="0"/>
          <w:numId w:val="200"/>
        </w:numPr>
        <w:spacing w:before="120"/>
        <w:rPr>
          <w:rFonts w:ascii="Times New Roman" w:hAnsi="Times New Roman"/>
          <w:szCs w:val="32"/>
        </w:rPr>
      </w:pPr>
      <w:bookmarkStart w:id="27" w:name="_Toc434304491"/>
      <w:bookmarkStart w:id="28" w:name="_Toc449713556"/>
      <w:bookmarkStart w:id="29" w:name="_Toc449888868"/>
      <w:bookmarkStart w:id="30" w:name="_Toc450070791"/>
      <w:bookmarkStart w:id="31" w:name="_Toc450635158"/>
      <w:bookmarkStart w:id="32" w:name="_Toc450635346"/>
      <w:bookmarkStart w:id="33" w:name="_Toc463343422"/>
      <w:bookmarkStart w:id="34" w:name="_Toc463343615"/>
      <w:bookmarkStart w:id="35" w:name="_Toc463447934"/>
      <w:bookmarkStart w:id="36" w:name="_Toc486580076"/>
      <w:bookmarkStart w:id="37" w:name="_Toc494272859"/>
      <w:r w:rsidRPr="00B327DA">
        <w:rPr>
          <w:rFonts w:ascii="Times New Roman" w:hAnsi="Times New Roman"/>
          <w:szCs w:val="32"/>
        </w:rPr>
        <w:t>General</w:t>
      </w:r>
      <w:bookmarkEnd w:id="27"/>
      <w:bookmarkEnd w:id="28"/>
      <w:bookmarkEnd w:id="29"/>
      <w:bookmarkEnd w:id="30"/>
      <w:bookmarkEnd w:id="31"/>
      <w:bookmarkEnd w:id="32"/>
      <w:bookmarkEnd w:id="33"/>
      <w:bookmarkEnd w:id="34"/>
      <w:bookmarkEnd w:id="35"/>
      <w:bookmarkEnd w:id="36"/>
      <w:bookmarkEnd w:id="37"/>
    </w:p>
    <w:tbl>
      <w:tblPr>
        <w:tblW w:w="9360" w:type="dxa"/>
        <w:tblLayout w:type="fixed"/>
        <w:tblLook w:val="0000" w:firstRow="0" w:lastRow="0" w:firstColumn="0" w:lastColumn="0" w:noHBand="0" w:noVBand="0"/>
      </w:tblPr>
      <w:tblGrid>
        <w:gridCol w:w="2340"/>
        <w:gridCol w:w="7020"/>
      </w:tblGrid>
      <w:tr w:rsidR="00B46582" w:rsidRPr="005B4881" w14:paraId="1C2863D8" w14:textId="77777777" w:rsidTr="00B46582">
        <w:tc>
          <w:tcPr>
            <w:tcW w:w="2340" w:type="dxa"/>
          </w:tcPr>
          <w:p w14:paraId="259CC2CD" w14:textId="77777777" w:rsidR="00B46582" w:rsidRPr="005B4881" w:rsidRDefault="00B46582" w:rsidP="00795CE7">
            <w:pPr>
              <w:pStyle w:val="HeadingSPD02"/>
              <w:numPr>
                <w:ilvl w:val="0"/>
                <w:numId w:val="17"/>
              </w:numPr>
              <w:spacing w:after="200"/>
              <w:ind w:left="432" w:hanging="432"/>
              <w:jc w:val="left"/>
            </w:pPr>
            <w:bookmarkStart w:id="38" w:name="_Toc434304492"/>
            <w:bookmarkStart w:id="39" w:name="_Toc449888869"/>
            <w:bookmarkStart w:id="40" w:name="_Toc450070792"/>
            <w:bookmarkStart w:id="41" w:name="_Toc450635159"/>
            <w:bookmarkStart w:id="42" w:name="_Toc450635347"/>
            <w:r>
              <w:tab/>
            </w:r>
            <w:bookmarkStart w:id="43" w:name="_Toc463343423"/>
            <w:bookmarkStart w:id="44" w:name="_Toc463343616"/>
            <w:bookmarkStart w:id="45" w:name="_Toc463447935"/>
            <w:bookmarkStart w:id="46" w:name="_Toc486580077"/>
            <w:bookmarkStart w:id="47" w:name="_Toc494272860"/>
            <w:r w:rsidRPr="005B4881">
              <w:t xml:space="preserve">Scope of </w:t>
            </w:r>
            <w:bookmarkEnd w:id="38"/>
            <w:bookmarkEnd w:id="39"/>
            <w:bookmarkEnd w:id="40"/>
            <w:bookmarkEnd w:id="41"/>
            <w:bookmarkEnd w:id="42"/>
            <w:bookmarkEnd w:id="43"/>
            <w:bookmarkEnd w:id="44"/>
            <w:bookmarkEnd w:id="45"/>
            <w:bookmarkEnd w:id="46"/>
            <w:r w:rsidR="00200E76">
              <w:t>Bid</w:t>
            </w:r>
            <w:bookmarkEnd w:id="47"/>
          </w:p>
        </w:tc>
        <w:tc>
          <w:tcPr>
            <w:tcW w:w="7020" w:type="dxa"/>
          </w:tcPr>
          <w:p w14:paraId="09E9EA13" w14:textId="4067B732" w:rsidR="00B46582" w:rsidRPr="005B4881" w:rsidRDefault="00B46582" w:rsidP="00795CE7">
            <w:pPr>
              <w:pStyle w:val="ListNumber2"/>
              <w:numPr>
                <w:ilvl w:val="1"/>
                <w:numId w:val="17"/>
              </w:numPr>
              <w:suppressAutoHyphens/>
              <w:spacing w:after="200"/>
              <w:ind w:left="612" w:hanging="612"/>
              <w:contextualSpacing w:val="0"/>
              <w:rPr>
                <w:szCs w:val="24"/>
              </w:rPr>
            </w:pPr>
            <w:r>
              <w:rPr>
                <w:noProof/>
                <w:szCs w:val="24"/>
              </w:rPr>
              <w:tab/>
            </w:r>
            <w:r w:rsidRPr="005B4881">
              <w:rPr>
                <w:noProof/>
                <w:szCs w:val="24"/>
              </w:rPr>
              <w:t xml:space="preserve">The Employer, as specified </w:t>
            </w:r>
            <w:r w:rsidRPr="00EA658B">
              <w:rPr>
                <w:b/>
                <w:noProof/>
                <w:szCs w:val="24"/>
              </w:rPr>
              <w:t xml:space="preserve">in the </w:t>
            </w:r>
            <w:r w:rsidR="00A83C0D" w:rsidRPr="00EA658B">
              <w:rPr>
                <w:b/>
                <w:noProof/>
                <w:szCs w:val="24"/>
              </w:rPr>
              <w:t>BDS</w:t>
            </w:r>
            <w:r w:rsidRPr="005B4881">
              <w:rPr>
                <w:noProof/>
                <w:szCs w:val="24"/>
              </w:rPr>
              <w:t xml:space="preserve">, issues this </w:t>
            </w:r>
            <w:r w:rsidR="00CD0B35">
              <w:rPr>
                <w:noProof/>
                <w:szCs w:val="24"/>
              </w:rPr>
              <w:t xml:space="preserve">Bidding </w:t>
            </w:r>
            <w:r w:rsidRPr="005B4881">
              <w:rPr>
                <w:noProof/>
                <w:szCs w:val="24"/>
              </w:rPr>
              <w:t xml:space="preserve">Document for the </w:t>
            </w:r>
            <w:r>
              <w:rPr>
                <w:noProof/>
                <w:szCs w:val="24"/>
              </w:rPr>
              <w:t>design, build</w:t>
            </w:r>
            <w:r w:rsidR="0010327C">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w:t>
            </w:r>
            <w:bookmarkStart w:id="48" w:name="_Hlk527182556"/>
            <w:r w:rsidRPr="005B4881">
              <w:rPr>
                <w:noProof/>
                <w:szCs w:val="24"/>
              </w:rPr>
              <w:t>Employer’s</w:t>
            </w:r>
            <w:bookmarkEnd w:id="48"/>
            <w:r w:rsidRPr="005B4881">
              <w:rPr>
                <w:noProof/>
                <w:szCs w:val="24"/>
              </w:rPr>
              <w:t xml:space="preserve"> Requirements. The name, identification</w:t>
            </w:r>
            <w:r w:rsidR="00326C25">
              <w:rPr>
                <w:noProof/>
                <w:szCs w:val="24"/>
              </w:rPr>
              <w:t>,</w:t>
            </w:r>
            <w:r w:rsidRPr="005B4881">
              <w:rPr>
                <w:noProof/>
                <w:szCs w:val="24"/>
              </w:rPr>
              <w:t xml:space="preserve"> and </w:t>
            </w:r>
            <w:bookmarkStart w:id="49" w:name="_Hlt126562804"/>
            <w:bookmarkEnd w:id="49"/>
            <w:r w:rsidRPr="005B4881">
              <w:rPr>
                <w:noProof/>
                <w:szCs w:val="24"/>
              </w:rPr>
              <w:t xml:space="preserve">number of </w:t>
            </w:r>
            <w:r w:rsidRPr="005B4881">
              <w:rPr>
                <w:iCs/>
                <w:noProof/>
                <w:szCs w:val="24"/>
              </w:rPr>
              <w:t>lots (</w:t>
            </w:r>
            <w:r w:rsidRPr="005B4881">
              <w:rPr>
                <w:noProof/>
                <w:szCs w:val="24"/>
              </w:rPr>
              <w:t xml:space="preserve">contracts) of this </w:t>
            </w:r>
            <w:r w:rsidR="00326C25">
              <w:rPr>
                <w:noProof/>
                <w:szCs w:val="24"/>
              </w:rPr>
              <w:t>bidding</w:t>
            </w:r>
            <w:r w:rsidRPr="005B4881">
              <w:rPr>
                <w:noProof/>
                <w:szCs w:val="24"/>
              </w:rPr>
              <w:t xml:space="preserve"> are specified</w:t>
            </w:r>
            <w:r w:rsidRPr="005B4881">
              <w:rPr>
                <w:b/>
                <w:noProof/>
                <w:szCs w:val="24"/>
              </w:rPr>
              <w:t xml:space="preserve"> in the </w:t>
            </w:r>
            <w:r w:rsidR="00A83C0D">
              <w:rPr>
                <w:b/>
                <w:noProof/>
                <w:szCs w:val="24"/>
              </w:rPr>
              <w:t>BDS</w:t>
            </w:r>
            <w:r w:rsidRPr="005B4881">
              <w:rPr>
                <w:b/>
                <w:noProof/>
                <w:szCs w:val="24"/>
              </w:rPr>
              <w:t>.</w:t>
            </w:r>
          </w:p>
          <w:p w14:paraId="6DC585D5" w14:textId="77777777"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Unless otherwise stated, throughout this </w:t>
            </w:r>
            <w:r w:rsidR="004F6C28">
              <w:rPr>
                <w:szCs w:val="24"/>
              </w:rPr>
              <w:t>Bidding document</w:t>
            </w:r>
            <w:r w:rsidRPr="005B4881">
              <w:rPr>
                <w:szCs w:val="24"/>
              </w:rPr>
              <w:t xml:space="preserve"> definitions and interpretations shall be as prescribed in the Section VIII, General Conditions of Contract.</w:t>
            </w:r>
          </w:p>
          <w:p w14:paraId="4DAC3FA7" w14:textId="77777777" w:rsidR="00B46582" w:rsidRPr="00571B35" w:rsidRDefault="00B46582" w:rsidP="00795CE7">
            <w:pPr>
              <w:pStyle w:val="ListNumber2"/>
              <w:numPr>
                <w:ilvl w:val="1"/>
                <w:numId w:val="17"/>
              </w:numPr>
              <w:suppressAutoHyphens/>
              <w:spacing w:after="200"/>
              <w:ind w:left="612" w:hanging="612"/>
              <w:contextualSpacing w:val="0"/>
              <w:rPr>
                <w:color w:val="000000" w:themeColor="text1"/>
                <w:szCs w:val="24"/>
              </w:rPr>
            </w:pPr>
            <w:r>
              <w:rPr>
                <w:noProof/>
                <w:szCs w:val="24"/>
              </w:rPr>
              <w:tab/>
            </w:r>
            <w:r w:rsidR="00446A82" w:rsidRPr="00571B35">
              <w:rPr>
                <w:noProof/>
                <w:color w:val="000000" w:themeColor="text1"/>
                <w:szCs w:val="24"/>
              </w:rPr>
              <w:t>Throughout</w:t>
            </w:r>
            <w:r w:rsidR="00446A82" w:rsidRPr="00571B35">
              <w:rPr>
                <w:color w:val="000000" w:themeColor="text1"/>
                <w:szCs w:val="24"/>
              </w:rPr>
              <w:t xml:space="preserve"> this Bidding document:</w:t>
            </w:r>
          </w:p>
          <w:p w14:paraId="6412CC7F" w14:textId="02B9FEEC" w:rsidR="00B46582" w:rsidRPr="00571B35" w:rsidRDefault="00446A82" w:rsidP="00795CE7">
            <w:pPr>
              <w:pStyle w:val="ListParagraph"/>
              <w:numPr>
                <w:ilvl w:val="2"/>
                <w:numId w:val="25"/>
              </w:numPr>
              <w:tabs>
                <w:tab w:val="clear" w:pos="1152"/>
              </w:tabs>
              <w:suppressAutoHyphens/>
              <w:spacing w:after="200"/>
              <w:contextualSpacing w:val="0"/>
              <w:rPr>
                <w:color w:val="000000" w:themeColor="text1"/>
                <w:szCs w:val="24"/>
              </w:rPr>
            </w:pPr>
            <w:bookmarkStart w:id="50" w:name="_Toc445567353"/>
            <w:r w:rsidRPr="00571B35">
              <w:rPr>
                <w:color w:val="000000" w:themeColor="text1"/>
                <w:szCs w:val="24"/>
              </w:rPr>
              <w:t>the term “in writing” means communicated in written form</w:t>
            </w:r>
            <w:r w:rsidR="000E5C85">
              <w:rPr>
                <w:color w:val="000000" w:themeColor="text1"/>
                <w:szCs w:val="24"/>
              </w:rPr>
              <w:t xml:space="preserve"> </w:t>
            </w:r>
            <w:r w:rsidR="000E5C85" w:rsidRPr="00CE72EB">
              <w:rPr>
                <w:szCs w:val="24"/>
              </w:rPr>
              <w:t>and delivered against</w:t>
            </w:r>
            <w:r w:rsidRPr="00571B35">
              <w:rPr>
                <w:color w:val="000000" w:themeColor="text1"/>
                <w:szCs w:val="24"/>
              </w:rPr>
              <w:t xml:space="preserve"> receipt;</w:t>
            </w:r>
            <w:bookmarkStart w:id="51" w:name="_Toc445567354"/>
            <w:bookmarkEnd w:id="50"/>
          </w:p>
          <w:p w14:paraId="403C1461" w14:textId="34754CCC" w:rsidR="00B46582" w:rsidRPr="00571B35" w:rsidRDefault="009004D0" w:rsidP="00795CE7">
            <w:pPr>
              <w:pStyle w:val="ListParagraph"/>
              <w:numPr>
                <w:ilvl w:val="2"/>
                <w:numId w:val="25"/>
              </w:numPr>
              <w:tabs>
                <w:tab w:val="clear" w:pos="1152"/>
              </w:tabs>
              <w:suppressAutoHyphens/>
              <w:spacing w:after="200"/>
              <w:contextualSpacing w:val="0"/>
              <w:rPr>
                <w:color w:val="000000" w:themeColor="text1"/>
                <w:szCs w:val="24"/>
              </w:rPr>
            </w:pPr>
            <w:r w:rsidRPr="00CE72EB">
              <w:rPr>
                <w:szCs w:val="24"/>
              </w:rPr>
              <w:t>except where the context requires otherwise, words indicating the singular also include the plural and words indicating the plural also include the singul</w:t>
            </w:r>
            <w:r>
              <w:rPr>
                <w:szCs w:val="24"/>
              </w:rPr>
              <w:t>ar</w:t>
            </w:r>
            <w:r w:rsidR="00446A82" w:rsidRPr="00571B35">
              <w:rPr>
                <w:color w:val="000000" w:themeColor="text1"/>
                <w:szCs w:val="24"/>
              </w:rPr>
              <w:t>; and</w:t>
            </w:r>
            <w:bookmarkEnd w:id="51"/>
          </w:p>
          <w:p w14:paraId="5BE6AAD3" w14:textId="14FA47C7" w:rsidR="00B46582" w:rsidRPr="00571B35" w:rsidRDefault="00446A82" w:rsidP="00795CE7">
            <w:pPr>
              <w:pStyle w:val="ListParagraph"/>
              <w:numPr>
                <w:ilvl w:val="2"/>
                <w:numId w:val="25"/>
              </w:numPr>
              <w:tabs>
                <w:tab w:val="clear" w:pos="1152"/>
              </w:tabs>
              <w:suppressAutoHyphens/>
              <w:spacing w:after="200"/>
              <w:contextualSpacing w:val="0"/>
              <w:rPr>
                <w:color w:val="000000" w:themeColor="text1"/>
                <w:szCs w:val="24"/>
              </w:rPr>
            </w:pPr>
            <w:r w:rsidRPr="00571B35">
              <w:rPr>
                <w:color w:val="000000" w:themeColor="text1"/>
                <w:szCs w:val="24"/>
              </w:rPr>
              <w:t>“Day” means calendar day</w:t>
            </w:r>
            <w:r w:rsidR="00006E2D">
              <w:rPr>
                <w:color w:val="000000" w:themeColor="text1"/>
                <w:szCs w:val="24"/>
              </w:rPr>
              <w:t>;</w:t>
            </w:r>
          </w:p>
          <w:p w14:paraId="3B343579" w14:textId="60A04886" w:rsidR="00B46582" w:rsidRPr="00571B35" w:rsidRDefault="00446A82" w:rsidP="00795CE7">
            <w:pPr>
              <w:pStyle w:val="ListParagraph"/>
              <w:numPr>
                <w:ilvl w:val="2"/>
                <w:numId w:val="25"/>
              </w:numPr>
              <w:tabs>
                <w:tab w:val="clear" w:pos="1152"/>
              </w:tabs>
              <w:suppressAutoHyphens/>
              <w:spacing w:after="200"/>
              <w:contextualSpacing w:val="0"/>
              <w:rPr>
                <w:color w:val="000000" w:themeColor="text1"/>
                <w:szCs w:val="24"/>
              </w:rPr>
            </w:pPr>
            <w:r w:rsidRPr="00571B35">
              <w:rPr>
                <w:color w:val="000000" w:themeColor="text1"/>
                <w:szCs w:val="24"/>
              </w:rPr>
              <w:t>“Operation Service” means the operation and maintenance of the Works as provided under the Contract</w:t>
            </w:r>
            <w:r w:rsidR="00006E2D">
              <w:rPr>
                <w:color w:val="000000" w:themeColor="text1"/>
                <w:szCs w:val="24"/>
              </w:rPr>
              <w:t>;</w:t>
            </w:r>
          </w:p>
          <w:p w14:paraId="5CF42E1C" w14:textId="000B3578" w:rsidR="00B46582" w:rsidRPr="00571B35" w:rsidRDefault="00446A82" w:rsidP="00795CE7">
            <w:pPr>
              <w:pStyle w:val="ListParagraph"/>
              <w:numPr>
                <w:ilvl w:val="2"/>
                <w:numId w:val="25"/>
              </w:numPr>
              <w:tabs>
                <w:tab w:val="clear" w:pos="1152"/>
              </w:tabs>
              <w:suppressAutoHyphens/>
              <w:spacing w:after="200"/>
              <w:rPr>
                <w:color w:val="000000" w:themeColor="text1"/>
                <w:szCs w:val="24"/>
              </w:rPr>
            </w:pPr>
            <w:r w:rsidRPr="00571B35">
              <w:rPr>
                <w:color w:val="000000" w:themeColor="text1"/>
                <w:szCs w:val="24"/>
              </w:rPr>
              <w:t>“Works” refers to Works, subject of this bidding document, to be designed and built under the Contract</w:t>
            </w:r>
            <w:r w:rsidR="00006E2D">
              <w:rPr>
                <w:color w:val="000000" w:themeColor="text1"/>
                <w:szCs w:val="24"/>
              </w:rPr>
              <w:t>; and</w:t>
            </w:r>
          </w:p>
          <w:p w14:paraId="1E99C922" w14:textId="77777777" w:rsidR="002F6723" w:rsidRPr="00571B35" w:rsidRDefault="002F6723" w:rsidP="002F6723">
            <w:pPr>
              <w:pStyle w:val="ListParagraph"/>
              <w:suppressAutoHyphens/>
              <w:spacing w:after="200"/>
              <w:ind w:left="1152"/>
              <w:rPr>
                <w:color w:val="000000" w:themeColor="text1"/>
                <w:szCs w:val="24"/>
              </w:rPr>
            </w:pPr>
          </w:p>
          <w:p w14:paraId="0CC5D27B" w14:textId="77777777" w:rsidR="002F6723" w:rsidRPr="005B4881" w:rsidRDefault="002F6723" w:rsidP="00795CE7">
            <w:pPr>
              <w:pStyle w:val="ListParagraph"/>
              <w:numPr>
                <w:ilvl w:val="2"/>
                <w:numId w:val="25"/>
              </w:numPr>
              <w:tabs>
                <w:tab w:val="clear" w:pos="1152"/>
              </w:tabs>
              <w:suppressAutoHyphens/>
              <w:spacing w:after="200"/>
              <w:rPr>
                <w:szCs w:val="24"/>
              </w:rPr>
            </w:pPr>
            <w:r w:rsidRPr="00E66C33">
              <w:rPr>
                <w:color w:val="000000" w:themeColor="text1"/>
              </w:rPr>
              <w:t>“ESHS” means environmental, social (including sexual exploitation and abuse (SEA) and gender based violence (GBV), health and safety.</w:t>
            </w:r>
          </w:p>
        </w:tc>
      </w:tr>
      <w:tr w:rsidR="00F72585" w:rsidRPr="005B4881" w14:paraId="72BBB949" w14:textId="77777777" w:rsidTr="00B46582">
        <w:tc>
          <w:tcPr>
            <w:tcW w:w="2340" w:type="dxa"/>
          </w:tcPr>
          <w:p w14:paraId="548B20EC" w14:textId="77777777" w:rsidR="00F72585" w:rsidRPr="005B4881" w:rsidRDefault="00F6430C" w:rsidP="00795CE7">
            <w:pPr>
              <w:pStyle w:val="HeadingSPD02"/>
              <w:numPr>
                <w:ilvl w:val="0"/>
                <w:numId w:val="17"/>
              </w:numPr>
              <w:spacing w:after="200"/>
              <w:ind w:left="432" w:hanging="432"/>
              <w:jc w:val="left"/>
            </w:pPr>
            <w:bookmarkStart w:id="52" w:name="_Toc434304493"/>
            <w:bookmarkStart w:id="53" w:name="_Toc450070793"/>
            <w:bookmarkStart w:id="54" w:name="_Toc450635160"/>
            <w:bookmarkStart w:id="55" w:name="_Toc450635348"/>
            <w:r>
              <w:tab/>
            </w:r>
            <w:bookmarkStart w:id="56" w:name="_Toc463343424"/>
            <w:bookmarkStart w:id="57" w:name="_Toc463343617"/>
            <w:bookmarkStart w:id="58" w:name="_Toc463447936"/>
            <w:bookmarkStart w:id="59" w:name="_Toc486580078"/>
            <w:bookmarkStart w:id="60" w:name="_Toc494272861"/>
            <w:r w:rsidR="00F72585" w:rsidRPr="005B4881">
              <w:t>Source of Funds</w:t>
            </w:r>
            <w:bookmarkEnd w:id="52"/>
            <w:bookmarkEnd w:id="53"/>
            <w:bookmarkEnd w:id="54"/>
            <w:bookmarkEnd w:id="55"/>
            <w:bookmarkEnd w:id="56"/>
            <w:bookmarkEnd w:id="57"/>
            <w:bookmarkEnd w:id="58"/>
            <w:bookmarkEnd w:id="59"/>
            <w:bookmarkEnd w:id="60"/>
          </w:p>
        </w:tc>
        <w:tc>
          <w:tcPr>
            <w:tcW w:w="7020" w:type="dxa"/>
          </w:tcPr>
          <w:p w14:paraId="787AD433" w14:textId="77777777"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bookmarkStart w:id="61" w:name="_Hlk527092662"/>
            <w:bookmarkStart w:id="62" w:name="_Hlk527092342"/>
            <w:r w:rsidR="00F72585" w:rsidRPr="005B4881">
              <w:rPr>
                <w:szCs w:val="24"/>
              </w:rPr>
              <w:t xml:space="preserve">The </w:t>
            </w:r>
            <w:r w:rsidR="007F7464" w:rsidRPr="00E06A99">
              <w:t>Government of India</w:t>
            </w:r>
            <w:r w:rsidR="00F72585" w:rsidRPr="005B4881">
              <w:rPr>
                <w:szCs w:val="24"/>
              </w:rPr>
              <w:t xml:space="preserve"> or Recipient (hereinafter called “Borrower”) </w:t>
            </w:r>
            <w:r w:rsidR="00F72585" w:rsidRPr="005B4881">
              <w:rPr>
                <w:noProof/>
                <w:szCs w:val="24"/>
              </w:rPr>
              <w:t>indicated</w:t>
            </w:r>
            <w:r w:rsidR="00063F3A">
              <w:rPr>
                <w:noProof/>
                <w:szCs w:val="24"/>
              </w:rPr>
              <w:t xml:space="preserve"> </w:t>
            </w:r>
            <w:r w:rsidR="00F72585" w:rsidRPr="005B4881">
              <w:rPr>
                <w:b/>
                <w:szCs w:val="24"/>
              </w:rPr>
              <w:t xml:space="preserve">in the </w:t>
            </w:r>
            <w:r w:rsidR="00A83C0D">
              <w:rPr>
                <w:b/>
                <w:szCs w:val="24"/>
              </w:rPr>
              <w:t>BDS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w:t>
            </w:r>
            <w:r w:rsidR="00A83C0D">
              <w:rPr>
                <w:b/>
                <w:szCs w:val="24"/>
              </w:rPr>
              <w:t>BDS</w:t>
            </w:r>
            <w:r w:rsidR="00F72585" w:rsidRPr="005B4881">
              <w:rPr>
                <w:szCs w:val="24"/>
              </w:rPr>
              <w:t xml:space="preserve"> toward the project named </w:t>
            </w:r>
            <w:r w:rsidR="00F72585" w:rsidRPr="005B4881">
              <w:rPr>
                <w:b/>
                <w:szCs w:val="24"/>
              </w:rPr>
              <w:t xml:space="preserve">in the </w:t>
            </w:r>
            <w:r w:rsidR="00A83C0D">
              <w:rPr>
                <w:b/>
                <w:szCs w:val="24"/>
              </w:rPr>
              <w:t>BDS</w:t>
            </w:r>
            <w:r w:rsidR="0005387B">
              <w:rPr>
                <w:szCs w:val="24"/>
              </w:rPr>
              <w:t xml:space="preserve">. </w:t>
            </w:r>
            <w:r w:rsidR="00F72585" w:rsidRPr="005B4881">
              <w:rPr>
                <w:szCs w:val="24"/>
              </w:rPr>
              <w:t xml:space="preserve">The Borrower intends to apply a portion of the funds to eligible payments under the contract(s) for which this </w:t>
            </w:r>
            <w:r w:rsidR="004F6C28">
              <w:rPr>
                <w:szCs w:val="24"/>
              </w:rPr>
              <w:t>Bidding document</w:t>
            </w:r>
            <w:r w:rsidR="00F72585" w:rsidRPr="005B4881">
              <w:rPr>
                <w:szCs w:val="24"/>
              </w:rPr>
              <w:t xml:space="preserve"> is issued. </w:t>
            </w:r>
            <w:bookmarkEnd w:id="61"/>
          </w:p>
          <w:p w14:paraId="1B2B99E5" w14:textId="041E8DDA"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bookmarkStart w:id="63" w:name="_Hlk527092843"/>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w:t>
            </w:r>
            <w:r w:rsidR="00F72585" w:rsidRPr="005B4881">
              <w:rPr>
                <w:szCs w:val="24"/>
              </w:rPr>
              <w:lastRenderedPageBreak/>
              <w:t>conditions of that Loan (or other financing) Agreement.</w:t>
            </w:r>
            <w:r w:rsidR="00063F3A">
              <w:rPr>
                <w:szCs w:val="24"/>
              </w:rPr>
              <w:t xml:space="preserve"> </w:t>
            </w:r>
            <w:r w:rsidR="00F72585" w:rsidRPr="005B4881">
              <w:rPr>
                <w:szCs w:val="24"/>
              </w:rPr>
              <w:t>The Loan (or other financing) Agreement prohibits a withdrawal from the loan account for the purpose of any payment to persons or entities, or for any import of equipment, materials or any other goods, if such payment or import</w:t>
            </w:r>
            <w:r w:rsidR="00326C25" w:rsidRPr="00CE72EB">
              <w:t xml:space="preserve">, to the knowledge of the Bank, </w:t>
            </w:r>
            <w:r w:rsidR="00F72585" w:rsidRPr="005B4881">
              <w:rPr>
                <w:szCs w:val="24"/>
              </w:rPr>
              <w:t xml:space="preserve">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bookmarkEnd w:id="62"/>
            <w:bookmarkEnd w:id="63"/>
          </w:p>
        </w:tc>
      </w:tr>
      <w:tr w:rsidR="00B46582" w:rsidRPr="005B4881" w14:paraId="46539605" w14:textId="77777777" w:rsidTr="00B46582">
        <w:tc>
          <w:tcPr>
            <w:tcW w:w="2340" w:type="dxa"/>
          </w:tcPr>
          <w:p w14:paraId="26C01038" w14:textId="77777777" w:rsidR="00B46582" w:rsidRPr="005B4881" w:rsidRDefault="00B46582" w:rsidP="00795CE7">
            <w:pPr>
              <w:pStyle w:val="HeadingSPD02"/>
              <w:numPr>
                <w:ilvl w:val="0"/>
                <w:numId w:val="17"/>
              </w:numPr>
              <w:spacing w:after="200"/>
              <w:ind w:left="432" w:hanging="432"/>
              <w:jc w:val="left"/>
            </w:pPr>
            <w:bookmarkStart w:id="64" w:name="_Toc434304494"/>
            <w:bookmarkStart w:id="65" w:name="_Toc450070794"/>
            <w:bookmarkStart w:id="66" w:name="_Toc450635161"/>
            <w:bookmarkStart w:id="67" w:name="_Toc450635349"/>
            <w:r>
              <w:lastRenderedPageBreak/>
              <w:tab/>
            </w:r>
            <w:bookmarkStart w:id="68" w:name="_Toc463343425"/>
            <w:bookmarkStart w:id="69" w:name="_Toc463343618"/>
            <w:bookmarkStart w:id="70" w:name="_Toc463447937"/>
            <w:bookmarkStart w:id="71" w:name="_Toc486580079"/>
            <w:bookmarkStart w:id="72" w:name="_Toc494272862"/>
            <w:r w:rsidRPr="005B4881">
              <w:t>Fraud and Corruption</w:t>
            </w:r>
            <w:bookmarkEnd w:id="64"/>
            <w:bookmarkEnd w:id="65"/>
            <w:bookmarkEnd w:id="66"/>
            <w:bookmarkEnd w:id="67"/>
            <w:bookmarkEnd w:id="68"/>
            <w:bookmarkEnd w:id="69"/>
            <w:bookmarkEnd w:id="70"/>
            <w:bookmarkEnd w:id="71"/>
            <w:bookmarkEnd w:id="72"/>
          </w:p>
        </w:tc>
        <w:tc>
          <w:tcPr>
            <w:tcW w:w="7020" w:type="dxa"/>
          </w:tcPr>
          <w:p w14:paraId="313B00FF" w14:textId="23CE89E6"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Bank requires compliance with </w:t>
            </w:r>
            <w:r w:rsidR="00B11CAD" w:rsidRPr="00180963">
              <w:rPr>
                <w:lang w:val="en-IN"/>
              </w:rPr>
              <w:t>its policy in regard to corrupt and fraudulent practices</w:t>
            </w:r>
            <w:r w:rsidRPr="005B4881">
              <w:rPr>
                <w:szCs w:val="24"/>
              </w:rPr>
              <w:t>, as set forth in Section VI.</w:t>
            </w:r>
          </w:p>
          <w:p w14:paraId="3FA20982" w14:textId="428AE6F2" w:rsidR="00B46582" w:rsidRPr="005B4881" w:rsidRDefault="00B46582" w:rsidP="00795CE7">
            <w:pPr>
              <w:pStyle w:val="ListNumber2"/>
              <w:numPr>
                <w:ilvl w:val="1"/>
                <w:numId w:val="17"/>
              </w:numPr>
              <w:suppressAutoHyphens/>
              <w:spacing w:after="200"/>
              <w:ind w:left="612" w:hanging="612"/>
              <w:rPr>
                <w:szCs w:val="24"/>
              </w:rPr>
            </w:pPr>
            <w:r>
              <w:rPr>
                <w:szCs w:val="24"/>
              </w:rPr>
              <w:tab/>
            </w:r>
            <w:r w:rsidRPr="005B4881">
              <w:rPr>
                <w:szCs w:val="24"/>
              </w:rPr>
              <w:t xml:space="preserve">In further pursuance of this policy, </w:t>
            </w:r>
            <w:r w:rsidR="005567DC">
              <w:rPr>
                <w:szCs w:val="24"/>
              </w:rPr>
              <w:t>Bidder</w:t>
            </w:r>
            <w:r w:rsidRPr="005B4881">
              <w:rPr>
                <w:szCs w:val="24"/>
              </w:rPr>
              <w:t xml:space="preserve">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326C25">
              <w:rPr>
                <w:szCs w:val="24"/>
              </w:rPr>
              <w:t>any</w:t>
            </w:r>
            <w:r w:rsidRPr="005B4881">
              <w:rPr>
                <w:szCs w:val="24"/>
              </w:rPr>
              <w:t xml:space="preserve"> personnel</w:t>
            </w:r>
            <w:r w:rsidR="00326C25">
              <w:rPr>
                <w:szCs w:val="24"/>
              </w:rPr>
              <w:t xml:space="preserve"> thereof</w:t>
            </w:r>
            <w:r w:rsidRPr="005B4881">
              <w:rPr>
                <w:szCs w:val="24"/>
              </w:rPr>
              <w:t xml:space="preserve">, to permit the Bank to inspect all accounts, records and other </w:t>
            </w:r>
            <w:r w:rsidRPr="005B4881">
              <w:rPr>
                <w:noProof/>
                <w:szCs w:val="24"/>
              </w:rPr>
              <w:t>documents</w:t>
            </w:r>
            <w:r w:rsidRPr="005B4881">
              <w:rPr>
                <w:szCs w:val="24"/>
              </w:rPr>
              <w:t xml:space="preserve"> relating to any prequalification process, bid submission, and contract performance (in the case of award), and to have them audited by auditors appointed by the Bank.</w:t>
            </w:r>
          </w:p>
        </w:tc>
      </w:tr>
      <w:tr w:rsidR="00B46582" w:rsidRPr="005B4881" w14:paraId="566FDB97" w14:textId="77777777" w:rsidTr="00B46582">
        <w:tc>
          <w:tcPr>
            <w:tcW w:w="2340" w:type="dxa"/>
          </w:tcPr>
          <w:p w14:paraId="0FAF16D6" w14:textId="77777777" w:rsidR="00B46582" w:rsidRPr="005B4881" w:rsidRDefault="00B46582" w:rsidP="00795CE7">
            <w:pPr>
              <w:pStyle w:val="HeadingSPD02"/>
              <w:numPr>
                <w:ilvl w:val="0"/>
                <w:numId w:val="17"/>
              </w:numPr>
              <w:spacing w:after="200"/>
              <w:ind w:left="432" w:hanging="432"/>
              <w:jc w:val="left"/>
            </w:pPr>
            <w:bookmarkStart w:id="73" w:name="_Toc450070795"/>
            <w:bookmarkStart w:id="74" w:name="_Toc450635162"/>
            <w:bookmarkStart w:id="75" w:name="_Toc450635350"/>
            <w:r>
              <w:tab/>
            </w:r>
            <w:bookmarkStart w:id="76" w:name="_Toc463343426"/>
            <w:bookmarkStart w:id="77" w:name="_Toc463343619"/>
            <w:bookmarkStart w:id="78" w:name="_Toc463447938"/>
            <w:bookmarkStart w:id="79" w:name="_Toc486580080"/>
            <w:bookmarkStart w:id="80" w:name="_Toc494272863"/>
            <w:r w:rsidRPr="005B4881">
              <w:t xml:space="preserve">Eligible </w:t>
            </w:r>
            <w:r w:rsidR="005567DC">
              <w:t>Bidder</w:t>
            </w:r>
            <w:r w:rsidRPr="005B4881">
              <w:t>s</w:t>
            </w:r>
            <w:bookmarkEnd w:id="73"/>
            <w:bookmarkEnd w:id="74"/>
            <w:bookmarkEnd w:id="75"/>
            <w:bookmarkEnd w:id="76"/>
            <w:bookmarkEnd w:id="77"/>
            <w:bookmarkEnd w:id="78"/>
            <w:bookmarkEnd w:id="79"/>
            <w:bookmarkEnd w:id="80"/>
          </w:p>
        </w:tc>
        <w:tc>
          <w:tcPr>
            <w:tcW w:w="7020" w:type="dxa"/>
          </w:tcPr>
          <w:p w14:paraId="4B0BBB20" w14:textId="65CAAEE6"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bookmarkStart w:id="81" w:name="_Hlk527093441"/>
            <w:r w:rsidRPr="005B4881">
              <w:rPr>
                <w:szCs w:val="24"/>
              </w:rPr>
              <w:t xml:space="preserve">A </w:t>
            </w:r>
            <w:r w:rsidR="005567DC">
              <w:rPr>
                <w:szCs w:val="24"/>
              </w:rPr>
              <w:t>Bidder</w:t>
            </w:r>
            <w:r w:rsidRPr="005B4881">
              <w:rPr>
                <w:szCs w:val="24"/>
              </w:rPr>
              <w:t xml:space="preserve"> may be a firm that is a private entity, </w:t>
            </w:r>
            <w:r w:rsidR="0090341B">
              <w:rPr>
                <w:szCs w:val="24"/>
              </w:rPr>
              <w:t xml:space="preserve">or </w:t>
            </w:r>
            <w:r w:rsidRPr="005B4881">
              <w:rPr>
                <w:szCs w:val="24"/>
              </w:rPr>
              <w:t xml:space="preserve">a </w:t>
            </w:r>
            <w:r w:rsidR="0090341B">
              <w:rPr>
                <w:szCs w:val="24"/>
              </w:rPr>
              <w:t>government</w:t>
            </w:r>
            <w:r w:rsidRPr="005B4881">
              <w:rPr>
                <w:szCs w:val="24"/>
              </w:rPr>
              <w:t xml:space="preserve">-owned enterprise or institution subject to </w:t>
            </w:r>
            <w:r w:rsidR="00200E76">
              <w:rPr>
                <w:b/>
                <w:szCs w:val="24"/>
              </w:rPr>
              <w:t>ITB</w:t>
            </w:r>
            <w:r>
              <w:rPr>
                <w:b/>
                <w:szCs w:val="24"/>
              </w:rPr>
              <w:t xml:space="preserve"> 4.</w:t>
            </w:r>
            <w:r w:rsidR="00BA74BE">
              <w:rPr>
                <w:b/>
                <w:szCs w:val="24"/>
              </w:rPr>
              <w:t>6</w:t>
            </w:r>
            <w:r>
              <w:rPr>
                <w:b/>
                <w:szCs w:val="24"/>
              </w:rPr>
              <w:t>,</w:t>
            </w:r>
            <w:r w:rsidR="008933E0">
              <w:rPr>
                <w:b/>
                <w:szCs w:val="24"/>
              </w:rPr>
              <w:t xml:space="preserve"> </w:t>
            </w:r>
            <w:r w:rsidRPr="005B4881">
              <w:rPr>
                <w:szCs w:val="24"/>
              </w:rPr>
              <w:t>or any combination of such entities in the form of a joint venture (JV)</w:t>
            </w:r>
            <w:r w:rsidR="00FC71EE">
              <w:rPr>
                <w:szCs w:val="24"/>
              </w:rPr>
              <w:t xml:space="preserve">, </w:t>
            </w:r>
            <w:r w:rsidR="0090341B" w:rsidRPr="00E06A99">
              <w:t xml:space="preserve">unless otherwise </w:t>
            </w:r>
            <w:r w:rsidR="0090341B" w:rsidRPr="00F66A2E">
              <w:t xml:space="preserve">specified </w:t>
            </w:r>
            <w:r w:rsidR="0090341B" w:rsidRPr="00E06A99">
              <w:rPr>
                <w:b/>
              </w:rPr>
              <w:t>in the BDS</w:t>
            </w:r>
            <w:r w:rsidR="0090341B">
              <w:rPr>
                <w:b/>
              </w:rPr>
              <w:t>,</w:t>
            </w:r>
            <w:r w:rsidR="0090341B">
              <w:rPr>
                <w:szCs w:val="24"/>
              </w:rPr>
              <w:t xml:space="preserve"> </w:t>
            </w:r>
            <w:r w:rsidRPr="005B4881">
              <w:rPr>
                <w:szCs w:val="24"/>
              </w:rPr>
              <w:t xml:space="preserve">under an existing agreement or with the intent to enter into such an agreement </w:t>
            </w:r>
            <w:r w:rsidRPr="005B4881">
              <w:rPr>
                <w:noProof/>
                <w:szCs w:val="24"/>
              </w:rPr>
              <w:t>supported</w:t>
            </w:r>
            <w:r w:rsidRPr="005B4881">
              <w:rPr>
                <w:szCs w:val="24"/>
              </w:rPr>
              <w:t xml:space="preserve"> by a letter of intent.</w:t>
            </w:r>
            <w:r w:rsidR="00063F3A">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w:t>
            </w:r>
            <w:r w:rsidR="001F7169">
              <w:rPr>
                <w:szCs w:val="24"/>
              </w:rPr>
              <w:t>Bidding</w:t>
            </w:r>
            <w:r w:rsidRPr="005B4881">
              <w:rPr>
                <w:szCs w:val="24"/>
              </w:rPr>
              <w:t xml:space="preserve"> process and, in the event the JV is awarded the Contract, during contract execution. </w:t>
            </w:r>
            <w:r w:rsidR="0090341B">
              <w:t xml:space="preserve">This authorization shall be evidenced </w:t>
            </w:r>
            <w:r w:rsidR="0090341B" w:rsidRPr="00A627EA">
              <w:t xml:space="preserve">by submitting a power of attorney signed by legally authorized signatories of all </w:t>
            </w:r>
            <w:r w:rsidR="0090341B">
              <w:t xml:space="preserve">members. In case of a successful bid, </w:t>
            </w:r>
            <w:r w:rsidR="0090341B">
              <w:rPr>
                <w:lang w:val="en-IN"/>
              </w:rPr>
              <w:t>t</w:t>
            </w:r>
            <w:r w:rsidR="0090341B" w:rsidRPr="00180963">
              <w:rPr>
                <w:lang w:val="en-IN"/>
              </w:rPr>
              <w:t>he joint venture agreement should be registered in</w:t>
            </w:r>
            <w:r w:rsidR="0090341B">
              <w:rPr>
                <w:lang w:val="en-IN"/>
              </w:rPr>
              <w:t xml:space="preserve"> the</w:t>
            </w:r>
            <w:r w:rsidR="0090341B" w:rsidRPr="00180963">
              <w:rPr>
                <w:lang w:val="en-IN"/>
              </w:rPr>
              <w:t xml:space="preserve"> place </w:t>
            </w:r>
            <w:r w:rsidR="0090341B" w:rsidRPr="00AC2961">
              <w:rPr>
                <w:b/>
                <w:lang w:val="en-IN"/>
              </w:rPr>
              <w:t>specified in</w:t>
            </w:r>
            <w:r w:rsidR="0090341B">
              <w:rPr>
                <w:b/>
                <w:lang w:val="en-IN"/>
              </w:rPr>
              <w:t xml:space="preserve"> </w:t>
            </w:r>
            <w:r w:rsidR="0090341B" w:rsidRPr="00180963">
              <w:rPr>
                <w:b/>
                <w:lang w:val="en-IN"/>
              </w:rPr>
              <w:t xml:space="preserve">BDS </w:t>
            </w:r>
            <w:r w:rsidR="0090341B" w:rsidRPr="00180963">
              <w:rPr>
                <w:lang w:val="en-IN"/>
              </w:rPr>
              <w:t>so as to be legally valid and binding on partners</w:t>
            </w:r>
            <w:r w:rsidR="0090341B">
              <w:rPr>
                <w:lang w:val="en-IN"/>
              </w:rPr>
              <w:t xml:space="preserve">. </w:t>
            </w:r>
            <w:r w:rsidRPr="005B4881">
              <w:rPr>
                <w:szCs w:val="24"/>
              </w:rPr>
              <w:t xml:space="preserve">Unless specified </w:t>
            </w:r>
            <w:r w:rsidRPr="005B4881">
              <w:rPr>
                <w:b/>
                <w:szCs w:val="24"/>
              </w:rPr>
              <w:t xml:space="preserve">in the </w:t>
            </w:r>
            <w:r w:rsidR="00A83C0D">
              <w:rPr>
                <w:b/>
                <w:szCs w:val="24"/>
              </w:rPr>
              <w:t>BDS</w:t>
            </w:r>
            <w:r w:rsidRPr="005B4881">
              <w:rPr>
                <w:szCs w:val="24"/>
              </w:rPr>
              <w:t>, there is no limit on the number of members in a JV.</w:t>
            </w:r>
            <w:r w:rsidR="00063F3A">
              <w:rPr>
                <w:szCs w:val="24"/>
              </w:rPr>
              <w:t xml:space="preserve"> </w:t>
            </w:r>
            <w:r>
              <w:rPr>
                <w:szCs w:val="24"/>
              </w:rPr>
              <w:t xml:space="preserve">If specified </w:t>
            </w:r>
            <w:r w:rsidRPr="00624F34">
              <w:rPr>
                <w:b/>
                <w:szCs w:val="24"/>
              </w:rPr>
              <w:t xml:space="preserve">in the </w:t>
            </w:r>
            <w:r w:rsidR="00A83C0D" w:rsidRPr="00624F34">
              <w:rPr>
                <w:b/>
                <w:szCs w:val="24"/>
              </w:rPr>
              <w:t>BDS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 xml:space="preserve">in the </w:t>
            </w:r>
            <w:r w:rsidR="00A83C0D">
              <w:rPr>
                <w:b/>
                <w:szCs w:val="24"/>
              </w:rPr>
              <w:t>BDS</w:t>
            </w:r>
            <w:r>
              <w:rPr>
                <w:szCs w:val="24"/>
              </w:rPr>
              <w:t xml:space="preserve">. </w:t>
            </w:r>
            <w:bookmarkEnd w:id="81"/>
          </w:p>
          <w:p w14:paraId="1C169AFC" w14:textId="77777777"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bookmarkStart w:id="82" w:name="_Hlk527093757"/>
            <w:r w:rsidRPr="005B4881">
              <w:rPr>
                <w:szCs w:val="24"/>
              </w:rPr>
              <w:t xml:space="preserve">A </w:t>
            </w:r>
            <w:r w:rsidR="005567DC">
              <w:rPr>
                <w:szCs w:val="24"/>
              </w:rPr>
              <w:t>Bidder</w:t>
            </w:r>
            <w:r w:rsidRPr="005B4881">
              <w:rPr>
                <w:szCs w:val="24"/>
              </w:rPr>
              <w:t xml:space="preserve"> shall not have a conflict of interest. Any </w:t>
            </w:r>
            <w:r w:rsidR="005567DC">
              <w:rPr>
                <w:szCs w:val="24"/>
              </w:rPr>
              <w:t>Bidder</w:t>
            </w:r>
            <w:r w:rsidRPr="005B4881">
              <w:rPr>
                <w:szCs w:val="24"/>
              </w:rPr>
              <w:t xml:space="preserve"> found to have a conflict of interest shall be disqualified. A </w:t>
            </w:r>
            <w:r w:rsidR="005567DC">
              <w:rPr>
                <w:szCs w:val="24"/>
              </w:rPr>
              <w:t>Bidder</w:t>
            </w:r>
            <w:r w:rsidRPr="005B4881">
              <w:rPr>
                <w:szCs w:val="24"/>
              </w:rPr>
              <w:t xml:space="preserve"> may be considered to have a conflict of interest for the purpose of this </w:t>
            </w:r>
            <w:r w:rsidR="00FC71EE">
              <w:rPr>
                <w:szCs w:val="24"/>
              </w:rPr>
              <w:t xml:space="preserve"> Bidding</w:t>
            </w:r>
            <w:r w:rsidR="00063F3A">
              <w:rPr>
                <w:szCs w:val="24"/>
              </w:rPr>
              <w:t xml:space="preserve"> </w:t>
            </w:r>
            <w:r w:rsidRPr="005B4881">
              <w:rPr>
                <w:szCs w:val="24"/>
              </w:rPr>
              <w:t xml:space="preserve">process, if the </w:t>
            </w:r>
            <w:r w:rsidR="005567DC">
              <w:rPr>
                <w:szCs w:val="24"/>
              </w:rPr>
              <w:t>Bidder</w:t>
            </w:r>
            <w:r w:rsidRPr="005B4881">
              <w:rPr>
                <w:szCs w:val="24"/>
              </w:rPr>
              <w:t xml:space="preserve">: </w:t>
            </w:r>
          </w:p>
          <w:p w14:paraId="2A447FA7" w14:textId="77777777"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lastRenderedPageBreak/>
              <w:t xml:space="preserve">directly or indirectly controls, is controlled by or is under common control with another </w:t>
            </w:r>
            <w:r w:rsidR="005567DC">
              <w:rPr>
                <w:szCs w:val="24"/>
              </w:rPr>
              <w:t>Bidder</w:t>
            </w:r>
            <w:r w:rsidRPr="005B4881">
              <w:rPr>
                <w:szCs w:val="24"/>
              </w:rPr>
              <w:t xml:space="preserve">; or </w:t>
            </w:r>
          </w:p>
          <w:p w14:paraId="20E1F5CC" w14:textId="77777777"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t xml:space="preserve">receives or has received any direct or indirect subsidy from another </w:t>
            </w:r>
            <w:r w:rsidR="005567DC">
              <w:rPr>
                <w:szCs w:val="24"/>
              </w:rPr>
              <w:t>Bidder</w:t>
            </w:r>
            <w:r w:rsidRPr="005B4881">
              <w:rPr>
                <w:szCs w:val="24"/>
              </w:rPr>
              <w:t>; or</w:t>
            </w:r>
          </w:p>
          <w:p w14:paraId="179F5B91" w14:textId="77777777"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t xml:space="preserve">has the same legal representative as another </w:t>
            </w:r>
            <w:r w:rsidR="005567DC">
              <w:rPr>
                <w:szCs w:val="24"/>
              </w:rPr>
              <w:t>Bidder</w:t>
            </w:r>
            <w:r w:rsidRPr="005B4881">
              <w:rPr>
                <w:szCs w:val="24"/>
              </w:rPr>
              <w:t>; or</w:t>
            </w:r>
          </w:p>
          <w:p w14:paraId="578895F4" w14:textId="77777777"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t xml:space="preserve">has a relationship with another </w:t>
            </w:r>
            <w:r w:rsidR="005567DC">
              <w:rPr>
                <w:szCs w:val="24"/>
              </w:rPr>
              <w:t>Bidder</w:t>
            </w:r>
            <w:r w:rsidRPr="005B4881">
              <w:rPr>
                <w:szCs w:val="24"/>
              </w:rPr>
              <w:t xml:space="preserve">, directly or through common third parties, that puts it in a position to influence the </w:t>
            </w:r>
            <w:r w:rsidR="00200E76">
              <w:rPr>
                <w:szCs w:val="24"/>
              </w:rPr>
              <w:t>Bid</w:t>
            </w:r>
            <w:r w:rsidRPr="005B4881">
              <w:rPr>
                <w:szCs w:val="24"/>
              </w:rPr>
              <w:t xml:space="preserve"> of another </w:t>
            </w:r>
            <w:r w:rsidR="005567DC">
              <w:rPr>
                <w:szCs w:val="24"/>
              </w:rPr>
              <w:t>Bidder</w:t>
            </w:r>
            <w:r w:rsidRPr="005B4881">
              <w:rPr>
                <w:szCs w:val="24"/>
              </w:rPr>
              <w:t xml:space="preserve">, or influence the decisions of the Employer regarding this </w:t>
            </w:r>
            <w:r w:rsidR="00FC71EE">
              <w:rPr>
                <w:szCs w:val="24"/>
              </w:rPr>
              <w:t xml:space="preserve"> Bidding</w:t>
            </w:r>
            <w:r w:rsidRPr="005B4881">
              <w:rPr>
                <w:szCs w:val="24"/>
              </w:rPr>
              <w:t xml:space="preserve"> process; or</w:t>
            </w:r>
          </w:p>
          <w:p w14:paraId="2DED8809" w14:textId="77777777"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00063F3A">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w:t>
            </w:r>
            <w:r w:rsidR="00200E76">
              <w:rPr>
                <w:szCs w:val="24"/>
              </w:rPr>
              <w:t>Bid</w:t>
            </w:r>
            <w:r w:rsidRPr="005B4881">
              <w:rPr>
                <w:szCs w:val="24"/>
              </w:rPr>
              <w:t>; or</w:t>
            </w:r>
          </w:p>
          <w:p w14:paraId="0C88854F" w14:textId="77777777"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t xml:space="preserve">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6C6ED87A" w14:textId="0DDDAFC5" w:rsidR="00B46582" w:rsidRPr="005B4881" w:rsidRDefault="00B46582" w:rsidP="00795CE7">
            <w:pPr>
              <w:pStyle w:val="ListParagraph"/>
              <w:numPr>
                <w:ilvl w:val="2"/>
                <w:numId w:val="26"/>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00A83C0D">
              <w:rPr>
                <w:b/>
                <w:szCs w:val="24"/>
              </w:rPr>
              <w:t>BDS</w:t>
            </w:r>
            <w:r w:rsidR="0010327C">
              <w:rPr>
                <w:b/>
                <w:szCs w:val="24"/>
              </w:rPr>
              <w:t xml:space="preserve"> </w:t>
            </w:r>
            <w:r w:rsidR="00200E76">
              <w:rPr>
                <w:b/>
                <w:szCs w:val="24"/>
              </w:rPr>
              <w:t>ITB</w:t>
            </w:r>
            <w:r w:rsidRPr="005B4881">
              <w:rPr>
                <w:b/>
                <w:szCs w:val="24"/>
              </w:rPr>
              <w:t xml:space="preserve"> 2.1</w:t>
            </w:r>
            <w:r w:rsidRPr="005B4881">
              <w:rPr>
                <w:szCs w:val="24"/>
              </w:rPr>
              <w:t xml:space="preserve"> that it provided or were provided by any affiliate that directly or indirectly controls, is controlled by, or is under common control with that firm; or</w:t>
            </w:r>
          </w:p>
          <w:p w14:paraId="7373A3AC" w14:textId="5085E519" w:rsidR="00B46582" w:rsidRPr="005B4881" w:rsidRDefault="00B46582" w:rsidP="00795CE7">
            <w:pPr>
              <w:pStyle w:val="ListParagraph"/>
              <w:numPr>
                <w:ilvl w:val="2"/>
                <w:numId w:val="26"/>
              </w:numPr>
              <w:suppressAutoHyphens/>
              <w:spacing w:after="200"/>
              <w:rPr>
                <w:szCs w:val="24"/>
              </w:rPr>
            </w:pPr>
            <w:r w:rsidRPr="005B4881">
              <w:rPr>
                <w:szCs w:val="24"/>
              </w:rPr>
              <w:t xml:space="preserve">has a close business or family relationship with a professional staff of the Borrower (or of the project implementing agency, or of a recipient of a part of the loan) who: (i) are directly or indirectly involved in the preparation of the </w:t>
            </w:r>
            <w:r w:rsidR="004F6C28">
              <w:rPr>
                <w:szCs w:val="24"/>
              </w:rPr>
              <w:t>Bidding document</w:t>
            </w:r>
            <w:r w:rsidRPr="005B4881">
              <w:rPr>
                <w:szCs w:val="24"/>
              </w:rPr>
              <w:t xml:space="preserve"> or specifications of the Contract, and/or the </w:t>
            </w:r>
            <w:r w:rsidR="00200E76">
              <w:rPr>
                <w:szCs w:val="24"/>
              </w:rPr>
              <w:t>Bid</w:t>
            </w:r>
            <w:r w:rsidRPr="005B4881">
              <w:rPr>
                <w:szCs w:val="24"/>
              </w:rPr>
              <w:t xml:space="preserve"> evaluation process of such Contract; or (ii) would be involved in the implementation or supervision of such Contract unless the conflict stemming from such relationship has been resolved in a manner acceptable to the Bank throughout the </w:t>
            </w:r>
            <w:r w:rsidR="00FC71EE">
              <w:rPr>
                <w:szCs w:val="24"/>
              </w:rPr>
              <w:t xml:space="preserve"> </w:t>
            </w:r>
            <w:r w:rsidR="00326C25">
              <w:rPr>
                <w:szCs w:val="24"/>
              </w:rPr>
              <w:t>Procurement</w:t>
            </w:r>
            <w:r w:rsidR="00063F3A">
              <w:rPr>
                <w:szCs w:val="24"/>
              </w:rPr>
              <w:t xml:space="preserve"> </w:t>
            </w:r>
            <w:r w:rsidRPr="005B4881">
              <w:rPr>
                <w:szCs w:val="24"/>
              </w:rPr>
              <w:t>process and execution of the Contract.</w:t>
            </w:r>
          </w:p>
          <w:p w14:paraId="365AF84B" w14:textId="3D4DC53F" w:rsidR="00B46582" w:rsidRPr="00FE3403" w:rsidRDefault="00B46582" w:rsidP="00795CE7">
            <w:pPr>
              <w:pStyle w:val="ListNumber2"/>
              <w:numPr>
                <w:ilvl w:val="1"/>
                <w:numId w:val="17"/>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sidR="005567DC">
              <w:rPr>
                <w:color w:val="000000" w:themeColor="text1"/>
              </w:rPr>
              <w:t>Bidder</w:t>
            </w:r>
            <w:r w:rsidRPr="00D736F2">
              <w:rPr>
                <w:color w:val="000000" w:themeColor="text1"/>
              </w:rPr>
              <w:t xml:space="preserve"> (either individually or as a JV member) shall not participate in more than one </w:t>
            </w:r>
            <w:r w:rsidR="00200E76">
              <w:rPr>
                <w:color w:val="000000" w:themeColor="text1"/>
              </w:rPr>
              <w:t>Bid</w:t>
            </w:r>
            <w:r w:rsidRPr="00D736F2">
              <w:rPr>
                <w:color w:val="000000" w:themeColor="text1"/>
              </w:rPr>
              <w:t xml:space="preserve">, except for permitted alternative </w:t>
            </w:r>
            <w:r w:rsidR="00200E76">
              <w:rPr>
                <w:color w:val="000000" w:themeColor="text1"/>
              </w:rPr>
              <w:t>Bid</w:t>
            </w:r>
            <w:r>
              <w:rPr>
                <w:color w:val="000000" w:themeColor="text1"/>
              </w:rPr>
              <w:t>s</w:t>
            </w:r>
            <w:r w:rsidRPr="00D736F2">
              <w:rPr>
                <w:color w:val="000000" w:themeColor="text1"/>
                <w:szCs w:val="24"/>
              </w:rPr>
              <w:t xml:space="preserve">. </w:t>
            </w:r>
            <w:r w:rsidR="00E85BCD" w:rsidRPr="00CE72EB">
              <w:t>Participation by a Bidder in more than one Bid will result in the disqualification of all Bids in which such Bidder is involved.  However, this does not limit the inclusion of the same subcontractor in more than one bid</w:t>
            </w:r>
            <w:r w:rsidR="00B11CAD">
              <w:t>.</w:t>
            </w:r>
          </w:p>
          <w:p w14:paraId="5AF423FF" w14:textId="77777777"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A </w:t>
            </w:r>
            <w:r w:rsidR="005567DC">
              <w:rPr>
                <w:szCs w:val="24"/>
              </w:rPr>
              <w:t>Bidder</w:t>
            </w:r>
            <w:r w:rsidRPr="005B4881">
              <w:rPr>
                <w:szCs w:val="24"/>
              </w:rPr>
              <w:t xml:space="preserve"> may have the nationality of any country, subject to the </w:t>
            </w:r>
            <w:r w:rsidRPr="005B4881">
              <w:rPr>
                <w:noProof/>
                <w:szCs w:val="24"/>
              </w:rPr>
              <w:t>restrictions</w:t>
            </w:r>
            <w:r w:rsidRPr="005B4881">
              <w:rPr>
                <w:szCs w:val="24"/>
              </w:rPr>
              <w:t xml:space="preserve"> pursuant to </w:t>
            </w:r>
            <w:r w:rsidR="00200E76">
              <w:rPr>
                <w:b/>
                <w:szCs w:val="24"/>
              </w:rPr>
              <w:t>ITB</w:t>
            </w:r>
            <w:r w:rsidRPr="00B70BAB">
              <w:rPr>
                <w:b/>
                <w:szCs w:val="24"/>
              </w:rPr>
              <w:t xml:space="preserve"> 4.8.</w:t>
            </w:r>
            <w:r w:rsidRPr="005B4881">
              <w:rPr>
                <w:szCs w:val="24"/>
              </w:rPr>
              <w:t xml:space="preserve"> A </w:t>
            </w:r>
            <w:r w:rsidR="005567DC">
              <w:rPr>
                <w:szCs w:val="24"/>
              </w:rPr>
              <w:t>Bidder</w:t>
            </w:r>
            <w:r w:rsidRPr="005B4881">
              <w:rPr>
                <w:szCs w:val="24"/>
              </w:rPr>
              <w:t xml:space="preserve"> shall be deemed to have the nationality of a country if the </w:t>
            </w:r>
            <w:r w:rsidR="005567DC">
              <w:rPr>
                <w:szCs w:val="24"/>
              </w:rPr>
              <w:t>Bidder</w:t>
            </w:r>
            <w:r w:rsidRPr="005B4881">
              <w:rPr>
                <w:szCs w:val="24"/>
              </w:rPr>
              <w:t xml:space="preserve"> is constituted, </w:t>
            </w:r>
            <w:r w:rsidRPr="005B4881">
              <w:rPr>
                <w:szCs w:val="24"/>
              </w:rPr>
              <w:lastRenderedPageBreak/>
              <w:t>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6315C3CD" w14:textId="57D91299"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00B11CAD" w:rsidRPr="00CE72EB">
              <w:t xml:space="preserve">A </w:t>
            </w:r>
            <w:r w:rsidR="00B11CAD" w:rsidRPr="00CE72E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w:t>
            </w:r>
            <w:r w:rsidRPr="005B4881">
              <w:rPr>
                <w:szCs w:val="24"/>
              </w:rPr>
              <w:t xml:space="preserve">shall be ineligible to be  prequalified for, bid for, submit </w:t>
            </w:r>
            <w:r w:rsidR="00200E76">
              <w:rPr>
                <w:szCs w:val="24"/>
              </w:rPr>
              <w:t>bid</w:t>
            </w:r>
            <w:r w:rsidRPr="005B4881">
              <w:rPr>
                <w:szCs w:val="24"/>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624F34">
              <w:rPr>
                <w:b/>
                <w:szCs w:val="24"/>
              </w:rPr>
              <w:t xml:space="preserve">in the </w:t>
            </w:r>
            <w:r w:rsidR="00A83C0D" w:rsidRPr="00624F34">
              <w:rPr>
                <w:b/>
                <w:szCs w:val="24"/>
              </w:rPr>
              <w:t>BDS</w:t>
            </w:r>
            <w:r w:rsidRPr="005B4881">
              <w:rPr>
                <w:szCs w:val="24"/>
              </w:rPr>
              <w:t>.</w:t>
            </w:r>
          </w:p>
          <w:p w14:paraId="55058B54" w14:textId="7DA8A1B1"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005567DC">
              <w:rPr>
                <w:szCs w:val="24"/>
              </w:rPr>
              <w:t>Bidder</w:t>
            </w:r>
            <w:r w:rsidRPr="005B4881">
              <w:rPr>
                <w:szCs w:val="24"/>
              </w:rPr>
              <w:t xml:space="preserve">s that are </w:t>
            </w:r>
            <w:r w:rsidR="003B18B6">
              <w:rPr>
                <w:szCs w:val="24"/>
              </w:rPr>
              <w:t>Government</w:t>
            </w:r>
            <w:r w:rsidRPr="005B4881">
              <w:rPr>
                <w:szCs w:val="24"/>
              </w:rPr>
              <w:t xml:space="preserve">-owned enterprises or institutions in the </w:t>
            </w:r>
            <w:r w:rsidRPr="005B4881">
              <w:rPr>
                <w:noProof/>
                <w:szCs w:val="24"/>
              </w:rPr>
              <w:t>Employer’s</w:t>
            </w:r>
            <w:r w:rsidRPr="005B4881">
              <w:rPr>
                <w:szCs w:val="24"/>
              </w:rPr>
              <w:t xml:space="preserve"> Country may </w:t>
            </w:r>
            <w:r w:rsidR="003A07EB">
              <w:rPr>
                <w:szCs w:val="24"/>
              </w:rPr>
              <w:t>participate</w:t>
            </w:r>
            <w:r w:rsidRPr="005B4881">
              <w:rPr>
                <w:szCs w:val="24"/>
              </w:rPr>
              <w:t xml:space="preserve"> only if they can establish that they (i) are legally and financially autonomous (ii) operate under commercial law, and (iii) are not </w:t>
            </w:r>
            <w:r w:rsidR="003B18B6">
              <w:rPr>
                <w:szCs w:val="24"/>
              </w:rPr>
              <w:t>dependent agencies</w:t>
            </w:r>
            <w:r w:rsidRPr="005B4881">
              <w:rPr>
                <w:szCs w:val="24"/>
              </w:rPr>
              <w:t xml:space="preserve"> of the Employer. </w:t>
            </w:r>
            <w:r w:rsidR="003B18B6" w:rsidRPr="00180963">
              <w:rPr>
                <w:spacing w:val="-5"/>
                <w:lang w:val="en-IN"/>
              </w:rPr>
              <w:t xml:space="preserve">To be eligible, a </w:t>
            </w:r>
            <w:r w:rsidR="003B18B6">
              <w:rPr>
                <w:spacing w:val="-5"/>
                <w:lang w:val="en-IN"/>
              </w:rPr>
              <w:t>government</w:t>
            </w:r>
            <w:r w:rsidR="003B18B6" w:rsidRPr="00180963">
              <w:rPr>
                <w:spacing w:val="-5"/>
                <w:lang w:val="en-IN"/>
              </w:rPr>
              <w: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3B18B6" w:rsidRPr="00180963">
              <w:rPr>
                <w:lang w:val="en-IN"/>
              </w:rPr>
              <w:t>.</w:t>
            </w:r>
          </w:p>
          <w:p w14:paraId="50BEF905" w14:textId="6CCCFC9D" w:rsidR="00B46582" w:rsidRPr="00716EF7" w:rsidRDefault="00B46582" w:rsidP="00795CE7">
            <w:pPr>
              <w:pStyle w:val="ListNumber2"/>
              <w:numPr>
                <w:ilvl w:val="1"/>
                <w:numId w:val="17"/>
              </w:numPr>
              <w:suppressAutoHyphens/>
              <w:spacing w:after="200"/>
              <w:ind w:left="612" w:hanging="612"/>
              <w:contextualSpacing w:val="0"/>
              <w:rPr>
                <w:szCs w:val="24"/>
              </w:rPr>
            </w:pPr>
            <w:r>
              <w:rPr>
                <w:szCs w:val="24"/>
              </w:rPr>
              <w:tab/>
            </w:r>
            <w:r w:rsidR="003B0640" w:rsidRPr="00CE72EB">
              <w:t>A Bidder shall not be under suspension from bidding by the Employer as the result of the operation of a Bid–Securing Declaration</w:t>
            </w:r>
            <w:r w:rsidRPr="00716EF7">
              <w:rPr>
                <w:szCs w:val="24"/>
              </w:rPr>
              <w:t xml:space="preserve">. </w:t>
            </w:r>
          </w:p>
          <w:p w14:paraId="4964170C" w14:textId="3624C3EE"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w:t>
            </w:r>
            <w:r w:rsidRPr="005B4881">
              <w:rPr>
                <w:szCs w:val="24"/>
              </w:rPr>
              <w:lastRenderedPageBreak/>
              <w:t xml:space="preserve">Nations, the Borrower’s country prohibits any import of goods or contracting of works or services from that country, or any payments to any country, person, or entity in that country. </w:t>
            </w:r>
          </w:p>
          <w:p w14:paraId="4A5C6A89" w14:textId="6E86703A" w:rsidR="00B46582" w:rsidRPr="005B4881" w:rsidRDefault="00B46582" w:rsidP="00F10218">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A </w:t>
            </w:r>
            <w:r w:rsidR="005567DC">
              <w:rPr>
                <w:noProof/>
                <w:szCs w:val="24"/>
              </w:rPr>
              <w:t>Bidder</w:t>
            </w:r>
            <w:r w:rsidRPr="005B4881">
              <w:rPr>
                <w:szCs w:val="24"/>
              </w:rPr>
              <w:t xml:space="preserve"> shall provide such evidence of eligibility satisfactory to the Employer, as the Employer shall reasonably request.</w:t>
            </w:r>
            <w:r>
              <w:rPr>
                <w:bCs/>
                <w:szCs w:val="24"/>
              </w:rPr>
              <w:tab/>
            </w:r>
            <w:bookmarkEnd w:id="82"/>
          </w:p>
        </w:tc>
      </w:tr>
      <w:tr w:rsidR="00F72585" w:rsidRPr="005B4881" w14:paraId="78DD07F3" w14:textId="77777777" w:rsidTr="005B4881">
        <w:trPr>
          <w:cantSplit/>
        </w:trPr>
        <w:tc>
          <w:tcPr>
            <w:tcW w:w="2340" w:type="dxa"/>
          </w:tcPr>
          <w:p w14:paraId="1C48172F" w14:textId="77777777" w:rsidR="00F72585" w:rsidRPr="005B4881" w:rsidRDefault="00F6430C" w:rsidP="00795CE7">
            <w:pPr>
              <w:pStyle w:val="HeadingSPD02"/>
              <w:numPr>
                <w:ilvl w:val="0"/>
                <w:numId w:val="17"/>
              </w:numPr>
              <w:spacing w:after="200"/>
              <w:ind w:left="432" w:hanging="432"/>
              <w:jc w:val="left"/>
            </w:pPr>
            <w:bookmarkStart w:id="83" w:name="_Toc434304496"/>
            <w:bookmarkStart w:id="84" w:name="_Toc450070796"/>
            <w:bookmarkStart w:id="85" w:name="_Toc450635163"/>
            <w:bookmarkStart w:id="86" w:name="_Toc450635351"/>
            <w:r>
              <w:lastRenderedPageBreak/>
              <w:tab/>
            </w:r>
            <w:bookmarkStart w:id="87" w:name="_Toc463343427"/>
            <w:bookmarkStart w:id="88" w:name="_Toc463343620"/>
            <w:bookmarkStart w:id="89" w:name="_Toc463447939"/>
            <w:bookmarkStart w:id="90" w:name="_Toc486580081"/>
            <w:bookmarkStart w:id="91" w:name="_Toc494272864"/>
            <w:r w:rsidR="00F72585" w:rsidRPr="005B4881">
              <w:t xml:space="preserve">Eligible </w:t>
            </w:r>
            <w:r w:rsidR="00573EB2" w:rsidRPr="00FE3403">
              <w:t>Materials, Equipment, and Services</w:t>
            </w:r>
            <w:bookmarkEnd w:id="83"/>
            <w:bookmarkEnd w:id="84"/>
            <w:bookmarkEnd w:id="85"/>
            <w:bookmarkEnd w:id="86"/>
            <w:bookmarkEnd w:id="87"/>
            <w:bookmarkEnd w:id="88"/>
            <w:bookmarkEnd w:id="89"/>
            <w:bookmarkEnd w:id="90"/>
            <w:bookmarkEnd w:id="91"/>
          </w:p>
        </w:tc>
        <w:tc>
          <w:tcPr>
            <w:tcW w:w="7020" w:type="dxa"/>
          </w:tcPr>
          <w:p w14:paraId="14AE2C0F" w14:textId="5D5C4F2A"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bookmarkStart w:id="92" w:name="_Hlk527135005"/>
            <w:r w:rsidR="00D736F2" w:rsidRPr="00F20AF4">
              <w:rPr>
                <w:bCs/>
                <w:color w:val="000000" w:themeColor="text1"/>
              </w:rPr>
              <w:t>The materials, equipment and services to be supplied under the Contract</w:t>
            </w:r>
            <w:r w:rsidR="003B0640">
              <w:rPr>
                <w:bCs/>
                <w:color w:val="000000" w:themeColor="text1"/>
              </w:rPr>
              <w:t xml:space="preserve"> and financed by the Bank</w:t>
            </w:r>
            <w:r w:rsidR="00D736F2" w:rsidRPr="00F20AF4">
              <w:rPr>
                <w:bCs/>
                <w:color w:val="000000" w:themeColor="text1"/>
              </w:rPr>
              <w:t xml:space="preserve"> may have their origin in any country subject to the restrictions specified in Section V, Eligible Countries, and all expenditures under the Contract will not contravene such restrictions. At the Employer’s request, </w:t>
            </w:r>
            <w:r w:rsidR="005567DC">
              <w:rPr>
                <w:bCs/>
                <w:color w:val="000000" w:themeColor="text1"/>
              </w:rPr>
              <w:t>Bidder</w:t>
            </w:r>
            <w:r w:rsidR="00F734FD">
              <w:rPr>
                <w:bCs/>
                <w:color w:val="000000" w:themeColor="text1"/>
              </w:rPr>
              <w:t xml:space="preserve">s </w:t>
            </w:r>
            <w:r w:rsidR="00D736F2" w:rsidRPr="00F20AF4">
              <w:rPr>
                <w:bCs/>
                <w:color w:val="000000" w:themeColor="text1"/>
              </w:rPr>
              <w:t>may be required to provide evidence of the origin of materials, equipment and services.</w:t>
            </w:r>
            <w:bookmarkEnd w:id="92"/>
          </w:p>
        </w:tc>
      </w:tr>
    </w:tbl>
    <w:p w14:paraId="5286E093" w14:textId="77777777" w:rsidR="00F72585" w:rsidRPr="00B327DA" w:rsidRDefault="00F72585" w:rsidP="00B327DA">
      <w:pPr>
        <w:pStyle w:val="HeadingSPD010"/>
        <w:spacing w:before="120"/>
        <w:rPr>
          <w:rFonts w:ascii="Times New Roman" w:hAnsi="Times New Roman"/>
          <w:szCs w:val="32"/>
        </w:rPr>
      </w:pPr>
      <w:bookmarkStart w:id="93" w:name="_Toc505659524"/>
      <w:bookmarkStart w:id="94" w:name="_Toc431826606"/>
      <w:bookmarkStart w:id="95" w:name="_Toc348000787"/>
      <w:bookmarkStart w:id="96" w:name="_Toc434304497"/>
      <w:bookmarkStart w:id="97" w:name="_Toc449713557"/>
      <w:bookmarkStart w:id="98" w:name="_Toc450070798"/>
      <w:bookmarkStart w:id="99" w:name="_Toc450635164"/>
      <w:bookmarkStart w:id="100" w:name="_Toc450635352"/>
      <w:bookmarkStart w:id="101" w:name="_Toc463343428"/>
      <w:bookmarkStart w:id="102" w:name="_Toc463343621"/>
      <w:bookmarkStart w:id="103" w:name="_Toc463447940"/>
      <w:bookmarkStart w:id="104" w:name="_Toc486580082"/>
      <w:bookmarkStart w:id="105" w:name="_Toc494272865"/>
      <w:r w:rsidRPr="00B327DA">
        <w:rPr>
          <w:rFonts w:ascii="Times New Roman" w:hAnsi="Times New Roman"/>
          <w:szCs w:val="32"/>
        </w:rPr>
        <w:t xml:space="preserve">B. </w:t>
      </w:r>
      <w:bookmarkEnd w:id="93"/>
      <w:bookmarkEnd w:id="94"/>
      <w:bookmarkEnd w:id="95"/>
      <w:r w:rsidRPr="00B327DA">
        <w:rPr>
          <w:rFonts w:ascii="Times New Roman" w:hAnsi="Times New Roman"/>
          <w:szCs w:val="32"/>
        </w:rPr>
        <w:t xml:space="preserve">Contents of </w:t>
      </w:r>
      <w:bookmarkEnd w:id="96"/>
      <w:bookmarkEnd w:id="97"/>
      <w:bookmarkEnd w:id="98"/>
      <w:bookmarkEnd w:id="99"/>
      <w:bookmarkEnd w:id="100"/>
      <w:bookmarkEnd w:id="101"/>
      <w:bookmarkEnd w:id="102"/>
      <w:bookmarkEnd w:id="103"/>
      <w:bookmarkEnd w:id="104"/>
      <w:r w:rsidR="004F6C28">
        <w:rPr>
          <w:rFonts w:ascii="Times New Roman" w:hAnsi="Times New Roman"/>
          <w:szCs w:val="32"/>
        </w:rPr>
        <w:t>Bidding document</w:t>
      </w:r>
      <w:bookmarkEnd w:id="105"/>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02F9A25F" w14:textId="77777777" w:rsidTr="00B46582">
        <w:tc>
          <w:tcPr>
            <w:tcW w:w="2250" w:type="dxa"/>
            <w:tcBorders>
              <w:top w:val="nil"/>
              <w:left w:val="nil"/>
              <w:bottom w:val="nil"/>
              <w:right w:val="nil"/>
            </w:tcBorders>
          </w:tcPr>
          <w:p w14:paraId="1B624571" w14:textId="77777777" w:rsidR="00B46582" w:rsidRPr="005B4881" w:rsidRDefault="00B46582" w:rsidP="00795CE7">
            <w:pPr>
              <w:pStyle w:val="HeadingSPD02"/>
              <w:numPr>
                <w:ilvl w:val="0"/>
                <w:numId w:val="17"/>
              </w:numPr>
              <w:spacing w:after="200"/>
              <w:ind w:left="432" w:hanging="432"/>
              <w:jc w:val="left"/>
            </w:pPr>
            <w:bookmarkStart w:id="106" w:name="_Toc434304498"/>
            <w:bookmarkStart w:id="107" w:name="_Toc450070799"/>
            <w:bookmarkStart w:id="108" w:name="_Toc450635165"/>
            <w:bookmarkStart w:id="109" w:name="_Toc450635353"/>
            <w:r>
              <w:tab/>
            </w:r>
            <w:bookmarkStart w:id="110" w:name="_Toc463343429"/>
            <w:bookmarkStart w:id="111" w:name="_Toc463343622"/>
            <w:bookmarkStart w:id="112" w:name="_Toc463447941"/>
            <w:bookmarkStart w:id="113" w:name="_Toc486580083"/>
            <w:bookmarkStart w:id="114" w:name="_Toc494272866"/>
            <w:r w:rsidRPr="005B4881">
              <w:t xml:space="preserve">Sections of </w:t>
            </w:r>
            <w:bookmarkEnd w:id="106"/>
            <w:bookmarkEnd w:id="107"/>
            <w:bookmarkEnd w:id="108"/>
            <w:bookmarkEnd w:id="109"/>
            <w:bookmarkEnd w:id="110"/>
            <w:bookmarkEnd w:id="111"/>
            <w:bookmarkEnd w:id="112"/>
            <w:bookmarkEnd w:id="113"/>
            <w:r w:rsidR="004F6C28">
              <w:t>Bidding document</w:t>
            </w:r>
            <w:bookmarkEnd w:id="114"/>
          </w:p>
        </w:tc>
        <w:tc>
          <w:tcPr>
            <w:tcW w:w="7129" w:type="dxa"/>
            <w:tcBorders>
              <w:top w:val="nil"/>
              <w:left w:val="nil"/>
              <w:bottom w:val="nil"/>
              <w:right w:val="nil"/>
            </w:tcBorders>
          </w:tcPr>
          <w:p w14:paraId="240EB1F4" w14:textId="49CA94E1"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w:t>
            </w:r>
            <w:r w:rsidR="004F6C28">
              <w:rPr>
                <w:szCs w:val="24"/>
              </w:rPr>
              <w:t>Bidding document</w:t>
            </w:r>
            <w:r w:rsidRPr="005B4881">
              <w:rPr>
                <w:szCs w:val="24"/>
              </w:rPr>
              <w:t xml:space="preserve"> consists of Parts 1, 2, and 3, which include all the sections </w:t>
            </w:r>
            <w:r w:rsidR="00C746B5">
              <w:rPr>
                <w:szCs w:val="24"/>
              </w:rPr>
              <w:t>specified</w:t>
            </w:r>
            <w:r w:rsidRPr="005B4881">
              <w:rPr>
                <w:szCs w:val="24"/>
              </w:rPr>
              <w:t xml:space="preserve"> below, and should be read in conjunction with any Addenda issued in accordance with </w:t>
            </w:r>
            <w:r w:rsidR="00200E76">
              <w:rPr>
                <w:b/>
                <w:szCs w:val="24"/>
              </w:rPr>
              <w:t>ITB</w:t>
            </w:r>
            <w:r w:rsidRPr="00B70BAB">
              <w:rPr>
                <w:b/>
                <w:szCs w:val="24"/>
              </w:rPr>
              <w:t xml:space="preserve"> 8</w:t>
            </w:r>
            <w:r w:rsidRPr="005B4881">
              <w:rPr>
                <w:szCs w:val="24"/>
              </w:rPr>
              <w:t>:</w:t>
            </w:r>
          </w:p>
          <w:p w14:paraId="62CDB66E" w14:textId="77777777" w:rsidR="00B46582" w:rsidRPr="005B4881" w:rsidRDefault="00B46582" w:rsidP="005B4881">
            <w:pPr>
              <w:tabs>
                <w:tab w:val="left" w:pos="1152"/>
                <w:tab w:val="left" w:pos="2502"/>
              </w:tabs>
              <w:spacing w:after="200"/>
              <w:ind w:left="612"/>
              <w:jc w:val="left"/>
              <w:rPr>
                <w:b/>
                <w:szCs w:val="24"/>
              </w:rPr>
            </w:pPr>
            <w:r w:rsidRPr="005B4881">
              <w:rPr>
                <w:b/>
                <w:szCs w:val="24"/>
              </w:rPr>
              <w:t xml:space="preserve">PART 1 </w:t>
            </w:r>
            <w:r w:rsidR="00200E76">
              <w:rPr>
                <w:b/>
                <w:szCs w:val="24"/>
              </w:rPr>
              <w:t>Bid</w:t>
            </w:r>
            <w:r w:rsidR="00CD0B35">
              <w:rPr>
                <w:b/>
                <w:szCs w:val="24"/>
              </w:rPr>
              <w:t>ding</w:t>
            </w:r>
            <w:r w:rsidRPr="005B4881">
              <w:rPr>
                <w:b/>
                <w:szCs w:val="24"/>
              </w:rPr>
              <w:t xml:space="preserve"> Procedures</w:t>
            </w:r>
          </w:p>
          <w:p w14:paraId="08DC7D2B"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 xml:space="preserve">Instructions to </w:t>
            </w:r>
            <w:r w:rsidR="005567DC">
              <w:rPr>
                <w:szCs w:val="24"/>
              </w:rPr>
              <w:t>Bidder</w:t>
            </w:r>
            <w:r w:rsidRPr="005B4881">
              <w:rPr>
                <w:szCs w:val="24"/>
              </w:rPr>
              <w:t>s (</w:t>
            </w:r>
            <w:r w:rsidR="00200E76">
              <w:rPr>
                <w:szCs w:val="24"/>
              </w:rPr>
              <w:t>ITB</w:t>
            </w:r>
            <w:r w:rsidRPr="005B4881">
              <w:rPr>
                <w:szCs w:val="24"/>
              </w:rPr>
              <w:t>)</w:t>
            </w:r>
          </w:p>
          <w:p w14:paraId="0DBAA0F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r>
            <w:r w:rsidR="00200E76">
              <w:rPr>
                <w:szCs w:val="24"/>
              </w:rPr>
              <w:t>Bid</w:t>
            </w:r>
            <w:r w:rsidRPr="005B4881">
              <w:rPr>
                <w:szCs w:val="24"/>
              </w:rPr>
              <w:t xml:space="preserve"> Data Sheet (</w:t>
            </w:r>
            <w:r w:rsidR="00A83C0D" w:rsidRPr="0068436A">
              <w:rPr>
                <w:szCs w:val="24"/>
              </w:rPr>
              <w:t>BDS</w:t>
            </w:r>
            <w:r w:rsidRPr="005B4881">
              <w:rPr>
                <w:szCs w:val="24"/>
              </w:rPr>
              <w:t>)</w:t>
            </w:r>
          </w:p>
          <w:p w14:paraId="4BBE862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672DCFF3" w14:textId="5A411A33"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00200E76">
              <w:rPr>
                <w:szCs w:val="24"/>
              </w:rPr>
              <w:t>Bid</w:t>
            </w:r>
            <w:r w:rsidR="00C746B5">
              <w:rPr>
                <w:szCs w:val="24"/>
              </w:rPr>
              <w:t>ding</w:t>
            </w:r>
            <w:r w:rsidRPr="005B4881">
              <w:rPr>
                <w:szCs w:val="24"/>
              </w:rPr>
              <w:t xml:space="preserve"> Forms</w:t>
            </w:r>
          </w:p>
          <w:p w14:paraId="638F7D2F"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12C26119" w14:textId="7BBE63CF"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00BB0DDC" w:rsidRPr="00CE72EB">
              <w:t>Bank Policy-Corrupt and Fraudulent Practice</w:t>
            </w:r>
          </w:p>
          <w:p w14:paraId="4613BA92"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7DE95F9B"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7D05C513"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61666F33" w14:textId="67343B62"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General Conditions</w:t>
            </w:r>
            <w:r w:rsidR="00DF33F7">
              <w:rPr>
                <w:szCs w:val="24"/>
              </w:rPr>
              <w:t xml:space="preserve"> of Contract</w:t>
            </w:r>
            <w:r w:rsidR="00836822">
              <w:rPr>
                <w:szCs w:val="24"/>
              </w:rPr>
              <w:t xml:space="preserve"> (GCC)</w:t>
            </w:r>
          </w:p>
          <w:p w14:paraId="31C4D6C3" w14:textId="13097680"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r w:rsidR="00DF33F7">
              <w:rPr>
                <w:szCs w:val="24"/>
              </w:rPr>
              <w:t>of Contract</w:t>
            </w:r>
            <w:r w:rsidR="00836822">
              <w:rPr>
                <w:szCs w:val="24"/>
              </w:rPr>
              <w:t xml:space="preserve"> (PCC)</w:t>
            </w:r>
          </w:p>
          <w:p w14:paraId="676FCB82"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46DF1DCE" w14:textId="48CCBCB4" w:rsidR="00B46582" w:rsidRPr="005B4881" w:rsidRDefault="00B46582" w:rsidP="00BF16A8">
            <w:pPr>
              <w:pStyle w:val="ListNumber2"/>
              <w:numPr>
                <w:ilvl w:val="1"/>
                <w:numId w:val="17"/>
              </w:numPr>
              <w:suppressAutoHyphens/>
              <w:spacing w:after="200"/>
              <w:contextualSpacing w:val="0"/>
              <w:rPr>
                <w:szCs w:val="24"/>
              </w:rPr>
            </w:pPr>
            <w:r>
              <w:rPr>
                <w:szCs w:val="24"/>
              </w:rPr>
              <w:tab/>
            </w:r>
            <w:r w:rsidRPr="005B4881">
              <w:rPr>
                <w:szCs w:val="24"/>
              </w:rPr>
              <w:t>T</w:t>
            </w:r>
            <w:r>
              <w:rPr>
                <w:szCs w:val="24"/>
              </w:rPr>
              <w:t xml:space="preserve">he </w:t>
            </w:r>
            <w:r w:rsidR="00BF16A8" w:rsidRPr="00BF16A8">
              <w:rPr>
                <w:szCs w:val="24"/>
              </w:rPr>
              <w:t>Invitation</w:t>
            </w:r>
            <w:r w:rsidRPr="005B4881">
              <w:rPr>
                <w:szCs w:val="24"/>
              </w:rPr>
              <w:t xml:space="preserve"> for </w:t>
            </w:r>
            <w:r w:rsidR="00200E76">
              <w:rPr>
                <w:szCs w:val="24"/>
              </w:rPr>
              <w:t>Bid</w:t>
            </w:r>
            <w:r w:rsidRPr="005B4881">
              <w:rPr>
                <w:szCs w:val="24"/>
              </w:rPr>
              <w:t xml:space="preserve">s </w:t>
            </w:r>
            <w:r w:rsidRPr="005B4881">
              <w:rPr>
                <w:noProof/>
                <w:szCs w:val="24"/>
              </w:rPr>
              <w:t>issued</w:t>
            </w:r>
            <w:r w:rsidRPr="005B4881">
              <w:rPr>
                <w:szCs w:val="24"/>
              </w:rPr>
              <w:t xml:space="preserve"> by the Employer</w:t>
            </w:r>
            <w:r>
              <w:rPr>
                <w:szCs w:val="24"/>
              </w:rPr>
              <w:t>,</w:t>
            </w:r>
            <w:r w:rsidRPr="005B4881">
              <w:rPr>
                <w:szCs w:val="24"/>
              </w:rPr>
              <w:t xml:space="preserve"> is not part of </w:t>
            </w:r>
            <w:r w:rsidR="00836822">
              <w:rPr>
                <w:szCs w:val="24"/>
              </w:rPr>
              <w:t>the</w:t>
            </w:r>
            <w:r w:rsidRPr="005B4881">
              <w:rPr>
                <w:szCs w:val="24"/>
              </w:rPr>
              <w:t xml:space="preserve"> </w:t>
            </w:r>
            <w:r w:rsidR="004F6C28">
              <w:rPr>
                <w:szCs w:val="24"/>
              </w:rPr>
              <w:t>Bidding document</w:t>
            </w:r>
            <w:r w:rsidRPr="005B4881">
              <w:rPr>
                <w:szCs w:val="24"/>
              </w:rPr>
              <w:t>.</w:t>
            </w:r>
          </w:p>
          <w:p w14:paraId="78875108" w14:textId="4F439922"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w:t>
            </w:r>
            <w:r w:rsidR="00836822">
              <w:rPr>
                <w:szCs w:val="24"/>
              </w:rPr>
              <w:t>Bidding D</w:t>
            </w:r>
            <w:r w:rsidRPr="005B4881">
              <w:rPr>
                <w:szCs w:val="24"/>
              </w:rPr>
              <w:t xml:space="preserve">ocument, responses to requests for clarification, the </w:t>
            </w:r>
            <w:r w:rsidR="00836822">
              <w:rPr>
                <w:szCs w:val="24"/>
              </w:rPr>
              <w:t>m</w:t>
            </w:r>
            <w:r w:rsidRPr="005B4881">
              <w:rPr>
                <w:szCs w:val="24"/>
              </w:rPr>
              <w:t>inutes of the pre-</w:t>
            </w:r>
            <w:r w:rsidR="00200E76">
              <w:rPr>
                <w:szCs w:val="24"/>
              </w:rPr>
              <w:t>Bid</w:t>
            </w:r>
            <w:r w:rsidRPr="005B4881">
              <w:rPr>
                <w:szCs w:val="24"/>
              </w:rPr>
              <w:t xml:space="preserve"> </w:t>
            </w:r>
            <w:r w:rsidRPr="005B4881">
              <w:rPr>
                <w:szCs w:val="24"/>
              </w:rPr>
              <w:lastRenderedPageBreak/>
              <w:t xml:space="preserve">meeting (if any), or Addenda to the </w:t>
            </w:r>
            <w:r w:rsidR="004F6C28">
              <w:rPr>
                <w:szCs w:val="24"/>
              </w:rPr>
              <w:t xml:space="preserve">Bidding </w:t>
            </w:r>
            <w:r w:rsidR="00836822">
              <w:rPr>
                <w:szCs w:val="24"/>
              </w:rPr>
              <w:t>D</w:t>
            </w:r>
            <w:r w:rsidR="004F6C28">
              <w:rPr>
                <w:szCs w:val="24"/>
              </w:rPr>
              <w:t>ocument</w:t>
            </w:r>
            <w:r w:rsidRPr="005B4881">
              <w:rPr>
                <w:szCs w:val="24"/>
              </w:rPr>
              <w:t xml:space="preserve"> in accordance with </w:t>
            </w:r>
            <w:r w:rsidR="00200E76">
              <w:rPr>
                <w:b/>
                <w:szCs w:val="24"/>
              </w:rPr>
              <w:t>ITB</w:t>
            </w:r>
            <w:r>
              <w:rPr>
                <w:b/>
                <w:szCs w:val="24"/>
              </w:rPr>
              <w:t> </w:t>
            </w:r>
            <w:r w:rsidRPr="00B70BAB">
              <w:rPr>
                <w:b/>
                <w:szCs w:val="24"/>
              </w:rPr>
              <w:t>8</w:t>
            </w:r>
            <w:r w:rsidRPr="005B4881">
              <w:rPr>
                <w:szCs w:val="24"/>
              </w:rPr>
              <w:t>. In case of any contradiction, documents obtained directly from the Employer shall prevail.</w:t>
            </w:r>
          </w:p>
          <w:p w14:paraId="7A3CA101" w14:textId="63E9875A" w:rsidR="00B46582" w:rsidRPr="005B4881" w:rsidRDefault="00B46582" w:rsidP="00795CE7">
            <w:pPr>
              <w:pStyle w:val="ListNumber2"/>
              <w:numPr>
                <w:ilvl w:val="1"/>
                <w:numId w:val="17"/>
              </w:numPr>
              <w:suppressAutoHyphens/>
              <w:spacing w:after="200"/>
              <w:ind w:left="612" w:hanging="612"/>
              <w:rPr>
                <w:szCs w:val="24"/>
              </w:rPr>
            </w:pPr>
            <w:r>
              <w:rPr>
                <w:szCs w:val="24"/>
              </w:rPr>
              <w:tab/>
            </w:r>
            <w:r w:rsidRPr="005B4881">
              <w:rPr>
                <w:szCs w:val="24"/>
              </w:rPr>
              <w:t xml:space="preserve">The </w:t>
            </w:r>
            <w:r w:rsidR="005567DC">
              <w:rPr>
                <w:szCs w:val="24"/>
              </w:rPr>
              <w:t>Bidder</w:t>
            </w:r>
            <w:r w:rsidRPr="005B4881">
              <w:rPr>
                <w:szCs w:val="24"/>
              </w:rPr>
              <w:t xml:space="preserve"> is expected to examine all instructions, forms, terms, and </w:t>
            </w:r>
            <w:r w:rsidRPr="005B4881">
              <w:rPr>
                <w:noProof/>
                <w:szCs w:val="24"/>
              </w:rPr>
              <w:t>specifications</w:t>
            </w:r>
            <w:r w:rsidRPr="005B4881">
              <w:rPr>
                <w:szCs w:val="24"/>
              </w:rPr>
              <w:t xml:space="preserve"> in the </w:t>
            </w:r>
            <w:r w:rsidR="004F6C28">
              <w:rPr>
                <w:szCs w:val="24"/>
              </w:rPr>
              <w:t xml:space="preserve">Bidding </w:t>
            </w:r>
            <w:r w:rsidR="00836822">
              <w:rPr>
                <w:szCs w:val="24"/>
              </w:rPr>
              <w:t>D</w:t>
            </w:r>
            <w:r w:rsidR="004F6C28">
              <w:rPr>
                <w:szCs w:val="24"/>
              </w:rPr>
              <w:t>ocument</w:t>
            </w:r>
            <w:r w:rsidRPr="005B4881">
              <w:rPr>
                <w:szCs w:val="24"/>
              </w:rPr>
              <w:t xml:space="preserve"> and to furnish with its </w:t>
            </w:r>
            <w:r w:rsidR="00200E76">
              <w:rPr>
                <w:szCs w:val="24"/>
              </w:rPr>
              <w:t>Bid</w:t>
            </w:r>
            <w:r w:rsidRPr="005B4881">
              <w:rPr>
                <w:szCs w:val="24"/>
              </w:rPr>
              <w:t xml:space="preserve"> all information or documentation as is required by the </w:t>
            </w:r>
            <w:r w:rsidR="004F6C28">
              <w:rPr>
                <w:szCs w:val="24"/>
              </w:rPr>
              <w:t xml:space="preserve">Bidding </w:t>
            </w:r>
            <w:r w:rsidR="00836822">
              <w:rPr>
                <w:szCs w:val="24"/>
              </w:rPr>
              <w:t>D</w:t>
            </w:r>
            <w:r w:rsidR="004F6C28">
              <w:rPr>
                <w:szCs w:val="24"/>
              </w:rPr>
              <w:t>ocument</w:t>
            </w:r>
            <w:r w:rsidRPr="005B4881">
              <w:rPr>
                <w:szCs w:val="24"/>
              </w:rPr>
              <w:t>.</w:t>
            </w:r>
          </w:p>
        </w:tc>
      </w:tr>
      <w:tr w:rsidR="00B46582" w:rsidRPr="00FB1763" w14:paraId="4FE65AD5" w14:textId="77777777" w:rsidTr="00B46582">
        <w:tc>
          <w:tcPr>
            <w:tcW w:w="2250" w:type="dxa"/>
            <w:tcBorders>
              <w:top w:val="nil"/>
              <w:left w:val="nil"/>
              <w:bottom w:val="nil"/>
              <w:right w:val="nil"/>
            </w:tcBorders>
          </w:tcPr>
          <w:p w14:paraId="3DD6C57E" w14:textId="77777777" w:rsidR="00B46582" w:rsidRPr="005B4881" w:rsidRDefault="00B46582" w:rsidP="00795CE7">
            <w:pPr>
              <w:pStyle w:val="HeadingSPD02"/>
              <w:numPr>
                <w:ilvl w:val="0"/>
                <w:numId w:val="17"/>
              </w:numPr>
              <w:spacing w:after="200"/>
              <w:ind w:left="432" w:hanging="432"/>
              <w:jc w:val="left"/>
            </w:pPr>
            <w:bookmarkStart w:id="115" w:name="_Toc434304499"/>
            <w:bookmarkStart w:id="116" w:name="_Toc450070800"/>
            <w:bookmarkStart w:id="117" w:name="_Toc450635166"/>
            <w:bookmarkStart w:id="118" w:name="_Toc450635354"/>
            <w:r>
              <w:lastRenderedPageBreak/>
              <w:tab/>
            </w:r>
            <w:bookmarkStart w:id="119" w:name="_Toc463343430"/>
            <w:bookmarkStart w:id="120" w:name="_Toc463343623"/>
            <w:bookmarkStart w:id="121" w:name="_Toc463447942"/>
            <w:bookmarkStart w:id="122" w:name="_Toc486580084"/>
            <w:bookmarkStart w:id="123" w:name="_Toc494272867"/>
            <w:r>
              <w:t xml:space="preserve">Clarification of </w:t>
            </w:r>
            <w:r w:rsidR="004F6C28">
              <w:t>Bidding document</w:t>
            </w:r>
            <w:r>
              <w:t xml:space="preserve">, </w:t>
            </w:r>
            <w:r w:rsidRPr="005B4881">
              <w:t>Site Visit,</w:t>
            </w:r>
            <w:r w:rsidR="00D26DB7">
              <w:t xml:space="preserve"> </w:t>
            </w:r>
            <w:r w:rsidRPr="005B4881">
              <w:t>Pre-</w:t>
            </w:r>
            <w:r w:rsidR="00200E76">
              <w:t>Bid</w:t>
            </w:r>
            <w:r w:rsidRPr="005B4881">
              <w:t xml:space="preserve"> Meeting</w:t>
            </w:r>
            <w:bookmarkEnd w:id="115"/>
            <w:bookmarkEnd w:id="116"/>
            <w:bookmarkEnd w:id="117"/>
            <w:bookmarkEnd w:id="118"/>
            <w:bookmarkEnd w:id="119"/>
            <w:bookmarkEnd w:id="120"/>
            <w:bookmarkEnd w:id="121"/>
            <w:bookmarkEnd w:id="122"/>
            <w:bookmarkEnd w:id="123"/>
          </w:p>
        </w:tc>
        <w:tc>
          <w:tcPr>
            <w:tcW w:w="7129" w:type="dxa"/>
            <w:tcBorders>
              <w:top w:val="nil"/>
              <w:left w:val="nil"/>
              <w:bottom w:val="nil"/>
              <w:right w:val="nil"/>
            </w:tcBorders>
          </w:tcPr>
          <w:p w14:paraId="73634857" w14:textId="2D249D86"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00C7225B" w:rsidRPr="00CA627D">
              <w:rPr>
                <w:lang w:val="en-IN"/>
              </w:rPr>
              <w:t xml:space="preserve">The electronic bidding system </w:t>
            </w:r>
            <w:r w:rsidR="00C7225B" w:rsidRPr="004D6347">
              <w:rPr>
                <w:b/>
                <w:lang w:val="en-IN"/>
              </w:rPr>
              <w:t>specified in the BDS</w:t>
            </w:r>
            <w:r w:rsidR="00D26DB7">
              <w:rPr>
                <w:b/>
                <w:lang w:val="en-IN"/>
              </w:rPr>
              <w:t xml:space="preserve"> </w:t>
            </w:r>
            <w:r w:rsidR="00C7225B" w:rsidRPr="00CA627D">
              <w:rPr>
                <w:lang w:val="en-IN"/>
              </w:rPr>
              <w:t>provides for online clarification</w:t>
            </w:r>
            <w:r w:rsidR="00C7225B">
              <w:rPr>
                <w:lang w:val="en-IN"/>
              </w:rPr>
              <w:t>s</w:t>
            </w:r>
            <w:r w:rsidR="00C7225B" w:rsidRPr="00CA627D">
              <w:rPr>
                <w:lang w:val="en-IN"/>
              </w:rPr>
              <w:t>.</w:t>
            </w:r>
            <w:r w:rsidR="00CD7996">
              <w:rPr>
                <w:lang w:val="en-IN"/>
              </w:rPr>
              <w:t xml:space="preserve"> </w:t>
            </w:r>
            <w:r w:rsidRPr="005B4881">
              <w:rPr>
                <w:szCs w:val="24"/>
              </w:rPr>
              <w:t xml:space="preserve">A </w:t>
            </w:r>
            <w:r w:rsidR="005567DC">
              <w:rPr>
                <w:szCs w:val="24"/>
              </w:rPr>
              <w:t>Bidder</w:t>
            </w:r>
            <w:r w:rsidRPr="005B4881">
              <w:rPr>
                <w:szCs w:val="24"/>
              </w:rPr>
              <w:t xml:space="preserve"> requiring any clarification </w:t>
            </w:r>
            <w:r w:rsidR="00C7225B">
              <w:rPr>
                <w:szCs w:val="24"/>
              </w:rPr>
              <w:t>on</w:t>
            </w:r>
            <w:r w:rsidRPr="005B4881">
              <w:rPr>
                <w:szCs w:val="24"/>
              </w:rPr>
              <w:t xml:space="preserve"> the </w:t>
            </w:r>
            <w:r w:rsidR="004F6C28">
              <w:rPr>
                <w:szCs w:val="24"/>
              </w:rPr>
              <w:t>Bidding document</w:t>
            </w:r>
            <w:r w:rsidR="00D26DB7">
              <w:rPr>
                <w:szCs w:val="24"/>
              </w:rPr>
              <w:t xml:space="preserve"> </w:t>
            </w:r>
            <w:r w:rsidR="00C7225B">
              <w:rPr>
                <w:szCs w:val="24"/>
              </w:rPr>
              <w:t>may notify</w:t>
            </w:r>
            <w:r w:rsidRPr="005B4881">
              <w:rPr>
                <w:szCs w:val="24"/>
              </w:rPr>
              <w:t xml:space="preserve"> the Employer </w:t>
            </w:r>
            <w:r w:rsidR="00C7225B">
              <w:rPr>
                <w:szCs w:val="24"/>
              </w:rPr>
              <w:t>online</w:t>
            </w:r>
            <w:r w:rsidRPr="005B4881">
              <w:rPr>
                <w:szCs w:val="24"/>
              </w:rPr>
              <w:t xml:space="preserve"> or raise its enquiries during the pre-</w:t>
            </w:r>
            <w:r w:rsidR="00200E76">
              <w:rPr>
                <w:szCs w:val="24"/>
              </w:rPr>
              <w:t>Bid</w:t>
            </w:r>
            <w:r w:rsidRPr="005B4881">
              <w:rPr>
                <w:szCs w:val="24"/>
              </w:rPr>
              <w:t xml:space="preserve"> meeting if provided for in accordance with </w:t>
            </w:r>
            <w:r w:rsidR="00200E76">
              <w:rPr>
                <w:b/>
                <w:szCs w:val="24"/>
              </w:rPr>
              <w:t>ITB</w:t>
            </w:r>
            <w:r w:rsidRPr="00B70BAB">
              <w:rPr>
                <w:b/>
                <w:szCs w:val="24"/>
              </w:rPr>
              <w:t xml:space="preserve"> 7.4</w:t>
            </w:r>
            <w:r w:rsidRPr="005B4881">
              <w:rPr>
                <w:szCs w:val="24"/>
              </w:rPr>
              <w:t xml:space="preserve">. </w:t>
            </w:r>
            <w:r w:rsidR="00C7225B">
              <w:t>Clarifications</w:t>
            </w:r>
            <w:r w:rsidR="00C7225B">
              <w:rPr>
                <w:lang w:val="en-IN"/>
              </w:rPr>
              <w:t xml:space="preserve"> requested</w:t>
            </w:r>
            <w:r w:rsidR="00C7225B" w:rsidRPr="00CA627D">
              <w:rPr>
                <w:lang w:val="en-IN"/>
              </w:rPr>
              <w:t xml:space="preserve"> through any other mode shall not be considered by the Employer</w:t>
            </w:r>
            <w:r w:rsidR="00C7225B">
              <w:rPr>
                <w:lang w:val="en-IN"/>
              </w:rPr>
              <w:t>.</w:t>
            </w:r>
            <w:r w:rsidR="00C72992">
              <w:rPr>
                <w:lang w:val="en-IN"/>
              </w:rPr>
              <w:t xml:space="preserve"> </w:t>
            </w:r>
            <w:r w:rsidRPr="005B4881">
              <w:rPr>
                <w:szCs w:val="24"/>
              </w:rPr>
              <w:t xml:space="preserve">The Employer will respond to any request for clarification, provided that such request is received prior to the deadline for submission of </w:t>
            </w:r>
            <w:r w:rsidR="00200E76">
              <w:rPr>
                <w:szCs w:val="24"/>
              </w:rPr>
              <w:t>Bid</w:t>
            </w:r>
            <w:r w:rsidRPr="005B4881">
              <w:rPr>
                <w:szCs w:val="24"/>
              </w:rPr>
              <w:t>s within a period specified</w:t>
            </w:r>
            <w:r w:rsidRPr="005B4881">
              <w:rPr>
                <w:b/>
                <w:szCs w:val="24"/>
              </w:rPr>
              <w:t xml:space="preserve"> in the </w:t>
            </w:r>
            <w:r w:rsidR="00A83C0D">
              <w:rPr>
                <w:b/>
                <w:szCs w:val="24"/>
              </w:rPr>
              <w:t>BDS</w:t>
            </w:r>
            <w:r w:rsidRPr="005B4881">
              <w:rPr>
                <w:b/>
                <w:szCs w:val="24"/>
              </w:rPr>
              <w:t>.</w:t>
            </w:r>
            <w:r w:rsidR="00A85A51">
              <w:rPr>
                <w:b/>
                <w:szCs w:val="24"/>
              </w:rPr>
              <w:t xml:space="preserve"> </w:t>
            </w:r>
            <w:r w:rsidR="00C7225B" w:rsidRPr="00473621">
              <w:rPr>
                <w:lang w:val="en-IN"/>
              </w:rPr>
              <w:t xml:space="preserve">Description of clarification sought and the response of </w:t>
            </w:r>
            <w:r w:rsidR="00C7225B">
              <w:t>t</w:t>
            </w:r>
            <w:r w:rsidR="00C7225B" w:rsidRPr="00E06A99">
              <w:t xml:space="preserve">he </w:t>
            </w:r>
            <w:r w:rsidR="00C7225B" w:rsidRPr="00E06A99">
              <w:rPr>
                <w:rStyle w:val="StyleHeader2-SubClausesItalicChar"/>
              </w:rPr>
              <w:t>Employer</w:t>
            </w:r>
            <w:r w:rsidR="00C7225B" w:rsidRPr="00E06A99">
              <w:t xml:space="preserve"> shall </w:t>
            </w:r>
            <w:r w:rsidR="00C7225B">
              <w:t>be uploaded</w:t>
            </w:r>
            <w:r w:rsidR="00D26DB7">
              <w:t xml:space="preserve"> </w:t>
            </w:r>
            <w:r w:rsidR="00C7225B">
              <w:t xml:space="preserve">for information of </w:t>
            </w:r>
            <w:r w:rsidR="00C7225B" w:rsidRPr="00E06A99">
              <w:t xml:space="preserve">all Bidders without identifying </w:t>
            </w:r>
            <w:r w:rsidR="00C7225B">
              <w:t>the</w:t>
            </w:r>
            <w:r w:rsidR="00C7225B" w:rsidRPr="00E06A99">
              <w:t xml:space="preserve"> source</w:t>
            </w:r>
            <w:r w:rsidR="00C7225B">
              <w:t xml:space="preserve"> of request for clarification</w:t>
            </w:r>
            <w:r w:rsidR="00C7225B" w:rsidRPr="00E06A99">
              <w:t>.</w:t>
            </w:r>
            <w:r w:rsidR="00D26DB7">
              <w:t xml:space="preserve"> </w:t>
            </w:r>
            <w:r w:rsidRPr="005B4881">
              <w:rPr>
                <w:szCs w:val="24"/>
              </w:rPr>
              <w:t xml:space="preserve">Should the Employer deem it necessary to amend the </w:t>
            </w:r>
            <w:r w:rsidR="004F6C28">
              <w:rPr>
                <w:szCs w:val="24"/>
              </w:rPr>
              <w:t>Bidding document</w:t>
            </w:r>
            <w:r w:rsidRPr="005B4881">
              <w:rPr>
                <w:szCs w:val="24"/>
              </w:rPr>
              <w:t xml:space="preserve"> as a result of a request for clarification, it shall do so following the procedure under </w:t>
            </w:r>
            <w:r w:rsidR="00200E76">
              <w:rPr>
                <w:b/>
                <w:szCs w:val="24"/>
              </w:rPr>
              <w:t>ITB</w:t>
            </w:r>
            <w:r w:rsidRPr="00B70BAB">
              <w:rPr>
                <w:b/>
                <w:szCs w:val="24"/>
              </w:rPr>
              <w:t xml:space="preserve"> 8</w:t>
            </w:r>
            <w:r w:rsidR="0010327C">
              <w:rPr>
                <w:b/>
                <w:szCs w:val="24"/>
              </w:rPr>
              <w:t xml:space="preserve"> </w:t>
            </w:r>
            <w:r w:rsidRPr="00C76570">
              <w:rPr>
                <w:szCs w:val="24"/>
              </w:rPr>
              <w:t xml:space="preserve">and </w:t>
            </w:r>
            <w:r w:rsidR="00200E76" w:rsidRPr="00C76570">
              <w:rPr>
                <w:b/>
                <w:szCs w:val="24"/>
              </w:rPr>
              <w:t>ITB</w:t>
            </w:r>
            <w:r w:rsidR="009D5A2E">
              <w:rPr>
                <w:b/>
                <w:szCs w:val="24"/>
              </w:rPr>
              <w:t xml:space="preserve"> </w:t>
            </w:r>
            <w:r w:rsidR="00FE67C6" w:rsidRPr="00624F34">
              <w:rPr>
                <w:b/>
                <w:szCs w:val="24"/>
              </w:rPr>
              <w:t>22</w:t>
            </w:r>
            <w:r w:rsidRPr="00C76570">
              <w:rPr>
                <w:b/>
                <w:szCs w:val="24"/>
              </w:rPr>
              <w:t>.</w:t>
            </w:r>
            <w:r w:rsidR="00FE67C6" w:rsidRPr="00C76570">
              <w:rPr>
                <w:b/>
                <w:szCs w:val="24"/>
              </w:rPr>
              <w:t>2</w:t>
            </w:r>
          </w:p>
          <w:p w14:paraId="42DB3315" w14:textId="77777777"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w:t>
            </w:r>
            <w:r w:rsidR="005567DC">
              <w:rPr>
                <w:szCs w:val="24"/>
              </w:rPr>
              <w:t>Bidder</w:t>
            </w:r>
            <w:r w:rsidRPr="005B4881">
              <w:rPr>
                <w:szCs w:val="24"/>
              </w:rPr>
              <w:t xml:space="preserve"> is advised to visit and examine the </w:t>
            </w:r>
            <w:r>
              <w:rPr>
                <w:szCs w:val="24"/>
              </w:rPr>
              <w:t>S</w:t>
            </w:r>
            <w:r w:rsidRPr="005B4881">
              <w:rPr>
                <w:szCs w:val="24"/>
              </w:rPr>
              <w:t xml:space="preserve">ite </w:t>
            </w:r>
            <w:r>
              <w:rPr>
                <w:szCs w:val="24"/>
              </w:rPr>
              <w:t xml:space="preserve">of the Works </w:t>
            </w:r>
            <w:r w:rsidRPr="005B4881">
              <w:rPr>
                <w:szCs w:val="24"/>
              </w:rPr>
              <w:t xml:space="preserve">and its surroundings and obtain for itself on its own responsibility all information that may be necessary for preparing the </w:t>
            </w:r>
            <w:r w:rsidR="00200E76">
              <w:rPr>
                <w:szCs w:val="24"/>
              </w:rPr>
              <w:t>Bid</w:t>
            </w:r>
            <w:r w:rsidRPr="005B4881">
              <w:rPr>
                <w:szCs w:val="24"/>
              </w:rPr>
              <w:t xml:space="preserve"> and entering into a contract. The costs of visiting the site shall be at the </w:t>
            </w:r>
            <w:r w:rsidR="005567DC">
              <w:rPr>
                <w:szCs w:val="24"/>
              </w:rPr>
              <w:t>Bidder</w:t>
            </w:r>
            <w:r w:rsidRPr="005B4881">
              <w:rPr>
                <w:szCs w:val="24"/>
              </w:rPr>
              <w:t>’s own expense.</w:t>
            </w:r>
          </w:p>
          <w:p w14:paraId="6E4381AC" w14:textId="77777777"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w:t>
            </w:r>
            <w:r w:rsidR="005567DC">
              <w:rPr>
                <w:szCs w:val="24"/>
              </w:rPr>
              <w:t>Bidder</w:t>
            </w:r>
            <w:r w:rsidRPr="005B4881">
              <w:rPr>
                <w:szCs w:val="24"/>
              </w:rPr>
              <w:t xml:space="preserve"> and any of its personnel or agents will be granted permission by the Employer to enter upon its premises and lands for the purpose of such visit, but only upon the express condition that the </w:t>
            </w:r>
            <w:r w:rsidR="005567DC">
              <w:rPr>
                <w:szCs w:val="24"/>
              </w:rPr>
              <w:t>Bidder</w:t>
            </w:r>
            <w:r w:rsidRPr="005B4881">
              <w:rPr>
                <w:szCs w:val="24"/>
              </w:rPr>
              <w:t>,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ED2838B" w14:textId="50F02AD6" w:rsidR="00B46582" w:rsidRPr="00B327DA" w:rsidRDefault="00B46582" w:rsidP="00795CE7">
            <w:pPr>
              <w:pStyle w:val="ListNumber2"/>
              <w:numPr>
                <w:ilvl w:val="1"/>
                <w:numId w:val="17"/>
              </w:numPr>
              <w:suppressAutoHyphens/>
              <w:spacing w:after="200"/>
              <w:ind w:left="612" w:hanging="612"/>
              <w:contextualSpacing w:val="0"/>
              <w:rPr>
                <w:szCs w:val="24"/>
              </w:rPr>
            </w:pPr>
            <w:r>
              <w:rPr>
                <w:szCs w:val="24"/>
              </w:rPr>
              <w:tab/>
            </w:r>
            <w:r w:rsidR="000F1488" w:rsidRPr="00F10218">
              <w:t>If so</w:t>
            </w:r>
            <w:r w:rsidR="000F1488" w:rsidRPr="00CE72EB">
              <w:rPr>
                <w:b/>
              </w:rPr>
              <w:t xml:space="preserve"> specified in the BDS</w:t>
            </w:r>
            <w:r w:rsidR="000F1488" w:rsidRPr="00CE72EB">
              <w:t>, t</w:t>
            </w:r>
            <w:r w:rsidRPr="005B4881">
              <w:rPr>
                <w:szCs w:val="24"/>
              </w:rPr>
              <w:t xml:space="preserve">he </w:t>
            </w:r>
            <w:r w:rsidR="005567DC">
              <w:rPr>
                <w:szCs w:val="24"/>
              </w:rPr>
              <w:t>Bidder</w:t>
            </w:r>
            <w:r w:rsidRPr="005B4881">
              <w:rPr>
                <w:szCs w:val="24"/>
              </w:rPr>
              <w:t>’s designated representative is invited to attend a pre-</w:t>
            </w:r>
            <w:r w:rsidR="00200E76">
              <w:rPr>
                <w:szCs w:val="24"/>
              </w:rPr>
              <w:t>Bid</w:t>
            </w:r>
            <w:r w:rsidRPr="005B4881">
              <w:rPr>
                <w:szCs w:val="24"/>
              </w:rPr>
              <w:t xml:space="preserve"> meeting and/or a site visit. The purpose of the meeting will be to clarify issues and to answer questions on any matter that may be raised at that stage. </w:t>
            </w:r>
          </w:p>
          <w:p w14:paraId="5D0D403D" w14:textId="6F8A41AE"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w:t>
            </w:r>
            <w:r w:rsidR="005567DC">
              <w:rPr>
                <w:szCs w:val="24"/>
              </w:rPr>
              <w:t>Bidder</w:t>
            </w:r>
            <w:r w:rsidRPr="005B4881">
              <w:rPr>
                <w:szCs w:val="24"/>
              </w:rPr>
              <w:t xml:space="preserve"> is requested to submit any questions </w:t>
            </w:r>
            <w:r w:rsidR="00C7225B">
              <w:rPr>
                <w:szCs w:val="24"/>
              </w:rPr>
              <w:t>only through the procurement portal,</w:t>
            </w:r>
            <w:r w:rsidRPr="005B4881">
              <w:rPr>
                <w:szCs w:val="24"/>
              </w:rPr>
              <w:t xml:space="preserve"> not </w:t>
            </w:r>
            <w:r w:rsidRPr="005B4881">
              <w:rPr>
                <w:noProof/>
                <w:szCs w:val="24"/>
              </w:rPr>
              <w:t>later</w:t>
            </w:r>
            <w:r w:rsidRPr="005B4881">
              <w:rPr>
                <w:szCs w:val="24"/>
              </w:rPr>
              <w:t xml:space="preserve"> than one week before the meeting.</w:t>
            </w:r>
            <w:r w:rsidR="00CD7996">
              <w:rPr>
                <w:szCs w:val="24"/>
              </w:rPr>
              <w:t xml:space="preserve"> </w:t>
            </w:r>
            <w:r w:rsidR="00C7225B" w:rsidRPr="00DC25CF">
              <w:rPr>
                <w:lang w:val="en-IN"/>
              </w:rPr>
              <w:lastRenderedPageBreak/>
              <w:t xml:space="preserve">Clarifications </w:t>
            </w:r>
            <w:r w:rsidR="00C7225B">
              <w:rPr>
                <w:lang w:val="en-IN"/>
              </w:rPr>
              <w:t>requested</w:t>
            </w:r>
            <w:r w:rsidR="00C7225B" w:rsidRPr="00DC25CF">
              <w:rPr>
                <w:lang w:val="en-IN"/>
              </w:rPr>
              <w:t xml:space="preserve"> through any other mode shall not be considered by the Employer.</w:t>
            </w:r>
          </w:p>
          <w:p w14:paraId="09F2460D" w14:textId="28A83779" w:rsidR="00515D01" w:rsidRDefault="00B46582" w:rsidP="001E35A1">
            <w:pPr>
              <w:pStyle w:val="ListNumber2"/>
              <w:numPr>
                <w:ilvl w:val="0"/>
                <w:numId w:val="0"/>
              </w:numPr>
              <w:suppressAutoHyphens/>
              <w:spacing w:after="200"/>
              <w:ind w:left="612"/>
              <w:rPr>
                <w:szCs w:val="24"/>
              </w:rPr>
            </w:pPr>
            <w:r w:rsidRPr="00FD49F4">
              <w:rPr>
                <w:szCs w:val="24"/>
              </w:rPr>
              <w:t>Minutes of the pre-</w:t>
            </w:r>
            <w:r w:rsidR="00200E76" w:rsidRPr="00FD49F4">
              <w:rPr>
                <w:szCs w:val="24"/>
              </w:rPr>
              <w:t>Bid</w:t>
            </w:r>
            <w:r w:rsidRPr="00FD49F4">
              <w:rPr>
                <w:szCs w:val="24"/>
              </w:rPr>
              <w:t xml:space="preserve"> meeting, </w:t>
            </w:r>
            <w:r w:rsidR="005732B7" w:rsidRPr="00FD49F4">
              <w:rPr>
                <w:szCs w:val="24"/>
              </w:rPr>
              <w:t xml:space="preserve">if applicable </w:t>
            </w:r>
            <w:r w:rsidRPr="00FD49F4">
              <w:rPr>
                <w:szCs w:val="24"/>
              </w:rPr>
              <w:t xml:space="preserve">including the text of the questions </w:t>
            </w:r>
            <w:r w:rsidR="000F1488" w:rsidRPr="00CE72EB">
              <w:t>asked by Bidders</w:t>
            </w:r>
            <w:r w:rsidR="000F1488" w:rsidRPr="00FD49F4">
              <w:rPr>
                <w:szCs w:val="24"/>
              </w:rPr>
              <w:t>,</w:t>
            </w:r>
            <w:r w:rsidRPr="00FD49F4">
              <w:rPr>
                <w:szCs w:val="24"/>
              </w:rPr>
              <w:t xml:space="preserve"> </w:t>
            </w:r>
            <w:r w:rsidRPr="00FD49F4">
              <w:rPr>
                <w:noProof/>
                <w:szCs w:val="24"/>
              </w:rPr>
              <w:t>without</w:t>
            </w:r>
            <w:r w:rsidRPr="00FD49F4">
              <w:rPr>
                <w:szCs w:val="24"/>
              </w:rPr>
              <w:t xml:space="preserve"> identifying the source, and the responses given, together with any responses prepared after the meeting, will be </w:t>
            </w:r>
            <w:r w:rsidR="00C7225B" w:rsidRPr="00FD49F4">
              <w:rPr>
                <w:lang w:val="en-IN"/>
              </w:rPr>
              <w:t>uploaded online on e-procurement system</w:t>
            </w:r>
            <w:r w:rsidR="00C7225B">
              <w:t>.</w:t>
            </w:r>
            <w:r w:rsidRPr="00FD49F4">
              <w:rPr>
                <w:szCs w:val="24"/>
              </w:rPr>
              <w:t xml:space="preserve"> Any modification to the </w:t>
            </w:r>
            <w:r w:rsidR="004F6C28" w:rsidRPr="00FD49F4">
              <w:rPr>
                <w:szCs w:val="24"/>
              </w:rPr>
              <w:t>Bidding document</w:t>
            </w:r>
            <w:r w:rsidRPr="00FD49F4">
              <w:rPr>
                <w:szCs w:val="24"/>
              </w:rPr>
              <w:t xml:space="preserve"> that may become necessary as a result of the pre-</w:t>
            </w:r>
            <w:r w:rsidR="00200E76" w:rsidRPr="00FD49F4">
              <w:rPr>
                <w:szCs w:val="24"/>
              </w:rPr>
              <w:t>Bid</w:t>
            </w:r>
            <w:r w:rsidRPr="00FD49F4">
              <w:rPr>
                <w:szCs w:val="24"/>
              </w:rPr>
              <w:t xml:space="preserve"> meeting shall be made by the Employer exclusively</w:t>
            </w:r>
            <w:r w:rsidRPr="00FB1763">
              <w:rPr>
                <w:szCs w:val="24"/>
              </w:rPr>
              <w:t xml:space="preserve"> through the issue of an Addendum pursuant to </w:t>
            </w:r>
            <w:r w:rsidR="00200E76" w:rsidRPr="00FB1763">
              <w:rPr>
                <w:b/>
                <w:szCs w:val="24"/>
              </w:rPr>
              <w:t>ITB</w:t>
            </w:r>
            <w:r w:rsidRPr="00FB1763">
              <w:rPr>
                <w:b/>
                <w:szCs w:val="24"/>
              </w:rPr>
              <w:t xml:space="preserve"> 8</w:t>
            </w:r>
            <w:r w:rsidRPr="00FB1763">
              <w:rPr>
                <w:szCs w:val="24"/>
              </w:rPr>
              <w:t xml:space="preserve"> and not through the minutes of the pre-</w:t>
            </w:r>
            <w:r w:rsidR="00200E76" w:rsidRPr="00FB1763">
              <w:rPr>
                <w:szCs w:val="24"/>
              </w:rPr>
              <w:t>Bid</w:t>
            </w:r>
            <w:r w:rsidRPr="00FB1763">
              <w:rPr>
                <w:szCs w:val="24"/>
              </w:rPr>
              <w:t xml:space="preserve"> meeting.</w:t>
            </w:r>
            <w:r w:rsidR="000164D2" w:rsidRPr="00FB1763">
              <w:rPr>
                <w:szCs w:val="24"/>
              </w:rPr>
              <w:t xml:space="preserve"> </w:t>
            </w:r>
            <w:r w:rsidR="00C7225B" w:rsidRPr="00FB1763">
              <w:rPr>
                <w:lang w:val="en-IN"/>
              </w:rPr>
              <w:t>It is the bidder’s responsibility to check on the e- procurement system, for any addendum/ amendment/ corrigendum to the bidding document.</w:t>
            </w:r>
          </w:p>
          <w:p w14:paraId="4E7A62B9" w14:textId="77777777" w:rsidR="00FD49F4" w:rsidRPr="00FD49F4" w:rsidRDefault="00FD49F4" w:rsidP="00FD49F4">
            <w:pPr>
              <w:pStyle w:val="ListNumber2"/>
              <w:numPr>
                <w:ilvl w:val="0"/>
                <w:numId w:val="0"/>
              </w:numPr>
              <w:suppressAutoHyphens/>
              <w:spacing w:after="200"/>
              <w:ind w:left="612"/>
              <w:rPr>
                <w:szCs w:val="24"/>
              </w:rPr>
            </w:pPr>
          </w:p>
          <w:p w14:paraId="60664EB5" w14:textId="659DE02E" w:rsidR="00515D01" w:rsidRPr="005B4881" w:rsidRDefault="000F1488" w:rsidP="00C50964">
            <w:pPr>
              <w:pStyle w:val="ListNumber2"/>
              <w:numPr>
                <w:ilvl w:val="1"/>
                <w:numId w:val="17"/>
              </w:numPr>
              <w:tabs>
                <w:tab w:val="left" w:pos="435"/>
              </w:tabs>
              <w:suppressAutoHyphens/>
              <w:spacing w:after="200"/>
              <w:ind w:left="795" w:hanging="795"/>
              <w:rPr>
                <w:szCs w:val="24"/>
              </w:rPr>
            </w:pPr>
            <w:r w:rsidRPr="00C50964">
              <w:rPr>
                <w:szCs w:val="24"/>
              </w:rPr>
              <w:t>Nonattendance at the pre-bid meeting will not be a cause for disqualification</w:t>
            </w:r>
            <w:r w:rsidRPr="00180963">
              <w:rPr>
                <w:lang w:val="en-IN"/>
              </w:rPr>
              <w:t xml:space="preserve"> of a Bidder.</w:t>
            </w:r>
          </w:p>
        </w:tc>
      </w:tr>
      <w:tr w:rsidR="00F72585" w:rsidRPr="005B4881" w14:paraId="154278C4" w14:textId="77777777" w:rsidTr="00B46582">
        <w:trPr>
          <w:trHeight w:val="2160"/>
        </w:trPr>
        <w:tc>
          <w:tcPr>
            <w:tcW w:w="2250" w:type="dxa"/>
            <w:tcBorders>
              <w:top w:val="nil"/>
              <w:left w:val="nil"/>
              <w:bottom w:val="nil"/>
              <w:right w:val="nil"/>
            </w:tcBorders>
          </w:tcPr>
          <w:p w14:paraId="5337787E" w14:textId="77777777" w:rsidR="00F72585" w:rsidRPr="005B4881" w:rsidRDefault="00F6430C" w:rsidP="00795CE7">
            <w:pPr>
              <w:pStyle w:val="HeadingSPD02"/>
              <w:numPr>
                <w:ilvl w:val="0"/>
                <w:numId w:val="17"/>
              </w:numPr>
              <w:spacing w:after="200"/>
              <w:ind w:left="432" w:hanging="432"/>
              <w:jc w:val="left"/>
            </w:pPr>
            <w:bookmarkStart w:id="124" w:name="_Toc434304500"/>
            <w:bookmarkStart w:id="125" w:name="_Toc450070801"/>
            <w:bookmarkStart w:id="126" w:name="_Toc450635167"/>
            <w:bookmarkStart w:id="127" w:name="_Toc450635355"/>
            <w:r>
              <w:lastRenderedPageBreak/>
              <w:tab/>
            </w:r>
            <w:bookmarkStart w:id="128" w:name="_Toc463343431"/>
            <w:bookmarkStart w:id="129" w:name="_Toc463343624"/>
            <w:bookmarkStart w:id="130" w:name="_Toc463447943"/>
            <w:bookmarkStart w:id="131" w:name="_Toc486580085"/>
            <w:bookmarkStart w:id="132" w:name="_Toc494272868"/>
            <w:r w:rsidR="00F72585" w:rsidRPr="005B4881">
              <w:t xml:space="preserve">Amendment of </w:t>
            </w:r>
            <w:bookmarkEnd w:id="124"/>
            <w:bookmarkEnd w:id="125"/>
            <w:bookmarkEnd w:id="126"/>
            <w:bookmarkEnd w:id="127"/>
            <w:bookmarkEnd w:id="128"/>
            <w:bookmarkEnd w:id="129"/>
            <w:bookmarkEnd w:id="130"/>
            <w:bookmarkEnd w:id="131"/>
            <w:r w:rsidR="004F6C28">
              <w:t>Bidding document</w:t>
            </w:r>
            <w:bookmarkEnd w:id="132"/>
          </w:p>
        </w:tc>
        <w:tc>
          <w:tcPr>
            <w:tcW w:w="7129" w:type="dxa"/>
            <w:tcBorders>
              <w:top w:val="nil"/>
              <w:left w:val="nil"/>
              <w:bottom w:val="nil"/>
              <w:right w:val="nil"/>
            </w:tcBorders>
          </w:tcPr>
          <w:p w14:paraId="12164ED2" w14:textId="09310D18"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w:t>
            </w:r>
            <w:r w:rsidR="00200E76">
              <w:rPr>
                <w:szCs w:val="24"/>
              </w:rPr>
              <w:t>Bid</w:t>
            </w:r>
            <w:r w:rsidR="00F72585" w:rsidRPr="005B4881">
              <w:rPr>
                <w:szCs w:val="24"/>
              </w:rPr>
              <w:t xml:space="preserve">s, the </w:t>
            </w:r>
            <w:r w:rsidR="008F07F4" w:rsidRPr="005B4881">
              <w:rPr>
                <w:szCs w:val="24"/>
              </w:rPr>
              <w:t>Employer</w:t>
            </w:r>
            <w:r w:rsidR="00D26DB7">
              <w:rPr>
                <w:szCs w:val="24"/>
              </w:rPr>
              <w:t xml:space="preserve"> </w:t>
            </w:r>
            <w:r w:rsidR="00F72585" w:rsidRPr="005B4881">
              <w:rPr>
                <w:noProof/>
                <w:szCs w:val="24"/>
              </w:rPr>
              <w:t>may</w:t>
            </w:r>
            <w:r w:rsidR="00F72585" w:rsidRPr="005B4881">
              <w:rPr>
                <w:szCs w:val="24"/>
              </w:rPr>
              <w:t xml:space="preserve"> amend the </w:t>
            </w:r>
            <w:r w:rsidR="004F6C28">
              <w:rPr>
                <w:szCs w:val="24"/>
              </w:rPr>
              <w:t>Bidding document</w:t>
            </w:r>
            <w:r w:rsidR="00F72585" w:rsidRPr="005B4881">
              <w:rPr>
                <w:szCs w:val="24"/>
              </w:rPr>
              <w:t xml:space="preserve"> by issuing addenda.</w:t>
            </w:r>
            <w:r w:rsidR="00C72992">
              <w:rPr>
                <w:szCs w:val="24"/>
              </w:rPr>
              <w:t xml:space="preserve"> </w:t>
            </w:r>
            <w:r w:rsidR="00273B6B" w:rsidRPr="00C95A68">
              <w:rPr>
                <w:lang w:val="en-IN"/>
              </w:rPr>
              <w:t xml:space="preserve">The addendum will appear on the e-procurement system under “Latest Corrigendum” and email notification is also automatically sent to those bidders who have </w:t>
            </w:r>
            <w:r w:rsidR="00273B6B">
              <w:rPr>
                <w:lang w:val="en-IN"/>
              </w:rPr>
              <w:t xml:space="preserve">started working on the tender, or as </w:t>
            </w:r>
            <w:r w:rsidR="00273B6B" w:rsidRPr="006F2412">
              <w:rPr>
                <w:b/>
                <w:lang w:val="en-IN"/>
              </w:rPr>
              <w:t>otherwise specified in BDS</w:t>
            </w:r>
            <w:r w:rsidR="00273B6B" w:rsidRPr="00C95A68">
              <w:rPr>
                <w:lang w:val="en-IN"/>
              </w:rPr>
              <w:t>.</w:t>
            </w:r>
          </w:p>
          <w:p w14:paraId="7CDA87FB" w14:textId="77777777"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r w:rsidR="00F72585" w:rsidRPr="005B4881">
              <w:rPr>
                <w:szCs w:val="24"/>
              </w:rPr>
              <w:t xml:space="preserve">Any addendum </w:t>
            </w:r>
            <w:r w:rsidR="00273B6B">
              <w:rPr>
                <w:szCs w:val="24"/>
              </w:rPr>
              <w:t xml:space="preserve">thus </w:t>
            </w:r>
            <w:r w:rsidR="00F72585" w:rsidRPr="005B4881">
              <w:rPr>
                <w:szCs w:val="24"/>
              </w:rPr>
              <w:t xml:space="preserve">issued shall be part of the </w:t>
            </w:r>
            <w:r w:rsidR="004F6C28">
              <w:rPr>
                <w:szCs w:val="24"/>
              </w:rPr>
              <w:t>Bidding document</w:t>
            </w:r>
            <w:r w:rsidR="00F72585" w:rsidRPr="005B4881">
              <w:rPr>
                <w:szCs w:val="24"/>
              </w:rPr>
              <w:t xml:space="preserve"> and shall be </w:t>
            </w:r>
            <w:r w:rsidR="00273B6B">
              <w:t xml:space="preserve">deemed to have </w:t>
            </w:r>
            <w:r w:rsidR="00273B6B" w:rsidRPr="00E06A99">
              <w:t>be</w:t>
            </w:r>
            <w:r w:rsidR="00273B6B">
              <w:t>en</w:t>
            </w:r>
            <w:r w:rsidR="00D26DB7">
              <w:t xml:space="preserve"> </w:t>
            </w:r>
            <w:r w:rsidR="00F72585" w:rsidRPr="005B4881">
              <w:rPr>
                <w:szCs w:val="24"/>
              </w:rPr>
              <w:t xml:space="preserve">communicated to all </w:t>
            </w:r>
            <w:r w:rsidR="00273B6B">
              <w:rPr>
                <w:szCs w:val="24"/>
              </w:rPr>
              <w:t>bidders.</w:t>
            </w:r>
          </w:p>
          <w:p w14:paraId="669FA324" w14:textId="7D620E60"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r w:rsidR="00F72585" w:rsidRPr="005B4881">
              <w:rPr>
                <w:szCs w:val="24"/>
              </w:rPr>
              <w:t xml:space="preserve">To give prospective </w:t>
            </w:r>
            <w:r w:rsidR="005567DC">
              <w:rPr>
                <w:szCs w:val="24"/>
              </w:rPr>
              <w:t>Bidder</w:t>
            </w:r>
            <w:r w:rsidR="00F72585" w:rsidRPr="005B4881">
              <w:rPr>
                <w:szCs w:val="24"/>
              </w:rPr>
              <w:t xml:space="preserve">s reasonable time in which to take an addendum into account in preparing their </w:t>
            </w:r>
            <w:r w:rsidR="00200E76">
              <w:rPr>
                <w:szCs w:val="24"/>
              </w:rPr>
              <w:t>Bid</w:t>
            </w:r>
            <w:r w:rsidR="00F72585" w:rsidRPr="005B4881">
              <w:rPr>
                <w:szCs w:val="24"/>
              </w:rPr>
              <w:t xml:space="preserve">s, the </w:t>
            </w:r>
            <w:r w:rsidR="008F07F4" w:rsidRPr="005B4881">
              <w:rPr>
                <w:szCs w:val="24"/>
              </w:rPr>
              <w:t>Employer</w:t>
            </w:r>
            <w:r w:rsidR="00F72585" w:rsidRPr="005B4881">
              <w:rPr>
                <w:szCs w:val="24"/>
              </w:rPr>
              <w:t xml:space="preserve"> may, at its discretion, extend the deadline for the submission of </w:t>
            </w:r>
            <w:r w:rsidR="00200E76">
              <w:rPr>
                <w:szCs w:val="24"/>
              </w:rPr>
              <w:t>Bid</w:t>
            </w:r>
            <w:r w:rsidR="00F72585" w:rsidRPr="005B4881">
              <w:rPr>
                <w:szCs w:val="24"/>
              </w:rPr>
              <w:t xml:space="preserve">s, pursuant to </w:t>
            </w:r>
            <w:r w:rsidR="00200E76">
              <w:rPr>
                <w:b/>
                <w:szCs w:val="24"/>
              </w:rPr>
              <w:t>ITB</w:t>
            </w:r>
            <w:r w:rsidR="009D5A2E">
              <w:rPr>
                <w:b/>
                <w:szCs w:val="24"/>
              </w:rPr>
              <w:t xml:space="preserve"> </w:t>
            </w:r>
            <w:r w:rsidR="00715A9A">
              <w:rPr>
                <w:b/>
                <w:szCs w:val="24"/>
              </w:rPr>
              <w:t>22</w:t>
            </w:r>
            <w:r w:rsidR="00F72585" w:rsidRPr="00B70BAB">
              <w:rPr>
                <w:b/>
                <w:szCs w:val="24"/>
              </w:rPr>
              <w:t>.2.</w:t>
            </w:r>
          </w:p>
        </w:tc>
      </w:tr>
    </w:tbl>
    <w:p w14:paraId="321FC521" w14:textId="77777777" w:rsidR="00CB47DE" w:rsidRDefault="00CB47DE" w:rsidP="00624F34">
      <w:pPr>
        <w:spacing w:before="120" w:after="120"/>
        <w:jc w:val="center"/>
      </w:pPr>
      <w:r w:rsidRPr="00634B4E">
        <w:rPr>
          <w:b/>
          <w:sz w:val="32"/>
          <w:szCs w:val="24"/>
        </w:rPr>
        <w:t xml:space="preserve">C. </w:t>
      </w:r>
      <w:r w:rsidRPr="00634B4E">
        <w:rPr>
          <w:b/>
          <w:sz w:val="32"/>
        </w:rPr>
        <w:t>Preparation of Bids</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F72585" w:rsidRPr="005B4881" w14:paraId="6FC81893" w14:textId="77777777" w:rsidTr="00B46582">
        <w:trPr>
          <w:trHeight w:val="603"/>
        </w:trPr>
        <w:tc>
          <w:tcPr>
            <w:tcW w:w="2250" w:type="dxa"/>
            <w:tcBorders>
              <w:top w:val="nil"/>
              <w:left w:val="nil"/>
              <w:bottom w:val="nil"/>
              <w:right w:val="nil"/>
            </w:tcBorders>
          </w:tcPr>
          <w:p w14:paraId="07DA593C" w14:textId="77777777" w:rsidR="00F72585" w:rsidRPr="005B4881" w:rsidRDefault="00F6430C" w:rsidP="00795CE7">
            <w:pPr>
              <w:pStyle w:val="HeadingSPD02"/>
              <w:numPr>
                <w:ilvl w:val="0"/>
                <w:numId w:val="17"/>
              </w:numPr>
              <w:spacing w:after="200"/>
              <w:ind w:left="432" w:hanging="432"/>
              <w:jc w:val="left"/>
            </w:pPr>
            <w:bookmarkStart w:id="133" w:name="_Toc412276440"/>
            <w:bookmarkStart w:id="134" w:name="_Toc521499211"/>
            <w:bookmarkStart w:id="135" w:name="_Toc252363266"/>
            <w:bookmarkStart w:id="136" w:name="_Toc450070802"/>
            <w:bookmarkStart w:id="137" w:name="_Toc450635168"/>
            <w:bookmarkStart w:id="138" w:name="_Toc450635356"/>
            <w:r>
              <w:tab/>
            </w:r>
            <w:bookmarkStart w:id="139" w:name="_Toc463343432"/>
            <w:bookmarkStart w:id="140" w:name="_Toc463343625"/>
            <w:bookmarkStart w:id="141" w:name="_Toc463447944"/>
            <w:bookmarkStart w:id="142" w:name="_Toc486580086"/>
            <w:bookmarkStart w:id="143" w:name="_Toc494272869"/>
            <w:r w:rsidR="00F72585" w:rsidRPr="005B4881">
              <w:t xml:space="preserve">Cost of </w:t>
            </w:r>
            <w:bookmarkEnd w:id="133"/>
            <w:bookmarkEnd w:id="134"/>
            <w:bookmarkEnd w:id="135"/>
            <w:r w:rsidR="00200E76">
              <w:t>Bid</w:t>
            </w:r>
            <w:r w:rsidR="00576BB5">
              <w:t>ding</w:t>
            </w:r>
            <w:bookmarkEnd w:id="136"/>
            <w:bookmarkEnd w:id="137"/>
            <w:bookmarkEnd w:id="138"/>
            <w:bookmarkEnd w:id="139"/>
            <w:bookmarkEnd w:id="140"/>
            <w:bookmarkEnd w:id="141"/>
            <w:bookmarkEnd w:id="142"/>
            <w:bookmarkEnd w:id="143"/>
          </w:p>
        </w:tc>
        <w:tc>
          <w:tcPr>
            <w:tcW w:w="7129" w:type="dxa"/>
            <w:tcBorders>
              <w:top w:val="nil"/>
              <w:left w:val="nil"/>
              <w:bottom w:val="nil"/>
              <w:right w:val="nil"/>
            </w:tcBorders>
          </w:tcPr>
          <w:p w14:paraId="5E9E08E5" w14:textId="5864EDBB"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r w:rsidR="00F72585" w:rsidRPr="005B4881">
              <w:rPr>
                <w:szCs w:val="24"/>
              </w:rPr>
              <w:t xml:space="preserve">The </w:t>
            </w:r>
            <w:r w:rsidR="005567DC">
              <w:rPr>
                <w:szCs w:val="24"/>
              </w:rPr>
              <w:t>Bidder</w:t>
            </w:r>
            <w:r w:rsidR="00F72585" w:rsidRPr="005B4881">
              <w:rPr>
                <w:szCs w:val="24"/>
              </w:rPr>
              <w:t xml:space="preserve"> shall bear all costs associated with the preparation and submission of its </w:t>
            </w:r>
            <w:r w:rsidR="00200E76">
              <w:rPr>
                <w:szCs w:val="24"/>
              </w:rPr>
              <w:t>Bid</w:t>
            </w:r>
            <w:r w:rsidR="00F72585" w:rsidRPr="005B4881">
              <w:rPr>
                <w:szCs w:val="24"/>
              </w:rPr>
              <w:t xml:space="preserve">, and the </w:t>
            </w:r>
            <w:r w:rsidR="008F07F4" w:rsidRPr="005B4881">
              <w:rPr>
                <w:szCs w:val="24"/>
              </w:rPr>
              <w:t>Employer</w:t>
            </w:r>
            <w:r w:rsidR="00F72585" w:rsidRPr="005B4881">
              <w:rPr>
                <w:szCs w:val="24"/>
              </w:rPr>
              <w:t xml:space="preserve"> </w:t>
            </w:r>
            <w:r w:rsidR="00EB1A09">
              <w:rPr>
                <w:szCs w:val="24"/>
              </w:rPr>
              <w:t>shall</w:t>
            </w:r>
            <w:r w:rsidR="00F72585" w:rsidRPr="005B4881">
              <w:rPr>
                <w:szCs w:val="24"/>
              </w:rPr>
              <w:t xml:space="preserve"> in no case be responsible or liable for those costs</w:t>
            </w:r>
            <w:r w:rsidR="005732B7">
              <w:rPr>
                <w:szCs w:val="24"/>
              </w:rPr>
              <w:t xml:space="preserve">, </w:t>
            </w:r>
            <w:r w:rsidR="005732B7" w:rsidRPr="00E06A99">
              <w:t>regardless of the conduct or outcome of the Bidding process</w:t>
            </w:r>
            <w:r w:rsidR="00F72585" w:rsidRPr="005B4881">
              <w:rPr>
                <w:szCs w:val="24"/>
              </w:rPr>
              <w:t>.</w:t>
            </w:r>
          </w:p>
        </w:tc>
      </w:tr>
      <w:tr w:rsidR="00F72585" w:rsidRPr="005B4881" w14:paraId="579B09C3" w14:textId="77777777" w:rsidTr="00B46582">
        <w:trPr>
          <w:trHeight w:val="621"/>
        </w:trPr>
        <w:tc>
          <w:tcPr>
            <w:tcW w:w="2250" w:type="dxa"/>
            <w:tcBorders>
              <w:top w:val="nil"/>
              <w:left w:val="nil"/>
              <w:bottom w:val="nil"/>
              <w:right w:val="nil"/>
            </w:tcBorders>
          </w:tcPr>
          <w:p w14:paraId="6A63A201" w14:textId="77777777" w:rsidR="00F72585" w:rsidRPr="005B4881" w:rsidRDefault="00F6430C" w:rsidP="00795CE7">
            <w:pPr>
              <w:pStyle w:val="HeadingSPD02"/>
              <w:numPr>
                <w:ilvl w:val="0"/>
                <w:numId w:val="17"/>
              </w:numPr>
              <w:spacing w:after="200"/>
              <w:ind w:left="432" w:hanging="432"/>
              <w:jc w:val="left"/>
            </w:pPr>
            <w:bookmarkStart w:id="144" w:name="_Toc450070804"/>
            <w:bookmarkStart w:id="145" w:name="_Toc450635170"/>
            <w:bookmarkStart w:id="146" w:name="_Toc450635358"/>
            <w:r>
              <w:tab/>
            </w:r>
            <w:bookmarkStart w:id="147" w:name="_Toc463343434"/>
            <w:bookmarkStart w:id="148" w:name="_Toc463343627"/>
            <w:bookmarkStart w:id="149" w:name="_Toc463447946"/>
            <w:bookmarkStart w:id="150" w:name="_Toc486580088"/>
            <w:bookmarkStart w:id="151" w:name="_Toc494272870"/>
            <w:r w:rsidR="00F72585" w:rsidRPr="005B4881">
              <w:t xml:space="preserve">Language of </w:t>
            </w:r>
            <w:r w:rsidR="00200E76">
              <w:t>Bid</w:t>
            </w:r>
            <w:r w:rsidR="00F72585" w:rsidRPr="005B4881">
              <w:t>s</w:t>
            </w:r>
            <w:bookmarkEnd w:id="144"/>
            <w:bookmarkEnd w:id="145"/>
            <w:bookmarkEnd w:id="146"/>
            <w:bookmarkEnd w:id="147"/>
            <w:bookmarkEnd w:id="148"/>
            <w:bookmarkEnd w:id="149"/>
            <w:bookmarkEnd w:id="150"/>
            <w:bookmarkEnd w:id="151"/>
          </w:p>
        </w:tc>
        <w:tc>
          <w:tcPr>
            <w:tcW w:w="7129" w:type="dxa"/>
            <w:tcBorders>
              <w:top w:val="nil"/>
              <w:left w:val="nil"/>
              <w:bottom w:val="nil"/>
              <w:right w:val="nil"/>
            </w:tcBorders>
          </w:tcPr>
          <w:p w14:paraId="0B4B0211" w14:textId="4F33CE42"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bookmarkStart w:id="152" w:name="_Hlk527151131"/>
            <w:r w:rsidR="005732B7">
              <w:rPr>
                <w:szCs w:val="24"/>
              </w:rPr>
              <w:t>T</w:t>
            </w:r>
            <w:r w:rsidR="00F72585" w:rsidRPr="005B4881">
              <w:rPr>
                <w:szCs w:val="24"/>
              </w:rPr>
              <w:t xml:space="preserve">he </w:t>
            </w:r>
            <w:r w:rsidR="00200E76">
              <w:rPr>
                <w:szCs w:val="24"/>
              </w:rPr>
              <w:t>Bid</w:t>
            </w:r>
            <w:r w:rsidR="00254F59">
              <w:rPr>
                <w:szCs w:val="24"/>
              </w:rPr>
              <w:t>, as well as</w:t>
            </w:r>
            <w:r w:rsidR="00F72585" w:rsidRPr="005B4881">
              <w:rPr>
                <w:szCs w:val="24"/>
              </w:rPr>
              <w:t xml:space="preserve"> all correspondence and documents </w:t>
            </w:r>
            <w:r w:rsidR="00254F59">
              <w:rPr>
                <w:szCs w:val="24"/>
              </w:rPr>
              <w:t>relating</w:t>
            </w:r>
            <w:r w:rsidR="00F72585" w:rsidRPr="005B4881">
              <w:rPr>
                <w:szCs w:val="24"/>
              </w:rPr>
              <w:t xml:space="preserve"> to the </w:t>
            </w:r>
            <w:r w:rsidR="00200E76">
              <w:rPr>
                <w:szCs w:val="24"/>
              </w:rPr>
              <w:t>Bid</w:t>
            </w:r>
            <w:r w:rsidR="00F72585" w:rsidRPr="005B4881">
              <w:rPr>
                <w:szCs w:val="24"/>
              </w:rPr>
              <w:t xml:space="preserve"> exchanged by the </w:t>
            </w:r>
            <w:r w:rsidR="005567DC">
              <w:rPr>
                <w:szCs w:val="24"/>
              </w:rPr>
              <w:t>Bidder</w:t>
            </w:r>
            <w:r w:rsidR="00F72585" w:rsidRPr="005B4881">
              <w:rPr>
                <w:szCs w:val="24"/>
              </w:rPr>
              <w:t xml:space="preserve"> and the </w:t>
            </w:r>
            <w:r w:rsidR="008F07F4" w:rsidRPr="005B4881">
              <w:rPr>
                <w:szCs w:val="24"/>
              </w:rPr>
              <w:t>Employer</w:t>
            </w:r>
            <w:r w:rsidR="00F72585" w:rsidRPr="005B4881">
              <w:rPr>
                <w:szCs w:val="24"/>
              </w:rPr>
              <w:t xml:space="preserve"> shall be written in English</w:t>
            </w:r>
            <w:r w:rsidR="005732B7">
              <w:rPr>
                <w:szCs w:val="24"/>
              </w:rPr>
              <w:t>.</w:t>
            </w:r>
            <w:r w:rsidR="00F72585" w:rsidRPr="005B4881">
              <w:rPr>
                <w:szCs w:val="24"/>
              </w:rPr>
              <w:t xml:space="preserve"> </w:t>
            </w:r>
            <w:r w:rsidR="00254F59" w:rsidRPr="00CE72EB">
              <w:t xml:space="preserve"> Supporting documents and</w:t>
            </w:r>
            <w:r w:rsidR="00254F59">
              <w:rPr>
                <w:szCs w:val="24"/>
              </w:rPr>
              <w:t xml:space="preserve"> </w:t>
            </w:r>
            <w:r w:rsidR="00F72585" w:rsidRPr="005B4881">
              <w:rPr>
                <w:szCs w:val="24"/>
              </w:rPr>
              <w:t xml:space="preserve">printed literature </w:t>
            </w:r>
            <w:r w:rsidR="00254F59">
              <w:rPr>
                <w:szCs w:val="24"/>
              </w:rPr>
              <w:t xml:space="preserve">that are </w:t>
            </w:r>
            <w:r w:rsidR="00F72585" w:rsidRPr="005B4881">
              <w:rPr>
                <w:szCs w:val="24"/>
              </w:rPr>
              <w:t xml:space="preserve">part of </w:t>
            </w:r>
            <w:r w:rsidR="00254F59">
              <w:rPr>
                <w:szCs w:val="24"/>
              </w:rPr>
              <w:t>the</w:t>
            </w:r>
            <w:r w:rsidR="00F72585" w:rsidRPr="005B4881">
              <w:rPr>
                <w:szCs w:val="24"/>
              </w:rPr>
              <w:t xml:space="preserve"> </w:t>
            </w:r>
            <w:r w:rsidR="00200E76">
              <w:rPr>
                <w:szCs w:val="24"/>
              </w:rPr>
              <w:t>Bid</w:t>
            </w:r>
            <w:r w:rsidR="00F72585" w:rsidRPr="005B4881">
              <w:rPr>
                <w:szCs w:val="24"/>
              </w:rPr>
              <w:t xml:space="preserve"> may be in a</w:t>
            </w:r>
            <w:r w:rsidR="005732B7">
              <w:rPr>
                <w:szCs w:val="24"/>
              </w:rPr>
              <w:t xml:space="preserve">nother </w:t>
            </w:r>
            <w:r w:rsidR="00F72585" w:rsidRPr="005B4881">
              <w:rPr>
                <w:szCs w:val="24"/>
              </w:rPr>
              <w:t>language</w:t>
            </w:r>
            <w:r w:rsidR="00F72585" w:rsidRPr="005B4881">
              <w:rPr>
                <w:b/>
                <w:szCs w:val="24"/>
              </w:rPr>
              <w:t>,</w:t>
            </w:r>
            <w:r w:rsidR="00F72585" w:rsidRPr="005B4881">
              <w:rPr>
                <w:szCs w:val="24"/>
              </w:rPr>
              <w:t xml:space="preserve"> </w:t>
            </w:r>
            <w:r w:rsidR="00254F59">
              <w:rPr>
                <w:szCs w:val="24"/>
              </w:rPr>
              <w:t>provided they are</w:t>
            </w:r>
            <w:r w:rsidR="00F72585" w:rsidRPr="005B4881">
              <w:rPr>
                <w:szCs w:val="24"/>
              </w:rPr>
              <w:t xml:space="preserve"> accompanied by a</w:t>
            </w:r>
            <w:r w:rsidR="00254F59">
              <w:rPr>
                <w:szCs w:val="24"/>
              </w:rPr>
              <w:t>n accurate</w:t>
            </w:r>
            <w:r w:rsidR="00F72585" w:rsidRPr="005B4881">
              <w:rPr>
                <w:szCs w:val="24"/>
              </w:rPr>
              <w:t xml:space="preserve"> translation of </w:t>
            </w:r>
            <w:r w:rsidR="00254F59">
              <w:rPr>
                <w:szCs w:val="24"/>
              </w:rPr>
              <w:t>the relevant</w:t>
            </w:r>
            <w:r w:rsidR="00F72585" w:rsidRPr="005B4881">
              <w:rPr>
                <w:szCs w:val="24"/>
              </w:rPr>
              <w:t xml:space="preserve"> passages in</w:t>
            </w:r>
            <w:r w:rsidR="005732B7">
              <w:rPr>
                <w:szCs w:val="24"/>
              </w:rPr>
              <w:t xml:space="preserve"> English</w:t>
            </w:r>
            <w:r w:rsidR="00F72585" w:rsidRPr="005B4881">
              <w:rPr>
                <w:szCs w:val="24"/>
              </w:rPr>
              <w:t xml:space="preserve">, in which case, for purposes of interpretation of the </w:t>
            </w:r>
            <w:r w:rsidR="00200E76">
              <w:rPr>
                <w:szCs w:val="24"/>
              </w:rPr>
              <w:t>Bid</w:t>
            </w:r>
            <w:r w:rsidR="00F72585" w:rsidRPr="005B4881">
              <w:rPr>
                <w:szCs w:val="24"/>
              </w:rPr>
              <w:t xml:space="preserve">, </w:t>
            </w:r>
            <w:r w:rsidR="00254F59">
              <w:rPr>
                <w:szCs w:val="24"/>
              </w:rPr>
              <w:t>such</w:t>
            </w:r>
            <w:r w:rsidR="00252C3E">
              <w:rPr>
                <w:szCs w:val="24"/>
              </w:rPr>
              <w:t xml:space="preserve"> </w:t>
            </w:r>
            <w:r w:rsidR="00F72585" w:rsidRPr="005B4881">
              <w:rPr>
                <w:szCs w:val="24"/>
              </w:rPr>
              <w:t>translation shall govern.</w:t>
            </w:r>
            <w:bookmarkEnd w:id="152"/>
          </w:p>
        </w:tc>
      </w:tr>
    </w:tbl>
    <w:p w14:paraId="71D25188" w14:textId="77777777" w:rsidR="00F72585" w:rsidRPr="00B327DA" w:rsidRDefault="00F72585" w:rsidP="00624F34">
      <w:pPr>
        <w:pStyle w:val="HeadingSPD010"/>
        <w:spacing w:before="120"/>
        <w:jc w:val="both"/>
        <w:rPr>
          <w:rFonts w:ascii="Times New Roman" w:hAnsi="Times New Roman"/>
          <w:szCs w:val="32"/>
        </w:rPr>
      </w:pPr>
      <w:bookmarkStart w:id="153" w:name="_Toc505659525"/>
      <w:bookmarkStart w:id="154" w:name="_Toc431826610"/>
      <w:bookmarkStart w:id="155" w:name="_Toc348000791"/>
      <w:bookmarkStart w:id="156" w:name="_Toc434304501"/>
    </w:p>
    <w:tbl>
      <w:tblPr>
        <w:tblW w:w="9379" w:type="dxa"/>
        <w:tblLayout w:type="fixed"/>
        <w:tblLook w:val="0000" w:firstRow="0" w:lastRow="0" w:firstColumn="0" w:lastColumn="0" w:noHBand="0" w:noVBand="0"/>
      </w:tblPr>
      <w:tblGrid>
        <w:gridCol w:w="2160"/>
        <w:gridCol w:w="7219"/>
      </w:tblGrid>
      <w:tr w:rsidR="00B46582" w:rsidRPr="005B4881" w14:paraId="1B99A19F" w14:textId="77777777" w:rsidTr="00B46582">
        <w:tc>
          <w:tcPr>
            <w:tcW w:w="2160" w:type="dxa"/>
          </w:tcPr>
          <w:p w14:paraId="2C8ECA7D" w14:textId="77777777" w:rsidR="00B46582" w:rsidRPr="005B4881" w:rsidRDefault="00B46582" w:rsidP="00795CE7">
            <w:pPr>
              <w:pStyle w:val="HeadingSPD02"/>
              <w:numPr>
                <w:ilvl w:val="0"/>
                <w:numId w:val="17"/>
              </w:numPr>
              <w:spacing w:after="0"/>
              <w:ind w:left="432" w:hanging="432"/>
              <w:jc w:val="left"/>
            </w:pPr>
            <w:bookmarkStart w:id="157" w:name="_Toc450070806"/>
            <w:bookmarkStart w:id="158" w:name="_Toc450635172"/>
            <w:bookmarkStart w:id="159" w:name="_Toc450635360"/>
            <w:bookmarkEnd w:id="153"/>
            <w:bookmarkEnd w:id="154"/>
            <w:bookmarkEnd w:id="155"/>
            <w:bookmarkEnd w:id="156"/>
            <w:r>
              <w:tab/>
            </w:r>
            <w:bookmarkStart w:id="160" w:name="_Toc463343436"/>
            <w:bookmarkStart w:id="161" w:name="_Toc463343629"/>
            <w:bookmarkStart w:id="162" w:name="_Toc463447948"/>
            <w:bookmarkStart w:id="163" w:name="_Toc486580090"/>
            <w:bookmarkStart w:id="164" w:name="_Toc494272871"/>
            <w:r w:rsidRPr="005B4881">
              <w:t xml:space="preserve">Documents Comprising the </w:t>
            </w:r>
            <w:bookmarkEnd w:id="157"/>
            <w:bookmarkEnd w:id="158"/>
            <w:bookmarkEnd w:id="159"/>
            <w:bookmarkEnd w:id="160"/>
            <w:bookmarkEnd w:id="161"/>
            <w:bookmarkEnd w:id="162"/>
            <w:bookmarkEnd w:id="163"/>
            <w:r w:rsidR="00200E76">
              <w:t>Bid</w:t>
            </w:r>
            <w:bookmarkEnd w:id="164"/>
          </w:p>
        </w:tc>
        <w:tc>
          <w:tcPr>
            <w:tcW w:w="7219" w:type="dxa"/>
          </w:tcPr>
          <w:p w14:paraId="7CFAEF74" w14:textId="77777777" w:rsidR="003C1844" w:rsidRPr="003C1844"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w:t>
            </w:r>
            <w:r w:rsidR="00200E76">
              <w:rPr>
                <w:szCs w:val="24"/>
              </w:rPr>
              <w:t>bid</w:t>
            </w:r>
            <w:r w:rsidRPr="005B4881">
              <w:rPr>
                <w:szCs w:val="24"/>
              </w:rPr>
              <w:t xml:space="preserve"> submitted by the </w:t>
            </w:r>
            <w:r w:rsidR="005567DC">
              <w:rPr>
                <w:szCs w:val="24"/>
              </w:rPr>
              <w:t>Bidder</w:t>
            </w:r>
            <w:r w:rsidRPr="005B4881">
              <w:rPr>
                <w:szCs w:val="24"/>
              </w:rPr>
              <w:t xml:space="preserve"> shall comprise </w:t>
            </w:r>
            <w:r w:rsidR="003C1844" w:rsidRPr="00EA06A6">
              <w:t>two Parts, namely the Technical Part and the Financial Part. These two Parts shall be submitted simultaneously.</w:t>
            </w:r>
          </w:p>
          <w:p w14:paraId="41C1315F" w14:textId="77777777" w:rsidR="00B46582" w:rsidRPr="005B4881" w:rsidRDefault="003C1844" w:rsidP="00795CE7">
            <w:pPr>
              <w:pStyle w:val="ListNumber2"/>
              <w:numPr>
                <w:ilvl w:val="1"/>
                <w:numId w:val="17"/>
              </w:numPr>
              <w:suppressAutoHyphens/>
              <w:spacing w:after="200"/>
              <w:ind w:left="612" w:hanging="612"/>
              <w:contextualSpacing w:val="0"/>
              <w:rPr>
                <w:szCs w:val="24"/>
              </w:rPr>
            </w:pPr>
            <w:r>
              <w:t xml:space="preserve">The Technical Part shall contain </w:t>
            </w:r>
            <w:r w:rsidR="00B46582" w:rsidRPr="005B4881">
              <w:rPr>
                <w:szCs w:val="24"/>
              </w:rPr>
              <w:t>the following:</w:t>
            </w:r>
          </w:p>
          <w:p w14:paraId="2B8FE9A5" w14:textId="77777777" w:rsidR="00576BB5" w:rsidRPr="00576BB5" w:rsidRDefault="00B46582" w:rsidP="00795CE7">
            <w:pPr>
              <w:pStyle w:val="ListParagraph"/>
              <w:numPr>
                <w:ilvl w:val="0"/>
                <w:numId w:val="41"/>
              </w:numPr>
              <w:suppressAutoHyphens/>
              <w:ind w:left="1296" w:right="-72" w:hanging="576"/>
              <w:rPr>
                <w:szCs w:val="24"/>
              </w:rPr>
            </w:pPr>
            <w:r w:rsidRPr="00624F34">
              <w:rPr>
                <w:b/>
                <w:szCs w:val="24"/>
              </w:rPr>
              <w:t xml:space="preserve">Letter of </w:t>
            </w:r>
            <w:r w:rsidR="00200E76" w:rsidRPr="00624F34">
              <w:rPr>
                <w:b/>
                <w:szCs w:val="24"/>
              </w:rPr>
              <w:t>Bid</w:t>
            </w:r>
            <w:r w:rsidR="003C1844" w:rsidRPr="00E608AF">
              <w:rPr>
                <w:b/>
              </w:rPr>
              <w:t>– Technical Part</w:t>
            </w:r>
            <w:r w:rsidR="003267DE" w:rsidRPr="00624F34">
              <w:rPr>
                <w:szCs w:val="24"/>
              </w:rPr>
              <w:t>:</w:t>
            </w:r>
            <w:r w:rsidR="00576BB5">
              <w:rPr>
                <w:szCs w:val="24"/>
              </w:rPr>
              <w:t xml:space="preserve"> prepared </w:t>
            </w:r>
            <w:r w:rsidR="00576BB5" w:rsidRPr="00576BB5">
              <w:rPr>
                <w:szCs w:val="24"/>
              </w:rPr>
              <w:t xml:space="preserve">in accordance with </w:t>
            </w:r>
            <w:r w:rsidR="00576BB5" w:rsidRPr="004D284F">
              <w:rPr>
                <w:b/>
                <w:szCs w:val="24"/>
              </w:rPr>
              <w:t>ITB 12</w:t>
            </w:r>
            <w:r w:rsidR="00576BB5" w:rsidRPr="00576BB5">
              <w:rPr>
                <w:szCs w:val="24"/>
              </w:rPr>
              <w:t>;</w:t>
            </w:r>
          </w:p>
          <w:p w14:paraId="4B033A81" w14:textId="77777777" w:rsidR="003267DE" w:rsidRPr="003267DE" w:rsidRDefault="003267DE" w:rsidP="00795CE7">
            <w:pPr>
              <w:pStyle w:val="ListParagraph"/>
              <w:numPr>
                <w:ilvl w:val="0"/>
                <w:numId w:val="41"/>
              </w:numPr>
              <w:ind w:left="1332" w:hanging="630"/>
              <w:rPr>
                <w:szCs w:val="24"/>
              </w:rPr>
            </w:pPr>
            <w:r w:rsidRPr="00624F34">
              <w:rPr>
                <w:b/>
                <w:szCs w:val="24"/>
              </w:rPr>
              <w:t>Bid Security</w:t>
            </w:r>
            <w:r w:rsidRPr="00624F34">
              <w:rPr>
                <w:szCs w:val="24"/>
              </w:rPr>
              <w:t>:</w:t>
            </w:r>
            <w:r w:rsidRPr="003267DE">
              <w:rPr>
                <w:szCs w:val="24"/>
              </w:rPr>
              <w:t xml:space="preserve"> in accordance with </w:t>
            </w:r>
            <w:r w:rsidRPr="004D284F">
              <w:rPr>
                <w:b/>
                <w:szCs w:val="24"/>
              </w:rPr>
              <w:t>ITB 19.1</w:t>
            </w:r>
            <w:r w:rsidRPr="003267DE">
              <w:rPr>
                <w:szCs w:val="24"/>
              </w:rPr>
              <w:t>;</w:t>
            </w:r>
          </w:p>
          <w:p w14:paraId="55E83F5A" w14:textId="77777777" w:rsidR="00B46582" w:rsidRPr="00576BB5" w:rsidRDefault="003267DE" w:rsidP="00795CE7">
            <w:pPr>
              <w:pStyle w:val="ListParagraph"/>
              <w:numPr>
                <w:ilvl w:val="0"/>
                <w:numId w:val="41"/>
              </w:numPr>
              <w:suppressAutoHyphens/>
              <w:spacing w:after="200"/>
              <w:ind w:left="1296" w:right="-72" w:hanging="576"/>
              <w:rPr>
                <w:szCs w:val="24"/>
              </w:rPr>
            </w:pPr>
            <w:r w:rsidRPr="00624F34">
              <w:rPr>
                <w:b/>
                <w:szCs w:val="24"/>
              </w:rPr>
              <w:t>A</w:t>
            </w:r>
            <w:r w:rsidR="00B46582" w:rsidRPr="00624F34">
              <w:rPr>
                <w:b/>
                <w:szCs w:val="24"/>
              </w:rPr>
              <w:t xml:space="preserve">lternative </w:t>
            </w:r>
            <w:r w:rsidR="00200E76" w:rsidRPr="00624F34">
              <w:rPr>
                <w:b/>
                <w:szCs w:val="24"/>
              </w:rPr>
              <w:t>bid</w:t>
            </w:r>
            <w:r w:rsidR="00F25F9F">
              <w:rPr>
                <w:b/>
                <w:szCs w:val="24"/>
              </w:rPr>
              <w:t xml:space="preserve"> – Technical Part</w:t>
            </w:r>
            <w:r w:rsidRPr="00624F34">
              <w:rPr>
                <w:szCs w:val="24"/>
              </w:rPr>
              <w:t>:</w:t>
            </w:r>
            <w:r w:rsidR="00576BB5" w:rsidRPr="00576BB5">
              <w:rPr>
                <w:szCs w:val="24"/>
              </w:rPr>
              <w:t xml:space="preserve"> if permissible,</w:t>
            </w:r>
            <w:r w:rsidR="00B46582" w:rsidRPr="00576BB5">
              <w:rPr>
                <w:szCs w:val="24"/>
              </w:rPr>
              <w:t xml:space="preserve"> in accordance with </w:t>
            </w:r>
            <w:r w:rsidR="00200E76" w:rsidRPr="00576BB5">
              <w:rPr>
                <w:b/>
                <w:szCs w:val="24"/>
              </w:rPr>
              <w:t>ITB</w:t>
            </w:r>
            <w:r w:rsidR="00B46582" w:rsidRPr="00576BB5">
              <w:rPr>
                <w:b/>
                <w:szCs w:val="24"/>
              </w:rPr>
              <w:t xml:space="preserve"> 13</w:t>
            </w:r>
            <w:r w:rsidR="00B46582" w:rsidRPr="00576BB5">
              <w:rPr>
                <w:szCs w:val="24"/>
              </w:rPr>
              <w:t>;</w:t>
            </w:r>
          </w:p>
          <w:p w14:paraId="49D34D64" w14:textId="46AF394B" w:rsidR="00B46582" w:rsidRPr="005B4881" w:rsidRDefault="003267DE" w:rsidP="00795CE7">
            <w:pPr>
              <w:pStyle w:val="ListParagraph"/>
              <w:numPr>
                <w:ilvl w:val="0"/>
                <w:numId w:val="41"/>
              </w:numPr>
              <w:suppressAutoHyphens/>
              <w:spacing w:after="200"/>
              <w:ind w:left="1296" w:right="-72" w:hanging="576"/>
              <w:rPr>
                <w:szCs w:val="24"/>
              </w:rPr>
            </w:pPr>
            <w:r w:rsidRPr="00624F34">
              <w:rPr>
                <w:b/>
                <w:szCs w:val="24"/>
              </w:rPr>
              <w:t>Authorization</w:t>
            </w:r>
            <w:r>
              <w:rPr>
                <w:szCs w:val="24"/>
              </w:rPr>
              <w:t xml:space="preserve">: </w:t>
            </w:r>
            <w:r w:rsidR="00B46582" w:rsidRPr="005B4881">
              <w:rPr>
                <w:szCs w:val="24"/>
              </w:rPr>
              <w:t xml:space="preserve">written confirmation authorizing the signatory of the </w:t>
            </w:r>
            <w:r w:rsidR="00200E76">
              <w:rPr>
                <w:szCs w:val="24"/>
              </w:rPr>
              <w:t>Bid</w:t>
            </w:r>
            <w:r w:rsidR="00B46582" w:rsidRPr="005B4881">
              <w:rPr>
                <w:szCs w:val="24"/>
              </w:rPr>
              <w:t xml:space="preserve"> to commit the </w:t>
            </w:r>
            <w:r w:rsidR="005567DC">
              <w:rPr>
                <w:szCs w:val="24"/>
              </w:rPr>
              <w:t>Bidder</w:t>
            </w:r>
            <w:r w:rsidR="00B46582" w:rsidRPr="005B4881">
              <w:rPr>
                <w:szCs w:val="24"/>
              </w:rPr>
              <w:t xml:space="preserve">, in accordance with </w:t>
            </w:r>
            <w:r w:rsidR="00200E76">
              <w:rPr>
                <w:b/>
                <w:szCs w:val="24"/>
              </w:rPr>
              <w:t>ITB</w:t>
            </w:r>
            <w:r w:rsidR="009D5A2E">
              <w:rPr>
                <w:b/>
                <w:szCs w:val="24"/>
              </w:rPr>
              <w:t xml:space="preserve"> </w:t>
            </w:r>
            <w:r w:rsidR="00D72BA7">
              <w:rPr>
                <w:b/>
                <w:szCs w:val="24"/>
              </w:rPr>
              <w:t>20</w:t>
            </w:r>
            <w:r w:rsidR="00B46582" w:rsidRPr="00B70BAB">
              <w:rPr>
                <w:b/>
                <w:szCs w:val="24"/>
              </w:rPr>
              <w:t>.</w:t>
            </w:r>
            <w:r w:rsidR="004D35A7">
              <w:rPr>
                <w:b/>
                <w:szCs w:val="24"/>
              </w:rPr>
              <w:t>2</w:t>
            </w:r>
            <w:r w:rsidR="004958B2">
              <w:rPr>
                <w:b/>
                <w:szCs w:val="24"/>
              </w:rPr>
              <w:t xml:space="preserve">, </w:t>
            </w:r>
            <w:r w:rsidR="004958B2" w:rsidRPr="006024DE">
              <w:rPr>
                <w:szCs w:val="24"/>
              </w:rPr>
              <w:t xml:space="preserve">and in accordance with </w:t>
            </w:r>
            <w:r w:rsidR="004958B2" w:rsidRPr="00624F34">
              <w:rPr>
                <w:b/>
                <w:szCs w:val="24"/>
              </w:rPr>
              <w:t>ITB 20.</w:t>
            </w:r>
            <w:r w:rsidR="006D68D7">
              <w:rPr>
                <w:b/>
                <w:szCs w:val="24"/>
              </w:rPr>
              <w:t>3</w:t>
            </w:r>
            <w:r w:rsidR="004958B2" w:rsidRPr="006024DE">
              <w:rPr>
                <w:szCs w:val="24"/>
              </w:rPr>
              <w:t xml:space="preserve"> in case of a JV</w:t>
            </w:r>
            <w:r w:rsidR="00B46582" w:rsidRPr="00B70BAB">
              <w:rPr>
                <w:b/>
                <w:szCs w:val="24"/>
              </w:rPr>
              <w:t>;</w:t>
            </w:r>
          </w:p>
          <w:p w14:paraId="4A4CCC2B" w14:textId="77777777" w:rsidR="00B46582" w:rsidRPr="005B4881" w:rsidRDefault="003267DE" w:rsidP="00795CE7">
            <w:pPr>
              <w:pStyle w:val="ListParagraph"/>
              <w:numPr>
                <w:ilvl w:val="0"/>
                <w:numId w:val="41"/>
              </w:numPr>
              <w:suppressAutoHyphens/>
              <w:spacing w:after="200"/>
              <w:ind w:left="1296" w:right="-72" w:hanging="576"/>
              <w:rPr>
                <w:szCs w:val="24"/>
              </w:rPr>
            </w:pPr>
            <w:r w:rsidRPr="00E06A99">
              <w:rPr>
                <w:b/>
                <w:szCs w:val="24"/>
              </w:rPr>
              <w:t>Bidder’s Eligibility:</w:t>
            </w:r>
            <w:r w:rsidR="00D26DB7">
              <w:rPr>
                <w:b/>
                <w:szCs w:val="24"/>
              </w:rPr>
              <w:t xml:space="preserve"> </w:t>
            </w:r>
            <w:r w:rsidRPr="00E06A99">
              <w:rPr>
                <w:szCs w:val="24"/>
              </w:rPr>
              <w:t xml:space="preserve">documentary evidence in accordance with </w:t>
            </w:r>
            <w:r w:rsidRPr="00624F34">
              <w:rPr>
                <w:b/>
                <w:szCs w:val="24"/>
              </w:rPr>
              <w:t>ITB 17</w:t>
            </w:r>
            <w:r w:rsidRPr="00E06A99">
              <w:t xml:space="preserve"> establishing the Bidder’s eligibility to Bid</w:t>
            </w:r>
            <w:r w:rsidR="00B46582" w:rsidRPr="005B4881">
              <w:rPr>
                <w:szCs w:val="24"/>
              </w:rPr>
              <w:t xml:space="preserve">; </w:t>
            </w:r>
          </w:p>
          <w:p w14:paraId="7F417B76" w14:textId="77777777" w:rsidR="003267DE" w:rsidRPr="00E90CE5" w:rsidRDefault="003267DE" w:rsidP="00795CE7">
            <w:pPr>
              <w:pStyle w:val="ListParagraph"/>
              <w:numPr>
                <w:ilvl w:val="0"/>
                <w:numId w:val="41"/>
              </w:numPr>
              <w:suppressAutoHyphens/>
              <w:spacing w:after="200"/>
              <w:ind w:left="1296" w:right="-72" w:hanging="576"/>
              <w:rPr>
                <w:szCs w:val="24"/>
              </w:rPr>
            </w:pPr>
            <w:r w:rsidRPr="00E06A99">
              <w:rPr>
                <w:b/>
                <w:szCs w:val="24"/>
              </w:rPr>
              <w:t>Qualifications</w:t>
            </w:r>
            <w:r w:rsidRPr="00E06A99">
              <w:rPr>
                <w:szCs w:val="24"/>
              </w:rPr>
              <w:t xml:space="preserve">: documentary evidence in accordance with </w:t>
            </w:r>
            <w:r w:rsidRPr="00624F34">
              <w:rPr>
                <w:b/>
                <w:szCs w:val="24"/>
              </w:rPr>
              <w:t xml:space="preserve">ITB </w:t>
            </w:r>
            <w:r w:rsidRPr="00624F34">
              <w:rPr>
                <w:b/>
              </w:rPr>
              <w:t>17</w:t>
            </w:r>
            <w:r w:rsidRPr="00E06A99">
              <w:rPr>
                <w:szCs w:val="24"/>
              </w:rPr>
              <w:t xml:space="preserve"> establishing the Bidder’s qualifications to perform the contract </w:t>
            </w:r>
            <w:r w:rsidRPr="00E06A99">
              <w:t>if its Bid is accepted</w:t>
            </w:r>
            <w:r>
              <w:t>;</w:t>
            </w:r>
          </w:p>
          <w:p w14:paraId="0E2A6903" w14:textId="77777777" w:rsidR="00B46582" w:rsidRPr="005B4881" w:rsidRDefault="003267DE" w:rsidP="00795CE7">
            <w:pPr>
              <w:pStyle w:val="ListParagraph"/>
              <w:numPr>
                <w:ilvl w:val="0"/>
                <w:numId w:val="41"/>
              </w:numPr>
              <w:suppressAutoHyphens/>
              <w:spacing w:after="200"/>
              <w:ind w:left="1296" w:right="-72" w:hanging="576"/>
              <w:rPr>
                <w:szCs w:val="24"/>
              </w:rPr>
            </w:pPr>
            <w:r w:rsidRPr="00E06A99">
              <w:rPr>
                <w:b/>
                <w:color w:val="000000"/>
              </w:rPr>
              <w:t>Conformity</w:t>
            </w:r>
            <w:r>
              <w:rPr>
                <w:b/>
                <w:color w:val="000000"/>
              </w:rPr>
              <w:t>:</w:t>
            </w:r>
            <w:r w:rsidR="00D26DB7">
              <w:rPr>
                <w:b/>
                <w:color w:val="000000"/>
              </w:rPr>
              <w:t xml:space="preserve"> </w:t>
            </w:r>
            <w:r w:rsidR="00B46582" w:rsidRPr="005B4881">
              <w:rPr>
                <w:szCs w:val="24"/>
              </w:rPr>
              <w:t xml:space="preserve">documentary evidence in accordance with </w:t>
            </w:r>
            <w:r w:rsidR="00200E76">
              <w:rPr>
                <w:b/>
                <w:szCs w:val="24"/>
              </w:rPr>
              <w:t>ITB</w:t>
            </w:r>
            <w:r w:rsidR="00B46582" w:rsidRPr="00B70BAB">
              <w:rPr>
                <w:b/>
                <w:szCs w:val="24"/>
              </w:rPr>
              <w:t xml:space="preserve"> 1</w:t>
            </w:r>
            <w:r w:rsidR="00B91F61">
              <w:rPr>
                <w:b/>
                <w:szCs w:val="24"/>
              </w:rPr>
              <w:t>6</w:t>
            </w:r>
            <w:r w:rsidR="00B46582" w:rsidRPr="005B4881">
              <w:rPr>
                <w:szCs w:val="24"/>
              </w:rPr>
              <w:t xml:space="preserve"> that the </w:t>
            </w:r>
            <w:r w:rsidR="00B46582">
              <w:rPr>
                <w:szCs w:val="24"/>
              </w:rPr>
              <w:t>Works</w:t>
            </w:r>
            <w:r w:rsidR="00D26DB7">
              <w:rPr>
                <w:szCs w:val="24"/>
              </w:rPr>
              <w:t xml:space="preserve"> </w:t>
            </w:r>
            <w:r w:rsidR="00927079">
              <w:rPr>
                <w:szCs w:val="24"/>
              </w:rPr>
              <w:t xml:space="preserve">and Operation Service </w:t>
            </w:r>
            <w:r w:rsidR="00B46582" w:rsidRPr="005B4881">
              <w:rPr>
                <w:szCs w:val="24"/>
              </w:rPr>
              <w:t xml:space="preserve">offered by the </w:t>
            </w:r>
            <w:r w:rsidR="005567DC">
              <w:rPr>
                <w:szCs w:val="24"/>
              </w:rPr>
              <w:t>Bidder</w:t>
            </w:r>
            <w:r w:rsidR="00B46582" w:rsidRPr="005B4881">
              <w:rPr>
                <w:szCs w:val="24"/>
              </w:rPr>
              <w:t xml:space="preserve"> conform to the </w:t>
            </w:r>
            <w:r w:rsidR="004F6C28">
              <w:rPr>
                <w:szCs w:val="24"/>
              </w:rPr>
              <w:t>Bidding document</w:t>
            </w:r>
            <w:r w:rsidR="00B46582" w:rsidRPr="005B4881">
              <w:rPr>
                <w:szCs w:val="24"/>
              </w:rPr>
              <w:t>;</w:t>
            </w:r>
          </w:p>
          <w:p w14:paraId="0C0B5768" w14:textId="4B35C5DE" w:rsidR="008A3F6E" w:rsidRPr="00624F34" w:rsidRDefault="008A3F6E" w:rsidP="00795CE7">
            <w:pPr>
              <w:pStyle w:val="ListParagraph"/>
              <w:numPr>
                <w:ilvl w:val="0"/>
                <w:numId w:val="41"/>
              </w:numPr>
              <w:suppressAutoHyphens/>
              <w:spacing w:after="200"/>
              <w:ind w:left="1296" w:right="-72" w:hanging="576"/>
              <w:rPr>
                <w:szCs w:val="24"/>
              </w:rPr>
            </w:pPr>
            <w:r w:rsidRPr="00624F34">
              <w:rPr>
                <w:b/>
                <w:color w:val="000000"/>
                <w:szCs w:val="24"/>
              </w:rPr>
              <w:t>Contractor Registration</w:t>
            </w:r>
            <w:r>
              <w:rPr>
                <w:color w:val="000000"/>
                <w:szCs w:val="24"/>
              </w:rPr>
              <w:t>:</w:t>
            </w:r>
            <w:r w:rsidR="00D26DB7">
              <w:rPr>
                <w:color w:val="000000"/>
                <w:szCs w:val="24"/>
              </w:rPr>
              <w:t xml:space="preserve"> </w:t>
            </w:r>
            <w:r w:rsidR="008E7D26">
              <w:rPr>
                <w:color w:val="000000"/>
                <w:szCs w:val="24"/>
              </w:rPr>
              <w:t xml:space="preserve">contractor registration </w:t>
            </w:r>
            <w:r w:rsidRPr="00E04F0B">
              <w:rPr>
                <w:color w:val="000000"/>
                <w:szCs w:val="24"/>
              </w:rPr>
              <w:t xml:space="preserve">certificate (as per </w:t>
            </w:r>
            <w:r w:rsidR="00223CDD">
              <w:rPr>
                <w:color w:val="000000"/>
                <w:szCs w:val="24"/>
              </w:rPr>
              <w:t>I</w:t>
            </w:r>
            <w:r w:rsidRPr="00E04F0B">
              <w:rPr>
                <w:color w:val="000000"/>
                <w:szCs w:val="24"/>
              </w:rPr>
              <w:t>FB)</w:t>
            </w:r>
            <w:r>
              <w:rPr>
                <w:color w:val="000000"/>
                <w:szCs w:val="24"/>
              </w:rPr>
              <w:t xml:space="preserve">; </w:t>
            </w:r>
          </w:p>
          <w:p w14:paraId="67214972" w14:textId="219424EC" w:rsidR="00B46582" w:rsidRPr="005B4881" w:rsidRDefault="00B46582" w:rsidP="00795CE7">
            <w:pPr>
              <w:pStyle w:val="ListParagraph"/>
              <w:numPr>
                <w:ilvl w:val="0"/>
                <w:numId w:val="41"/>
              </w:numPr>
              <w:suppressAutoHyphens/>
              <w:spacing w:after="200"/>
              <w:ind w:left="1296" w:right="-72" w:hanging="576"/>
              <w:rPr>
                <w:szCs w:val="24"/>
              </w:rPr>
            </w:pPr>
            <w:r>
              <w:rPr>
                <w:szCs w:val="24"/>
              </w:rPr>
              <w:t>l</w:t>
            </w:r>
            <w:r w:rsidRPr="005B4881">
              <w:rPr>
                <w:szCs w:val="24"/>
              </w:rPr>
              <w:t xml:space="preserve">ist of subcontractors, in accordance with </w:t>
            </w:r>
            <w:r w:rsidR="00200E76">
              <w:rPr>
                <w:b/>
                <w:szCs w:val="24"/>
              </w:rPr>
              <w:t>ITB</w:t>
            </w:r>
            <w:r w:rsidR="0010327C">
              <w:rPr>
                <w:b/>
                <w:szCs w:val="24"/>
              </w:rPr>
              <w:t xml:space="preserve"> </w:t>
            </w:r>
            <w:r w:rsidRPr="00B70BAB">
              <w:rPr>
                <w:b/>
                <w:szCs w:val="24"/>
              </w:rPr>
              <w:t>1</w:t>
            </w:r>
            <w:r w:rsidR="00B91F61">
              <w:rPr>
                <w:b/>
                <w:szCs w:val="24"/>
              </w:rPr>
              <w:t>6</w:t>
            </w:r>
            <w:r w:rsidRPr="00B70BAB">
              <w:rPr>
                <w:b/>
                <w:szCs w:val="24"/>
              </w:rPr>
              <w:t>.</w:t>
            </w:r>
            <w:r w:rsidR="00B91F61">
              <w:rPr>
                <w:b/>
                <w:szCs w:val="24"/>
              </w:rPr>
              <w:t>3</w:t>
            </w:r>
            <w:r w:rsidRPr="005B4881">
              <w:rPr>
                <w:szCs w:val="24"/>
              </w:rPr>
              <w:t>; and</w:t>
            </w:r>
          </w:p>
          <w:p w14:paraId="030B7D79" w14:textId="77777777" w:rsidR="003C1844" w:rsidRDefault="00B46582" w:rsidP="00795CE7">
            <w:pPr>
              <w:pStyle w:val="ListParagraph"/>
              <w:numPr>
                <w:ilvl w:val="0"/>
                <w:numId w:val="41"/>
              </w:numPr>
              <w:suppressAutoHyphens/>
              <w:spacing w:after="200"/>
              <w:ind w:left="1296" w:right="-72" w:hanging="576"/>
              <w:rPr>
                <w:szCs w:val="24"/>
              </w:rPr>
            </w:pPr>
            <w:r w:rsidRPr="005B4881">
              <w:rPr>
                <w:szCs w:val="24"/>
              </w:rPr>
              <w:t xml:space="preserve">any other document required </w:t>
            </w:r>
            <w:r w:rsidRPr="00624F34">
              <w:rPr>
                <w:b/>
                <w:szCs w:val="24"/>
              </w:rPr>
              <w:t xml:space="preserve">in the </w:t>
            </w:r>
            <w:r w:rsidR="00A83C0D" w:rsidRPr="00624F34">
              <w:rPr>
                <w:b/>
                <w:szCs w:val="24"/>
              </w:rPr>
              <w:t>BDS</w:t>
            </w:r>
            <w:r w:rsidRPr="005B4881">
              <w:rPr>
                <w:szCs w:val="24"/>
              </w:rPr>
              <w:t>.</w:t>
            </w:r>
          </w:p>
          <w:p w14:paraId="6AD94360" w14:textId="77777777" w:rsidR="00F25F9F" w:rsidRPr="00F25F9F" w:rsidRDefault="00F25F9F" w:rsidP="00F25F9F">
            <w:pPr>
              <w:suppressAutoHyphens/>
              <w:spacing w:after="200"/>
              <w:ind w:right="-72"/>
              <w:rPr>
                <w:szCs w:val="24"/>
              </w:rPr>
            </w:pPr>
            <w:r w:rsidRPr="00F25F9F">
              <w:rPr>
                <w:szCs w:val="24"/>
              </w:rPr>
              <w:t>11.3</w:t>
            </w:r>
            <w:r w:rsidRPr="00F25F9F">
              <w:rPr>
                <w:szCs w:val="24"/>
              </w:rPr>
              <w:tab/>
              <w:t>The Financial Part shall contain the following:</w:t>
            </w:r>
          </w:p>
          <w:p w14:paraId="2BFAB177" w14:textId="77777777" w:rsidR="00F25F9F" w:rsidRPr="00F25F9F" w:rsidRDefault="00F25F9F" w:rsidP="00F25F9F">
            <w:pPr>
              <w:suppressAutoHyphens/>
              <w:spacing w:after="200"/>
              <w:ind w:left="1080" w:right="-72" w:hanging="360"/>
              <w:rPr>
                <w:szCs w:val="24"/>
              </w:rPr>
            </w:pPr>
            <w:r w:rsidRPr="00F25F9F">
              <w:rPr>
                <w:szCs w:val="24"/>
              </w:rPr>
              <w:t>(a)</w:t>
            </w:r>
            <w:r w:rsidRPr="00F25F9F">
              <w:rPr>
                <w:szCs w:val="24"/>
              </w:rPr>
              <w:tab/>
              <w:t xml:space="preserve">Letter of Bid – Financial Part: prepared in accordance with </w:t>
            </w:r>
            <w:r w:rsidRPr="004D284F">
              <w:rPr>
                <w:b/>
                <w:szCs w:val="24"/>
              </w:rPr>
              <w:t>ITB 12</w:t>
            </w:r>
            <w:r w:rsidRPr="00F25F9F">
              <w:rPr>
                <w:szCs w:val="24"/>
              </w:rPr>
              <w:t xml:space="preserve"> and </w:t>
            </w:r>
            <w:r w:rsidRPr="004D284F">
              <w:rPr>
                <w:b/>
                <w:szCs w:val="24"/>
              </w:rPr>
              <w:t>ITB 14</w:t>
            </w:r>
            <w:r w:rsidRPr="00F25F9F">
              <w:rPr>
                <w:szCs w:val="24"/>
              </w:rPr>
              <w:t>;</w:t>
            </w:r>
          </w:p>
          <w:p w14:paraId="4B76E8E3" w14:textId="4BF0F2A2" w:rsidR="00F25F9F" w:rsidRPr="00F25F9F" w:rsidRDefault="00F25F9F" w:rsidP="00F25F9F">
            <w:pPr>
              <w:suppressAutoHyphens/>
              <w:spacing w:after="200"/>
              <w:ind w:left="1080" w:right="-72" w:hanging="360"/>
              <w:rPr>
                <w:szCs w:val="24"/>
              </w:rPr>
            </w:pPr>
            <w:r w:rsidRPr="00F25F9F">
              <w:rPr>
                <w:szCs w:val="24"/>
              </w:rPr>
              <w:t>(b)</w:t>
            </w:r>
            <w:r w:rsidRPr="00F25F9F">
              <w:rPr>
                <w:szCs w:val="24"/>
              </w:rPr>
              <w:tab/>
            </w:r>
            <w:r>
              <w:rPr>
                <w:szCs w:val="24"/>
              </w:rPr>
              <w:t xml:space="preserve">Price Schedules: </w:t>
            </w:r>
            <w:r w:rsidRPr="00F25F9F">
              <w:rPr>
                <w:szCs w:val="24"/>
              </w:rPr>
              <w:t xml:space="preserve">completed online in accordance with </w:t>
            </w:r>
            <w:r w:rsidRPr="004D284F">
              <w:rPr>
                <w:b/>
                <w:szCs w:val="24"/>
              </w:rPr>
              <w:t>ITB 12</w:t>
            </w:r>
            <w:r w:rsidR="009D5A2E">
              <w:rPr>
                <w:b/>
                <w:szCs w:val="24"/>
              </w:rPr>
              <w:t xml:space="preserve"> </w:t>
            </w:r>
            <w:r w:rsidRPr="00F25F9F">
              <w:rPr>
                <w:szCs w:val="24"/>
              </w:rPr>
              <w:t xml:space="preserve">and </w:t>
            </w:r>
            <w:r w:rsidRPr="004D284F">
              <w:rPr>
                <w:b/>
                <w:szCs w:val="24"/>
              </w:rPr>
              <w:t>ITB 14</w:t>
            </w:r>
            <w:r w:rsidRPr="00F25F9F">
              <w:rPr>
                <w:szCs w:val="24"/>
              </w:rPr>
              <w:t>;</w:t>
            </w:r>
          </w:p>
          <w:p w14:paraId="2BD13152" w14:textId="77777777" w:rsidR="00F25F9F" w:rsidRPr="00F25F9F" w:rsidRDefault="00F25F9F" w:rsidP="00F25F9F">
            <w:pPr>
              <w:suppressAutoHyphens/>
              <w:spacing w:after="200"/>
              <w:ind w:left="1080" w:right="-72" w:hanging="360"/>
              <w:rPr>
                <w:szCs w:val="24"/>
              </w:rPr>
            </w:pPr>
            <w:r w:rsidRPr="00F25F9F">
              <w:rPr>
                <w:szCs w:val="24"/>
              </w:rPr>
              <w:t>(c)</w:t>
            </w:r>
            <w:r w:rsidRPr="00F25F9F">
              <w:rPr>
                <w:szCs w:val="24"/>
              </w:rPr>
              <w:tab/>
              <w:t xml:space="preserve">Alternative Bid - Financial Part: if permissible in accordance with </w:t>
            </w:r>
            <w:r w:rsidRPr="004D284F">
              <w:rPr>
                <w:b/>
                <w:szCs w:val="24"/>
              </w:rPr>
              <w:t>ITB 13</w:t>
            </w:r>
            <w:r w:rsidRPr="00F25F9F">
              <w:rPr>
                <w:szCs w:val="24"/>
              </w:rPr>
              <w:t>; and</w:t>
            </w:r>
          </w:p>
          <w:p w14:paraId="135DDD00" w14:textId="77777777" w:rsidR="00F25F9F" w:rsidRPr="00F25F9F" w:rsidRDefault="00F25F9F" w:rsidP="00F25F9F">
            <w:pPr>
              <w:suppressAutoHyphens/>
              <w:spacing w:after="200"/>
              <w:ind w:left="1080" w:right="-72" w:hanging="360"/>
              <w:rPr>
                <w:szCs w:val="24"/>
              </w:rPr>
            </w:pPr>
            <w:r w:rsidRPr="00F25F9F">
              <w:rPr>
                <w:szCs w:val="24"/>
              </w:rPr>
              <w:t>(d)</w:t>
            </w:r>
            <w:r w:rsidRPr="00F25F9F">
              <w:rPr>
                <w:szCs w:val="24"/>
              </w:rPr>
              <w:tab/>
              <w:t>any other document required in the BDS.</w:t>
            </w:r>
          </w:p>
          <w:p w14:paraId="12F4040C" w14:textId="393C54ED" w:rsidR="00F25F9F" w:rsidRDefault="00F25F9F" w:rsidP="00F25F9F">
            <w:pPr>
              <w:suppressAutoHyphens/>
              <w:spacing w:after="200"/>
              <w:ind w:left="540" w:right="-72" w:hanging="540"/>
              <w:rPr>
                <w:szCs w:val="24"/>
              </w:rPr>
            </w:pPr>
            <w:r w:rsidRPr="00F25F9F">
              <w:rPr>
                <w:szCs w:val="24"/>
              </w:rPr>
              <w:t>11.4</w:t>
            </w:r>
            <w:r w:rsidRPr="00F25F9F">
              <w:rPr>
                <w:szCs w:val="24"/>
              </w:rPr>
              <w:tab/>
              <w:t>The Technical Part shall not include any information related to the Bid price. Where material financial information related to the Bid price is contained in the Technical Part</w:t>
            </w:r>
            <w:r>
              <w:rPr>
                <w:szCs w:val="24"/>
              </w:rPr>
              <w:t>,</w:t>
            </w:r>
            <w:r w:rsidRPr="00F25F9F">
              <w:rPr>
                <w:szCs w:val="24"/>
              </w:rPr>
              <w:t xml:space="preserve"> the Bid shall be declared non-responsive.</w:t>
            </w:r>
          </w:p>
          <w:p w14:paraId="5A92C816" w14:textId="0A6C77A7" w:rsidR="00A6201B" w:rsidRPr="00F25F9F" w:rsidRDefault="00A6201B" w:rsidP="00F10218">
            <w:pPr>
              <w:tabs>
                <w:tab w:val="left" w:pos="360"/>
                <w:tab w:val="left" w:pos="705"/>
              </w:tabs>
              <w:suppressAutoHyphens/>
              <w:spacing w:after="200"/>
              <w:ind w:left="525" w:right="-72" w:hanging="525"/>
              <w:rPr>
                <w:szCs w:val="24"/>
              </w:rPr>
            </w:pPr>
            <w:r>
              <w:rPr>
                <w:szCs w:val="24"/>
              </w:rPr>
              <w:t xml:space="preserve">11.5 </w:t>
            </w:r>
            <w:r w:rsidRPr="00753F5C">
              <w:t xml:space="preserve">In addition to the requirements under ITB 11.2, Bids submitted by a JV shall include a copy of the Joint Venture Agreement entered into by all members. Alternatively, a letter of intent to execute a Joint </w:t>
            </w:r>
            <w:r w:rsidRPr="00753F5C">
              <w:lastRenderedPageBreak/>
              <w:t>Venture Agreement in the event of a successful Bid shall be signed by all members and submitted with the Bid, together with a copy of the proposed Agreement</w:t>
            </w:r>
            <w:r>
              <w:t xml:space="preserve"> indicating at least the parts of the Works </w:t>
            </w:r>
            <w:r w:rsidR="00E752FD">
              <w:t xml:space="preserve">and Operation Services </w:t>
            </w:r>
            <w:r>
              <w:t>to be executed by the respective members;</w:t>
            </w:r>
          </w:p>
          <w:p w14:paraId="364BF8EE" w14:textId="6A8BC116" w:rsidR="00F25F9F" w:rsidRPr="00F25F9F" w:rsidRDefault="00F25F9F" w:rsidP="00F25F9F">
            <w:pPr>
              <w:suppressAutoHyphens/>
              <w:spacing w:after="200"/>
              <w:ind w:left="540" w:right="-72" w:hanging="540"/>
              <w:rPr>
                <w:szCs w:val="24"/>
              </w:rPr>
            </w:pPr>
            <w:r w:rsidRPr="00F25F9F">
              <w:rPr>
                <w:szCs w:val="24"/>
              </w:rPr>
              <w:t>11.</w:t>
            </w:r>
            <w:r w:rsidR="00FD49F4">
              <w:rPr>
                <w:szCs w:val="24"/>
              </w:rPr>
              <w:t>6</w:t>
            </w:r>
            <w:r w:rsidRPr="00F25F9F">
              <w:rPr>
                <w:szCs w:val="24"/>
              </w:rPr>
              <w:tab/>
            </w:r>
            <w:r>
              <w:rPr>
                <w:szCs w:val="24"/>
              </w:rPr>
              <w:t>Financial Disclosure: t</w:t>
            </w:r>
            <w:r w:rsidRPr="00F25F9F">
              <w:rPr>
                <w:szCs w:val="24"/>
              </w:rPr>
              <w:t>he Bidder shall furnish in the Letter of Bid – Financial Part information on commissions and gratuities, if any, paid or to be paid to agents or any other party relating to this Bid.</w:t>
            </w:r>
          </w:p>
        </w:tc>
      </w:tr>
      <w:tr w:rsidR="0037225A" w:rsidRPr="005B4881" w14:paraId="170CC2A6" w14:textId="77777777" w:rsidTr="00B46582">
        <w:trPr>
          <w:trHeight w:val="576"/>
        </w:trPr>
        <w:tc>
          <w:tcPr>
            <w:tcW w:w="2160" w:type="dxa"/>
          </w:tcPr>
          <w:p w14:paraId="6FDA1E76" w14:textId="77777777" w:rsidR="0037225A" w:rsidRPr="00624F34" w:rsidRDefault="00273B6B" w:rsidP="00795CE7">
            <w:pPr>
              <w:pStyle w:val="HeadingSPD02"/>
              <w:numPr>
                <w:ilvl w:val="0"/>
                <w:numId w:val="17"/>
              </w:numPr>
              <w:spacing w:after="200"/>
              <w:ind w:left="432" w:hanging="432"/>
              <w:jc w:val="left"/>
            </w:pPr>
            <w:bookmarkStart w:id="165" w:name="_Toc494272872"/>
            <w:r>
              <w:lastRenderedPageBreak/>
              <w:t>Process</w:t>
            </w:r>
            <w:r w:rsidR="00D26DB7">
              <w:t xml:space="preserve"> </w:t>
            </w:r>
            <w:r w:rsidR="0037225A" w:rsidRPr="00624F34">
              <w:t>of Bid</w:t>
            </w:r>
            <w:r>
              <w:t xml:space="preserve"> Submission</w:t>
            </w:r>
            <w:bookmarkEnd w:id="165"/>
          </w:p>
        </w:tc>
        <w:tc>
          <w:tcPr>
            <w:tcW w:w="7219" w:type="dxa"/>
          </w:tcPr>
          <w:p w14:paraId="1DCF7C92" w14:textId="0E7B5857" w:rsidR="0037225A" w:rsidRDefault="0037225A" w:rsidP="00795CE7">
            <w:pPr>
              <w:pStyle w:val="ListNumber2"/>
              <w:numPr>
                <w:ilvl w:val="1"/>
                <w:numId w:val="17"/>
              </w:numPr>
              <w:suppressAutoHyphens/>
              <w:spacing w:after="200"/>
              <w:contextualSpacing w:val="0"/>
              <w:rPr>
                <w:szCs w:val="24"/>
              </w:rPr>
            </w:pPr>
            <w:r w:rsidRPr="00F77A76">
              <w:rPr>
                <w:szCs w:val="24"/>
              </w:rPr>
              <w:t xml:space="preserve">The Bidder shall complete the Letter of Bid </w:t>
            </w:r>
            <w:r w:rsidR="00F25F9F" w:rsidRPr="00F77A76">
              <w:t xml:space="preserve">– Technical Part, Letter of Bid – Financial Part </w:t>
            </w:r>
            <w:r w:rsidR="00F039D3" w:rsidRPr="00F77A76">
              <w:rPr>
                <w:szCs w:val="24"/>
              </w:rPr>
              <w:t xml:space="preserve">and Schedules </w:t>
            </w:r>
            <w:r w:rsidRPr="00F77A76">
              <w:rPr>
                <w:szCs w:val="24"/>
              </w:rPr>
              <w:t>using the relevant forms furnished in Section IV, Bid</w:t>
            </w:r>
            <w:r w:rsidR="00C746B5">
              <w:rPr>
                <w:szCs w:val="24"/>
              </w:rPr>
              <w:t>ding</w:t>
            </w:r>
            <w:r w:rsidRPr="00F77A76">
              <w:rPr>
                <w:szCs w:val="24"/>
              </w:rPr>
              <w:t xml:space="preserve"> Forms. The forms must be completed without any alterations to the text, and no substitutes shall be accepted except as provided under </w:t>
            </w:r>
            <w:r w:rsidRPr="00F77A76">
              <w:rPr>
                <w:b/>
                <w:szCs w:val="24"/>
              </w:rPr>
              <w:t xml:space="preserve">ITB </w:t>
            </w:r>
            <w:r w:rsidR="00344BFF" w:rsidRPr="00F77A76">
              <w:rPr>
                <w:b/>
                <w:szCs w:val="24"/>
              </w:rPr>
              <w:t>20.</w:t>
            </w:r>
            <w:r w:rsidR="004D35A7">
              <w:rPr>
                <w:b/>
                <w:szCs w:val="24"/>
              </w:rPr>
              <w:t>2</w:t>
            </w:r>
            <w:r w:rsidRPr="00F77A76">
              <w:rPr>
                <w:szCs w:val="24"/>
              </w:rPr>
              <w:t>. All blank spaces</w:t>
            </w:r>
            <w:r w:rsidRPr="0037225A">
              <w:rPr>
                <w:szCs w:val="24"/>
              </w:rPr>
              <w:t xml:space="preserve"> shall be filled in with the information requested.</w:t>
            </w:r>
          </w:p>
          <w:p w14:paraId="3BEAAF80" w14:textId="4B594534" w:rsidR="00273B6B" w:rsidRPr="00E26663" w:rsidRDefault="00273B6B" w:rsidP="00FD49F4">
            <w:pPr>
              <w:pStyle w:val="Header2-SubClauses"/>
              <w:numPr>
                <w:ilvl w:val="1"/>
                <w:numId w:val="17"/>
              </w:numPr>
              <w:rPr>
                <w:strike/>
              </w:rPr>
            </w:pPr>
            <w:r>
              <w:t xml:space="preserve">Entire Bid including the Letter of Bid </w:t>
            </w:r>
            <w:r w:rsidR="00D46BAB" w:rsidRPr="00D46BAB">
              <w:t>– Technical Part, Letter of Bid – Financial Part</w:t>
            </w:r>
            <w:r w:rsidR="00D26DB7">
              <w:t xml:space="preserve"> </w:t>
            </w:r>
            <w:r w:rsidRPr="00C37C38">
              <w:t xml:space="preserve">and filled-up </w:t>
            </w:r>
            <w:r w:rsidR="00EA0733">
              <w:t>Price Schedules</w:t>
            </w:r>
            <w:r w:rsidR="0010327C">
              <w:t xml:space="preserve"> </w:t>
            </w:r>
            <w:r w:rsidRPr="00C37C38">
              <w:rPr>
                <w:lang w:val="en-IN"/>
              </w:rPr>
              <w:t xml:space="preserve">shall be submitted online on e-procurement system specified in </w:t>
            </w:r>
            <w:r w:rsidRPr="003E5659">
              <w:rPr>
                <w:lang w:val="en-IN"/>
              </w:rPr>
              <w:t>ITB 7.1.</w:t>
            </w:r>
            <w:r w:rsidRPr="00C37C38">
              <w:rPr>
                <w:lang w:val="en-IN"/>
              </w:rPr>
              <w:t xml:space="preserve"> Details and process of online submission of the tender and relevant documents are given in the website mentioned above. Scanned copies </w:t>
            </w:r>
            <w:r>
              <w:rPr>
                <w:lang w:val="en-IN"/>
              </w:rPr>
              <w:t xml:space="preserve">of </w:t>
            </w:r>
            <w:r w:rsidRPr="00A1323B">
              <w:rPr>
                <w:lang w:val="en-IN"/>
              </w:rPr>
              <w:t>documents</w:t>
            </w:r>
            <w:r w:rsidR="00D26DB7">
              <w:rPr>
                <w:lang w:val="en-IN"/>
              </w:rPr>
              <w:t xml:space="preserve"> </w:t>
            </w:r>
            <w:r>
              <w:rPr>
                <w:lang w:val="en-IN"/>
              </w:rPr>
              <w:t xml:space="preserve">listed in ITB clauses 11 and 12.3 </w:t>
            </w:r>
            <w:r w:rsidRPr="00E26663">
              <w:rPr>
                <w:lang w:val="en-IN"/>
              </w:rPr>
              <w:t>should also be uploaded on this website</w:t>
            </w:r>
            <w:r>
              <w:rPr>
                <w:lang w:val="en-IN"/>
              </w:rPr>
              <w:t>.</w:t>
            </w:r>
          </w:p>
          <w:p w14:paraId="355B9FC3" w14:textId="76F84257" w:rsidR="00273B6B" w:rsidRPr="002A549C" w:rsidRDefault="00273B6B">
            <w:pPr>
              <w:pStyle w:val="ListNumber2"/>
              <w:numPr>
                <w:ilvl w:val="1"/>
                <w:numId w:val="17"/>
              </w:numPr>
              <w:suppressAutoHyphens/>
              <w:spacing w:after="200"/>
              <w:contextualSpacing w:val="0"/>
              <w:rPr>
                <w:szCs w:val="24"/>
              </w:rPr>
            </w:pPr>
            <w:r w:rsidRPr="00725FF0">
              <w:rPr>
                <w:b/>
                <w:lang w:val="en-IN"/>
              </w:rPr>
              <w:t>Submission of Original Documents</w:t>
            </w:r>
            <w:r w:rsidRPr="00725FF0">
              <w:rPr>
                <w:lang w:val="en-IN"/>
              </w:rPr>
              <w:t xml:space="preserve">:  The bidders are required to </w:t>
            </w:r>
            <w:r>
              <w:rPr>
                <w:lang w:val="en-IN"/>
              </w:rPr>
              <w:t xml:space="preserve">separately </w:t>
            </w:r>
            <w:r w:rsidRPr="00725FF0">
              <w:rPr>
                <w:lang w:val="en-IN"/>
              </w:rPr>
              <w:t xml:space="preserve">submit (i) original </w:t>
            </w:r>
            <w:r>
              <w:rPr>
                <w:lang w:val="en-IN"/>
              </w:rPr>
              <w:t>d</w:t>
            </w:r>
            <w:r w:rsidRPr="00725FF0">
              <w:rPr>
                <w:lang w:val="en-IN"/>
              </w:rPr>
              <w:t xml:space="preserve">emand drafts towards the cost of bid document and registration on e-procurement website (if not previously registered) (as per </w:t>
            </w:r>
            <w:r w:rsidR="00223CDD">
              <w:rPr>
                <w:lang w:val="en-IN"/>
              </w:rPr>
              <w:t>I</w:t>
            </w:r>
            <w:r w:rsidRPr="00725FF0">
              <w:rPr>
                <w:lang w:val="en-IN"/>
              </w:rPr>
              <w:t>FB); and (ii) original bid security in approved form; and (iii) original affidavit regarding correctness of information furnished with bid document</w:t>
            </w:r>
            <w:r>
              <w:rPr>
                <w:lang w:val="en-IN"/>
              </w:rPr>
              <w:t>,</w:t>
            </w:r>
            <w:r w:rsidRPr="00725FF0">
              <w:rPr>
                <w:lang w:val="en-IN"/>
              </w:rPr>
              <w:t xml:space="preserve"> with the office </w:t>
            </w:r>
            <w:r w:rsidRPr="00343359">
              <w:rPr>
                <w:b/>
                <w:lang w:val="en-IN"/>
              </w:rPr>
              <w:t>specified in the BDS</w:t>
            </w:r>
            <w:r w:rsidRPr="002F44CA">
              <w:rPr>
                <w:lang w:val="en-IN"/>
              </w:rPr>
              <w:t>,</w:t>
            </w:r>
            <w:r w:rsidRPr="00725FF0">
              <w:rPr>
                <w:lang w:val="en-IN"/>
              </w:rPr>
              <w:t xml:space="preserve"> before the </w:t>
            </w:r>
            <w:r w:rsidR="00E752FD">
              <w:rPr>
                <w:lang w:val="en-IN"/>
              </w:rPr>
              <w:t>bid submission deadline</w:t>
            </w:r>
            <w:r w:rsidRPr="00725FF0">
              <w:rPr>
                <w:lang w:val="en-IN"/>
              </w:rPr>
              <w:t>, either by registered/speed post/courier or by hand, failing which the bids will be declared non-responsive</w:t>
            </w:r>
            <w:r>
              <w:rPr>
                <w:lang w:val="en-IN"/>
              </w:rPr>
              <w:t xml:space="preserve"> and will not be opened. Hard copy of rest of the bid or any other document are not to be submitted.</w:t>
            </w:r>
          </w:p>
        </w:tc>
      </w:tr>
      <w:tr w:rsidR="00F72585" w:rsidRPr="005B4881" w14:paraId="35F72CDB" w14:textId="77777777" w:rsidTr="00B46582">
        <w:trPr>
          <w:trHeight w:val="576"/>
        </w:trPr>
        <w:tc>
          <w:tcPr>
            <w:tcW w:w="2160" w:type="dxa"/>
          </w:tcPr>
          <w:p w14:paraId="5F9426BB" w14:textId="77777777" w:rsidR="00F72585" w:rsidRPr="002A549C" w:rsidRDefault="00F6430C" w:rsidP="00795CE7">
            <w:pPr>
              <w:pStyle w:val="HeadingSPD02"/>
              <w:numPr>
                <w:ilvl w:val="0"/>
                <w:numId w:val="17"/>
              </w:numPr>
              <w:spacing w:after="200"/>
              <w:ind w:left="432" w:hanging="432"/>
              <w:jc w:val="left"/>
            </w:pPr>
            <w:bookmarkStart w:id="166" w:name="_Toc125791276"/>
            <w:bookmarkStart w:id="167" w:name="_Toc126646085"/>
            <w:bookmarkStart w:id="168" w:name="_Toc450070807"/>
            <w:bookmarkStart w:id="169" w:name="_Toc450635173"/>
            <w:bookmarkStart w:id="170" w:name="_Toc450635361"/>
            <w:r w:rsidRPr="002A549C">
              <w:rPr>
                <w:b w:val="0"/>
              </w:rPr>
              <w:tab/>
            </w:r>
            <w:bookmarkStart w:id="171" w:name="_Toc463343437"/>
            <w:bookmarkStart w:id="172" w:name="_Toc463343630"/>
            <w:bookmarkStart w:id="173" w:name="_Toc463447949"/>
            <w:bookmarkStart w:id="174" w:name="_Toc486580091"/>
            <w:bookmarkStart w:id="175" w:name="_Toc494272873"/>
            <w:r w:rsidR="00F72585" w:rsidRPr="00290AE0">
              <w:t xml:space="preserve">Alternative </w:t>
            </w:r>
            <w:r w:rsidR="00200E76" w:rsidRPr="00290AE0">
              <w:t>Bid</w:t>
            </w:r>
            <w:r w:rsidR="00F72585" w:rsidRPr="00290AE0">
              <w:t>s</w:t>
            </w:r>
            <w:bookmarkEnd w:id="166"/>
            <w:bookmarkEnd w:id="167"/>
            <w:bookmarkEnd w:id="168"/>
            <w:bookmarkEnd w:id="169"/>
            <w:bookmarkEnd w:id="170"/>
            <w:bookmarkEnd w:id="171"/>
            <w:bookmarkEnd w:id="172"/>
            <w:bookmarkEnd w:id="173"/>
            <w:bookmarkEnd w:id="174"/>
            <w:bookmarkEnd w:id="175"/>
          </w:p>
        </w:tc>
        <w:tc>
          <w:tcPr>
            <w:tcW w:w="7219" w:type="dxa"/>
          </w:tcPr>
          <w:p w14:paraId="519EB843" w14:textId="77777777" w:rsidR="00F039D3" w:rsidRPr="00771DF7" w:rsidRDefault="00B327DA" w:rsidP="00795CE7">
            <w:pPr>
              <w:pStyle w:val="ListNumber2"/>
              <w:numPr>
                <w:ilvl w:val="1"/>
                <w:numId w:val="17"/>
              </w:numPr>
              <w:suppressAutoHyphens/>
              <w:spacing w:after="200"/>
              <w:ind w:left="612" w:hanging="612"/>
              <w:contextualSpacing w:val="0"/>
              <w:rPr>
                <w:szCs w:val="24"/>
              </w:rPr>
            </w:pPr>
            <w:r w:rsidRPr="002A549C">
              <w:rPr>
                <w:szCs w:val="24"/>
              </w:rPr>
              <w:tab/>
            </w:r>
            <w:r w:rsidR="00F039D3" w:rsidRPr="00E06A99">
              <w:t>Unless otherwise specified</w:t>
            </w:r>
            <w:r w:rsidR="00F039D3" w:rsidRPr="00E06A99">
              <w:rPr>
                <w:b/>
              </w:rPr>
              <w:t xml:space="preserve"> in the BDS</w:t>
            </w:r>
            <w:r w:rsidR="00F039D3" w:rsidRPr="00E06A99">
              <w:t xml:space="preserve">, alternative Bids shall not </w:t>
            </w:r>
            <w:r w:rsidR="00F039D3" w:rsidRPr="00771DF7">
              <w:t>be considered.</w:t>
            </w:r>
          </w:p>
          <w:p w14:paraId="510FC47F" w14:textId="77777777" w:rsidR="00B52FD1" w:rsidRPr="00624F34" w:rsidRDefault="00B52FD1" w:rsidP="00795CE7">
            <w:pPr>
              <w:pStyle w:val="ListNumber2"/>
              <w:numPr>
                <w:ilvl w:val="1"/>
                <w:numId w:val="17"/>
              </w:numPr>
              <w:suppressAutoHyphens/>
              <w:spacing w:after="200"/>
              <w:ind w:left="612" w:hanging="612"/>
              <w:contextualSpacing w:val="0"/>
              <w:rPr>
                <w:szCs w:val="24"/>
              </w:rPr>
            </w:pPr>
            <w:r w:rsidRPr="008E16F1">
              <w:t>When alternative times for completion are explicitly invited, a statement to that effect will be included</w:t>
            </w:r>
            <w:r w:rsidRPr="00253E14">
              <w:rPr>
                <w:b/>
              </w:rPr>
              <w:t xml:space="preserve"> in the BDS</w:t>
            </w:r>
            <w:r w:rsidRPr="00253E14">
              <w:rPr>
                <w:noProof/>
              </w:rPr>
              <w:t xml:space="preserve"> and</w:t>
            </w:r>
            <w:r w:rsidRPr="00253E14">
              <w:t xml:space="preserve"> the method of evaluating different alternative times for completion</w:t>
            </w:r>
            <w:r w:rsidRPr="00253E14">
              <w:rPr>
                <w:noProof/>
              </w:rPr>
              <w:t xml:space="preserve"> will be described in Section III, Evaluation and Qualification Criteria.</w:t>
            </w:r>
          </w:p>
          <w:p w14:paraId="64F21407" w14:textId="77777777" w:rsidR="00F72585" w:rsidRPr="00290AE0" w:rsidRDefault="005567DC" w:rsidP="00795CE7">
            <w:pPr>
              <w:pStyle w:val="ListNumber2"/>
              <w:numPr>
                <w:ilvl w:val="1"/>
                <w:numId w:val="17"/>
              </w:numPr>
              <w:suppressAutoHyphens/>
              <w:spacing w:after="200"/>
              <w:ind w:left="612" w:hanging="612"/>
              <w:contextualSpacing w:val="0"/>
              <w:rPr>
                <w:szCs w:val="24"/>
              </w:rPr>
            </w:pPr>
            <w:r>
              <w:rPr>
                <w:szCs w:val="24"/>
              </w:rPr>
              <w:t>Bidder</w:t>
            </w:r>
            <w:r w:rsidR="00F72585" w:rsidRPr="002A549C">
              <w:rPr>
                <w:szCs w:val="24"/>
              </w:rPr>
              <w:t xml:space="preserve">s shall note that </w:t>
            </w:r>
            <w:r w:rsidR="008B3044">
              <w:rPr>
                <w:szCs w:val="24"/>
              </w:rPr>
              <w:t xml:space="preserve">if </w:t>
            </w:r>
            <w:r w:rsidR="00F72585" w:rsidRPr="002A549C">
              <w:rPr>
                <w:szCs w:val="24"/>
              </w:rPr>
              <w:t xml:space="preserve">they are permitted to propose alternatives in addition to or in lieu of the requirements specified in the </w:t>
            </w:r>
            <w:r w:rsidR="004F6C28">
              <w:rPr>
                <w:szCs w:val="24"/>
              </w:rPr>
              <w:t>Bidding document</w:t>
            </w:r>
            <w:r w:rsidR="00F72585" w:rsidRPr="002A549C">
              <w:rPr>
                <w:szCs w:val="24"/>
              </w:rPr>
              <w:t xml:space="preserve">s, they </w:t>
            </w:r>
            <w:r w:rsidR="008B3044">
              <w:rPr>
                <w:szCs w:val="24"/>
              </w:rPr>
              <w:t>shall</w:t>
            </w:r>
            <w:r w:rsidR="00F72585" w:rsidRPr="002A549C">
              <w:rPr>
                <w:szCs w:val="24"/>
              </w:rPr>
              <w:t xml:space="preserve"> document that the proposed alternatives are to the benefit of the </w:t>
            </w:r>
            <w:r w:rsidR="008F07F4" w:rsidRPr="002A549C">
              <w:rPr>
                <w:szCs w:val="24"/>
              </w:rPr>
              <w:t>Employer</w:t>
            </w:r>
            <w:r w:rsidR="00F72585" w:rsidRPr="002A549C">
              <w:rPr>
                <w:szCs w:val="24"/>
              </w:rPr>
              <w:t xml:space="preserve">, that they fulfill the principal objectives of the contract, and that they meet the basic performance and technical criteria specified in the </w:t>
            </w:r>
            <w:r w:rsidR="004F6C28">
              <w:rPr>
                <w:szCs w:val="24"/>
              </w:rPr>
              <w:t>Bidding document</w:t>
            </w:r>
            <w:r w:rsidR="00F72585" w:rsidRPr="002A549C">
              <w:rPr>
                <w:szCs w:val="24"/>
              </w:rPr>
              <w:t>s.</w:t>
            </w:r>
          </w:p>
        </w:tc>
      </w:tr>
      <w:tr w:rsidR="005537D8" w:rsidRPr="005B4881" w14:paraId="2C7A55D7" w14:textId="77777777" w:rsidTr="00B46582">
        <w:tc>
          <w:tcPr>
            <w:tcW w:w="2160" w:type="dxa"/>
          </w:tcPr>
          <w:p w14:paraId="66809F01" w14:textId="77777777" w:rsidR="005537D8" w:rsidRDefault="005537D8" w:rsidP="00795CE7">
            <w:pPr>
              <w:pStyle w:val="HeadingSPD02"/>
              <w:numPr>
                <w:ilvl w:val="0"/>
                <w:numId w:val="17"/>
              </w:numPr>
              <w:spacing w:after="200"/>
              <w:ind w:left="432" w:hanging="432"/>
              <w:jc w:val="left"/>
            </w:pPr>
            <w:bookmarkStart w:id="176" w:name="_Toc494272874"/>
            <w:r w:rsidRPr="005537D8">
              <w:lastRenderedPageBreak/>
              <w:t>Bid Prices</w:t>
            </w:r>
            <w:bookmarkEnd w:id="176"/>
            <w:r w:rsidR="00CC05E0">
              <w:t xml:space="preserve"> and Discounts</w:t>
            </w:r>
          </w:p>
        </w:tc>
        <w:tc>
          <w:tcPr>
            <w:tcW w:w="7219" w:type="dxa"/>
          </w:tcPr>
          <w:p w14:paraId="7CF88BAD" w14:textId="36E5A973" w:rsidR="002B68FF" w:rsidRPr="00F10218" w:rsidRDefault="00E731D3" w:rsidP="00FD49F4">
            <w:pPr>
              <w:pStyle w:val="ListNumber2"/>
              <w:numPr>
                <w:ilvl w:val="1"/>
                <w:numId w:val="17"/>
              </w:numPr>
              <w:suppressAutoHyphens/>
              <w:spacing w:after="200"/>
              <w:ind w:left="615" w:hanging="615"/>
              <w:contextualSpacing w:val="0"/>
              <w:rPr>
                <w:color w:val="000000" w:themeColor="text1"/>
              </w:rPr>
            </w:pPr>
            <w:r w:rsidRPr="00753F5C">
              <w:t>The prices and discounts quoted by the Bidder in the Letter of Bid – Financial Part and in the Priced Activity Schedule</w:t>
            </w:r>
            <w:r w:rsidR="002B68FF">
              <w:t>s</w:t>
            </w:r>
            <w:r w:rsidRPr="00753F5C">
              <w:t xml:space="preserve"> shall conform to the requirements specified below.</w:t>
            </w:r>
          </w:p>
          <w:p w14:paraId="6F60D435" w14:textId="3BE9373A" w:rsidR="005537D8" w:rsidRDefault="005537D8" w:rsidP="00FD49F4">
            <w:pPr>
              <w:pStyle w:val="ListNumber2"/>
              <w:numPr>
                <w:ilvl w:val="1"/>
                <w:numId w:val="17"/>
              </w:numPr>
              <w:suppressAutoHyphens/>
              <w:spacing w:after="200"/>
              <w:ind w:left="525" w:hanging="525"/>
              <w:contextualSpacing w:val="0"/>
              <w:rPr>
                <w:color w:val="000000" w:themeColor="text1"/>
              </w:rPr>
            </w:pPr>
            <w:r w:rsidRPr="00624F34">
              <w:rPr>
                <w:color w:val="000000" w:themeColor="text1"/>
              </w:rPr>
              <w:t xml:space="preserve">Unless otherwise </w:t>
            </w:r>
            <w:r w:rsidRPr="00624F34">
              <w:rPr>
                <w:b/>
                <w:color w:val="000000" w:themeColor="text1"/>
              </w:rPr>
              <w:t>specified in the BDS,</w:t>
            </w:r>
            <w:r w:rsidR="00FC1389">
              <w:rPr>
                <w:b/>
                <w:color w:val="000000" w:themeColor="text1"/>
              </w:rPr>
              <w:t xml:space="preserve"> </w:t>
            </w:r>
            <w:r w:rsidRPr="005537D8">
              <w:rPr>
                <w:color w:val="000000" w:themeColor="text1"/>
              </w:rPr>
              <w:t>Bidders shall quote for the entire Works and Operation Service on a “single responsibility” basis such that the total lump sum Bid price, subject to any adjustments in accordance with the Contract, covers all the Contractor’s obligations mentioned in or to be reasonably inferred from the Bidding document in respect of the design, manufacture, including procurement and subcontracting (if any), delivery, construction and completion of the Works and operation and maintenance of the Works as set out in the Conditions. This includes all requirements under the Contractor’s responsibilities for testing, pre-commissioning and commissioning (as applicable)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w:t>
            </w:r>
            <w:r w:rsidR="00FC1389">
              <w:rPr>
                <w:color w:val="000000" w:themeColor="text1"/>
              </w:rPr>
              <w:t xml:space="preserve"> </w:t>
            </w:r>
            <w:r w:rsidR="00AE1977" w:rsidRPr="00AE1977">
              <w:rPr>
                <w:color w:val="000000" w:themeColor="text1"/>
              </w:rPr>
              <w:t>of Contract</w:t>
            </w:r>
            <w:r>
              <w:rPr>
                <w:color w:val="000000" w:themeColor="text1"/>
              </w:rPr>
              <w:t>.</w:t>
            </w:r>
          </w:p>
          <w:p w14:paraId="70B9F634" w14:textId="58C88BC8" w:rsidR="005537D8" w:rsidRDefault="005537D8" w:rsidP="00FD49F4">
            <w:pPr>
              <w:pStyle w:val="ListNumber2"/>
              <w:numPr>
                <w:ilvl w:val="0"/>
                <w:numId w:val="0"/>
              </w:numPr>
              <w:suppressAutoHyphens/>
              <w:spacing w:after="200"/>
              <w:ind w:left="525"/>
              <w:contextualSpacing w:val="0"/>
              <w:rPr>
                <w:color w:val="000000" w:themeColor="text1"/>
              </w:rPr>
            </w:pPr>
            <w:r w:rsidRPr="005537D8">
              <w:rPr>
                <w:color w:val="000000" w:themeColor="text1"/>
              </w:rPr>
              <w:t>Bidders shall give a breakdown of the prices in the manner and detail called for in the Priced Activity Schedules included in Section IV, Bid</w:t>
            </w:r>
            <w:r w:rsidR="00C746B5">
              <w:rPr>
                <w:color w:val="000000" w:themeColor="text1"/>
              </w:rPr>
              <w:t>ding</w:t>
            </w:r>
            <w:r w:rsidRPr="005537D8">
              <w:rPr>
                <w:color w:val="000000" w:themeColor="text1"/>
              </w:rPr>
              <w:t xml:space="preserve"> Forms with further breakdown prices for sub activities, as appropriate. The total of the prices of the items in the Priced Activity Schedule is the Bidder’s offer to complete the works on a “single responsibility” basis. The cost of any items that the Bidder may have omitted is deemed to be included in the price of other items in the Activity and Sub-activity Schedules and will not be paid for separately by the Employer</w:t>
            </w:r>
            <w:r>
              <w:rPr>
                <w:color w:val="000000" w:themeColor="text1"/>
              </w:rPr>
              <w:t>.</w:t>
            </w:r>
            <w:r w:rsidR="00FC1389">
              <w:rPr>
                <w:color w:val="000000" w:themeColor="text1"/>
              </w:rPr>
              <w:t xml:space="preserve"> </w:t>
            </w:r>
            <w:r w:rsidR="004A52BA" w:rsidRPr="00E06A99">
              <w:t xml:space="preserve">Corrections if any in the bid </w:t>
            </w:r>
            <w:r w:rsidR="004A52BA">
              <w:t>can be carried out by editing the information before electronic submission on e-procurement portal.</w:t>
            </w:r>
          </w:p>
          <w:p w14:paraId="292719F6" w14:textId="77777777" w:rsidR="005537D8" w:rsidRPr="00624F34" w:rsidRDefault="005537D8" w:rsidP="00FD49F4">
            <w:pPr>
              <w:pStyle w:val="ListNumber2"/>
              <w:numPr>
                <w:ilvl w:val="1"/>
                <w:numId w:val="17"/>
              </w:numPr>
              <w:suppressAutoHyphens/>
              <w:spacing w:after="200"/>
              <w:ind w:left="525" w:hanging="525"/>
              <w:contextualSpacing w:val="0"/>
              <w:rPr>
                <w:color w:val="000000" w:themeColor="text1"/>
              </w:rPr>
            </w:pPr>
            <w:r w:rsidRPr="005537D8">
              <w:rPr>
                <w:color w:val="000000" w:themeColor="text1"/>
              </w:rPr>
              <w:t>The prices shall be either fixed or adjustable as specified</w:t>
            </w:r>
            <w:r w:rsidRPr="005537D8">
              <w:rPr>
                <w:b/>
                <w:color w:val="000000" w:themeColor="text1"/>
              </w:rPr>
              <w:t xml:space="preserve"> in the BDS</w:t>
            </w:r>
            <w:r>
              <w:rPr>
                <w:b/>
                <w:color w:val="000000" w:themeColor="text1"/>
              </w:rPr>
              <w:t>.</w:t>
            </w:r>
          </w:p>
          <w:p w14:paraId="5C1BA997" w14:textId="77777777" w:rsidR="005537D8" w:rsidRPr="00C76570" w:rsidRDefault="005537D8" w:rsidP="00795CE7">
            <w:pPr>
              <w:pStyle w:val="ListNumber2"/>
              <w:numPr>
                <w:ilvl w:val="1"/>
                <w:numId w:val="17"/>
              </w:numPr>
              <w:suppressAutoHyphens/>
              <w:spacing w:after="200"/>
              <w:contextualSpacing w:val="0"/>
              <w:rPr>
                <w:color w:val="000000" w:themeColor="text1"/>
              </w:rPr>
            </w:pPr>
            <w:r w:rsidRPr="005537D8">
              <w:rPr>
                <w:color w:val="000000" w:themeColor="text1"/>
              </w:rPr>
              <w:t xml:space="preserve">In the case of </w:t>
            </w:r>
            <w:r w:rsidRPr="005537D8">
              <w:rPr>
                <w:b/>
                <w:color w:val="000000" w:themeColor="text1"/>
              </w:rPr>
              <w:t>Fixed Price</w:t>
            </w:r>
            <w:r w:rsidRPr="005537D8">
              <w:rPr>
                <w:color w:val="000000" w:themeColor="text1"/>
              </w:rPr>
              <w:t xml:space="preserve">, prices quoted by the Bidder shall be fixed during the Bidder’s performance of the contract and not subject to variation on any account. A Bid submitted with an adjustable price </w:t>
            </w:r>
            <w:r w:rsidRPr="00C76570">
              <w:rPr>
                <w:color w:val="000000" w:themeColor="text1"/>
              </w:rPr>
              <w:t>quotation will be treated as non-responsive and rejected.</w:t>
            </w:r>
          </w:p>
          <w:p w14:paraId="2C45DAAD" w14:textId="2BE260F2" w:rsidR="005537D8" w:rsidRPr="00624F34" w:rsidRDefault="005537D8" w:rsidP="00795CE7">
            <w:pPr>
              <w:pStyle w:val="ListNumber2"/>
              <w:numPr>
                <w:ilvl w:val="1"/>
                <w:numId w:val="17"/>
              </w:numPr>
              <w:suppressAutoHyphens/>
              <w:spacing w:after="200"/>
              <w:contextualSpacing w:val="0"/>
              <w:rPr>
                <w:color w:val="000000" w:themeColor="text1"/>
              </w:rPr>
            </w:pPr>
            <w:r w:rsidRPr="00C76570">
              <w:rPr>
                <w:color w:val="000000" w:themeColor="text1"/>
              </w:rPr>
              <w:t>In</w:t>
            </w:r>
            <w:r w:rsidRPr="005537D8">
              <w:rPr>
                <w:color w:val="000000" w:themeColor="text1"/>
              </w:rPr>
              <w:t xml:space="preserve"> the case of </w:t>
            </w:r>
            <w:r w:rsidRPr="005537D8">
              <w:rPr>
                <w:b/>
                <w:color w:val="000000" w:themeColor="text1"/>
              </w:rPr>
              <w:t>Adjustable Price</w:t>
            </w:r>
            <w:r w:rsidRPr="005537D8">
              <w:rPr>
                <w:color w:val="000000" w:themeColor="text1"/>
              </w:rPr>
              <w:t xml:space="preserv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w:t>
            </w:r>
            <w:r w:rsidRPr="00624F34">
              <w:rPr>
                <w:color w:val="000000" w:themeColor="text1"/>
              </w:rPr>
              <w:t xml:space="preserve">Bidders are required to </w:t>
            </w:r>
            <w:r w:rsidRPr="00624F34">
              <w:rPr>
                <w:color w:val="000000" w:themeColor="text1"/>
              </w:rPr>
              <w:lastRenderedPageBreak/>
              <w:t>indicate the source of labor and material indices in the corresponding Form in Section IV, Bid</w:t>
            </w:r>
            <w:r w:rsidR="00C746B5">
              <w:rPr>
                <w:color w:val="000000" w:themeColor="text1"/>
              </w:rPr>
              <w:t>ding</w:t>
            </w:r>
            <w:r w:rsidRPr="00624F34">
              <w:rPr>
                <w:color w:val="000000" w:themeColor="text1"/>
              </w:rPr>
              <w:t xml:space="preserve"> Forms.</w:t>
            </w:r>
          </w:p>
          <w:p w14:paraId="0EE2EA01" w14:textId="2D160B61" w:rsidR="005537D8" w:rsidRPr="00201971" w:rsidRDefault="005537D8" w:rsidP="00795CE7">
            <w:pPr>
              <w:pStyle w:val="ListNumber2"/>
              <w:numPr>
                <w:ilvl w:val="1"/>
                <w:numId w:val="17"/>
              </w:numPr>
              <w:suppressAutoHyphens/>
              <w:spacing w:after="200"/>
              <w:contextualSpacing w:val="0"/>
              <w:rPr>
                <w:color w:val="000000" w:themeColor="text1"/>
              </w:rPr>
            </w:pPr>
            <w:r w:rsidRPr="005537D8">
              <w:rPr>
                <w:color w:val="000000" w:themeColor="text1"/>
              </w:rPr>
              <w:t xml:space="preserve">If so </w:t>
            </w:r>
            <w:r w:rsidR="002B68FF">
              <w:rPr>
                <w:color w:val="000000" w:themeColor="text1"/>
              </w:rPr>
              <w:t>specified</w:t>
            </w:r>
            <w:r w:rsidRPr="005537D8">
              <w:rPr>
                <w:color w:val="000000" w:themeColor="text1"/>
              </w:rPr>
              <w:t xml:space="preserve"> in </w:t>
            </w:r>
            <w:r w:rsidRPr="005537D8">
              <w:rPr>
                <w:b/>
                <w:color w:val="000000" w:themeColor="text1"/>
              </w:rPr>
              <w:t>ITB 1.1</w:t>
            </w:r>
            <w:r w:rsidRPr="005537D8">
              <w:rPr>
                <w:color w:val="000000" w:themeColor="text1"/>
              </w:rPr>
              <w:t>, Bids are being invited for individual lots (contracts) or for any combination of lots (packages). Bidders wishing to offer any price reduction (discount) for the award of more than one Contract shall specify in their Letter of Bid</w:t>
            </w:r>
            <w:r w:rsidR="001843E2">
              <w:rPr>
                <w:color w:val="000000" w:themeColor="text1"/>
              </w:rPr>
              <w:t xml:space="preserve"> – Financial Part,</w:t>
            </w:r>
            <w:r w:rsidRPr="005537D8">
              <w:rPr>
                <w:color w:val="000000" w:themeColor="text1"/>
              </w:rPr>
              <w:t xml:space="preserve"> the price reductions applicable to each package, or alternatively, to individual Contracts within the package, and the manner in which the price reductions will apply</w:t>
            </w:r>
            <w:r w:rsidR="00D51DB2">
              <w:rPr>
                <w:color w:val="000000" w:themeColor="text1"/>
              </w:rPr>
              <w:t xml:space="preserve">, </w:t>
            </w:r>
            <w:r w:rsidR="00D51DB2" w:rsidRPr="009933BD">
              <w:t xml:space="preserve">provided the bids for all lots/contracts are submitted and opened at the same </w:t>
            </w:r>
            <w:r w:rsidR="00D51DB2" w:rsidRPr="00201971">
              <w:t>time</w:t>
            </w:r>
            <w:r w:rsidRPr="00201971">
              <w:rPr>
                <w:color w:val="000000" w:themeColor="text1"/>
              </w:rPr>
              <w:t>.</w:t>
            </w:r>
          </w:p>
          <w:p w14:paraId="3237E2F5" w14:textId="16E9D2D6" w:rsidR="005537D8" w:rsidRDefault="005537D8" w:rsidP="00795CE7">
            <w:pPr>
              <w:pStyle w:val="ListNumber2"/>
              <w:numPr>
                <w:ilvl w:val="1"/>
                <w:numId w:val="17"/>
              </w:numPr>
              <w:suppressAutoHyphens/>
              <w:spacing w:after="200"/>
              <w:contextualSpacing w:val="0"/>
              <w:rPr>
                <w:color w:val="000000" w:themeColor="text1"/>
              </w:rPr>
            </w:pPr>
            <w:r w:rsidRPr="005537D8">
              <w:rPr>
                <w:color w:val="000000" w:themeColor="text1"/>
              </w:rPr>
              <w:t>Bidders wishing to offer any discount</w:t>
            </w:r>
            <w:r w:rsidR="004724BF">
              <w:rPr>
                <w:color w:val="000000" w:themeColor="text1"/>
              </w:rPr>
              <w:t>s</w:t>
            </w:r>
            <w:r w:rsidRPr="005537D8">
              <w:rPr>
                <w:color w:val="000000" w:themeColor="text1"/>
              </w:rPr>
              <w:t xml:space="preserve"> shall specify in their Letter of Bid </w:t>
            </w:r>
            <w:r w:rsidR="001843E2">
              <w:rPr>
                <w:color w:val="000000" w:themeColor="text1"/>
              </w:rPr>
              <w:t xml:space="preserve">- </w:t>
            </w:r>
            <w:r w:rsidR="001843E2" w:rsidRPr="001843E2">
              <w:rPr>
                <w:color w:val="000000" w:themeColor="text1"/>
              </w:rPr>
              <w:t xml:space="preserve">Financial Part, </w:t>
            </w:r>
            <w:r w:rsidRPr="005537D8">
              <w:rPr>
                <w:color w:val="000000" w:themeColor="text1"/>
              </w:rPr>
              <w:t>the offered discounts and the manner in which price discounts will apply</w:t>
            </w:r>
            <w:r>
              <w:rPr>
                <w:color w:val="000000" w:themeColor="text1"/>
              </w:rPr>
              <w:t>.</w:t>
            </w:r>
          </w:p>
          <w:p w14:paraId="250AAC7E" w14:textId="77777777" w:rsidR="00311935" w:rsidRPr="00624F34" w:rsidRDefault="00311935" w:rsidP="00795CE7">
            <w:pPr>
              <w:pStyle w:val="ListNumber2"/>
              <w:numPr>
                <w:ilvl w:val="1"/>
                <w:numId w:val="17"/>
              </w:numPr>
              <w:suppressAutoHyphens/>
              <w:spacing w:after="200"/>
              <w:contextualSpacing w:val="0"/>
              <w:rPr>
                <w:color w:val="000000" w:themeColor="text1"/>
              </w:rPr>
            </w:pPr>
            <w:r w:rsidRPr="00E06A99">
              <w:t xml:space="preserve">All duties, taxes, and other levies payable by the Contractor under the Contract, or for any other cause, as of </w:t>
            </w:r>
            <w:r w:rsidR="00D51DB2" w:rsidRPr="00E06A99">
              <w:t xml:space="preserve">the </w:t>
            </w:r>
            <w:r w:rsidR="00D51DB2">
              <w:t xml:space="preserve">date 28 days prior to </w:t>
            </w:r>
            <w:r w:rsidRPr="00E06A99">
              <w:t>the deadline for submission of Bids, shall be included in the rates and prices and the total Bid price submitted by the Bidder</w:t>
            </w:r>
            <w:r>
              <w:t>.</w:t>
            </w:r>
          </w:p>
          <w:p w14:paraId="25882F4C" w14:textId="77777777" w:rsidR="00311935" w:rsidRPr="00E06A99" w:rsidRDefault="00311935" w:rsidP="00FD49F4">
            <w:pPr>
              <w:pStyle w:val="Header2-SubClauses"/>
              <w:numPr>
                <w:ilvl w:val="1"/>
                <w:numId w:val="17"/>
              </w:numPr>
              <w:rPr>
                <w:b/>
                <w:color w:val="000000"/>
              </w:rPr>
            </w:pPr>
            <w:r w:rsidRPr="000D3A7B">
              <w:t xml:space="preserve">Bidders may like to ascertain availability of </w:t>
            </w:r>
            <w:r w:rsidR="007C2EFF">
              <w:t>tax/</w:t>
            </w:r>
            <w:r w:rsidRPr="00E06A99">
              <w:t xml:space="preserve">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w:t>
            </w:r>
            <w:r w:rsidRPr="00E06A99">
              <w:rPr>
                <w:iCs/>
              </w:rPr>
              <w:t>The bidder shall furnish along with his bid a declaration to this effect in the Declaration Format provided in Section IV of the bidding document.</w:t>
            </w:r>
          </w:p>
          <w:p w14:paraId="748B420F" w14:textId="77777777" w:rsidR="00311935" w:rsidRPr="00E06A99" w:rsidRDefault="00311935" w:rsidP="00FD49F4">
            <w:pPr>
              <w:pStyle w:val="Header2-SubClauses"/>
            </w:pPr>
            <w:r w:rsidRPr="00E06A99">
              <w:t>Where the bidder has quoted taking into account such benefits, it must give all information required for issue of certificates in terms of the Government of India</w:t>
            </w:r>
            <w:r w:rsidR="007C2EFF">
              <w:t>’s relevant</w:t>
            </w:r>
            <w:r w:rsidRPr="00E06A99">
              <w:t xml:space="preserve"> Notification as per form stipulated in section IV. In case the bidder has not provided the required information or has indicated to be furnished later on in the Declaration Format, the same shall be construed that the goods/construction equipment for which certificate is required is Nil.</w:t>
            </w:r>
          </w:p>
          <w:p w14:paraId="1D723648" w14:textId="77777777" w:rsidR="00311935" w:rsidRPr="00E06A99" w:rsidRDefault="00311935" w:rsidP="00FD49F4">
            <w:pPr>
              <w:pStyle w:val="Header2-SubClauses"/>
            </w:pPr>
            <w:r w:rsidRPr="00E06A99">
              <w:t xml:space="preserve">To the extent the Employer determines the quantity indicated therein are reasonable keeping in view the quantities in </w:t>
            </w:r>
            <w:r w:rsidR="00AE7AF6">
              <w:t xml:space="preserve">the </w:t>
            </w:r>
            <w:r w:rsidR="00EA0733">
              <w:t xml:space="preserve">Activity </w:t>
            </w:r>
            <w:r w:rsidR="00EA0733" w:rsidRPr="00EA0733">
              <w:t>Schedules</w:t>
            </w:r>
            <w:r w:rsidRPr="00E06A99">
              <w:t xml:space="preserve">, construction program and methodology, the certificates will be issued within 60 days of signing of the contract and no subsequent changes will be permitted. In case of materials pertaining to Variation items and quantities, the certificate shall be issued only on request from the contractor when in need and duly certified by the </w:t>
            </w:r>
            <w:r w:rsidR="006945EC" w:rsidRPr="006945EC">
              <w:t>Employer’s Representative</w:t>
            </w:r>
            <w:r w:rsidRPr="00E06A99">
              <w:t>.</w:t>
            </w:r>
          </w:p>
          <w:p w14:paraId="4199334F" w14:textId="77777777" w:rsidR="00311935" w:rsidRPr="00E06A99" w:rsidRDefault="00311935" w:rsidP="00FD49F4">
            <w:pPr>
              <w:pStyle w:val="Header2-SubClauses"/>
            </w:pPr>
            <w:r w:rsidRPr="00E06A99">
              <w:t>No certificate will be issued for items where no quantity/capacity of equipment is indicated in the statement.</w:t>
            </w:r>
          </w:p>
          <w:p w14:paraId="2D523EA8" w14:textId="77777777" w:rsidR="00311935" w:rsidRPr="00E06A99" w:rsidRDefault="00311935" w:rsidP="00FB1763">
            <w:pPr>
              <w:pStyle w:val="Header2-SubClauses"/>
            </w:pPr>
            <w:r w:rsidRPr="00E06A99">
              <w:lastRenderedPageBreak/>
              <w:t xml:space="preserve">If the bidder has considered the </w:t>
            </w:r>
            <w:r w:rsidR="007C2EFF">
              <w:t>tax/</w:t>
            </w:r>
            <w:r w:rsidRPr="00E06A99">
              <w:t xml:space="preserve">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 The bids which do not conform to the above provisions or any condition by the bidder which makes the bid subject to availability of </w:t>
            </w:r>
            <w:r w:rsidR="007C2EFF">
              <w:t>tax/</w:t>
            </w:r>
            <w:r w:rsidRPr="00E06A99">
              <w:t>duty exemption for materials/construction equipment or compensation on withdrawal of any variations to the said exemptions will be treated as non-responsive and rejected.</w:t>
            </w:r>
          </w:p>
          <w:p w14:paraId="473A8E85" w14:textId="77777777" w:rsidR="00311935" w:rsidRPr="00F20AF4" w:rsidRDefault="00311935" w:rsidP="00FD49F4">
            <w:pPr>
              <w:pStyle w:val="ListNumber2"/>
              <w:numPr>
                <w:ilvl w:val="0"/>
                <w:numId w:val="0"/>
              </w:numPr>
              <w:suppressAutoHyphens/>
              <w:spacing w:after="200"/>
              <w:ind w:left="525"/>
              <w:contextualSpacing w:val="0"/>
              <w:rPr>
                <w:color w:val="000000" w:themeColor="text1"/>
              </w:rPr>
            </w:pPr>
            <w:r w:rsidRPr="00E06A99">
              <w:t>Any delay in procurement of the construction equipment/ machinery/goods as a result of the above shall not be a cause for granting any extension of time</w:t>
            </w:r>
          </w:p>
        </w:tc>
      </w:tr>
      <w:tr w:rsidR="00311935" w:rsidRPr="005B4881" w14:paraId="5B018C06" w14:textId="77777777" w:rsidTr="00B46582">
        <w:tc>
          <w:tcPr>
            <w:tcW w:w="2160" w:type="dxa"/>
          </w:tcPr>
          <w:p w14:paraId="6C3BE48E" w14:textId="41BF40CF" w:rsidR="00311935" w:rsidRDefault="00311935" w:rsidP="00795CE7">
            <w:pPr>
              <w:pStyle w:val="HeadingSPD02"/>
              <w:numPr>
                <w:ilvl w:val="0"/>
                <w:numId w:val="17"/>
              </w:numPr>
              <w:spacing w:after="200"/>
              <w:ind w:left="432" w:hanging="432"/>
              <w:jc w:val="left"/>
            </w:pPr>
            <w:bookmarkStart w:id="177" w:name="_Toc494272875"/>
            <w:r w:rsidRPr="00311935">
              <w:lastRenderedPageBreak/>
              <w:t>Currencies</w:t>
            </w:r>
            <w:bookmarkEnd w:id="177"/>
            <w:r w:rsidR="00A66E27">
              <w:t xml:space="preserve"> of Bid and Payment</w:t>
            </w:r>
          </w:p>
        </w:tc>
        <w:tc>
          <w:tcPr>
            <w:tcW w:w="7219" w:type="dxa"/>
          </w:tcPr>
          <w:p w14:paraId="50BC186A" w14:textId="77777777" w:rsidR="00311935" w:rsidRPr="00F20AF4" w:rsidRDefault="00311935" w:rsidP="00795CE7">
            <w:pPr>
              <w:pStyle w:val="ListNumber2"/>
              <w:numPr>
                <w:ilvl w:val="1"/>
                <w:numId w:val="17"/>
              </w:numPr>
              <w:suppressAutoHyphens/>
              <w:spacing w:after="200"/>
              <w:ind w:left="612" w:hanging="612"/>
              <w:contextualSpacing w:val="0"/>
              <w:rPr>
                <w:color w:val="000000" w:themeColor="text1"/>
              </w:rPr>
            </w:pPr>
            <w:r w:rsidRPr="00311935">
              <w:rPr>
                <w:color w:val="000000" w:themeColor="text1"/>
              </w:rPr>
              <w:t>The</w:t>
            </w:r>
            <w:r w:rsidRPr="00311935">
              <w:rPr>
                <w:bCs/>
                <w:color w:val="000000" w:themeColor="text1"/>
              </w:rPr>
              <w:t xml:space="preserve"> currency of the Bid and the currency of payments shall </w:t>
            </w:r>
            <w:r>
              <w:rPr>
                <w:bCs/>
                <w:color w:val="000000" w:themeColor="text1"/>
              </w:rPr>
              <w:t xml:space="preserve">both be </w:t>
            </w:r>
            <w:r>
              <w:rPr>
                <w:color w:val="000000" w:themeColor="text1"/>
              </w:rPr>
              <w:t>Indian Rupees.</w:t>
            </w:r>
          </w:p>
        </w:tc>
      </w:tr>
      <w:tr w:rsidR="00752A34" w:rsidRPr="005B4881" w14:paraId="58CFA368" w14:textId="77777777" w:rsidTr="00B46582">
        <w:tc>
          <w:tcPr>
            <w:tcW w:w="2160" w:type="dxa"/>
          </w:tcPr>
          <w:p w14:paraId="6565A323" w14:textId="77777777" w:rsidR="00752A34" w:rsidRDefault="00752A34" w:rsidP="00795CE7">
            <w:pPr>
              <w:pStyle w:val="HeadingSPD02"/>
              <w:numPr>
                <w:ilvl w:val="0"/>
                <w:numId w:val="17"/>
              </w:numPr>
              <w:spacing w:after="200"/>
              <w:ind w:left="432" w:hanging="432"/>
              <w:jc w:val="left"/>
            </w:pPr>
            <w:bookmarkStart w:id="178" w:name="_Toc97371019"/>
            <w:bookmarkStart w:id="179" w:name="_Toc139863118"/>
            <w:bookmarkStart w:id="180" w:name="_Toc325723934"/>
            <w:bookmarkStart w:id="181" w:name="_Toc435624828"/>
            <w:bookmarkStart w:id="182" w:name="_Toc448224241"/>
            <w:bookmarkStart w:id="183" w:name="_Toc454652374"/>
            <w:bookmarkStart w:id="184" w:name="_Toc494272876"/>
            <w:r w:rsidRPr="00E06A99">
              <w:t xml:space="preserve">Documents </w:t>
            </w:r>
            <w:r w:rsidR="007F7A1C">
              <w:t>Establishing Conformity of the Works</w:t>
            </w:r>
            <w:bookmarkEnd w:id="178"/>
            <w:bookmarkEnd w:id="179"/>
            <w:bookmarkEnd w:id="180"/>
            <w:bookmarkEnd w:id="181"/>
            <w:bookmarkEnd w:id="182"/>
            <w:bookmarkEnd w:id="183"/>
            <w:bookmarkEnd w:id="184"/>
          </w:p>
        </w:tc>
        <w:tc>
          <w:tcPr>
            <w:tcW w:w="7219" w:type="dxa"/>
          </w:tcPr>
          <w:p w14:paraId="07305135" w14:textId="66C28378" w:rsidR="00752A34" w:rsidRDefault="00752A34" w:rsidP="00795CE7">
            <w:pPr>
              <w:pStyle w:val="ListNumber2"/>
              <w:numPr>
                <w:ilvl w:val="1"/>
                <w:numId w:val="17"/>
              </w:numPr>
              <w:suppressAutoHyphens/>
              <w:spacing w:after="200"/>
              <w:ind w:left="612" w:hanging="612"/>
              <w:contextualSpacing w:val="0"/>
              <w:rPr>
                <w:color w:val="000000" w:themeColor="text1"/>
              </w:rPr>
            </w:pPr>
            <w:r w:rsidRPr="00752A34">
              <w:rPr>
                <w:color w:val="000000" w:themeColor="text1"/>
              </w:rPr>
              <w:t xml:space="preserve">Pursuant to </w:t>
            </w:r>
            <w:r w:rsidRPr="00752A34">
              <w:rPr>
                <w:b/>
                <w:color w:val="000000" w:themeColor="text1"/>
              </w:rPr>
              <w:t>ITB 1</w:t>
            </w:r>
            <w:r w:rsidR="004F03BF">
              <w:rPr>
                <w:b/>
                <w:color w:val="000000" w:themeColor="text1"/>
              </w:rPr>
              <w:t>1</w:t>
            </w:r>
            <w:r w:rsidRPr="00752A34">
              <w:rPr>
                <w:b/>
                <w:color w:val="000000" w:themeColor="text1"/>
              </w:rPr>
              <w:t>.</w:t>
            </w:r>
            <w:r w:rsidR="001E35A1">
              <w:rPr>
                <w:b/>
                <w:color w:val="000000" w:themeColor="text1"/>
              </w:rPr>
              <w:t>2</w:t>
            </w:r>
            <w:r w:rsidRPr="00752A34">
              <w:rPr>
                <w:b/>
                <w:color w:val="000000" w:themeColor="text1"/>
              </w:rPr>
              <w:t xml:space="preserve"> (</w:t>
            </w:r>
            <w:r w:rsidR="00CB6A1C">
              <w:rPr>
                <w:b/>
                <w:color w:val="000000" w:themeColor="text1"/>
              </w:rPr>
              <w:t>g</w:t>
            </w:r>
            <w:r w:rsidRPr="00752A34">
              <w:rPr>
                <w:b/>
                <w:color w:val="000000" w:themeColor="text1"/>
              </w:rPr>
              <w:t>),</w:t>
            </w:r>
            <w:r w:rsidRPr="00752A34">
              <w:rPr>
                <w:color w:val="000000" w:themeColor="text1"/>
              </w:rPr>
              <w:t xml:space="preserve"> the Bidder shall furnish, as part of </w:t>
            </w:r>
            <w:r w:rsidR="00CB6A1C">
              <w:rPr>
                <w:color w:val="000000" w:themeColor="text1"/>
              </w:rPr>
              <w:t xml:space="preserve">the Technical part of </w:t>
            </w:r>
            <w:r w:rsidRPr="00752A34">
              <w:rPr>
                <w:color w:val="000000" w:themeColor="text1"/>
              </w:rPr>
              <w:t xml:space="preserve">its Bid </w:t>
            </w:r>
            <w:r w:rsidR="00A66E27">
              <w:rPr>
                <w:color w:val="000000" w:themeColor="text1"/>
              </w:rPr>
              <w:t xml:space="preserve">(i) </w:t>
            </w:r>
            <w:r w:rsidR="000E645D">
              <w:rPr>
                <w:color w:val="000000" w:themeColor="text1"/>
              </w:rPr>
              <w:t>a technical proposal</w:t>
            </w:r>
            <w:r w:rsidR="00A42B30">
              <w:rPr>
                <w:color w:val="000000" w:themeColor="text1"/>
              </w:rPr>
              <w:t xml:space="preserve"> </w:t>
            </w:r>
            <w:r w:rsidR="00A42B30" w:rsidRPr="00753F5C">
              <w:t xml:space="preserve">including a statement of work methods, equipment, personnel, schedule and any other information as stipulated in Section </w:t>
            </w:r>
            <w:r w:rsidR="00A42B30" w:rsidRPr="00A66E27">
              <w:rPr>
                <w:rStyle w:val="StyleHeader2-SubClausesItalicChar"/>
                <w:i w:val="0"/>
              </w:rPr>
              <w:t>IV</w:t>
            </w:r>
            <w:r w:rsidR="00A42B30" w:rsidRPr="00753F5C">
              <w:rPr>
                <w:rStyle w:val="StyleHeader2-SubClausesItalicChar"/>
              </w:rPr>
              <w:t>,</w:t>
            </w:r>
            <w:r w:rsidR="00A42B30" w:rsidRPr="00753F5C">
              <w:t xml:space="preserve"> Bidding Forms, in suf</w:t>
            </w:r>
            <w:r w:rsidR="00A42B30">
              <w:t>ficient detail</w:t>
            </w:r>
            <w:r w:rsidR="00B57826">
              <w:t xml:space="preserve"> </w:t>
            </w:r>
            <w:r w:rsidR="00B57826" w:rsidRPr="00753F5C">
              <w:t xml:space="preserve">to demonstrate the adequacy of the Bidders’ proposal to meet the </w:t>
            </w:r>
            <w:r w:rsidR="00011BE1">
              <w:t>W</w:t>
            </w:r>
            <w:r w:rsidR="00B57826" w:rsidRPr="00753F5C">
              <w:t>ork</w:t>
            </w:r>
            <w:r w:rsidR="00011BE1">
              <w:t xml:space="preserve">s </w:t>
            </w:r>
            <w:r w:rsidR="00011BE1" w:rsidRPr="00752A34">
              <w:rPr>
                <w:color w:val="000000" w:themeColor="text1"/>
              </w:rPr>
              <w:t>and Operation Service</w:t>
            </w:r>
            <w:r w:rsidR="00B57826" w:rsidRPr="00753F5C">
              <w:t xml:space="preserve"> requirements</w:t>
            </w:r>
            <w:r w:rsidR="00737121">
              <w:t>,</w:t>
            </w:r>
            <w:r w:rsidR="00B57826" w:rsidRPr="00753F5C">
              <w:t xml:space="preserve"> and the completion time</w:t>
            </w:r>
            <w:r w:rsidR="00A66E27">
              <w:t>;</w:t>
            </w:r>
            <w:r w:rsidR="00B57826" w:rsidRPr="00752A34" w:rsidDel="00A42B30">
              <w:rPr>
                <w:color w:val="000000" w:themeColor="text1"/>
              </w:rPr>
              <w:t xml:space="preserve"> </w:t>
            </w:r>
            <w:r w:rsidR="00A66E27">
              <w:rPr>
                <w:color w:val="000000" w:themeColor="text1"/>
              </w:rPr>
              <w:t xml:space="preserve">and (ii) </w:t>
            </w:r>
            <w:r w:rsidRPr="00752A34">
              <w:rPr>
                <w:color w:val="000000" w:themeColor="text1"/>
              </w:rPr>
              <w:t>documents establishing the conformity to the Bidding documents of the Works that the Bidder proposes to design, build</w:t>
            </w:r>
            <w:r w:rsidR="00737121">
              <w:rPr>
                <w:color w:val="000000" w:themeColor="text1"/>
              </w:rPr>
              <w:t>, and operate</w:t>
            </w:r>
            <w:r w:rsidRPr="00752A34">
              <w:rPr>
                <w:color w:val="000000" w:themeColor="text1"/>
              </w:rPr>
              <w:t xml:space="preserve"> under the Contract</w:t>
            </w:r>
            <w:r>
              <w:rPr>
                <w:color w:val="000000" w:themeColor="text1"/>
              </w:rPr>
              <w:t>.</w:t>
            </w:r>
          </w:p>
          <w:p w14:paraId="63A80969" w14:textId="77777777" w:rsidR="00752A34" w:rsidRPr="005B4881" w:rsidRDefault="00752A34" w:rsidP="00795CE7">
            <w:pPr>
              <w:pStyle w:val="ListNumber2"/>
              <w:numPr>
                <w:ilvl w:val="1"/>
                <w:numId w:val="17"/>
              </w:numPr>
              <w:suppressAutoHyphens/>
              <w:spacing w:after="200"/>
              <w:ind w:left="612" w:hanging="612"/>
              <w:contextualSpacing w:val="0"/>
              <w:rPr>
                <w:szCs w:val="24"/>
              </w:rPr>
            </w:pPr>
            <w:r w:rsidRPr="00752A34">
              <w:rPr>
                <w:color w:val="000000" w:themeColor="text1"/>
              </w:rPr>
              <w:t>The documentary evidence of the conformity of the Works and Operation Service with the Bidding documents may be in the form of literature, drawings and data, and shall include</w:t>
            </w:r>
            <w:r>
              <w:rPr>
                <w:color w:val="000000" w:themeColor="text1"/>
              </w:rPr>
              <w:t>:</w:t>
            </w:r>
          </w:p>
          <w:p w14:paraId="407DF2F6" w14:textId="77777777" w:rsidR="00752A34" w:rsidRDefault="00752A34" w:rsidP="00752A34">
            <w:pPr>
              <w:spacing w:after="200"/>
              <w:ind w:left="1210" w:right="-72" w:hanging="576"/>
              <w:rPr>
                <w:szCs w:val="24"/>
              </w:rPr>
            </w:pPr>
            <w:r w:rsidRPr="005B4881">
              <w:rPr>
                <w:szCs w:val="24"/>
              </w:rPr>
              <w:t>(a)</w:t>
            </w:r>
            <w:r w:rsidRPr="005B4881">
              <w:rPr>
                <w:szCs w:val="24"/>
              </w:rPr>
              <w:tab/>
              <w:t xml:space="preserve">detailed description of the essential technical and </w:t>
            </w:r>
            <w:r>
              <w:rPr>
                <w:szCs w:val="24"/>
              </w:rPr>
              <w:t xml:space="preserve">functional/ </w:t>
            </w:r>
            <w:r w:rsidRPr="005B4881">
              <w:rPr>
                <w:szCs w:val="24"/>
              </w:rPr>
              <w:t xml:space="preserve">performance characteristics of the </w:t>
            </w:r>
            <w:r>
              <w:rPr>
                <w:szCs w:val="24"/>
              </w:rPr>
              <w:t>proposed Works</w:t>
            </w:r>
            <w:r w:rsidRPr="005B4881">
              <w:rPr>
                <w:szCs w:val="24"/>
              </w:rPr>
              <w:t xml:space="preserve">, in response to the </w:t>
            </w:r>
            <w:r>
              <w:rPr>
                <w:szCs w:val="24"/>
              </w:rPr>
              <w:t xml:space="preserve">Employer’s </w:t>
            </w:r>
            <w:r w:rsidRPr="005B4881">
              <w:rPr>
                <w:szCs w:val="24"/>
              </w:rPr>
              <w:t>Requirements.</w:t>
            </w:r>
          </w:p>
          <w:p w14:paraId="3ADE9DD6" w14:textId="77777777" w:rsidR="00752A34" w:rsidRPr="001E018B" w:rsidRDefault="00752A34" w:rsidP="00752A34">
            <w:pPr>
              <w:spacing w:after="200"/>
              <w:ind w:left="1210" w:right="-72" w:hanging="576"/>
              <w:rPr>
                <w:szCs w:val="24"/>
              </w:rPr>
            </w:pPr>
            <w:r w:rsidRPr="005B4881">
              <w:rPr>
                <w:szCs w:val="24"/>
              </w:rPr>
              <w:t>(b)</w:t>
            </w:r>
            <w:r w:rsidRPr="005B4881">
              <w:rPr>
                <w:szCs w:val="24"/>
              </w:rPr>
              <w:tab/>
            </w:r>
            <w:r>
              <w:rPr>
                <w:szCs w:val="24"/>
              </w:rPr>
              <w:t>a</w:t>
            </w:r>
            <w:r w:rsidRPr="005B4881">
              <w:rPr>
                <w:szCs w:val="24"/>
              </w:rPr>
              <w:t xml:space="preserve">dequate evidence demonstrating the substantial responsiveness of the </w:t>
            </w:r>
            <w:r>
              <w:rPr>
                <w:szCs w:val="24"/>
              </w:rPr>
              <w:t>Works</w:t>
            </w:r>
            <w:r w:rsidR="00FC1389">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 xml:space="preserve">Requirements. </w:t>
            </w:r>
            <w:r>
              <w:rPr>
                <w:szCs w:val="24"/>
              </w:rPr>
              <w:t>Bidder</w:t>
            </w:r>
            <w:r w:rsidRPr="005B4881">
              <w:rPr>
                <w:szCs w:val="24"/>
              </w:rPr>
              <w:t xml:space="preserve">s shall note that standards for workmanship, materials and equipment designated by the Employer in the </w:t>
            </w:r>
            <w:r>
              <w:rPr>
                <w:szCs w:val="24"/>
              </w:rPr>
              <w:t>Bidding document</w:t>
            </w:r>
            <w:r w:rsidRPr="005B4881">
              <w:rPr>
                <w:szCs w:val="24"/>
              </w:rPr>
              <w:t xml:space="preserve"> are intended to be descriptive (establishing standards of quality and performance) only and not restrictive.</w:t>
            </w:r>
            <w:r w:rsidR="00FC1389">
              <w:rPr>
                <w:szCs w:val="24"/>
              </w:rPr>
              <w:t xml:space="preserve"> </w:t>
            </w:r>
            <w:r w:rsidRPr="005B4881">
              <w:rPr>
                <w:szCs w:val="24"/>
              </w:rPr>
              <w:t xml:space="preserve">The </w:t>
            </w:r>
            <w:r>
              <w:rPr>
                <w:szCs w:val="24"/>
              </w:rPr>
              <w:t>Bidder</w:t>
            </w:r>
            <w:r w:rsidRPr="005B4881">
              <w:rPr>
                <w:szCs w:val="24"/>
              </w:rPr>
              <w:t xml:space="preserve"> may substitute </w:t>
            </w:r>
            <w:r w:rsidRPr="00B00347">
              <w:rPr>
                <w:szCs w:val="24"/>
              </w:rPr>
              <w:t xml:space="preserve">alternative standards, in its technical </w:t>
            </w:r>
            <w:r>
              <w:rPr>
                <w:szCs w:val="24"/>
              </w:rPr>
              <w:t>bid</w:t>
            </w:r>
            <w:r w:rsidRPr="00B00347">
              <w:rPr>
                <w:szCs w:val="24"/>
              </w:rPr>
              <w:t>, provided tha</w:t>
            </w:r>
            <w:r w:rsidRPr="001E018B">
              <w:rPr>
                <w:szCs w:val="24"/>
              </w:rPr>
              <w:t xml:space="preserve">t it demonstrates to the Employer’s satisfaction that the substitutions are substantially equivalent or superior to the </w:t>
            </w:r>
            <w:r w:rsidRPr="001E018B">
              <w:rPr>
                <w:szCs w:val="24"/>
              </w:rPr>
              <w:lastRenderedPageBreak/>
              <w:t xml:space="preserve">standards designated in the Performance/ Functional </w:t>
            </w:r>
            <w:r w:rsidRPr="00B00347">
              <w:rPr>
                <w:szCs w:val="24"/>
              </w:rPr>
              <w:t>requirements</w:t>
            </w:r>
            <w:r w:rsidR="00FC1389">
              <w:rPr>
                <w:szCs w:val="24"/>
              </w:rPr>
              <w:t xml:space="preserve"> </w:t>
            </w:r>
            <w:r w:rsidRPr="00FE3403">
              <w:rPr>
                <w:szCs w:val="24"/>
              </w:rPr>
              <w:t>specified by the Employer</w:t>
            </w:r>
            <w:r w:rsidRPr="00B00347">
              <w:rPr>
                <w:szCs w:val="24"/>
              </w:rPr>
              <w:t>.</w:t>
            </w:r>
          </w:p>
          <w:p w14:paraId="0959E5C0" w14:textId="7F542FFD" w:rsidR="00752A34" w:rsidRPr="00F20AF4" w:rsidRDefault="00752A34" w:rsidP="00795CE7">
            <w:pPr>
              <w:pStyle w:val="ListNumber2"/>
              <w:numPr>
                <w:ilvl w:val="1"/>
                <w:numId w:val="17"/>
              </w:numPr>
              <w:suppressAutoHyphens/>
              <w:spacing w:after="200"/>
              <w:ind w:left="612" w:hanging="612"/>
              <w:contextualSpacing w:val="0"/>
              <w:rPr>
                <w:color w:val="000000" w:themeColor="text1"/>
              </w:rPr>
            </w:pPr>
            <w:r w:rsidRPr="00752A34">
              <w:rPr>
                <w:color w:val="000000" w:themeColor="text1"/>
              </w:rPr>
              <w:t xml:space="preserve">The Bidder shall be responsible for ensuring that any proposed subcontractor complies with the requirements of </w:t>
            </w:r>
            <w:r w:rsidRPr="00752A34">
              <w:rPr>
                <w:b/>
                <w:color w:val="000000" w:themeColor="text1"/>
              </w:rPr>
              <w:t>ITB 4</w:t>
            </w:r>
            <w:r w:rsidRPr="00752A34">
              <w:rPr>
                <w:color w:val="000000" w:themeColor="text1"/>
              </w:rPr>
              <w:t xml:space="preserve">, and that any Works to be provided by the subcontractor comply with the requirements of </w:t>
            </w:r>
            <w:r w:rsidRPr="00752A34">
              <w:rPr>
                <w:b/>
                <w:color w:val="000000" w:themeColor="text1"/>
              </w:rPr>
              <w:t>ITB 5</w:t>
            </w:r>
            <w:r w:rsidRPr="00752A34">
              <w:rPr>
                <w:color w:val="000000" w:themeColor="text1"/>
              </w:rPr>
              <w:t xml:space="preserve"> and </w:t>
            </w:r>
            <w:r w:rsidRPr="00752A34">
              <w:rPr>
                <w:b/>
                <w:color w:val="000000" w:themeColor="text1"/>
              </w:rPr>
              <w:t>ITB 1</w:t>
            </w:r>
            <w:r w:rsidR="004F03BF">
              <w:rPr>
                <w:b/>
                <w:color w:val="000000" w:themeColor="text1"/>
              </w:rPr>
              <w:t>6</w:t>
            </w:r>
            <w:r w:rsidRPr="00752A34">
              <w:rPr>
                <w:b/>
                <w:color w:val="000000" w:themeColor="text1"/>
              </w:rPr>
              <w:t xml:space="preserve">.1. </w:t>
            </w:r>
            <w:r w:rsidR="00123057" w:rsidRPr="006B70A4">
              <w:rPr>
                <w:szCs w:val="24"/>
              </w:rPr>
              <w:t>The</w:t>
            </w:r>
            <w:r w:rsidR="00123057">
              <w:rPr>
                <w:b/>
                <w:szCs w:val="24"/>
              </w:rPr>
              <w:t xml:space="preserve"> </w:t>
            </w:r>
            <w:r w:rsidR="00123057" w:rsidRPr="00FE7009">
              <w:rPr>
                <w:szCs w:val="24"/>
              </w:rPr>
              <w:t>Bidder</w:t>
            </w:r>
            <w:r w:rsidR="00123057">
              <w:t xml:space="preserve"> shall submit</w:t>
            </w:r>
            <w:r w:rsidR="00123057">
              <w:rPr>
                <w:noProof/>
              </w:rPr>
              <w:t xml:space="preserve"> its Code of Conduct that meets the requirements setout in Section VII - Employer’s Requ</w:t>
            </w:r>
            <w:r w:rsidR="009D515F">
              <w:rPr>
                <w:noProof/>
              </w:rPr>
              <w:t>ire</w:t>
            </w:r>
            <w:r w:rsidR="00123057">
              <w:rPr>
                <w:noProof/>
              </w:rPr>
              <w:t>ments. The Bidder shall also submit</w:t>
            </w:r>
            <w:r w:rsidR="00123057">
              <w:t xml:space="preserve"> an undertaking from each proposed subcontractor to confirm that they have read, understand and will comply with the ESHS obligations and code of conduct.</w:t>
            </w:r>
          </w:p>
        </w:tc>
      </w:tr>
      <w:tr w:rsidR="00F72585" w:rsidRPr="005B4881" w14:paraId="286F0F79" w14:textId="77777777" w:rsidTr="00B46582">
        <w:tc>
          <w:tcPr>
            <w:tcW w:w="2160" w:type="dxa"/>
          </w:tcPr>
          <w:p w14:paraId="30BCB083" w14:textId="77777777" w:rsidR="00F72585" w:rsidRPr="005B4881" w:rsidRDefault="00F6430C" w:rsidP="00795CE7">
            <w:pPr>
              <w:pStyle w:val="HeadingSPD02"/>
              <w:numPr>
                <w:ilvl w:val="0"/>
                <w:numId w:val="17"/>
              </w:numPr>
              <w:spacing w:after="200"/>
              <w:ind w:left="432" w:hanging="432"/>
              <w:jc w:val="left"/>
            </w:pPr>
            <w:bookmarkStart w:id="185" w:name="_Toc125783002"/>
            <w:bookmarkStart w:id="186" w:name="_Toc434304507"/>
            <w:bookmarkStart w:id="187" w:name="_Toc450070808"/>
            <w:bookmarkStart w:id="188" w:name="_Toc450635174"/>
            <w:bookmarkStart w:id="189" w:name="_Toc450635362"/>
            <w:r>
              <w:lastRenderedPageBreak/>
              <w:tab/>
            </w:r>
            <w:bookmarkStart w:id="190" w:name="_Toc463343438"/>
            <w:bookmarkStart w:id="191" w:name="_Toc463343631"/>
            <w:bookmarkStart w:id="192" w:name="_Toc463447950"/>
            <w:bookmarkStart w:id="193" w:name="_Toc486580092"/>
            <w:bookmarkStart w:id="194" w:name="_Toc494272877"/>
            <w:r w:rsidR="00F72585" w:rsidRPr="005B4881">
              <w:t xml:space="preserve">Documents Establishing the </w:t>
            </w:r>
            <w:bookmarkEnd w:id="185"/>
            <w:bookmarkEnd w:id="186"/>
            <w:bookmarkEnd w:id="187"/>
            <w:bookmarkEnd w:id="188"/>
            <w:bookmarkEnd w:id="189"/>
            <w:r w:rsidR="004958B2">
              <w:t xml:space="preserve">Eligibility and </w:t>
            </w:r>
            <w:r w:rsidR="00F96A94">
              <w:t xml:space="preserve">Qualification of the </w:t>
            </w:r>
            <w:bookmarkEnd w:id="190"/>
            <w:bookmarkEnd w:id="191"/>
            <w:bookmarkEnd w:id="192"/>
            <w:bookmarkEnd w:id="193"/>
            <w:r w:rsidR="005567DC">
              <w:t>Bidder</w:t>
            </w:r>
            <w:bookmarkEnd w:id="194"/>
          </w:p>
        </w:tc>
        <w:tc>
          <w:tcPr>
            <w:tcW w:w="7219" w:type="dxa"/>
          </w:tcPr>
          <w:p w14:paraId="51CC625D" w14:textId="77777777" w:rsidR="000D5AAD" w:rsidRPr="00624F34" w:rsidRDefault="000D5AAD" w:rsidP="00795CE7">
            <w:pPr>
              <w:pStyle w:val="ListNumber2"/>
              <w:numPr>
                <w:ilvl w:val="1"/>
                <w:numId w:val="17"/>
              </w:numPr>
              <w:suppressAutoHyphens/>
              <w:spacing w:after="200"/>
              <w:ind w:left="612" w:hanging="612"/>
              <w:contextualSpacing w:val="0"/>
              <w:rPr>
                <w:bCs/>
                <w:color w:val="000000" w:themeColor="text1"/>
                <w:szCs w:val="24"/>
              </w:rPr>
            </w:pPr>
            <w:r w:rsidRPr="000C3079">
              <w:t>To establish Bidder’s eligibility in accordance with ITB 4, Bidd</w:t>
            </w:r>
            <w:bookmarkStart w:id="195" w:name="_Hlt438531784"/>
            <w:bookmarkEnd w:id="195"/>
            <w:r w:rsidRPr="000C3079">
              <w:t>ers shall complete the Letter of Bid</w:t>
            </w:r>
            <w:r w:rsidR="00CB6A1C">
              <w:t xml:space="preserve"> – Technical Part</w:t>
            </w:r>
            <w:r w:rsidRPr="000C3079">
              <w:t>, included in Section IV, Bidding Forms.</w:t>
            </w:r>
          </w:p>
          <w:p w14:paraId="28E65C48" w14:textId="77777777" w:rsidR="00F72585" w:rsidRPr="005B4881" w:rsidRDefault="008E300F" w:rsidP="00795CE7">
            <w:pPr>
              <w:pStyle w:val="ListNumber2"/>
              <w:numPr>
                <w:ilvl w:val="1"/>
                <w:numId w:val="17"/>
              </w:numPr>
              <w:suppressAutoHyphens/>
              <w:spacing w:after="200"/>
              <w:ind w:left="612" w:hanging="612"/>
              <w:contextualSpacing w:val="0"/>
              <w:rPr>
                <w:szCs w:val="24"/>
              </w:rPr>
            </w:pPr>
            <w:r w:rsidRPr="00F20AF4">
              <w:rPr>
                <w:color w:val="000000" w:themeColor="text1"/>
              </w:rPr>
              <w:t xml:space="preserve">In accordance with Section III, Evaluation and Qualification Criteria, to establish </w:t>
            </w:r>
            <w:r w:rsidR="00FF3E50">
              <w:rPr>
                <w:color w:val="000000" w:themeColor="text1"/>
              </w:rPr>
              <w:t>its</w:t>
            </w:r>
            <w:r w:rsidR="00FC1389">
              <w:rPr>
                <w:color w:val="000000" w:themeColor="text1"/>
              </w:rPr>
              <w:t xml:space="preserve"> </w:t>
            </w:r>
            <w:r w:rsidR="005F7B6C">
              <w:rPr>
                <w:color w:val="000000" w:themeColor="text1"/>
              </w:rPr>
              <w:t>qualification</w:t>
            </w:r>
            <w:r w:rsidR="00FF3E50">
              <w:rPr>
                <w:color w:val="000000" w:themeColor="text1"/>
              </w:rPr>
              <w:t xml:space="preserve">s to perform the Contract, </w:t>
            </w:r>
            <w:r w:rsidR="00C15E73" w:rsidRPr="00AC42F3">
              <w:rPr>
                <w:color w:val="000000" w:themeColor="text1"/>
              </w:rPr>
              <w:t xml:space="preserve">the </w:t>
            </w:r>
            <w:r w:rsidR="005567DC">
              <w:rPr>
                <w:color w:val="000000" w:themeColor="text1"/>
              </w:rPr>
              <w:t>Bidder</w:t>
            </w:r>
            <w:r w:rsidR="00C15E73" w:rsidRPr="00AC42F3">
              <w:rPr>
                <w:color w:val="000000" w:themeColor="text1"/>
              </w:rPr>
              <w:t xml:space="preserve"> shall provide </w:t>
            </w:r>
            <w:r w:rsidR="00FF3E50">
              <w:rPr>
                <w:color w:val="000000" w:themeColor="text1"/>
              </w:rPr>
              <w:t>the</w:t>
            </w:r>
            <w:r w:rsidR="00C15E73" w:rsidRPr="00AC42F3">
              <w:rPr>
                <w:color w:val="000000" w:themeColor="text1"/>
              </w:rPr>
              <w:t xml:space="preserve"> information </w:t>
            </w:r>
            <w:r w:rsidR="00FF3E50" w:rsidRPr="00E06A99">
              <w:t xml:space="preserve">requested in the corresponding information sheets included in Section </w:t>
            </w:r>
            <w:r w:rsidR="00FF3E50" w:rsidRPr="00E90CE5">
              <w:rPr>
                <w:rStyle w:val="StyleHeader2-SubClausesItalicChar"/>
                <w:i w:val="0"/>
              </w:rPr>
              <w:t>IV,</w:t>
            </w:r>
            <w:r w:rsidR="00FF3E50" w:rsidRPr="00E06A99">
              <w:t xml:space="preserve"> Bidding Forms</w:t>
            </w:r>
            <w:r w:rsidR="00C15E73" w:rsidRPr="00AC42F3">
              <w:rPr>
                <w:color w:val="000000" w:themeColor="text1"/>
              </w:rPr>
              <w:t>.</w:t>
            </w:r>
          </w:p>
        </w:tc>
      </w:tr>
      <w:tr w:rsidR="009235FD" w:rsidRPr="005B4881" w14:paraId="7F7613AD" w14:textId="77777777" w:rsidTr="00B46582">
        <w:tc>
          <w:tcPr>
            <w:tcW w:w="2160" w:type="dxa"/>
          </w:tcPr>
          <w:p w14:paraId="47B15C37" w14:textId="77777777" w:rsidR="009235FD" w:rsidRDefault="00935772" w:rsidP="00795CE7">
            <w:pPr>
              <w:pStyle w:val="HeadingSPD02"/>
              <w:numPr>
                <w:ilvl w:val="0"/>
                <w:numId w:val="17"/>
              </w:numPr>
              <w:spacing w:after="200"/>
              <w:ind w:left="432" w:hanging="432"/>
              <w:jc w:val="left"/>
            </w:pPr>
            <w:bookmarkStart w:id="196" w:name="_Toc438438841"/>
            <w:bookmarkStart w:id="197" w:name="_Toc438532604"/>
            <w:bookmarkStart w:id="198" w:name="_Toc438733985"/>
            <w:bookmarkStart w:id="199" w:name="_Toc438907024"/>
            <w:bookmarkStart w:id="200" w:name="_Toc438907223"/>
            <w:bookmarkStart w:id="201" w:name="_Toc97371021"/>
            <w:bookmarkStart w:id="202" w:name="_Toc139863120"/>
            <w:bookmarkStart w:id="203" w:name="_Toc325723936"/>
            <w:bookmarkStart w:id="204" w:name="_Toc435624830"/>
            <w:bookmarkStart w:id="205" w:name="_Toc448224243"/>
            <w:bookmarkStart w:id="206" w:name="_Toc454652376"/>
            <w:bookmarkStart w:id="207" w:name="_Toc494272878"/>
            <w:r w:rsidRPr="00E06A99">
              <w:t>Period of Validity of Bids</w:t>
            </w:r>
            <w:bookmarkEnd w:id="196"/>
            <w:bookmarkEnd w:id="197"/>
            <w:bookmarkEnd w:id="198"/>
            <w:bookmarkEnd w:id="199"/>
            <w:bookmarkEnd w:id="200"/>
            <w:bookmarkEnd w:id="201"/>
            <w:bookmarkEnd w:id="202"/>
            <w:bookmarkEnd w:id="203"/>
            <w:bookmarkEnd w:id="204"/>
            <w:bookmarkEnd w:id="205"/>
            <w:bookmarkEnd w:id="206"/>
            <w:bookmarkEnd w:id="207"/>
          </w:p>
        </w:tc>
        <w:tc>
          <w:tcPr>
            <w:tcW w:w="7219" w:type="dxa"/>
          </w:tcPr>
          <w:p w14:paraId="7A2B79DA" w14:textId="4F3A8216" w:rsidR="009235FD" w:rsidRDefault="00935772" w:rsidP="00093679">
            <w:pPr>
              <w:pStyle w:val="ListNumber2"/>
              <w:numPr>
                <w:ilvl w:val="1"/>
                <w:numId w:val="17"/>
              </w:numPr>
              <w:suppressAutoHyphens/>
              <w:spacing w:after="200"/>
              <w:contextualSpacing w:val="0"/>
              <w:rPr>
                <w:color w:val="000000" w:themeColor="text1"/>
              </w:rPr>
            </w:pPr>
            <w:r w:rsidRPr="00935772">
              <w:rPr>
                <w:color w:val="000000" w:themeColor="text1"/>
              </w:rPr>
              <w:t xml:space="preserve">Bids shall remain valid, at a minimum, for </w:t>
            </w:r>
            <w:r>
              <w:rPr>
                <w:color w:val="000000" w:themeColor="text1"/>
              </w:rPr>
              <w:t xml:space="preserve">90 days or </w:t>
            </w:r>
            <w:r w:rsidRPr="00935772">
              <w:rPr>
                <w:color w:val="000000" w:themeColor="text1"/>
              </w:rPr>
              <w:t xml:space="preserve">the period specified </w:t>
            </w:r>
            <w:r w:rsidRPr="00624F34">
              <w:rPr>
                <w:b/>
                <w:color w:val="000000" w:themeColor="text1"/>
              </w:rPr>
              <w:t xml:space="preserve">in the </w:t>
            </w:r>
            <w:r w:rsidRPr="00935772">
              <w:rPr>
                <w:b/>
                <w:color w:val="000000" w:themeColor="text1"/>
              </w:rPr>
              <w:t>BDS</w:t>
            </w:r>
            <w:r w:rsidRPr="00935772">
              <w:rPr>
                <w:color w:val="000000" w:themeColor="text1"/>
              </w:rPr>
              <w:t xml:space="preserve"> after the </w:t>
            </w:r>
            <w:r w:rsidR="00737121">
              <w:rPr>
                <w:color w:val="000000" w:themeColor="text1"/>
              </w:rPr>
              <w:t xml:space="preserve">Bid submission </w:t>
            </w:r>
            <w:r w:rsidRPr="00935772">
              <w:rPr>
                <w:color w:val="000000" w:themeColor="text1"/>
              </w:rPr>
              <w:t xml:space="preserve">deadline date prescribed by the Employer, pursuant to </w:t>
            </w:r>
            <w:r w:rsidRPr="00935772">
              <w:rPr>
                <w:b/>
                <w:color w:val="000000" w:themeColor="text1"/>
              </w:rPr>
              <w:t xml:space="preserve">ITB </w:t>
            </w:r>
            <w:r w:rsidR="004F03BF">
              <w:rPr>
                <w:b/>
                <w:color w:val="000000" w:themeColor="text1"/>
              </w:rPr>
              <w:t>22</w:t>
            </w:r>
            <w:r w:rsidRPr="00935772">
              <w:rPr>
                <w:color w:val="000000" w:themeColor="text1"/>
              </w:rPr>
              <w:t>. A Bid valid for a shorter period shall be rejected by the Employer as non-responsive</w:t>
            </w:r>
            <w:r>
              <w:rPr>
                <w:color w:val="000000" w:themeColor="text1"/>
              </w:rPr>
              <w:t>.</w:t>
            </w:r>
          </w:p>
          <w:p w14:paraId="70EE9229" w14:textId="3F7A5479" w:rsidR="00935772" w:rsidRPr="00624F34" w:rsidRDefault="00935772" w:rsidP="00093679">
            <w:pPr>
              <w:pStyle w:val="ListNumber2"/>
              <w:numPr>
                <w:ilvl w:val="1"/>
                <w:numId w:val="17"/>
              </w:numPr>
              <w:suppressAutoHyphens/>
              <w:spacing w:after="200"/>
              <w:contextualSpacing w:val="0"/>
              <w:rPr>
                <w:color w:val="000000" w:themeColor="text1"/>
              </w:rPr>
            </w:pPr>
            <w:r w:rsidRPr="00935772">
              <w:rPr>
                <w:color w:val="000000" w:themeColor="text1"/>
              </w:rPr>
              <w:t xml:space="preserve">In exceptional circumstances, prior to expiry of the Bid validity period, the Employer may request Bidders </w:t>
            </w:r>
            <w:r w:rsidR="00737121">
              <w:rPr>
                <w:color w:val="000000" w:themeColor="text1"/>
              </w:rPr>
              <w:t xml:space="preserve">to </w:t>
            </w:r>
            <w:r w:rsidRPr="00935772">
              <w:rPr>
                <w:color w:val="000000" w:themeColor="text1"/>
              </w:rPr>
              <w:t xml:space="preserve">extend the period of validity </w:t>
            </w:r>
            <w:r w:rsidR="00737121">
              <w:rPr>
                <w:color w:val="000000" w:themeColor="text1"/>
              </w:rPr>
              <w:t>of their bids</w:t>
            </w:r>
            <w:r w:rsidRPr="00935772">
              <w:rPr>
                <w:color w:val="000000" w:themeColor="text1"/>
              </w:rPr>
              <w:t>. The request and the responses to the request shall be made in writing.</w:t>
            </w:r>
            <w:r w:rsidR="00737121">
              <w:rPr>
                <w:color w:val="000000" w:themeColor="text1"/>
              </w:rPr>
              <w:t xml:space="preserve"> </w:t>
            </w:r>
            <w:r w:rsidR="00737121" w:rsidRPr="00CE72EB">
              <w:t>If a bid security is requested in accordance with ITB 19, it shall also be extended for</w:t>
            </w:r>
            <w:r w:rsidR="00737121" w:rsidRPr="00CE72EB">
              <w:rPr>
                <w:spacing w:val="-4"/>
              </w:rPr>
              <w:t xml:space="preserve"> </w:t>
            </w:r>
            <w:r w:rsidR="00737121">
              <w:rPr>
                <w:spacing w:val="-4"/>
              </w:rPr>
              <w:t>forty-five</w:t>
            </w:r>
            <w:r w:rsidR="00737121" w:rsidRPr="00CE72EB">
              <w:t xml:space="preserve"> (</w:t>
            </w:r>
            <w:r w:rsidR="00737121">
              <w:t>45</w:t>
            </w:r>
            <w:r w:rsidR="00737121" w:rsidRPr="00CE72EB">
              <w:t>) days beyond the deadline of the extended validity period.</w:t>
            </w:r>
            <w:r w:rsidRPr="00935772">
              <w:rPr>
                <w:color w:val="000000" w:themeColor="text1"/>
              </w:rPr>
              <w:t xml:space="preserve"> A Bidder may refuse the request without forfeiting </w:t>
            </w:r>
            <w:r w:rsidR="00093679">
              <w:rPr>
                <w:color w:val="000000" w:themeColor="text1"/>
              </w:rPr>
              <w:t>its</w:t>
            </w:r>
            <w:r w:rsidRPr="00935772">
              <w:rPr>
                <w:color w:val="000000" w:themeColor="text1"/>
              </w:rPr>
              <w:t xml:space="preserve"> Bid Security. </w:t>
            </w:r>
            <w:r w:rsidR="00093679" w:rsidRPr="00CE72EB">
              <w:rPr>
                <w:spacing w:val="-4"/>
              </w:rPr>
              <w:t>A Bidder granting the request shall not be required or permitted to modify its bid,</w:t>
            </w:r>
            <w:r w:rsidR="00093679" w:rsidRPr="00CE72EB">
              <w:rPr>
                <w:iCs/>
              </w:rPr>
              <w:t xml:space="preserve"> </w:t>
            </w:r>
            <w:r w:rsidR="00093679">
              <w:rPr>
                <w:color w:val="000000" w:themeColor="text1"/>
              </w:rPr>
              <w:t>e</w:t>
            </w:r>
            <w:r w:rsidRPr="00935772">
              <w:rPr>
                <w:color w:val="000000" w:themeColor="text1"/>
              </w:rPr>
              <w:t xml:space="preserve">xcept as provided in </w:t>
            </w:r>
            <w:r w:rsidRPr="00935772">
              <w:rPr>
                <w:b/>
                <w:color w:val="000000" w:themeColor="text1"/>
              </w:rPr>
              <w:t xml:space="preserve">ITB </w:t>
            </w:r>
            <w:r w:rsidR="00C30774">
              <w:rPr>
                <w:b/>
                <w:color w:val="000000" w:themeColor="text1"/>
              </w:rPr>
              <w:t>18</w:t>
            </w:r>
            <w:r w:rsidRPr="00935772">
              <w:rPr>
                <w:b/>
                <w:color w:val="000000" w:themeColor="text1"/>
              </w:rPr>
              <w:t>.3</w:t>
            </w:r>
            <w:r w:rsidR="00093679">
              <w:rPr>
                <w:b/>
                <w:color w:val="000000" w:themeColor="text1"/>
              </w:rPr>
              <w:t>.</w:t>
            </w:r>
          </w:p>
          <w:p w14:paraId="26F33C73" w14:textId="77777777" w:rsidR="00093679" w:rsidRPr="00F10218" w:rsidRDefault="00093679" w:rsidP="00093679">
            <w:pPr>
              <w:pStyle w:val="ListNumber2"/>
              <w:numPr>
                <w:ilvl w:val="1"/>
                <w:numId w:val="17"/>
              </w:numPr>
              <w:suppressAutoHyphens/>
              <w:spacing w:after="200"/>
              <w:contextualSpacing w:val="0"/>
              <w:rPr>
                <w:color w:val="000000" w:themeColor="text1"/>
              </w:rPr>
            </w:pPr>
            <w:r w:rsidRPr="00CE72EB">
              <w:t>If the award is delayed by a period exceeding fifty-six (56) days beyond the expiry of the initial bid validity, the Contract price shall be determined as follows:</w:t>
            </w:r>
          </w:p>
          <w:p w14:paraId="5C62D733" w14:textId="77777777" w:rsidR="00093679" w:rsidRPr="00CE72EB" w:rsidRDefault="00093679" w:rsidP="00F10218">
            <w:pPr>
              <w:pStyle w:val="StyleHeader1-ClausesAfter0pt"/>
              <w:numPr>
                <w:ilvl w:val="0"/>
                <w:numId w:val="225"/>
              </w:numPr>
              <w:tabs>
                <w:tab w:val="left" w:pos="576"/>
                <w:tab w:val="left" w:pos="1062"/>
              </w:tabs>
              <w:rPr>
                <w:lang w:val="en-US"/>
              </w:rPr>
            </w:pPr>
            <w:r w:rsidRPr="00CE72EB">
              <w:rPr>
                <w:lang w:val="en-US"/>
              </w:rPr>
              <w:t xml:space="preserve">In the case of fixed price contracts, the Contract price shall be the bid price adjusted by the factor </w:t>
            </w:r>
            <w:r w:rsidRPr="00CE72EB">
              <w:rPr>
                <w:b/>
                <w:lang w:val="en-US"/>
              </w:rPr>
              <w:t>specified in the</w:t>
            </w:r>
            <w:r w:rsidRPr="00CE72EB">
              <w:rPr>
                <w:lang w:val="en-US"/>
              </w:rPr>
              <w:t xml:space="preserve"> </w:t>
            </w:r>
            <w:r w:rsidRPr="00CE72EB">
              <w:rPr>
                <w:b/>
                <w:lang w:val="en-US"/>
              </w:rPr>
              <w:t>BDS</w:t>
            </w:r>
            <w:r w:rsidRPr="00CE72EB">
              <w:rPr>
                <w:lang w:val="en-US"/>
              </w:rPr>
              <w:t xml:space="preserve">. </w:t>
            </w:r>
          </w:p>
          <w:p w14:paraId="56E6AE0C" w14:textId="77777777" w:rsidR="00093679" w:rsidRPr="00CE72EB" w:rsidRDefault="00093679" w:rsidP="00F10218">
            <w:pPr>
              <w:pStyle w:val="StyleHeader1-ClausesAfter0pt"/>
              <w:numPr>
                <w:ilvl w:val="0"/>
                <w:numId w:val="225"/>
              </w:numPr>
              <w:tabs>
                <w:tab w:val="left" w:pos="576"/>
                <w:tab w:val="left" w:pos="1062"/>
              </w:tabs>
              <w:rPr>
                <w:lang w:val="en-US"/>
              </w:rPr>
            </w:pPr>
            <w:r w:rsidRPr="00CE72EB">
              <w:rPr>
                <w:lang w:val="en-US"/>
              </w:rPr>
              <w:t>In the case of adjustable price contracts, no adjustment shall be made.</w:t>
            </w:r>
          </w:p>
          <w:p w14:paraId="0B6A1360" w14:textId="3836D2EB" w:rsidR="00935772" w:rsidRPr="00F20AF4" w:rsidRDefault="00093679" w:rsidP="00F10218">
            <w:pPr>
              <w:pStyle w:val="ListNumber2"/>
              <w:numPr>
                <w:ilvl w:val="0"/>
                <w:numId w:val="225"/>
              </w:numPr>
              <w:suppressAutoHyphens/>
              <w:spacing w:after="200"/>
              <w:contextualSpacing w:val="0"/>
              <w:rPr>
                <w:color w:val="000000" w:themeColor="text1"/>
              </w:rPr>
            </w:pPr>
            <w:r w:rsidRPr="00CE72EB">
              <w:lastRenderedPageBreak/>
              <w:t>In any case, bid evaluation shall be based on the bid price without taking into consideration the applicable correction from those indicated above</w:t>
            </w:r>
            <w:r>
              <w:t>.</w:t>
            </w:r>
          </w:p>
        </w:tc>
      </w:tr>
      <w:tr w:rsidR="00A74F0C" w:rsidRPr="005B4881" w14:paraId="0E09502B" w14:textId="77777777" w:rsidTr="00B46582">
        <w:tc>
          <w:tcPr>
            <w:tcW w:w="2160" w:type="dxa"/>
          </w:tcPr>
          <w:p w14:paraId="6FDDD0D3" w14:textId="77777777" w:rsidR="00A74F0C" w:rsidRDefault="00A74F0C" w:rsidP="00795CE7">
            <w:pPr>
              <w:pStyle w:val="HeadingSPD02"/>
              <w:numPr>
                <w:ilvl w:val="0"/>
                <w:numId w:val="17"/>
              </w:numPr>
              <w:spacing w:after="200"/>
              <w:ind w:left="432" w:hanging="432"/>
              <w:jc w:val="left"/>
            </w:pPr>
            <w:bookmarkStart w:id="208" w:name="_Toc438438842"/>
            <w:bookmarkStart w:id="209" w:name="_Toc438532605"/>
            <w:bookmarkStart w:id="210" w:name="_Toc438733986"/>
            <w:bookmarkStart w:id="211" w:name="_Toc438907025"/>
            <w:bookmarkStart w:id="212" w:name="_Toc438907224"/>
            <w:bookmarkStart w:id="213" w:name="_Toc97371022"/>
            <w:bookmarkStart w:id="214" w:name="_Toc139863121"/>
            <w:bookmarkStart w:id="215" w:name="_Toc325723937"/>
            <w:bookmarkStart w:id="216" w:name="_Toc435624831"/>
            <w:bookmarkStart w:id="217" w:name="_Toc448224244"/>
            <w:bookmarkStart w:id="218" w:name="_Toc454652377"/>
            <w:bookmarkStart w:id="219" w:name="_Toc494272879"/>
            <w:r w:rsidRPr="00E06A99">
              <w:lastRenderedPageBreak/>
              <w:t>Bid Security</w:t>
            </w:r>
            <w:bookmarkEnd w:id="208"/>
            <w:bookmarkEnd w:id="209"/>
            <w:bookmarkEnd w:id="210"/>
            <w:bookmarkEnd w:id="211"/>
            <w:bookmarkEnd w:id="212"/>
            <w:bookmarkEnd w:id="213"/>
            <w:bookmarkEnd w:id="214"/>
            <w:bookmarkEnd w:id="215"/>
            <w:bookmarkEnd w:id="216"/>
            <w:bookmarkEnd w:id="217"/>
            <w:bookmarkEnd w:id="218"/>
            <w:bookmarkEnd w:id="219"/>
          </w:p>
        </w:tc>
        <w:tc>
          <w:tcPr>
            <w:tcW w:w="7219" w:type="dxa"/>
          </w:tcPr>
          <w:p w14:paraId="616CDADB" w14:textId="2BBCDC1C" w:rsidR="00A74F0C" w:rsidRPr="00862D09" w:rsidRDefault="00A74F0C">
            <w:pPr>
              <w:pStyle w:val="ListNumber2"/>
              <w:numPr>
                <w:ilvl w:val="1"/>
                <w:numId w:val="17"/>
              </w:numPr>
              <w:suppressAutoHyphens/>
              <w:spacing w:after="200"/>
              <w:ind w:left="612" w:hanging="612"/>
              <w:contextualSpacing w:val="0"/>
              <w:rPr>
                <w:szCs w:val="24"/>
              </w:rPr>
            </w:pPr>
            <w:r w:rsidRPr="00862D09">
              <w:rPr>
                <w:szCs w:val="24"/>
              </w:rPr>
              <w:t xml:space="preserve">The Bidder shall furnish as part of </w:t>
            </w:r>
            <w:r w:rsidR="00CB6A1C" w:rsidRPr="00862D09">
              <w:rPr>
                <w:szCs w:val="24"/>
              </w:rPr>
              <w:t xml:space="preserve">the Technical Part of </w:t>
            </w:r>
            <w:r w:rsidRPr="00862D09">
              <w:rPr>
                <w:szCs w:val="24"/>
              </w:rPr>
              <w:t xml:space="preserve">its Bid, a Bid Security as specified </w:t>
            </w:r>
            <w:r w:rsidRPr="00862D09">
              <w:rPr>
                <w:b/>
                <w:szCs w:val="24"/>
              </w:rPr>
              <w:t>in the BDS</w:t>
            </w:r>
            <w:r w:rsidRPr="00862D09">
              <w:rPr>
                <w:szCs w:val="24"/>
              </w:rPr>
              <w:t>, in original form, and for the amount specified</w:t>
            </w:r>
            <w:r w:rsidRPr="00862D09">
              <w:rPr>
                <w:b/>
                <w:szCs w:val="24"/>
              </w:rPr>
              <w:t xml:space="preserve"> in the BDS.</w:t>
            </w:r>
          </w:p>
          <w:p w14:paraId="2814EF02" w14:textId="77777777" w:rsidR="00576051" w:rsidRDefault="00A74F0C" w:rsidP="00795CE7">
            <w:pPr>
              <w:pStyle w:val="ListNumber2"/>
              <w:numPr>
                <w:ilvl w:val="1"/>
                <w:numId w:val="17"/>
              </w:numPr>
              <w:suppressAutoHyphens/>
              <w:spacing w:after="200"/>
              <w:ind w:left="612" w:hanging="612"/>
            </w:pPr>
            <w:r w:rsidRPr="00E90CE5">
              <w:rPr>
                <w:rStyle w:val="StyleHeader2-SubClausesItalicChar"/>
                <w:i w:val="0"/>
              </w:rPr>
              <w:t xml:space="preserve">If a Bid Security is specified pursuant to ITB </w:t>
            </w:r>
            <w:r w:rsidR="00C30774">
              <w:rPr>
                <w:rStyle w:val="StyleHeader2-SubClausesItalicChar"/>
                <w:i w:val="0"/>
              </w:rPr>
              <w:t>19</w:t>
            </w:r>
            <w:r w:rsidRPr="00E90CE5">
              <w:rPr>
                <w:rStyle w:val="StyleHeader2-SubClausesItalicChar"/>
                <w:i w:val="0"/>
              </w:rPr>
              <w:t>.1</w:t>
            </w:r>
            <w:r w:rsidRPr="00624F34">
              <w:t xml:space="preserve">, </w:t>
            </w:r>
            <w:r w:rsidRPr="00E06A99">
              <w:t>the Bid Security shall be</w:t>
            </w:r>
            <w:r w:rsidRPr="00E06A99">
              <w:rPr>
                <w:iCs/>
              </w:rPr>
              <w:t xml:space="preserve"> a demand guarantee</w:t>
            </w:r>
            <w:r w:rsidRPr="00E06A99">
              <w:t xml:space="preserve"> in any of the following forms at the Bidder’s option</w:t>
            </w:r>
            <w:r>
              <w:t>:</w:t>
            </w:r>
          </w:p>
          <w:p w14:paraId="4621E556" w14:textId="77777777" w:rsidR="00576051" w:rsidRPr="00576051" w:rsidRDefault="00576051" w:rsidP="00624F34">
            <w:pPr>
              <w:pStyle w:val="ListNumber2"/>
              <w:numPr>
                <w:ilvl w:val="0"/>
                <w:numId w:val="0"/>
              </w:numPr>
              <w:suppressAutoHyphens/>
              <w:spacing w:after="200"/>
              <w:ind w:left="612"/>
            </w:pPr>
          </w:p>
          <w:p w14:paraId="1D67E445" w14:textId="77777777" w:rsidR="00576051" w:rsidRPr="00576051" w:rsidRDefault="00576051" w:rsidP="00795CE7">
            <w:pPr>
              <w:pStyle w:val="ListNumber2"/>
              <w:numPr>
                <w:ilvl w:val="0"/>
                <w:numId w:val="76"/>
              </w:numPr>
              <w:suppressAutoHyphens/>
              <w:spacing w:after="200"/>
              <w:ind w:left="878"/>
              <w:rPr>
                <w:bCs/>
              </w:rPr>
            </w:pPr>
            <w:r w:rsidRPr="00576051">
              <w:rPr>
                <w:bCs/>
              </w:rPr>
              <w:t xml:space="preserve">an unconditional bank guarantee issued by a Nationalized or Scheduled bank located in India; </w:t>
            </w:r>
          </w:p>
          <w:p w14:paraId="35ACDE3E" w14:textId="77777777" w:rsidR="00576051" w:rsidRPr="00576051" w:rsidRDefault="00576051" w:rsidP="00795CE7">
            <w:pPr>
              <w:pStyle w:val="ListNumber2"/>
              <w:numPr>
                <w:ilvl w:val="0"/>
                <w:numId w:val="76"/>
              </w:numPr>
              <w:suppressAutoHyphens/>
              <w:spacing w:after="200"/>
              <w:ind w:left="878"/>
              <w:rPr>
                <w:bCs/>
              </w:rPr>
            </w:pPr>
            <w:r w:rsidRPr="00576051">
              <w:rPr>
                <w:bCs/>
              </w:rPr>
              <w:t xml:space="preserve">an irrevocable letter of credit issued by a Nationalized or Scheduled bank located in India; </w:t>
            </w:r>
          </w:p>
          <w:p w14:paraId="43D6CCAF" w14:textId="77777777" w:rsidR="00576051" w:rsidRPr="00576051" w:rsidRDefault="00576051" w:rsidP="00795CE7">
            <w:pPr>
              <w:pStyle w:val="ListNumber2"/>
              <w:numPr>
                <w:ilvl w:val="0"/>
                <w:numId w:val="76"/>
              </w:numPr>
              <w:suppressAutoHyphens/>
              <w:spacing w:after="200"/>
              <w:ind w:left="878"/>
              <w:rPr>
                <w:bCs/>
              </w:rPr>
            </w:pPr>
            <w:r w:rsidRPr="00576051">
              <w:rPr>
                <w:bCs/>
              </w:rPr>
              <w:t>a cashier’s or certified check</w:t>
            </w:r>
            <w:r w:rsidRPr="00576051">
              <w:t xml:space="preserve"> or demand draft </w:t>
            </w:r>
            <w:r w:rsidRPr="00576051">
              <w:rPr>
                <w:bCs/>
              </w:rPr>
              <w:t>issued by a Nationalized or Scheduled bank located in India;</w:t>
            </w:r>
          </w:p>
          <w:p w14:paraId="22773F73" w14:textId="77777777" w:rsidR="00A74F0C" w:rsidRPr="00E90CE5" w:rsidRDefault="00576051" w:rsidP="00795CE7">
            <w:pPr>
              <w:pStyle w:val="ListNumber2"/>
              <w:numPr>
                <w:ilvl w:val="0"/>
                <w:numId w:val="76"/>
              </w:numPr>
              <w:suppressAutoHyphens/>
              <w:spacing w:after="200"/>
              <w:ind w:left="878"/>
              <w:contextualSpacing w:val="0"/>
              <w:rPr>
                <w:szCs w:val="24"/>
              </w:rPr>
            </w:pPr>
            <w:r w:rsidRPr="00576051">
              <w:t xml:space="preserve">another security </w:t>
            </w:r>
            <w:r w:rsidRPr="00576051">
              <w:rPr>
                <w:b/>
              </w:rPr>
              <w:t>specified in the BDS</w:t>
            </w:r>
            <w:r w:rsidRPr="00576051">
              <w:t>,</w:t>
            </w:r>
          </w:p>
          <w:p w14:paraId="53C9EB81" w14:textId="12302EDA" w:rsidR="00A74F0C" w:rsidRPr="00624F34" w:rsidRDefault="00A74F0C" w:rsidP="00F10218">
            <w:pPr>
              <w:pStyle w:val="ListNumber2"/>
              <w:numPr>
                <w:ilvl w:val="0"/>
                <w:numId w:val="0"/>
              </w:numPr>
              <w:suppressAutoHyphens/>
              <w:spacing w:after="200"/>
              <w:ind w:left="525"/>
              <w:contextualSpacing w:val="0"/>
              <w:rPr>
                <w:szCs w:val="24"/>
              </w:rPr>
            </w:pPr>
            <w:r w:rsidRPr="00A74F0C">
              <w:rPr>
                <w:szCs w:val="24"/>
              </w:rPr>
              <w:t>In the case of a bank guarantee, the Bid Security shall be submitted using the Bid Security Form included in Section IV, Bid</w:t>
            </w:r>
            <w:r w:rsidR="00C746B5">
              <w:rPr>
                <w:szCs w:val="24"/>
              </w:rPr>
              <w:t>ding</w:t>
            </w:r>
            <w:r w:rsidRPr="00A74F0C">
              <w:rPr>
                <w:szCs w:val="24"/>
              </w:rPr>
              <w:t xml:space="preserve"> Forms</w:t>
            </w:r>
            <w:r>
              <w:rPr>
                <w:szCs w:val="24"/>
              </w:rPr>
              <w:t>. T</w:t>
            </w:r>
            <w:r w:rsidRPr="00A74F0C">
              <w:rPr>
                <w:szCs w:val="24"/>
              </w:rPr>
              <w:t xml:space="preserve">he form must include the complete name of the Bidder. The Bid Security shall be valid for </w:t>
            </w:r>
            <w:r>
              <w:rPr>
                <w:szCs w:val="24"/>
              </w:rPr>
              <w:t xml:space="preserve">forty-five </w:t>
            </w:r>
            <w:r w:rsidR="00BF6272">
              <w:rPr>
                <w:szCs w:val="24"/>
              </w:rPr>
              <w:t xml:space="preserve">(45) </w:t>
            </w:r>
            <w:r w:rsidRPr="00A74F0C">
              <w:rPr>
                <w:szCs w:val="24"/>
              </w:rPr>
              <w:t xml:space="preserve">days beyond the original validity period of the Bid, or beyond any period of extension if requested under </w:t>
            </w:r>
            <w:r w:rsidRPr="00A74F0C">
              <w:rPr>
                <w:b/>
                <w:szCs w:val="24"/>
              </w:rPr>
              <w:t xml:space="preserve">ITB </w:t>
            </w:r>
            <w:r w:rsidR="00C30774">
              <w:rPr>
                <w:b/>
                <w:szCs w:val="24"/>
              </w:rPr>
              <w:t>18</w:t>
            </w:r>
            <w:r w:rsidRPr="00A74F0C">
              <w:rPr>
                <w:b/>
                <w:szCs w:val="24"/>
              </w:rPr>
              <w:t>.2</w:t>
            </w:r>
            <w:r>
              <w:rPr>
                <w:b/>
                <w:szCs w:val="24"/>
              </w:rPr>
              <w:t>.</w:t>
            </w:r>
          </w:p>
          <w:p w14:paraId="045C8DB5" w14:textId="77777777" w:rsidR="00A74F0C" w:rsidRDefault="00E90CE5" w:rsidP="00795CE7">
            <w:pPr>
              <w:pStyle w:val="ListNumber2"/>
              <w:numPr>
                <w:ilvl w:val="1"/>
                <w:numId w:val="17"/>
              </w:numPr>
              <w:suppressAutoHyphens/>
              <w:spacing w:after="200"/>
              <w:ind w:left="612" w:hanging="612"/>
              <w:contextualSpacing w:val="0"/>
              <w:rPr>
                <w:szCs w:val="24"/>
              </w:rPr>
            </w:pPr>
            <w:r w:rsidRPr="00E90CE5">
              <w:rPr>
                <w:szCs w:val="24"/>
              </w:rPr>
              <w:t xml:space="preserve">If a Bid Security is specified pursuant to </w:t>
            </w:r>
            <w:r w:rsidRPr="00E90CE5">
              <w:rPr>
                <w:b/>
                <w:szCs w:val="24"/>
              </w:rPr>
              <w:t xml:space="preserve">ITB </w:t>
            </w:r>
            <w:r w:rsidR="00C30774">
              <w:rPr>
                <w:b/>
                <w:szCs w:val="24"/>
              </w:rPr>
              <w:t>19</w:t>
            </w:r>
            <w:r w:rsidRPr="00E90CE5">
              <w:rPr>
                <w:b/>
                <w:szCs w:val="24"/>
              </w:rPr>
              <w:t>.1</w:t>
            </w:r>
            <w:r w:rsidRPr="00E90CE5">
              <w:rPr>
                <w:szCs w:val="24"/>
              </w:rPr>
              <w:t>, any Bid not accompanied by a substantially responsive Bid Security shall be rejected by the Employer as non-responsive</w:t>
            </w:r>
            <w:r>
              <w:rPr>
                <w:szCs w:val="24"/>
              </w:rPr>
              <w:t>.</w:t>
            </w:r>
          </w:p>
          <w:p w14:paraId="6DB5040F" w14:textId="5D821199" w:rsidR="008A34A9" w:rsidRDefault="008A34A9" w:rsidP="00795CE7">
            <w:pPr>
              <w:pStyle w:val="ListNumber2"/>
              <w:numPr>
                <w:ilvl w:val="1"/>
                <w:numId w:val="17"/>
              </w:numPr>
              <w:suppressAutoHyphens/>
              <w:spacing w:after="200"/>
              <w:ind w:left="612" w:hanging="612"/>
              <w:contextualSpacing w:val="0"/>
              <w:rPr>
                <w:szCs w:val="24"/>
              </w:rPr>
            </w:pPr>
            <w:r w:rsidRPr="00E06A99">
              <w:t xml:space="preserve">If a Bid Security is specified pursuant to </w:t>
            </w:r>
            <w:r w:rsidRPr="00624F34">
              <w:rPr>
                <w:b/>
              </w:rPr>
              <w:t>ITB 19.1</w:t>
            </w:r>
            <w:r w:rsidRPr="00E06A99">
              <w:t xml:space="preserve">, the Bid Security of unsuccessful Bidders shall be returned as promptly as possible upon the successful Bidder’s signing the Contract and furnishing the Performance Security </w:t>
            </w:r>
            <w:r w:rsidR="00383671" w:rsidRPr="00CE72EB">
              <w:rPr>
                <w:color w:val="000000"/>
              </w:rPr>
              <w:t>and if required in the BDS, the Environmental, Social, Health and Safety (ESHS) Performance Security</w:t>
            </w:r>
            <w:r w:rsidR="00383671" w:rsidRPr="00E06A99">
              <w:t xml:space="preserve"> </w:t>
            </w:r>
            <w:r w:rsidRPr="00E06A99">
              <w:t xml:space="preserve">pursuant to </w:t>
            </w:r>
            <w:r w:rsidRPr="004D284F">
              <w:rPr>
                <w:b/>
              </w:rPr>
              <w:t xml:space="preserve">ITB </w:t>
            </w:r>
            <w:r w:rsidR="00BF6272">
              <w:rPr>
                <w:b/>
              </w:rPr>
              <w:t>43</w:t>
            </w:r>
            <w:r>
              <w:t>.</w:t>
            </w:r>
          </w:p>
          <w:p w14:paraId="5469B333" w14:textId="61EA0175" w:rsidR="00E90CE5" w:rsidRDefault="00E90CE5" w:rsidP="00795CE7">
            <w:pPr>
              <w:pStyle w:val="ListNumber2"/>
              <w:numPr>
                <w:ilvl w:val="1"/>
                <w:numId w:val="17"/>
              </w:numPr>
              <w:suppressAutoHyphens/>
              <w:spacing w:after="200"/>
              <w:ind w:left="612" w:hanging="612"/>
              <w:contextualSpacing w:val="0"/>
              <w:rPr>
                <w:szCs w:val="24"/>
              </w:rPr>
            </w:pPr>
            <w:r w:rsidRPr="00E90CE5">
              <w:rPr>
                <w:szCs w:val="24"/>
              </w:rPr>
              <w:t>The Bid Security of the successful Bidder shall be returned as promptly as possible once the successful Bidder has signed the Contract and furnished the required Performance Security</w:t>
            </w:r>
            <w:r w:rsidR="00F77A76">
              <w:rPr>
                <w:szCs w:val="24"/>
              </w:rPr>
              <w:t xml:space="preserve"> </w:t>
            </w:r>
            <w:r w:rsidR="00383671" w:rsidRPr="00CE72EB">
              <w:rPr>
                <w:color w:val="000000"/>
              </w:rPr>
              <w:t>and if required in the BDS, the Environmental, Social, Health and Safety (ESHS) Performance Security</w:t>
            </w:r>
            <w:r w:rsidR="00383671" w:rsidRPr="00E06A99">
              <w:t xml:space="preserve"> </w:t>
            </w:r>
            <w:r w:rsidR="006B1D3D" w:rsidRPr="00E06A99">
              <w:t xml:space="preserve">pursuant to </w:t>
            </w:r>
            <w:r w:rsidR="006B1D3D" w:rsidRPr="004D284F">
              <w:rPr>
                <w:b/>
              </w:rPr>
              <w:t xml:space="preserve">ITB </w:t>
            </w:r>
            <w:r w:rsidR="00BF6272">
              <w:rPr>
                <w:b/>
              </w:rPr>
              <w:t>43</w:t>
            </w:r>
            <w:r>
              <w:rPr>
                <w:szCs w:val="24"/>
              </w:rPr>
              <w:t>.</w:t>
            </w:r>
          </w:p>
          <w:p w14:paraId="760CA030" w14:textId="77777777" w:rsidR="006B1D3D" w:rsidRPr="006B1D3D" w:rsidRDefault="00E90CE5" w:rsidP="00795CE7">
            <w:pPr>
              <w:pStyle w:val="ListNumber2"/>
              <w:numPr>
                <w:ilvl w:val="1"/>
                <w:numId w:val="17"/>
              </w:numPr>
              <w:suppressAutoHyphens/>
              <w:spacing w:after="200"/>
              <w:ind w:left="612" w:hanging="612"/>
              <w:contextualSpacing w:val="0"/>
              <w:rPr>
                <w:szCs w:val="24"/>
              </w:rPr>
            </w:pPr>
            <w:r w:rsidRPr="00E90CE5">
              <w:rPr>
                <w:szCs w:val="24"/>
              </w:rPr>
              <w:t>The Bid Security may be forfeited</w:t>
            </w:r>
            <w:r w:rsidR="006B1D3D">
              <w:rPr>
                <w:szCs w:val="24"/>
              </w:rPr>
              <w:t xml:space="preserve">: </w:t>
            </w:r>
          </w:p>
          <w:p w14:paraId="5D6A4A85" w14:textId="77777777" w:rsidR="006B1D3D" w:rsidRPr="006B1D3D" w:rsidRDefault="006B1D3D" w:rsidP="006B1D3D">
            <w:pPr>
              <w:numPr>
                <w:ilvl w:val="0"/>
                <w:numId w:val="7"/>
              </w:numPr>
              <w:spacing w:after="200"/>
              <w:ind w:left="1210"/>
              <w:jc w:val="left"/>
              <w:rPr>
                <w:szCs w:val="24"/>
              </w:rPr>
            </w:pPr>
            <w:r w:rsidRPr="006B1D3D">
              <w:rPr>
                <w:szCs w:val="24"/>
              </w:rPr>
              <w:t xml:space="preserve">if a Bidder withdraws its Bid during the period of Bid validity specified by the Bidder on the Letter of Bid </w:t>
            </w:r>
            <w:r w:rsidR="00CB6A1C">
              <w:rPr>
                <w:szCs w:val="24"/>
              </w:rPr>
              <w:t>- Technical Part and repeated in Letter of Bid - Financial Part,</w:t>
            </w:r>
            <w:r w:rsidR="00F77A76">
              <w:rPr>
                <w:szCs w:val="24"/>
              </w:rPr>
              <w:t xml:space="preserve"> </w:t>
            </w:r>
            <w:r w:rsidRPr="006B1D3D">
              <w:rPr>
                <w:szCs w:val="24"/>
              </w:rPr>
              <w:t>or any extension thereto provided by the Bidder; or</w:t>
            </w:r>
          </w:p>
          <w:p w14:paraId="51B9BE89" w14:textId="6946CE67" w:rsidR="008A34A9" w:rsidRPr="00624F34" w:rsidRDefault="008A34A9" w:rsidP="006B1D3D">
            <w:pPr>
              <w:numPr>
                <w:ilvl w:val="0"/>
                <w:numId w:val="7"/>
              </w:numPr>
              <w:spacing w:after="200"/>
              <w:ind w:left="1210"/>
              <w:jc w:val="left"/>
              <w:rPr>
                <w:b/>
                <w:szCs w:val="24"/>
              </w:rPr>
            </w:pPr>
            <w:r w:rsidRPr="00E06A99">
              <w:rPr>
                <w:szCs w:val="24"/>
              </w:rPr>
              <w:lastRenderedPageBreak/>
              <w:t xml:space="preserve">if the Bidder does not accept the correction of its Bid Price pursuant to </w:t>
            </w:r>
            <w:r w:rsidRPr="004D284F">
              <w:rPr>
                <w:b/>
                <w:szCs w:val="24"/>
              </w:rPr>
              <w:t xml:space="preserve">ITB </w:t>
            </w:r>
            <w:r w:rsidR="004D284F">
              <w:rPr>
                <w:b/>
                <w:szCs w:val="24"/>
              </w:rPr>
              <w:t>3</w:t>
            </w:r>
            <w:r w:rsidR="003C380A">
              <w:rPr>
                <w:b/>
                <w:szCs w:val="24"/>
              </w:rPr>
              <w:t>6</w:t>
            </w:r>
            <w:r w:rsidRPr="00E06A99">
              <w:rPr>
                <w:szCs w:val="24"/>
              </w:rPr>
              <w:t xml:space="preserve"> or</w:t>
            </w:r>
          </w:p>
          <w:p w14:paraId="5DCF6F06" w14:textId="77777777" w:rsidR="006B1D3D" w:rsidRPr="006B1D3D" w:rsidRDefault="006B1D3D" w:rsidP="006B1D3D">
            <w:pPr>
              <w:numPr>
                <w:ilvl w:val="0"/>
                <w:numId w:val="7"/>
              </w:numPr>
              <w:spacing w:after="200"/>
              <w:ind w:left="1210"/>
              <w:jc w:val="left"/>
              <w:rPr>
                <w:b/>
                <w:szCs w:val="24"/>
              </w:rPr>
            </w:pPr>
            <w:r w:rsidRPr="006B1D3D">
              <w:rPr>
                <w:szCs w:val="24"/>
              </w:rPr>
              <w:t>if the successful Bidder fails to</w:t>
            </w:r>
            <w:r w:rsidRPr="006B1D3D">
              <w:rPr>
                <w:b/>
                <w:szCs w:val="24"/>
              </w:rPr>
              <w:t xml:space="preserve">: </w:t>
            </w:r>
          </w:p>
          <w:p w14:paraId="79E3308A" w14:textId="5C692AA5" w:rsidR="006B1D3D" w:rsidRPr="006B1D3D" w:rsidRDefault="006B1D3D" w:rsidP="006B1D3D">
            <w:pPr>
              <w:numPr>
                <w:ilvl w:val="1"/>
                <w:numId w:val="4"/>
              </w:numPr>
              <w:spacing w:after="200"/>
              <w:ind w:left="1642" w:hanging="432"/>
              <w:outlineLvl w:val="3"/>
              <w:rPr>
                <w:spacing w:val="-4"/>
                <w:szCs w:val="24"/>
              </w:rPr>
            </w:pPr>
            <w:r w:rsidRPr="006B1D3D">
              <w:rPr>
                <w:spacing w:val="-4"/>
                <w:szCs w:val="24"/>
              </w:rPr>
              <w:t xml:space="preserve">sign the Contract in accordance with </w:t>
            </w:r>
            <w:r w:rsidRPr="004D284F">
              <w:rPr>
                <w:b/>
                <w:spacing w:val="-4"/>
                <w:szCs w:val="24"/>
              </w:rPr>
              <w:t xml:space="preserve">ITB </w:t>
            </w:r>
            <w:r w:rsidR="004D284F">
              <w:rPr>
                <w:b/>
                <w:spacing w:val="-4"/>
                <w:szCs w:val="24"/>
              </w:rPr>
              <w:t>4</w:t>
            </w:r>
            <w:r w:rsidR="00BF6272">
              <w:rPr>
                <w:b/>
                <w:spacing w:val="-4"/>
                <w:szCs w:val="24"/>
              </w:rPr>
              <w:t>2</w:t>
            </w:r>
            <w:r w:rsidRPr="006B1D3D">
              <w:rPr>
                <w:spacing w:val="-4"/>
                <w:szCs w:val="24"/>
              </w:rPr>
              <w:t>; or</w:t>
            </w:r>
          </w:p>
          <w:p w14:paraId="1BCA0589" w14:textId="4995E4FE" w:rsidR="006B1D3D" w:rsidRPr="009E172E" w:rsidRDefault="008A34A9" w:rsidP="006B1D3D">
            <w:pPr>
              <w:numPr>
                <w:ilvl w:val="1"/>
                <w:numId w:val="4"/>
              </w:numPr>
              <w:spacing w:after="200"/>
              <w:ind w:left="1642" w:hanging="432"/>
              <w:outlineLvl w:val="3"/>
              <w:rPr>
                <w:b/>
                <w:spacing w:val="-4"/>
                <w:szCs w:val="24"/>
              </w:rPr>
            </w:pPr>
            <w:r>
              <w:rPr>
                <w:spacing w:val="-4"/>
                <w:szCs w:val="24"/>
              </w:rPr>
              <w:t>furnish a Performance Security</w:t>
            </w:r>
            <w:r w:rsidR="006B1D3D" w:rsidRPr="006B1D3D">
              <w:rPr>
                <w:spacing w:val="-4"/>
                <w:szCs w:val="24"/>
              </w:rPr>
              <w:t xml:space="preserve"> </w:t>
            </w:r>
            <w:r w:rsidR="00383671" w:rsidRPr="00CE72EB">
              <w:rPr>
                <w:color w:val="000000"/>
              </w:rPr>
              <w:t>and if required in the BDS, the Environmental, Social, Health and Safety (ESHS) Performance Security</w:t>
            </w:r>
            <w:r w:rsidR="00383671" w:rsidRPr="006B1D3D">
              <w:rPr>
                <w:spacing w:val="-4"/>
                <w:szCs w:val="24"/>
              </w:rPr>
              <w:t xml:space="preserve"> </w:t>
            </w:r>
            <w:r w:rsidR="006B1D3D" w:rsidRPr="006B1D3D">
              <w:rPr>
                <w:spacing w:val="-4"/>
                <w:szCs w:val="24"/>
              </w:rPr>
              <w:t xml:space="preserve">in accordance with </w:t>
            </w:r>
            <w:r w:rsidR="006B1D3D" w:rsidRPr="009E172E">
              <w:rPr>
                <w:b/>
                <w:spacing w:val="-4"/>
                <w:szCs w:val="24"/>
              </w:rPr>
              <w:t xml:space="preserve">ITB </w:t>
            </w:r>
            <w:r w:rsidR="00BF6272">
              <w:rPr>
                <w:b/>
                <w:spacing w:val="-4"/>
                <w:szCs w:val="24"/>
              </w:rPr>
              <w:t>43</w:t>
            </w:r>
            <w:r w:rsidR="006B1D3D" w:rsidRPr="009E172E">
              <w:rPr>
                <w:spacing w:val="-4"/>
                <w:szCs w:val="24"/>
              </w:rPr>
              <w:t>.</w:t>
            </w:r>
          </w:p>
          <w:p w14:paraId="1B0AF297" w14:textId="0518CD2C" w:rsidR="008F41F7" w:rsidRPr="0011348F" w:rsidRDefault="006B1D3D" w:rsidP="00F10218">
            <w:pPr>
              <w:pStyle w:val="ListNumber2"/>
              <w:numPr>
                <w:ilvl w:val="1"/>
                <w:numId w:val="17"/>
              </w:numPr>
              <w:suppressAutoHyphens/>
              <w:spacing w:after="200"/>
              <w:ind w:left="612" w:hanging="612"/>
              <w:contextualSpacing w:val="0"/>
              <w:rPr>
                <w:szCs w:val="24"/>
              </w:rPr>
            </w:pPr>
            <w:r w:rsidRPr="006B1D3D">
              <w:rPr>
                <w:szCs w:val="24"/>
              </w:rPr>
              <w:t xml:space="preserve">The Bid Security of a JV shall be in the name of the JV that submits the Bid. If the JV has not been legally constituted into a legally enforceable JV at the time of </w:t>
            </w:r>
            <w:r w:rsidR="00383671">
              <w:rPr>
                <w:szCs w:val="24"/>
              </w:rPr>
              <w:t>bidding</w:t>
            </w:r>
            <w:r w:rsidRPr="006B1D3D">
              <w:rPr>
                <w:szCs w:val="24"/>
              </w:rPr>
              <w:t xml:space="preserve">, the Bid Security shall be in the names of all future members as named in the letter of intent </w:t>
            </w:r>
            <w:r w:rsidR="00383671">
              <w:rPr>
                <w:szCs w:val="24"/>
              </w:rPr>
              <w:t xml:space="preserve">mentioned </w:t>
            </w:r>
            <w:r w:rsidRPr="006B1D3D">
              <w:rPr>
                <w:szCs w:val="24"/>
              </w:rPr>
              <w:t xml:space="preserve">in </w:t>
            </w:r>
            <w:r w:rsidRPr="006B1D3D">
              <w:rPr>
                <w:b/>
                <w:szCs w:val="24"/>
              </w:rPr>
              <w:t>ITB 4.1</w:t>
            </w:r>
            <w:r w:rsidR="00383671">
              <w:rPr>
                <w:b/>
                <w:szCs w:val="24"/>
              </w:rPr>
              <w:t xml:space="preserve"> and ITB 11.5</w:t>
            </w:r>
            <w:r>
              <w:rPr>
                <w:b/>
                <w:szCs w:val="24"/>
              </w:rPr>
              <w:t>.</w:t>
            </w:r>
          </w:p>
        </w:tc>
      </w:tr>
      <w:tr w:rsidR="00B46582" w:rsidRPr="005B4881" w14:paraId="2B5D53C4" w14:textId="77777777" w:rsidTr="00B46582">
        <w:tc>
          <w:tcPr>
            <w:tcW w:w="2160" w:type="dxa"/>
          </w:tcPr>
          <w:p w14:paraId="165535C6" w14:textId="77777777" w:rsidR="00B46582" w:rsidRPr="005B4881" w:rsidRDefault="00B46582" w:rsidP="00795CE7">
            <w:pPr>
              <w:pStyle w:val="HeadingSPD02"/>
              <w:numPr>
                <w:ilvl w:val="0"/>
                <w:numId w:val="17"/>
              </w:numPr>
              <w:spacing w:after="200"/>
              <w:ind w:left="432" w:hanging="432"/>
              <w:jc w:val="left"/>
            </w:pPr>
            <w:bookmarkStart w:id="220" w:name="_Toc450070815"/>
            <w:bookmarkStart w:id="221" w:name="_Toc450635177"/>
            <w:bookmarkStart w:id="222" w:name="_Toc450635365"/>
            <w:r>
              <w:lastRenderedPageBreak/>
              <w:tab/>
            </w:r>
            <w:bookmarkStart w:id="223" w:name="_Toc463343441"/>
            <w:bookmarkStart w:id="224" w:name="_Toc463343634"/>
            <w:bookmarkStart w:id="225" w:name="_Toc463447953"/>
            <w:bookmarkStart w:id="226" w:name="_Toc486580095"/>
            <w:bookmarkStart w:id="227" w:name="_Toc494272880"/>
            <w:r w:rsidRPr="005B4881">
              <w:t xml:space="preserve">Format and Signing of </w:t>
            </w:r>
            <w:bookmarkEnd w:id="220"/>
            <w:bookmarkEnd w:id="221"/>
            <w:bookmarkEnd w:id="222"/>
            <w:bookmarkEnd w:id="223"/>
            <w:bookmarkEnd w:id="224"/>
            <w:bookmarkEnd w:id="225"/>
            <w:bookmarkEnd w:id="226"/>
            <w:r w:rsidR="00200E76">
              <w:t>Bid</w:t>
            </w:r>
            <w:bookmarkEnd w:id="227"/>
          </w:p>
        </w:tc>
        <w:tc>
          <w:tcPr>
            <w:tcW w:w="7219" w:type="dxa"/>
          </w:tcPr>
          <w:p w14:paraId="420F6B85" w14:textId="5C692C88" w:rsidR="00B06398" w:rsidRPr="004D35A7" w:rsidRDefault="00B46582">
            <w:pPr>
              <w:pStyle w:val="ListNumber2"/>
              <w:numPr>
                <w:ilvl w:val="1"/>
                <w:numId w:val="17"/>
              </w:numPr>
              <w:suppressAutoHyphens/>
              <w:spacing w:after="200"/>
              <w:ind w:left="612" w:hanging="612"/>
              <w:contextualSpacing w:val="0"/>
              <w:rPr>
                <w:szCs w:val="24"/>
              </w:rPr>
            </w:pPr>
            <w:r w:rsidRPr="004D35A7">
              <w:rPr>
                <w:szCs w:val="24"/>
              </w:rPr>
              <w:tab/>
              <w:t xml:space="preserve">The </w:t>
            </w:r>
            <w:r w:rsidR="005567DC" w:rsidRPr="004D35A7">
              <w:rPr>
                <w:noProof/>
                <w:szCs w:val="24"/>
              </w:rPr>
              <w:t>Bidder</w:t>
            </w:r>
            <w:r w:rsidRPr="004D35A7">
              <w:rPr>
                <w:szCs w:val="24"/>
              </w:rPr>
              <w:t xml:space="preserve"> shall prepare </w:t>
            </w:r>
            <w:r w:rsidR="001C2CEC" w:rsidRPr="00E06A99">
              <w:t xml:space="preserve">the Bid as </w:t>
            </w:r>
            <w:r w:rsidR="001C2CEC">
              <w:t>per details given in ITB 21</w:t>
            </w:r>
            <w:r w:rsidR="001C2CEC" w:rsidRPr="00E06A99">
              <w:t xml:space="preserve">. </w:t>
            </w:r>
          </w:p>
          <w:p w14:paraId="649C9EE9" w14:textId="77777777" w:rsidR="00B46582" w:rsidRDefault="00B46582"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The </w:t>
            </w:r>
            <w:r w:rsidR="00200E76">
              <w:rPr>
                <w:szCs w:val="24"/>
              </w:rPr>
              <w:t>Bid</w:t>
            </w:r>
            <w:r w:rsidRPr="005B4881">
              <w:rPr>
                <w:szCs w:val="24"/>
              </w:rPr>
              <w:t xml:space="preserve"> shall be signed by a person or persons duly authorized to sign on behalf of the </w:t>
            </w:r>
            <w:r w:rsidR="005567DC">
              <w:rPr>
                <w:szCs w:val="24"/>
              </w:rPr>
              <w:t>Bidder</w:t>
            </w:r>
            <w:r w:rsidRPr="005B4881">
              <w:rPr>
                <w:szCs w:val="24"/>
              </w:rPr>
              <w:t xml:space="preserve">. The authorization must be in writing </w:t>
            </w:r>
            <w:r w:rsidRPr="005B4881">
              <w:rPr>
                <w:b/>
                <w:szCs w:val="24"/>
              </w:rPr>
              <w:t xml:space="preserve">as specified in the </w:t>
            </w:r>
            <w:r w:rsidR="00A83C0D">
              <w:rPr>
                <w:b/>
                <w:szCs w:val="24"/>
              </w:rPr>
              <w:t>BDS</w:t>
            </w:r>
            <w:r w:rsidRPr="005B4881">
              <w:rPr>
                <w:szCs w:val="24"/>
              </w:rPr>
              <w:t xml:space="preserve"> and </w:t>
            </w:r>
            <w:r w:rsidR="00074EB8">
              <w:rPr>
                <w:szCs w:val="24"/>
              </w:rPr>
              <w:t xml:space="preserve">shall be </w:t>
            </w:r>
            <w:r w:rsidR="001C2CEC">
              <w:rPr>
                <w:szCs w:val="24"/>
              </w:rPr>
              <w:t>uploaded along with</w:t>
            </w:r>
            <w:r w:rsidRPr="005B4881">
              <w:rPr>
                <w:szCs w:val="24"/>
              </w:rPr>
              <w:t xml:space="preserve"> the </w:t>
            </w:r>
            <w:r w:rsidR="00200E76">
              <w:rPr>
                <w:szCs w:val="24"/>
              </w:rPr>
              <w:t>Bid</w:t>
            </w:r>
            <w:r w:rsidRPr="0060140A">
              <w:rPr>
                <w:b/>
                <w:szCs w:val="24"/>
              </w:rPr>
              <w:t>.</w:t>
            </w:r>
          </w:p>
          <w:p w14:paraId="6789496D" w14:textId="77777777" w:rsidR="005947BF" w:rsidRPr="005B4881" w:rsidRDefault="005947BF" w:rsidP="00795CE7">
            <w:pPr>
              <w:pStyle w:val="ListNumber2"/>
              <w:numPr>
                <w:ilvl w:val="1"/>
                <w:numId w:val="17"/>
              </w:numPr>
              <w:suppressAutoHyphens/>
              <w:spacing w:after="200"/>
              <w:ind w:left="612" w:hanging="612"/>
              <w:contextualSpacing w:val="0"/>
              <w:rPr>
                <w:szCs w:val="24"/>
              </w:rPr>
            </w:pPr>
            <w:r w:rsidRPr="005947BF">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r>
              <w:rPr>
                <w:szCs w:val="24"/>
              </w:rPr>
              <w:t>.</w:t>
            </w:r>
            <w:r w:rsidR="00F77A76">
              <w:rPr>
                <w:szCs w:val="24"/>
              </w:rPr>
              <w:t xml:space="preserve"> </w:t>
            </w:r>
            <w:r w:rsidR="004A52BA" w:rsidRPr="004A52BA">
              <w:rPr>
                <w:szCs w:val="24"/>
              </w:rPr>
              <w:t>Documents establishing authority to sign the bid on behalf of the JV shall be uploaded along with the bid</w:t>
            </w:r>
            <w:r w:rsidR="004A52BA">
              <w:rPr>
                <w:szCs w:val="24"/>
              </w:rPr>
              <w:t>.</w:t>
            </w:r>
          </w:p>
          <w:p w14:paraId="6B014913" w14:textId="3B87F14E" w:rsidR="00B46582" w:rsidRPr="005B4881" w:rsidRDefault="00B46582" w:rsidP="00EA658B">
            <w:pPr>
              <w:pStyle w:val="ListNumber2"/>
              <w:numPr>
                <w:ilvl w:val="1"/>
                <w:numId w:val="17"/>
              </w:numPr>
              <w:suppressAutoHyphens/>
              <w:spacing w:after="200"/>
              <w:ind w:left="612" w:hanging="612"/>
              <w:contextualSpacing w:val="0"/>
              <w:rPr>
                <w:szCs w:val="24"/>
              </w:rPr>
            </w:pPr>
            <w:r>
              <w:rPr>
                <w:szCs w:val="24"/>
              </w:rPr>
              <w:tab/>
            </w:r>
            <w:r w:rsidR="00375F0A">
              <w:rPr>
                <w:szCs w:val="24"/>
              </w:rPr>
              <w:t>Any</w:t>
            </w:r>
            <w:r w:rsidRPr="005B4881">
              <w:rPr>
                <w:szCs w:val="24"/>
              </w:rPr>
              <w:t xml:space="preserve"> interlineations, erasures, or overwriting</w:t>
            </w:r>
            <w:r w:rsidR="00375F0A">
              <w:rPr>
                <w:szCs w:val="24"/>
              </w:rPr>
              <w:t xml:space="preserve"> shall be valid only if they are signed or</w:t>
            </w:r>
            <w:r w:rsidRPr="005B4881">
              <w:rPr>
                <w:szCs w:val="24"/>
              </w:rPr>
              <w:t xml:space="preserve"> initialed by the person or persons signing the </w:t>
            </w:r>
            <w:r w:rsidR="00200E76">
              <w:rPr>
                <w:szCs w:val="24"/>
              </w:rPr>
              <w:t>Bid</w:t>
            </w:r>
            <w:r w:rsidRPr="005B4881">
              <w:rPr>
                <w:szCs w:val="24"/>
              </w:rPr>
              <w:t>.</w:t>
            </w:r>
          </w:p>
        </w:tc>
      </w:tr>
    </w:tbl>
    <w:p w14:paraId="36635567" w14:textId="694118AC" w:rsidR="00F72585" w:rsidRPr="00B327DA" w:rsidRDefault="00CB47DE" w:rsidP="00B327DA">
      <w:pPr>
        <w:pStyle w:val="HeadingSPD010"/>
        <w:spacing w:before="120"/>
        <w:rPr>
          <w:rFonts w:ascii="Times New Roman" w:hAnsi="Times New Roman"/>
          <w:szCs w:val="32"/>
        </w:rPr>
      </w:pPr>
      <w:bookmarkStart w:id="228" w:name="_Toc494272881"/>
      <w:bookmarkStart w:id="229" w:name="_Toc14612826"/>
      <w:bookmarkStart w:id="230" w:name="_Toc31677807"/>
      <w:bookmarkStart w:id="231" w:name="_Toc252363279"/>
      <w:bookmarkStart w:id="232" w:name="_Toc450070816"/>
      <w:bookmarkStart w:id="233" w:name="_Toc450635178"/>
      <w:bookmarkStart w:id="234" w:name="_Toc450635366"/>
      <w:bookmarkStart w:id="235" w:name="_Toc463343442"/>
      <w:bookmarkStart w:id="236" w:name="_Toc463343635"/>
      <w:bookmarkStart w:id="237" w:name="_Toc463447954"/>
      <w:bookmarkStart w:id="238" w:name="_Toc486580096"/>
      <w:r>
        <w:rPr>
          <w:rFonts w:ascii="Times New Roman" w:hAnsi="Times New Roman"/>
          <w:szCs w:val="32"/>
        </w:rPr>
        <w:t xml:space="preserve">D. </w:t>
      </w:r>
      <w:r w:rsidR="00074EB8">
        <w:rPr>
          <w:rFonts w:ascii="Times New Roman" w:hAnsi="Times New Roman"/>
          <w:szCs w:val="32"/>
        </w:rPr>
        <w:t xml:space="preserve">Online </w:t>
      </w:r>
      <w:r w:rsidR="00845D89" w:rsidRPr="00845D89">
        <w:rPr>
          <w:rFonts w:ascii="Times New Roman" w:hAnsi="Times New Roman"/>
          <w:szCs w:val="32"/>
        </w:rPr>
        <w:t>Submission of Bids</w:t>
      </w:r>
      <w:bookmarkEnd w:id="228"/>
      <w:bookmarkEnd w:id="229"/>
      <w:bookmarkEnd w:id="230"/>
      <w:bookmarkEnd w:id="231"/>
      <w:bookmarkEnd w:id="232"/>
      <w:bookmarkEnd w:id="233"/>
      <w:bookmarkEnd w:id="234"/>
      <w:bookmarkEnd w:id="235"/>
      <w:bookmarkEnd w:id="236"/>
      <w:bookmarkEnd w:id="237"/>
      <w:bookmarkEnd w:id="238"/>
    </w:p>
    <w:tbl>
      <w:tblPr>
        <w:tblW w:w="9360" w:type="dxa"/>
        <w:tblLayout w:type="fixed"/>
        <w:tblLook w:val="0000" w:firstRow="0" w:lastRow="0" w:firstColumn="0" w:lastColumn="0" w:noHBand="0" w:noVBand="0"/>
      </w:tblPr>
      <w:tblGrid>
        <w:gridCol w:w="2160"/>
        <w:gridCol w:w="7200"/>
      </w:tblGrid>
      <w:tr w:rsidR="00B46582" w:rsidRPr="005B4881" w14:paraId="2088883B" w14:textId="77777777" w:rsidTr="00B46582">
        <w:tc>
          <w:tcPr>
            <w:tcW w:w="2160" w:type="dxa"/>
          </w:tcPr>
          <w:p w14:paraId="1BD02A09" w14:textId="77777777" w:rsidR="00B46582" w:rsidRPr="005B4881" w:rsidRDefault="00B46582" w:rsidP="00795CE7">
            <w:pPr>
              <w:pStyle w:val="HeadingSPD02"/>
              <w:numPr>
                <w:ilvl w:val="0"/>
                <w:numId w:val="17"/>
              </w:numPr>
              <w:spacing w:after="200"/>
              <w:ind w:left="432" w:hanging="432"/>
              <w:jc w:val="left"/>
            </w:pPr>
            <w:bookmarkStart w:id="239" w:name="_Toc14612827"/>
            <w:bookmarkStart w:id="240" w:name="_Toc31677808"/>
            <w:bookmarkStart w:id="241" w:name="_Toc252363280"/>
            <w:bookmarkStart w:id="242" w:name="_Toc450070817"/>
            <w:bookmarkStart w:id="243" w:name="_Toc450635179"/>
            <w:bookmarkStart w:id="244" w:name="_Toc450635367"/>
            <w:r>
              <w:tab/>
            </w:r>
            <w:bookmarkStart w:id="245" w:name="_Toc463343443"/>
            <w:bookmarkStart w:id="246" w:name="_Toc463343636"/>
            <w:bookmarkStart w:id="247" w:name="_Toc463447955"/>
            <w:bookmarkStart w:id="248" w:name="_Toc486580097"/>
            <w:bookmarkStart w:id="249" w:name="_Toc494272882"/>
            <w:r w:rsidR="001C2CEC">
              <w:t>Preparation</w:t>
            </w:r>
            <w:r w:rsidRPr="005B4881">
              <w:t xml:space="preserve"> of </w:t>
            </w:r>
            <w:bookmarkEnd w:id="239"/>
            <w:bookmarkEnd w:id="240"/>
            <w:bookmarkEnd w:id="241"/>
            <w:bookmarkEnd w:id="242"/>
            <w:bookmarkEnd w:id="243"/>
            <w:bookmarkEnd w:id="244"/>
            <w:bookmarkEnd w:id="245"/>
            <w:bookmarkEnd w:id="246"/>
            <w:bookmarkEnd w:id="247"/>
            <w:bookmarkEnd w:id="248"/>
            <w:r w:rsidR="00200E76">
              <w:t>Bid</w:t>
            </w:r>
            <w:r w:rsidR="004E3A00">
              <w:t>s</w:t>
            </w:r>
            <w:bookmarkEnd w:id="249"/>
          </w:p>
        </w:tc>
        <w:tc>
          <w:tcPr>
            <w:tcW w:w="7200" w:type="dxa"/>
          </w:tcPr>
          <w:p w14:paraId="1BE9580A" w14:textId="5B7FAA5D" w:rsidR="00B46582" w:rsidRPr="005B4881" w:rsidRDefault="00B46582" w:rsidP="001839B1">
            <w:pPr>
              <w:pStyle w:val="ListNumber2"/>
              <w:numPr>
                <w:ilvl w:val="1"/>
                <w:numId w:val="17"/>
              </w:numPr>
              <w:suppressAutoHyphens/>
              <w:spacing w:after="200"/>
              <w:contextualSpacing w:val="0"/>
              <w:rPr>
                <w:szCs w:val="24"/>
              </w:rPr>
            </w:pPr>
            <w:r>
              <w:rPr>
                <w:szCs w:val="24"/>
              </w:rPr>
              <w:tab/>
            </w:r>
            <w:bookmarkStart w:id="250" w:name="_Hlk527178633"/>
            <w:r w:rsidR="00074EB8">
              <w:rPr>
                <w:lang w:val="en-IN"/>
              </w:rPr>
              <w:t>Bids</w:t>
            </w:r>
            <w:r w:rsidR="00CC5028">
              <w:rPr>
                <w:lang w:val="en-IN"/>
              </w:rPr>
              <w:t>, both Technical and Financial Parts,</w:t>
            </w:r>
            <w:r w:rsidR="00074EB8">
              <w:rPr>
                <w:lang w:val="en-IN"/>
              </w:rPr>
              <w:t xml:space="preserve"> shall be submitted online on the e-procurement system specified in BDS 7.1.</w:t>
            </w:r>
            <w:r w:rsidR="00074EB8" w:rsidRPr="00D120E2">
              <w:rPr>
                <w:lang w:val="en-IN"/>
              </w:rPr>
              <w:t xml:space="preserve"> Detailed guidelines for viewing bids and submission of online bids are given on the website.  The </w:t>
            </w:r>
            <w:r w:rsidR="00BF16A8" w:rsidRPr="00BF16A8">
              <w:rPr>
                <w:lang w:val="en-IN"/>
              </w:rPr>
              <w:t>Invitation</w:t>
            </w:r>
            <w:r w:rsidR="00074EB8">
              <w:rPr>
                <w:lang w:val="en-IN"/>
              </w:rPr>
              <w:t xml:space="preserve"> </w:t>
            </w:r>
            <w:r w:rsidR="00074EB8" w:rsidRPr="00D120E2">
              <w:rPr>
                <w:lang w:val="en-IN"/>
              </w:rPr>
              <w:t xml:space="preserve">for Bids under this Project is published on this website. Any citizen or prospective bidder can logon to this website and view the </w:t>
            </w:r>
            <w:r w:rsidR="001839B1" w:rsidRPr="001839B1">
              <w:rPr>
                <w:lang w:val="en-IN"/>
              </w:rPr>
              <w:t>Invitation</w:t>
            </w:r>
            <w:r w:rsidR="00074EB8" w:rsidRPr="00D120E2">
              <w:rPr>
                <w:lang w:val="en-IN"/>
              </w:rPr>
              <w:t xml:space="preserve"> for Bids and can view the details of works for which bids are invited. </w:t>
            </w:r>
            <w:r w:rsidR="00074EB8">
              <w:rPr>
                <w:lang w:val="en-IN"/>
              </w:rPr>
              <w:t xml:space="preserve">A </w:t>
            </w:r>
            <w:r w:rsidR="00074EB8" w:rsidRPr="00D120E2">
              <w:rPr>
                <w:lang w:val="en-IN"/>
              </w:rPr>
              <w:t xml:space="preserve">prospective bidder can submit </w:t>
            </w:r>
            <w:r w:rsidR="00074EB8">
              <w:rPr>
                <w:lang w:val="en-IN"/>
              </w:rPr>
              <w:t>its bid</w:t>
            </w:r>
            <w:r w:rsidR="00074EB8" w:rsidRPr="00D120E2">
              <w:rPr>
                <w:lang w:val="en-IN"/>
              </w:rPr>
              <w:t xml:space="preserve"> online; however, the bidder is required to have enrolment/registration in the website</w:t>
            </w:r>
            <w:r w:rsidR="00074EB8">
              <w:rPr>
                <w:lang w:val="en-IN"/>
              </w:rPr>
              <w:t>,</w:t>
            </w:r>
            <w:r w:rsidR="00074EB8" w:rsidRPr="00D120E2">
              <w:rPr>
                <w:lang w:val="en-IN"/>
              </w:rPr>
              <w:t xml:space="preserve"> and should have valid Digital Signature Certificate (DSC) in the form of smart card/e-token</w:t>
            </w:r>
            <w:r w:rsidR="00F77A76">
              <w:rPr>
                <w:lang w:val="en-IN"/>
              </w:rPr>
              <w:t xml:space="preserve"> </w:t>
            </w:r>
            <w:r w:rsidR="00074EB8" w:rsidRPr="00D120E2">
              <w:rPr>
                <w:lang w:val="en-IN"/>
              </w:rPr>
              <w:t>obtained from any certifying agenc</w:t>
            </w:r>
            <w:r w:rsidR="00074EB8">
              <w:rPr>
                <w:lang w:val="en-IN"/>
              </w:rPr>
              <w:t xml:space="preserve">y </w:t>
            </w:r>
            <w:r w:rsidR="00074EB8" w:rsidRPr="00D8495F">
              <w:rPr>
                <w:lang w:val="en-IN"/>
              </w:rPr>
              <w:t xml:space="preserve">authorised </w:t>
            </w:r>
            <w:r w:rsidR="00074EB8">
              <w:rPr>
                <w:lang w:val="en-IN"/>
              </w:rPr>
              <w:t xml:space="preserve">by the Government of India (for class of DSC </w:t>
            </w:r>
            <w:r w:rsidR="00074EB8" w:rsidRPr="00B801C4">
              <w:rPr>
                <w:b/>
                <w:lang w:val="en-IN"/>
              </w:rPr>
              <w:t>specified in BDS</w:t>
            </w:r>
            <w:r w:rsidR="00074EB8">
              <w:rPr>
                <w:lang w:val="en-IN"/>
              </w:rPr>
              <w:t>)</w:t>
            </w:r>
            <w:r w:rsidR="00074EB8" w:rsidRPr="00D120E2">
              <w:rPr>
                <w:lang w:val="en-IN"/>
              </w:rPr>
              <w:t>. The bidder should register in the website</w:t>
            </w:r>
            <w:r w:rsidR="00F77A76">
              <w:rPr>
                <w:lang w:val="en-IN"/>
              </w:rPr>
              <w:t xml:space="preserve"> </w:t>
            </w:r>
            <w:r w:rsidR="00074EB8" w:rsidRPr="00490974">
              <w:rPr>
                <w:lang w:val="en-IN"/>
              </w:rPr>
              <w:t>using the relevant option available</w:t>
            </w:r>
            <w:r w:rsidR="00074EB8" w:rsidRPr="00D120E2">
              <w:rPr>
                <w:lang w:val="en-IN"/>
              </w:rPr>
              <w:t xml:space="preserve">. Then the Digital Signature registration has to be done with the e-token, after logging into the </w:t>
            </w:r>
            <w:r w:rsidR="00074EB8">
              <w:rPr>
                <w:lang w:val="en-IN"/>
              </w:rPr>
              <w:t>web</w:t>
            </w:r>
            <w:r w:rsidR="00074EB8" w:rsidRPr="00D120E2">
              <w:rPr>
                <w:lang w:val="en-IN"/>
              </w:rPr>
              <w:t xml:space="preserve">site. </w:t>
            </w:r>
            <w:r w:rsidR="00074EB8">
              <w:rPr>
                <w:lang w:val="en-IN"/>
              </w:rPr>
              <w:t>T</w:t>
            </w:r>
            <w:r w:rsidR="00074EB8" w:rsidRPr="00D120E2">
              <w:rPr>
                <w:lang w:val="en-IN"/>
              </w:rPr>
              <w:t xml:space="preserve">he bidder can </w:t>
            </w:r>
            <w:r w:rsidR="00074EB8">
              <w:rPr>
                <w:lang w:val="en-IN"/>
              </w:rPr>
              <w:t xml:space="preserve">then </w:t>
            </w:r>
            <w:r w:rsidR="00074EB8" w:rsidRPr="00D120E2">
              <w:rPr>
                <w:lang w:val="en-IN"/>
              </w:rPr>
              <w:t xml:space="preserve">login the </w:t>
            </w:r>
            <w:r w:rsidR="00074EB8">
              <w:rPr>
                <w:lang w:val="en-IN"/>
              </w:rPr>
              <w:t>web</w:t>
            </w:r>
            <w:r w:rsidR="00074EB8" w:rsidRPr="00D120E2">
              <w:rPr>
                <w:lang w:val="en-IN"/>
              </w:rPr>
              <w:t xml:space="preserve">site </w:t>
            </w:r>
            <w:r w:rsidR="00074EB8" w:rsidRPr="00D120E2">
              <w:rPr>
                <w:lang w:val="en-IN"/>
              </w:rPr>
              <w:lastRenderedPageBreak/>
              <w:t xml:space="preserve">through the secured login by entering the password of the e-token &amp; the user id/ password chosen during registration. After getting the bid schedules, the Bidder should go through them carefully and submit the </w:t>
            </w:r>
            <w:r w:rsidR="00074EB8">
              <w:rPr>
                <w:lang w:val="en-IN"/>
              </w:rPr>
              <w:t xml:space="preserve">specified </w:t>
            </w:r>
            <w:r w:rsidR="00074EB8" w:rsidRPr="00D120E2">
              <w:rPr>
                <w:lang w:val="en-IN"/>
              </w:rPr>
              <w:t xml:space="preserve">documents, </w:t>
            </w:r>
            <w:r w:rsidR="00074EB8">
              <w:rPr>
                <w:lang w:val="en-IN"/>
              </w:rPr>
              <w:t>along</w:t>
            </w:r>
            <w:r w:rsidR="00375F0A">
              <w:rPr>
                <w:lang w:val="en-IN"/>
              </w:rPr>
              <w:t xml:space="preserve"> </w:t>
            </w:r>
            <w:r w:rsidR="00074EB8">
              <w:rPr>
                <w:lang w:val="en-IN"/>
              </w:rPr>
              <w:t xml:space="preserve">with the bid, </w:t>
            </w:r>
            <w:r w:rsidR="00074EB8" w:rsidRPr="00D120E2">
              <w:rPr>
                <w:lang w:val="en-IN"/>
              </w:rPr>
              <w:t>otherwise the bid will be rejected</w:t>
            </w:r>
            <w:r w:rsidR="00074EB8">
              <w:rPr>
                <w:lang w:val="en-IN"/>
              </w:rPr>
              <w:t>.</w:t>
            </w:r>
          </w:p>
          <w:p w14:paraId="61E33705" w14:textId="1B40AC61" w:rsidR="009E3E12" w:rsidRDefault="00B46582" w:rsidP="00795CE7">
            <w:pPr>
              <w:pStyle w:val="ListNumber2"/>
              <w:numPr>
                <w:ilvl w:val="1"/>
                <w:numId w:val="17"/>
              </w:numPr>
              <w:suppressAutoHyphens/>
              <w:spacing w:after="200"/>
              <w:ind w:left="612" w:hanging="612"/>
              <w:contextualSpacing w:val="0"/>
              <w:rPr>
                <w:szCs w:val="24"/>
              </w:rPr>
            </w:pPr>
            <w:r>
              <w:rPr>
                <w:szCs w:val="24"/>
              </w:rPr>
              <w:tab/>
            </w:r>
            <w:r w:rsidR="00074EB8" w:rsidRPr="00C8220F">
              <w:rPr>
                <w:lang w:val="en-IN"/>
              </w:rPr>
              <w:t xml:space="preserve">The completed bid comprising of documents indicated in ITB </w:t>
            </w:r>
            <w:r w:rsidR="00A95C63">
              <w:rPr>
                <w:lang w:val="en-IN"/>
              </w:rPr>
              <w:t xml:space="preserve">11 and </w:t>
            </w:r>
            <w:r w:rsidR="00375F0A">
              <w:rPr>
                <w:lang w:val="en-IN"/>
              </w:rPr>
              <w:t xml:space="preserve">ITB </w:t>
            </w:r>
            <w:r w:rsidR="00074EB8" w:rsidRPr="00C8220F">
              <w:rPr>
                <w:lang w:val="en-IN"/>
              </w:rPr>
              <w:t>12, should be uploaded on the e-</w:t>
            </w:r>
            <w:r w:rsidR="00074EB8">
              <w:rPr>
                <w:lang w:val="en-IN"/>
              </w:rPr>
              <w:t>procurement</w:t>
            </w:r>
            <w:r w:rsidR="00F77A76">
              <w:rPr>
                <w:lang w:val="en-IN"/>
              </w:rPr>
              <w:t xml:space="preserve"> </w:t>
            </w:r>
            <w:r w:rsidR="00074EB8">
              <w:rPr>
                <w:lang w:val="en-IN"/>
              </w:rPr>
              <w:t xml:space="preserve">portal </w:t>
            </w:r>
            <w:r w:rsidR="00074EB8" w:rsidRPr="00C8220F">
              <w:rPr>
                <w:lang w:val="en-IN"/>
              </w:rPr>
              <w:t xml:space="preserve">along with scanned copies of requisite certificates as are mentioned in different sections in the bidding document </w:t>
            </w:r>
            <w:r w:rsidR="00074EB8">
              <w:rPr>
                <w:lang w:val="en-IN"/>
              </w:rPr>
              <w:t xml:space="preserve">and </w:t>
            </w:r>
            <w:r w:rsidR="00074EB8" w:rsidRPr="00C8220F">
              <w:rPr>
                <w:lang w:val="en-IN"/>
              </w:rPr>
              <w:t xml:space="preserve">scanned copy of </w:t>
            </w:r>
            <w:r w:rsidR="00074EB8">
              <w:rPr>
                <w:lang w:val="en-IN"/>
              </w:rPr>
              <w:t xml:space="preserve">the </w:t>
            </w:r>
            <w:r w:rsidR="00074EB8" w:rsidRPr="00C8220F">
              <w:rPr>
                <w:lang w:val="en-IN"/>
              </w:rPr>
              <w:t>bid security.</w:t>
            </w:r>
          </w:p>
          <w:p w14:paraId="64C2AE47" w14:textId="77777777" w:rsidR="00B46582" w:rsidRDefault="00B46582" w:rsidP="00795CE7">
            <w:pPr>
              <w:pStyle w:val="ListNumber2"/>
              <w:numPr>
                <w:ilvl w:val="1"/>
                <w:numId w:val="17"/>
              </w:numPr>
              <w:suppressAutoHyphens/>
              <w:spacing w:after="200"/>
              <w:ind w:left="619" w:hanging="612"/>
              <w:rPr>
                <w:szCs w:val="24"/>
              </w:rPr>
            </w:pPr>
            <w:r>
              <w:rPr>
                <w:szCs w:val="24"/>
              </w:rPr>
              <w:tab/>
            </w:r>
            <w:r w:rsidR="001546D4" w:rsidRPr="00C8220F">
              <w:rPr>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p w14:paraId="1BA4D67A" w14:textId="77777777" w:rsidR="00D16963" w:rsidRDefault="00D16963" w:rsidP="00624F34">
            <w:pPr>
              <w:pStyle w:val="ListNumber2"/>
              <w:numPr>
                <w:ilvl w:val="0"/>
                <w:numId w:val="0"/>
              </w:numPr>
              <w:suppressAutoHyphens/>
              <w:spacing w:after="200"/>
              <w:ind w:left="619"/>
              <w:rPr>
                <w:szCs w:val="24"/>
              </w:rPr>
            </w:pPr>
          </w:p>
          <w:p w14:paraId="1DC4C364" w14:textId="77777777" w:rsidR="00D16963" w:rsidRPr="005B4881" w:rsidRDefault="00074EB8" w:rsidP="00795CE7">
            <w:pPr>
              <w:pStyle w:val="ListNumber2"/>
              <w:numPr>
                <w:ilvl w:val="1"/>
                <w:numId w:val="17"/>
              </w:numPr>
              <w:suppressAutoHyphens/>
              <w:spacing w:after="200"/>
              <w:ind w:left="619" w:hanging="612"/>
              <w:rPr>
                <w:szCs w:val="24"/>
              </w:rPr>
            </w:pPr>
            <w:r>
              <w:t xml:space="preserve">Physical, </w:t>
            </w:r>
            <w:r w:rsidR="00D16963">
              <w:t xml:space="preserve">E-mail, Telex, Cable </w:t>
            </w:r>
            <w:r w:rsidR="00D16963" w:rsidRPr="00E06A99">
              <w:t>or Facsimile bids will be rejected as non-responsive.</w:t>
            </w:r>
            <w:bookmarkEnd w:id="250"/>
          </w:p>
        </w:tc>
      </w:tr>
      <w:tr w:rsidR="00B46582" w:rsidRPr="005B4881" w14:paraId="2CB73AF7" w14:textId="77777777" w:rsidTr="00B46582">
        <w:tc>
          <w:tcPr>
            <w:tcW w:w="2160" w:type="dxa"/>
          </w:tcPr>
          <w:p w14:paraId="30DEFC0D" w14:textId="77777777" w:rsidR="00B46582" w:rsidRPr="005B4881" w:rsidRDefault="00B46582" w:rsidP="00795CE7">
            <w:pPr>
              <w:pStyle w:val="HeadingSPD02"/>
              <w:numPr>
                <w:ilvl w:val="0"/>
                <w:numId w:val="17"/>
              </w:numPr>
              <w:spacing w:after="200"/>
              <w:ind w:left="432" w:hanging="432"/>
              <w:jc w:val="left"/>
            </w:pPr>
            <w:bookmarkStart w:id="251" w:name="_Toc14612828"/>
            <w:bookmarkStart w:id="252" w:name="_Toc31677809"/>
            <w:bookmarkStart w:id="253" w:name="_Toc252363281"/>
            <w:bookmarkStart w:id="254" w:name="_Toc450070818"/>
            <w:bookmarkStart w:id="255" w:name="_Toc450635180"/>
            <w:bookmarkStart w:id="256" w:name="_Toc450635368"/>
            <w:r>
              <w:lastRenderedPageBreak/>
              <w:tab/>
            </w:r>
            <w:bookmarkStart w:id="257" w:name="_Toc463343444"/>
            <w:bookmarkStart w:id="258" w:name="_Toc463343637"/>
            <w:bookmarkStart w:id="259" w:name="_Toc463447956"/>
            <w:bookmarkStart w:id="260" w:name="_Toc486580098"/>
            <w:bookmarkStart w:id="261" w:name="_Toc494272883"/>
            <w:r w:rsidRPr="005B4881">
              <w:t xml:space="preserve">Deadline for Submission of </w:t>
            </w:r>
            <w:r w:rsidR="00200E76">
              <w:t>Bid</w:t>
            </w:r>
            <w:r w:rsidRPr="005B4881">
              <w:t>s</w:t>
            </w:r>
            <w:bookmarkEnd w:id="251"/>
            <w:bookmarkEnd w:id="252"/>
            <w:bookmarkEnd w:id="253"/>
            <w:bookmarkEnd w:id="254"/>
            <w:bookmarkEnd w:id="255"/>
            <w:bookmarkEnd w:id="256"/>
            <w:bookmarkEnd w:id="257"/>
            <w:bookmarkEnd w:id="258"/>
            <w:bookmarkEnd w:id="259"/>
            <w:bookmarkEnd w:id="260"/>
            <w:bookmarkEnd w:id="261"/>
          </w:p>
        </w:tc>
        <w:tc>
          <w:tcPr>
            <w:tcW w:w="7200" w:type="dxa"/>
          </w:tcPr>
          <w:p w14:paraId="75785689" w14:textId="12764802" w:rsidR="009E3E12" w:rsidRDefault="00B46582" w:rsidP="00795CE7">
            <w:pPr>
              <w:pStyle w:val="ListNumber2"/>
              <w:numPr>
                <w:ilvl w:val="1"/>
                <w:numId w:val="17"/>
              </w:numPr>
              <w:suppressAutoHyphens/>
              <w:spacing w:after="200"/>
              <w:ind w:left="612" w:hanging="612"/>
              <w:contextualSpacing w:val="0"/>
              <w:rPr>
                <w:szCs w:val="24"/>
              </w:rPr>
            </w:pPr>
            <w:r>
              <w:rPr>
                <w:szCs w:val="24"/>
              </w:rPr>
              <w:tab/>
            </w:r>
            <w:r w:rsidR="00200E76">
              <w:rPr>
                <w:szCs w:val="24"/>
              </w:rPr>
              <w:t>Bid</w:t>
            </w:r>
            <w:r w:rsidRPr="005B4881">
              <w:rPr>
                <w:szCs w:val="24"/>
              </w:rPr>
              <w:t xml:space="preserve">s must be </w:t>
            </w:r>
            <w:r w:rsidR="001546D4">
              <w:rPr>
                <w:szCs w:val="24"/>
              </w:rPr>
              <w:t>uploaded online</w:t>
            </w:r>
            <w:r w:rsidRPr="005B4881">
              <w:rPr>
                <w:szCs w:val="24"/>
              </w:rPr>
              <w:t xml:space="preserve"> no later than the </w:t>
            </w:r>
            <w:r w:rsidR="00EA70A9">
              <w:rPr>
                <w:szCs w:val="24"/>
              </w:rPr>
              <w:t xml:space="preserve">date and </w:t>
            </w:r>
            <w:r w:rsidRPr="005B4881">
              <w:rPr>
                <w:szCs w:val="24"/>
              </w:rPr>
              <w:t xml:space="preserve">time specified, </w:t>
            </w:r>
            <w:r w:rsidRPr="005B4881">
              <w:rPr>
                <w:b/>
                <w:szCs w:val="24"/>
              </w:rPr>
              <w:t xml:space="preserve">in the </w:t>
            </w:r>
            <w:r w:rsidR="00A83C0D">
              <w:rPr>
                <w:b/>
                <w:szCs w:val="24"/>
              </w:rPr>
              <w:t>BDS</w:t>
            </w:r>
            <w:r w:rsidRPr="005B4881">
              <w:rPr>
                <w:szCs w:val="24"/>
              </w:rPr>
              <w:t>.</w:t>
            </w:r>
          </w:p>
          <w:p w14:paraId="249CC17A" w14:textId="4CA0F844" w:rsidR="00B46582" w:rsidRPr="005B4881" w:rsidRDefault="00B46582" w:rsidP="00795CE7">
            <w:pPr>
              <w:pStyle w:val="ListNumber2"/>
              <w:numPr>
                <w:ilvl w:val="1"/>
                <w:numId w:val="17"/>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w:t>
            </w:r>
            <w:r w:rsidR="00200E76">
              <w:rPr>
                <w:szCs w:val="24"/>
              </w:rPr>
              <w:t>Bid</w:t>
            </w:r>
            <w:r w:rsidRPr="005B4881">
              <w:rPr>
                <w:szCs w:val="24"/>
              </w:rPr>
              <w:t xml:space="preserve">s by amending the </w:t>
            </w:r>
            <w:r w:rsidR="004F6C28">
              <w:rPr>
                <w:szCs w:val="24"/>
              </w:rPr>
              <w:t>Bidding document</w:t>
            </w:r>
            <w:r w:rsidRPr="005B4881">
              <w:rPr>
                <w:szCs w:val="24"/>
              </w:rPr>
              <w:t xml:space="preserve">s in accordance with </w:t>
            </w:r>
            <w:r w:rsidR="00200E76">
              <w:rPr>
                <w:b/>
                <w:szCs w:val="24"/>
              </w:rPr>
              <w:t>ITB</w:t>
            </w:r>
            <w:r w:rsidRPr="0060140A">
              <w:rPr>
                <w:b/>
                <w:szCs w:val="24"/>
              </w:rPr>
              <w:t xml:space="preserve"> 8</w:t>
            </w:r>
            <w:r w:rsidRPr="005B4881">
              <w:rPr>
                <w:szCs w:val="24"/>
              </w:rPr>
              <w:t xml:space="preserve">, in which case all rights and obligations of the Employer and </w:t>
            </w:r>
            <w:r w:rsidR="005567DC">
              <w:rPr>
                <w:szCs w:val="24"/>
              </w:rPr>
              <w:t>Bidder</w:t>
            </w:r>
            <w:r w:rsidRPr="005B4881">
              <w:rPr>
                <w:szCs w:val="24"/>
              </w:rPr>
              <w:t xml:space="preserve">s </w:t>
            </w:r>
            <w:r w:rsidR="00EA70A9" w:rsidRPr="00CE72EB">
              <w:t xml:space="preserve">previously subject to the deadline </w:t>
            </w:r>
            <w:r w:rsidR="00EA70A9">
              <w:t>shall</w:t>
            </w:r>
            <w:r w:rsidRPr="005B4881">
              <w:rPr>
                <w:szCs w:val="24"/>
              </w:rPr>
              <w:t xml:space="preserve"> thereafter be subject to the deadline as extended.</w:t>
            </w:r>
          </w:p>
        </w:tc>
      </w:tr>
      <w:tr w:rsidR="00B46582" w:rsidRPr="005B4881" w14:paraId="2132F40C" w14:textId="77777777" w:rsidTr="00B46582">
        <w:tc>
          <w:tcPr>
            <w:tcW w:w="2160" w:type="dxa"/>
          </w:tcPr>
          <w:p w14:paraId="0C5DE0D0" w14:textId="77777777" w:rsidR="00B46582" w:rsidRPr="005B4881" w:rsidRDefault="00B46582" w:rsidP="00795CE7">
            <w:pPr>
              <w:pStyle w:val="HeadingSPD02"/>
              <w:numPr>
                <w:ilvl w:val="0"/>
                <w:numId w:val="17"/>
              </w:numPr>
              <w:spacing w:after="200"/>
              <w:ind w:left="432" w:hanging="432"/>
              <w:jc w:val="left"/>
            </w:pPr>
            <w:bookmarkStart w:id="262" w:name="_Toc450070819"/>
            <w:bookmarkStart w:id="263" w:name="_Toc450635181"/>
            <w:bookmarkStart w:id="264" w:name="_Toc450635369"/>
            <w:r>
              <w:tab/>
            </w:r>
            <w:bookmarkStart w:id="265" w:name="_Toc463343445"/>
            <w:bookmarkStart w:id="266" w:name="_Toc463343638"/>
            <w:bookmarkStart w:id="267" w:name="_Toc463447957"/>
            <w:bookmarkStart w:id="268" w:name="_Toc486580099"/>
            <w:bookmarkStart w:id="269" w:name="_Toc494272884"/>
            <w:r w:rsidRPr="005B4881">
              <w:t xml:space="preserve">Late </w:t>
            </w:r>
            <w:r w:rsidR="00200E76">
              <w:t>Bid</w:t>
            </w:r>
            <w:r w:rsidRPr="005B4881">
              <w:t>s</w:t>
            </w:r>
            <w:bookmarkEnd w:id="262"/>
            <w:bookmarkEnd w:id="263"/>
            <w:bookmarkEnd w:id="264"/>
            <w:bookmarkEnd w:id="265"/>
            <w:bookmarkEnd w:id="266"/>
            <w:bookmarkEnd w:id="267"/>
            <w:bookmarkEnd w:id="268"/>
            <w:bookmarkEnd w:id="269"/>
          </w:p>
        </w:tc>
        <w:tc>
          <w:tcPr>
            <w:tcW w:w="7200" w:type="dxa"/>
          </w:tcPr>
          <w:p w14:paraId="08863F31" w14:textId="77777777" w:rsidR="00B46582" w:rsidRPr="005B4881" w:rsidRDefault="00B46582" w:rsidP="00795CE7">
            <w:pPr>
              <w:pStyle w:val="ListNumber2"/>
              <w:numPr>
                <w:ilvl w:val="1"/>
                <w:numId w:val="17"/>
              </w:numPr>
              <w:suppressAutoHyphens/>
              <w:spacing w:after="200"/>
              <w:ind w:left="612" w:hanging="612"/>
              <w:contextualSpacing w:val="0"/>
              <w:rPr>
                <w:szCs w:val="24"/>
              </w:rPr>
            </w:pPr>
            <w:r>
              <w:rPr>
                <w:szCs w:val="24"/>
              </w:rPr>
              <w:tab/>
            </w:r>
            <w:r w:rsidR="001546D4" w:rsidRPr="00894C38">
              <w:rPr>
                <w:lang w:val="en-IN"/>
              </w:rPr>
              <w:t>The electronic bidding system would not allow any late submission of bids after due date &amp; time as per server time.</w:t>
            </w:r>
          </w:p>
        </w:tc>
      </w:tr>
      <w:tr w:rsidR="00B46582" w:rsidRPr="005B4881" w14:paraId="4282D088" w14:textId="77777777" w:rsidTr="00B46582">
        <w:tc>
          <w:tcPr>
            <w:tcW w:w="2160" w:type="dxa"/>
          </w:tcPr>
          <w:p w14:paraId="3AC94182" w14:textId="77777777" w:rsidR="00B46582" w:rsidRPr="002A549C" w:rsidRDefault="00B46582" w:rsidP="00795CE7">
            <w:pPr>
              <w:pStyle w:val="HeadingSPD02"/>
              <w:numPr>
                <w:ilvl w:val="0"/>
                <w:numId w:val="17"/>
              </w:numPr>
              <w:spacing w:after="200"/>
              <w:ind w:left="432" w:hanging="432"/>
              <w:jc w:val="left"/>
            </w:pPr>
            <w:bookmarkStart w:id="270" w:name="_Toc450070820"/>
            <w:bookmarkStart w:id="271" w:name="_Toc450635182"/>
            <w:bookmarkStart w:id="272" w:name="_Toc450635370"/>
            <w:r w:rsidRPr="002A549C">
              <w:rPr>
                <w:b w:val="0"/>
              </w:rPr>
              <w:tab/>
            </w:r>
            <w:bookmarkStart w:id="273" w:name="_Toc463343446"/>
            <w:bookmarkStart w:id="274" w:name="_Toc463343639"/>
            <w:bookmarkStart w:id="275" w:name="_Toc463447958"/>
            <w:bookmarkStart w:id="276" w:name="_Toc486580100"/>
            <w:bookmarkStart w:id="277" w:name="_Toc494272885"/>
            <w:r w:rsidRPr="002A549C">
              <w:t xml:space="preserve">Withdrawal, Substitution, and Modification of </w:t>
            </w:r>
            <w:r w:rsidR="00200E76">
              <w:t>Bid</w:t>
            </w:r>
            <w:r w:rsidRPr="002A549C">
              <w:t>s</w:t>
            </w:r>
            <w:bookmarkEnd w:id="270"/>
            <w:bookmarkEnd w:id="271"/>
            <w:bookmarkEnd w:id="272"/>
            <w:bookmarkEnd w:id="273"/>
            <w:bookmarkEnd w:id="274"/>
            <w:bookmarkEnd w:id="275"/>
            <w:bookmarkEnd w:id="276"/>
            <w:bookmarkEnd w:id="277"/>
          </w:p>
        </w:tc>
        <w:tc>
          <w:tcPr>
            <w:tcW w:w="7200" w:type="dxa"/>
          </w:tcPr>
          <w:p w14:paraId="55E2E733" w14:textId="77777777" w:rsidR="009E3E12" w:rsidRDefault="00B46582" w:rsidP="00795CE7">
            <w:pPr>
              <w:pStyle w:val="ListNumber2"/>
              <w:numPr>
                <w:ilvl w:val="1"/>
                <w:numId w:val="17"/>
              </w:numPr>
              <w:suppressAutoHyphens/>
              <w:spacing w:after="200"/>
              <w:ind w:left="612" w:hanging="612"/>
              <w:contextualSpacing w:val="0"/>
              <w:rPr>
                <w:szCs w:val="24"/>
              </w:rPr>
            </w:pPr>
            <w:r w:rsidRPr="002A549C">
              <w:rPr>
                <w:szCs w:val="24"/>
              </w:rPr>
              <w:tab/>
            </w:r>
            <w:bookmarkStart w:id="278" w:name="_Hlk527179140"/>
            <w:r w:rsidR="001546D4" w:rsidRPr="00E06A99">
              <w:t>Bidder</w:t>
            </w:r>
            <w:r w:rsidR="001546D4">
              <w:t>s</w:t>
            </w:r>
            <w:r w:rsidR="001546D4" w:rsidRPr="00E06A99">
              <w:t xml:space="preserve"> may </w:t>
            </w:r>
            <w:r w:rsidR="001546D4" w:rsidRPr="00894C38">
              <w:rPr>
                <w:lang w:val="en-IN"/>
              </w:rPr>
              <w:t xml:space="preserve">modify their bids by </w:t>
            </w:r>
            <w:r w:rsidR="001546D4">
              <w:rPr>
                <w:lang w:val="en-IN"/>
              </w:rPr>
              <w:t xml:space="preserve">using the appropriate option </w:t>
            </w:r>
            <w:r w:rsidR="001546D4" w:rsidRPr="00894C38">
              <w:rPr>
                <w:lang w:val="en-IN"/>
              </w:rPr>
              <w:t xml:space="preserve">for </w:t>
            </w:r>
            <w:r w:rsidR="001546D4">
              <w:rPr>
                <w:lang w:val="en-IN"/>
              </w:rPr>
              <w:t xml:space="preserve">bid </w:t>
            </w:r>
            <w:r w:rsidR="001546D4" w:rsidRPr="00894C38">
              <w:rPr>
                <w:lang w:val="en-IN"/>
              </w:rPr>
              <w:t xml:space="preserve">modification </w:t>
            </w:r>
            <w:r w:rsidR="001546D4">
              <w:rPr>
                <w:lang w:val="en-IN"/>
              </w:rPr>
              <w:t xml:space="preserve">on e-procurement portal, </w:t>
            </w:r>
            <w:r w:rsidR="001546D4" w:rsidRPr="00894C38">
              <w:rPr>
                <w:lang w:val="en-IN"/>
              </w:rPr>
              <w:t>before the deadline for submission of bids.  For this the bidder need not make any additional payment towards the cost of bid</w:t>
            </w:r>
            <w:r w:rsidR="001546D4"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1546D4" w:rsidRPr="00C30B62">
              <w:rPr>
                <w:lang w:val="en-IN"/>
              </w:rPr>
              <w:t xml:space="preserve">A bidder may withdraw his bid by </w:t>
            </w:r>
            <w:r w:rsidR="001546D4">
              <w:rPr>
                <w:lang w:val="en-IN"/>
              </w:rPr>
              <w:t>using the appropriate option for bid withdrawal,</w:t>
            </w:r>
            <w:r w:rsidR="001546D4" w:rsidRPr="00C30B62">
              <w:rPr>
                <w:lang w:val="en-IN"/>
              </w:rPr>
              <w:t xml:space="preserve"> before the deadline for submission of bids, however, if the bid is withdrawn, re-submission of the bid is not allowed (or allowed</w:t>
            </w:r>
            <w:r w:rsidR="001546D4">
              <w:rPr>
                <w:b/>
                <w:lang w:val="en-IN"/>
              </w:rPr>
              <w:t xml:space="preserve"> if specified in BDS)</w:t>
            </w:r>
            <w:r w:rsidR="001546D4" w:rsidRPr="00111CEF">
              <w:rPr>
                <w:b/>
                <w:lang w:val="en-IN"/>
              </w:rPr>
              <w:t>.</w:t>
            </w:r>
          </w:p>
          <w:p w14:paraId="7CCC7A99" w14:textId="77777777" w:rsidR="00F95AE6" w:rsidRPr="002A549C" w:rsidRDefault="00F95AE6" w:rsidP="00795CE7">
            <w:pPr>
              <w:pStyle w:val="ListNumber2"/>
              <w:numPr>
                <w:ilvl w:val="1"/>
                <w:numId w:val="17"/>
              </w:numPr>
              <w:suppressAutoHyphens/>
              <w:spacing w:after="200"/>
              <w:ind w:left="612" w:hanging="612"/>
              <w:contextualSpacing w:val="0"/>
              <w:rPr>
                <w:szCs w:val="24"/>
              </w:rPr>
            </w:pPr>
            <w:r w:rsidRPr="00E06A99">
              <w:lastRenderedPageBreak/>
              <w:t xml:space="preserve">Bids requested to be withdrawn in accordance with </w:t>
            </w:r>
            <w:r w:rsidRPr="00624F34">
              <w:rPr>
                <w:b/>
              </w:rPr>
              <w:t>ITB 24.1</w:t>
            </w:r>
            <w:r w:rsidRPr="00E06A99">
              <w:t xml:space="preserve"> shall </w:t>
            </w:r>
            <w:r w:rsidR="001546D4">
              <w:t xml:space="preserve">not </w:t>
            </w:r>
            <w:r w:rsidRPr="00E06A99">
              <w:t>be opened.</w:t>
            </w:r>
          </w:p>
          <w:p w14:paraId="4B882F13" w14:textId="56613127" w:rsidR="00B46582" w:rsidRPr="002A549C" w:rsidRDefault="00F95AE6" w:rsidP="00795CE7">
            <w:pPr>
              <w:pStyle w:val="ListNumber2"/>
              <w:numPr>
                <w:ilvl w:val="1"/>
                <w:numId w:val="17"/>
              </w:numPr>
              <w:suppressAutoHyphens/>
              <w:spacing w:after="200"/>
              <w:ind w:left="612" w:hanging="612"/>
              <w:contextualSpacing w:val="0"/>
              <w:rPr>
                <w:szCs w:val="24"/>
              </w:rPr>
            </w:pPr>
            <w:r w:rsidRPr="00E06A99">
              <w:t xml:space="preserve">No Bid may be withdrawn, substituted, or modified in the interval between the deadline for submission of Bids and the expiration of the period of Bid validity specified by the Bidder on the Letter of Bid or any extension thereof. This will result in the forfeiture of the Bid Security pursuant to </w:t>
            </w:r>
            <w:r w:rsidRPr="00624F34">
              <w:rPr>
                <w:b/>
              </w:rPr>
              <w:t>ITB 19.</w:t>
            </w:r>
            <w:r w:rsidR="004D35A7">
              <w:rPr>
                <w:b/>
              </w:rPr>
              <w:t>6</w:t>
            </w:r>
            <w:r w:rsidRPr="00E06A99">
              <w:t xml:space="preserve">. </w:t>
            </w:r>
            <w:bookmarkEnd w:id="278"/>
          </w:p>
        </w:tc>
      </w:tr>
    </w:tbl>
    <w:p w14:paraId="2F86C913" w14:textId="77777777" w:rsidR="00F72585" w:rsidRPr="00B327DA" w:rsidRDefault="00F72585" w:rsidP="00B46582">
      <w:pPr>
        <w:pStyle w:val="HeadingSPD010"/>
        <w:pageBreakBefore/>
        <w:spacing w:before="120"/>
        <w:rPr>
          <w:rFonts w:ascii="Times New Roman" w:hAnsi="Times New Roman"/>
          <w:szCs w:val="32"/>
        </w:rPr>
      </w:pPr>
      <w:bookmarkStart w:id="279" w:name="_Toc14612829"/>
      <w:bookmarkStart w:id="280" w:name="_Toc31677810"/>
      <w:bookmarkStart w:id="281" w:name="_Toc252363282"/>
      <w:bookmarkStart w:id="282" w:name="_Toc450070821"/>
      <w:bookmarkStart w:id="283" w:name="_Toc450635183"/>
      <w:bookmarkStart w:id="284" w:name="_Toc450635371"/>
      <w:bookmarkStart w:id="285" w:name="_Toc463343447"/>
      <w:bookmarkStart w:id="286" w:name="_Toc463343640"/>
      <w:bookmarkStart w:id="287" w:name="_Toc463447959"/>
      <w:bookmarkStart w:id="288" w:name="_Toc486580101"/>
      <w:bookmarkStart w:id="289" w:name="_Toc494272886"/>
      <w:r w:rsidRPr="00B327DA">
        <w:rPr>
          <w:rFonts w:ascii="Times New Roman" w:hAnsi="Times New Roman"/>
          <w:szCs w:val="32"/>
        </w:rPr>
        <w:lastRenderedPageBreak/>
        <w:t>E.</w:t>
      </w:r>
      <w:r w:rsidR="00F77A76">
        <w:rPr>
          <w:rFonts w:ascii="Times New Roman" w:hAnsi="Times New Roman"/>
          <w:szCs w:val="32"/>
        </w:rPr>
        <w:t xml:space="preserve"> </w:t>
      </w:r>
      <w:r w:rsidR="00CC5028">
        <w:rPr>
          <w:rFonts w:ascii="Times New Roman" w:hAnsi="Times New Roman"/>
          <w:szCs w:val="32"/>
        </w:rPr>
        <w:t xml:space="preserve">Public </w:t>
      </w:r>
      <w:r w:rsidR="006402CD">
        <w:rPr>
          <w:rFonts w:ascii="Times New Roman" w:hAnsi="Times New Roman"/>
          <w:szCs w:val="32"/>
        </w:rPr>
        <w:t>Opening</w:t>
      </w:r>
      <w:bookmarkEnd w:id="279"/>
      <w:bookmarkEnd w:id="280"/>
      <w:bookmarkEnd w:id="281"/>
      <w:bookmarkEnd w:id="282"/>
      <w:bookmarkEnd w:id="283"/>
      <w:bookmarkEnd w:id="284"/>
      <w:r w:rsidR="00F77A76">
        <w:rPr>
          <w:rFonts w:ascii="Times New Roman" w:hAnsi="Times New Roman"/>
          <w:szCs w:val="32"/>
        </w:rPr>
        <w:t xml:space="preserve"> </w:t>
      </w:r>
      <w:r w:rsidR="00845D89">
        <w:rPr>
          <w:rFonts w:ascii="Times New Roman" w:hAnsi="Times New Roman"/>
          <w:szCs w:val="32"/>
        </w:rPr>
        <w:t xml:space="preserve">of </w:t>
      </w:r>
      <w:r w:rsidR="00CC5028">
        <w:rPr>
          <w:rFonts w:ascii="Times New Roman" w:hAnsi="Times New Roman"/>
          <w:szCs w:val="32"/>
        </w:rPr>
        <w:t xml:space="preserve">Technical Parts of </w:t>
      </w:r>
      <w:r w:rsidR="00200E76">
        <w:rPr>
          <w:rFonts w:ascii="Times New Roman" w:hAnsi="Times New Roman"/>
          <w:szCs w:val="32"/>
        </w:rPr>
        <w:t>B</w:t>
      </w:r>
      <w:r w:rsidR="00845D89">
        <w:rPr>
          <w:rFonts w:ascii="Times New Roman" w:hAnsi="Times New Roman"/>
          <w:szCs w:val="32"/>
        </w:rPr>
        <w:t>ids</w:t>
      </w:r>
      <w:bookmarkEnd w:id="285"/>
      <w:bookmarkEnd w:id="286"/>
      <w:bookmarkEnd w:id="287"/>
      <w:bookmarkEnd w:id="288"/>
      <w:bookmarkEnd w:id="289"/>
    </w:p>
    <w:tbl>
      <w:tblPr>
        <w:tblW w:w="9379" w:type="dxa"/>
        <w:tblLayout w:type="fixed"/>
        <w:tblLook w:val="0000" w:firstRow="0" w:lastRow="0" w:firstColumn="0" w:lastColumn="0" w:noHBand="0" w:noVBand="0"/>
      </w:tblPr>
      <w:tblGrid>
        <w:gridCol w:w="2250"/>
        <w:gridCol w:w="7129"/>
      </w:tblGrid>
      <w:tr w:rsidR="00F72585" w:rsidRPr="005B4881" w14:paraId="4AA4CE0B" w14:textId="77777777" w:rsidTr="00B46582">
        <w:tc>
          <w:tcPr>
            <w:tcW w:w="2250" w:type="dxa"/>
          </w:tcPr>
          <w:p w14:paraId="60DCA54F" w14:textId="77777777" w:rsidR="00F72585" w:rsidRPr="005B4881" w:rsidRDefault="00F6430C" w:rsidP="00795CE7">
            <w:pPr>
              <w:pStyle w:val="HeadingSPD02"/>
              <w:numPr>
                <w:ilvl w:val="0"/>
                <w:numId w:val="17"/>
              </w:numPr>
              <w:spacing w:after="200"/>
              <w:ind w:left="432" w:hanging="432"/>
              <w:jc w:val="left"/>
            </w:pPr>
            <w:bookmarkStart w:id="290" w:name="_Toc14612830"/>
            <w:bookmarkStart w:id="291" w:name="_Toc31677811"/>
            <w:bookmarkStart w:id="292" w:name="_Toc252363283"/>
            <w:bookmarkStart w:id="293" w:name="_Toc450070822"/>
            <w:bookmarkStart w:id="294" w:name="_Toc450635184"/>
            <w:bookmarkStart w:id="295" w:name="_Toc450635372"/>
            <w:r>
              <w:tab/>
            </w:r>
            <w:bookmarkStart w:id="296" w:name="_Toc463343448"/>
            <w:bookmarkStart w:id="297" w:name="_Toc463343641"/>
            <w:bookmarkStart w:id="298" w:name="_Toc463447960"/>
            <w:bookmarkStart w:id="299" w:name="_Toc486580102"/>
            <w:bookmarkStart w:id="300" w:name="_Toc494272887"/>
            <w:r w:rsidR="00CC5028">
              <w:t xml:space="preserve">Public </w:t>
            </w:r>
            <w:r w:rsidR="00F72585" w:rsidRPr="005B4881">
              <w:t xml:space="preserve">Opening of </w:t>
            </w:r>
            <w:r w:rsidR="00CC5028">
              <w:t xml:space="preserve">Technical Parts of </w:t>
            </w:r>
            <w:r w:rsidR="00200E76">
              <w:t>Bid</w:t>
            </w:r>
            <w:r w:rsidR="00F72585" w:rsidRPr="005B4881">
              <w:t>s</w:t>
            </w:r>
            <w:bookmarkEnd w:id="290"/>
            <w:bookmarkEnd w:id="291"/>
            <w:bookmarkEnd w:id="292"/>
            <w:bookmarkEnd w:id="293"/>
            <w:bookmarkEnd w:id="294"/>
            <w:bookmarkEnd w:id="295"/>
            <w:bookmarkEnd w:id="296"/>
            <w:bookmarkEnd w:id="297"/>
            <w:bookmarkEnd w:id="298"/>
            <w:bookmarkEnd w:id="299"/>
            <w:bookmarkEnd w:id="300"/>
          </w:p>
        </w:tc>
        <w:tc>
          <w:tcPr>
            <w:tcW w:w="7129" w:type="dxa"/>
          </w:tcPr>
          <w:p w14:paraId="0BBEA583" w14:textId="759901EC" w:rsidR="00F72585" w:rsidRDefault="00B327DA" w:rsidP="00795CE7">
            <w:pPr>
              <w:pStyle w:val="ListNumber2"/>
              <w:numPr>
                <w:ilvl w:val="1"/>
                <w:numId w:val="17"/>
              </w:numPr>
              <w:suppressAutoHyphens/>
              <w:spacing w:after="200"/>
              <w:ind w:left="612" w:hanging="612"/>
              <w:contextualSpacing w:val="0"/>
              <w:rPr>
                <w:szCs w:val="24"/>
              </w:rPr>
            </w:pPr>
            <w:r>
              <w:rPr>
                <w:szCs w:val="24"/>
              </w:rPr>
              <w:tab/>
            </w:r>
            <w:r w:rsidR="00D5624F">
              <w:rPr>
                <w:szCs w:val="24"/>
              </w:rPr>
              <w:t>T</w:t>
            </w:r>
            <w:r w:rsidR="00F72585" w:rsidRPr="005B4881">
              <w:rPr>
                <w:szCs w:val="24"/>
              </w:rPr>
              <w:t xml:space="preserve">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w:t>
            </w:r>
            <w:r w:rsidR="00200E76">
              <w:rPr>
                <w:szCs w:val="24"/>
              </w:rPr>
              <w:t>Bid</w:t>
            </w:r>
            <w:r w:rsidR="00F72585" w:rsidRPr="005B4881">
              <w:rPr>
                <w:szCs w:val="24"/>
              </w:rPr>
              <w:t xml:space="preserve"> opening</w:t>
            </w:r>
            <w:r w:rsidR="0059508E" w:rsidRPr="0059508E">
              <w:rPr>
                <w:szCs w:val="24"/>
              </w:rPr>
              <w:t xml:space="preserve"> of the Technical Parts of the Bids</w:t>
            </w:r>
            <w:r w:rsidR="00F72585" w:rsidRPr="005B4881">
              <w:rPr>
                <w:szCs w:val="24"/>
              </w:rPr>
              <w:t xml:space="preserve"> in public, in the presence of </w:t>
            </w:r>
            <w:r w:rsidR="005567DC">
              <w:rPr>
                <w:szCs w:val="24"/>
              </w:rPr>
              <w:t>Bidder</w:t>
            </w:r>
            <w:r w:rsidR="00F72585" w:rsidRPr="005B4881">
              <w:rPr>
                <w:szCs w:val="24"/>
              </w:rPr>
              <w:t xml:space="preserve">s` designated representatives and anyone who chooses to attend, and at the address, date and time specified </w:t>
            </w:r>
            <w:r w:rsidR="00F72585" w:rsidRPr="005B4881">
              <w:rPr>
                <w:b/>
                <w:szCs w:val="24"/>
              </w:rPr>
              <w:t xml:space="preserve">in the </w:t>
            </w:r>
            <w:r w:rsidR="00A83C0D">
              <w:rPr>
                <w:b/>
                <w:szCs w:val="24"/>
              </w:rPr>
              <w:t>BDS</w:t>
            </w:r>
            <w:r w:rsidR="00D5624F">
              <w:rPr>
                <w:b/>
                <w:szCs w:val="24"/>
              </w:rPr>
              <w:t xml:space="preserve">, </w:t>
            </w:r>
            <w:r w:rsidR="00D5624F" w:rsidRPr="00931974">
              <w:t>and this could also be viewed by the bidders online.</w:t>
            </w:r>
            <w:r w:rsidR="00F77A76">
              <w:t xml:space="preserve"> </w:t>
            </w:r>
            <w:r w:rsidR="00CC5028">
              <w:t xml:space="preserve">The Financial Parts of the bids shall remain unopened in the e-procurement system, until the subsequent </w:t>
            </w:r>
            <w:r w:rsidR="00CC5028" w:rsidRPr="006A151B">
              <w:t>public opening, following the evaluation of the Technical Part</w:t>
            </w:r>
            <w:r w:rsidR="00CC5028">
              <w:t xml:space="preserve">s </w:t>
            </w:r>
            <w:r w:rsidR="00CC5028" w:rsidRPr="006A151B">
              <w:t>of the Bids.</w:t>
            </w:r>
            <w:r w:rsidR="00F77A76">
              <w:t xml:space="preserve"> </w:t>
            </w:r>
            <w:r w:rsidR="00D5624F">
              <w:t xml:space="preserve">In all cases, original documents submitted as specified in ITB 12.3 shall be first scrutinized, and Bids that do not comply with the provisions of ITB 12.3 </w:t>
            </w:r>
            <w:r w:rsidR="00D5624F">
              <w:rPr>
                <w:lang w:val="en-IN"/>
              </w:rPr>
              <w:t xml:space="preserve">will be declared non-responsive and will not be opened. </w:t>
            </w:r>
            <w:r w:rsidR="00D5624F">
              <w:t xml:space="preserve">Thereafter bidder’s names, and such other details as the Employer may consider appropriate will be notified, online by the Employer </w:t>
            </w:r>
            <w:r w:rsidR="0068779B">
              <w:t xml:space="preserve">as Technical Part </w:t>
            </w:r>
            <w:r w:rsidR="00D5624F">
              <w:t>bid opening</w:t>
            </w:r>
            <w:r w:rsidR="0068779B">
              <w:t xml:space="preserve"> summary</w:t>
            </w:r>
            <w:r w:rsidR="00F72585" w:rsidRPr="005B4881">
              <w:rPr>
                <w:szCs w:val="24"/>
              </w:rPr>
              <w:t>.</w:t>
            </w:r>
          </w:p>
          <w:p w14:paraId="2BE055F4" w14:textId="77777777" w:rsidR="004825D9" w:rsidRPr="00B327DA" w:rsidRDefault="004825D9" w:rsidP="00624F34">
            <w:pPr>
              <w:pStyle w:val="ListNumber2"/>
              <w:numPr>
                <w:ilvl w:val="0"/>
                <w:numId w:val="0"/>
              </w:numPr>
              <w:suppressAutoHyphens/>
              <w:spacing w:after="200"/>
              <w:ind w:left="612"/>
              <w:contextualSpacing w:val="0"/>
              <w:rPr>
                <w:szCs w:val="24"/>
              </w:rPr>
            </w:pPr>
            <w:r w:rsidRPr="00E06A99">
              <w:t xml:space="preserve">In the event of the specified date of bid opening being declared a holiday for the </w:t>
            </w:r>
            <w:r>
              <w:t>Employer</w:t>
            </w:r>
            <w:r w:rsidRPr="00E06A99">
              <w:t>, the bids will be opened at the appointed time and location on the next working day</w:t>
            </w:r>
            <w:r>
              <w:t>.</w:t>
            </w:r>
          </w:p>
          <w:p w14:paraId="584E306E" w14:textId="77777777" w:rsidR="00F72585" w:rsidRPr="00B327DA" w:rsidRDefault="00B327DA" w:rsidP="00795CE7">
            <w:pPr>
              <w:pStyle w:val="ListNumber2"/>
              <w:numPr>
                <w:ilvl w:val="1"/>
                <w:numId w:val="17"/>
              </w:numPr>
              <w:suppressAutoHyphens/>
              <w:spacing w:after="200"/>
              <w:ind w:left="612" w:hanging="612"/>
              <w:contextualSpacing w:val="0"/>
              <w:rPr>
                <w:szCs w:val="24"/>
              </w:rPr>
            </w:pPr>
            <w:r w:rsidRPr="00507293">
              <w:rPr>
                <w:szCs w:val="24"/>
              </w:rPr>
              <w:tab/>
            </w:r>
            <w:r w:rsidR="000D3B86" w:rsidRPr="00507293">
              <w:rPr>
                <w:lang w:val="en-IN"/>
              </w:rPr>
              <w:t>The electronic summary of the bid opening will be generated and uploaded online. The Employer will also prepare minutes of the Bid opening, including the information disclosed and upload the same for v</w:t>
            </w:r>
            <w:r w:rsidR="000D3B86" w:rsidRPr="00002F38">
              <w:rPr>
                <w:lang w:val="en-IN"/>
              </w:rPr>
              <w:t xml:space="preserve">iewing online. </w:t>
            </w:r>
            <w:r w:rsidR="000D3B86" w:rsidRPr="00203137">
              <w:t xml:space="preserve">Only </w:t>
            </w:r>
            <w:r w:rsidR="00CC5028">
              <w:t xml:space="preserve">Technical Parts of </w:t>
            </w:r>
            <w:r w:rsidR="000D3B86" w:rsidRPr="00203137">
              <w:t>Bids</w:t>
            </w:r>
            <w:r w:rsidR="000C5F15">
              <w:t xml:space="preserve"> </w:t>
            </w:r>
            <w:r w:rsidR="000D3B86" w:rsidRPr="00203137">
              <w:t>that are opened at Bid opening shall be considered further for evaluation</w:t>
            </w:r>
            <w:r w:rsidR="000D3B86">
              <w:t>.</w:t>
            </w:r>
            <w:r>
              <w:rPr>
                <w:szCs w:val="24"/>
              </w:rPr>
              <w:tab/>
            </w:r>
          </w:p>
        </w:tc>
      </w:tr>
    </w:tbl>
    <w:p w14:paraId="2F814CEC" w14:textId="77777777" w:rsidR="006402CD" w:rsidRPr="00B327DA" w:rsidRDefault="006402CD" w:rsidP="006402CD">
      <w:pPr>
        <w:pStyle w:val="HeadingSPD010"/>
        <w:pageBreakBefore/>
        <w:spacing w:before="120"/>
        <w:rPr>
          <w:rFonts w:ascii="Times New Roman" w:hAnsi="Times New Roman"/>
          <w:szCs w:val="32"/>
        </w:rPr>
      </w:pPr>
      <w:bookmarkStart w:id="301" w:name="_Toc494272888"/>
      <w:r>
        <w:rPr>
          <w:rFonts w:ascii="Times New Roman" w:hAnsi="Times New Roman"/>
          <w:szCs w:val="32"/>
        </w:rPr>
        <w:lastRenderedPageBreak/>
        <w:t>F</w:t>
      </w:r>
      <w:r w:rsidRPr="00B327DA">
        <w:rPr>
          <w:rFonts w:ascii="Times New Roman" w:hAnsi="Times New Roman"/>
          <w:szCs w:val="32"/>
        </w:rPr>
        <w:t>.</w:t>
      </w:r>
      <w:r w:rsidR="000C5F15">
        <w:rPr>
          <w:rFonts w:ascii="Times New Roman" w:hAnsi="Times New Roman"/>
          <w:szCs w:val="32"/>
        </w:rPr>
        <w:t xml:space="preserve"> </w:t>
      </w:r>
      <w:r w:rsidRPr="00B327DA">
        <w:rPr>
          <w:rFonts w:ascii="Times New Roman" w:hAnsi="Times New Roman"/>
          <w:szCs w:val="32"/>
        </w:rPr>
        <w:t xml:space="preserve">Evaluation </w:t>
      </w:r>
      <w:r>
        <w:rPr>
          <w:rFonts w:ascii="Times New Roman" w:hAnsi="Times New Roman"/>
          <w:szCs w:val="32"/>
        </w:rPr>
        <w:t>of Bids</w:t>
      </w:r>
      <w:bookmarkEnd w:id="301"/>
      <w:r w:rsidR="0068779B">
        <w:rPr>
          <w:rFonts w:ascii="Times New Roman" w:hAnsi="Times New Roman"/>
          <w:szCs w:val="32"/>
        </w:rPr>
        <w:t xml:space="preserve"> – General Provisions</w:t>
      </w:r>
    </w:p>
    <w:tbl>
      <w:tblPr>
        <w:tblW w:w="9379" w:type="dxa"/>
        <w:tblLayout w:type="fixed"/>
        <w:tblLook w:val="0000" w:firstRow="0" w:lastRow="0" w:firstColumn="0" w:lastColumn="0" w:noHBand="0" w:noVBand="0"/>
      </w:tblPr>
      <w:tblGrid>
        <w:gridCol w:w="2340"/>
        <w:gridCol w:w="18"/>
        <w:gridCol w:w="7021"/>
      </w:tblGrid>
      <w:tr w:rsidR="000F38CE" w:rsidRPr="005B4881" w14:paraId="590C7A41" w14:textId="77777777" w:rsidTr="003A1EC2">
        <w:tc>
          <w:tcPr>
            <w:tcW w:w="2358" w:type="dxa"/>
            <w:gridSpan w:val="2"/>
          </w:tcPr>
          <w:p w14:paraId="0E70B3CF" w14:textId="77777777" w:rsidR="000F38CE" w:rsidRDefault="000F38CE" w:rsidP="00795CE7">
            <w:pPr>
              <w:pStyle w:val="HeadingSPD02"/>
              <w:numPr>
                <w:ilvl w:val="0"/>
                <w:numId w:val="17"/>
              </w:numPr>
              <w:spacing w:after="0"/>
              <w:ind w:left="432" w:hanging="432"/>
              <w:jc w:val="left"/>
            </w:pPr>
            <w:bookmarkStart w:id="302" w:name="_Toc494272889"/>
            <w:r w:rsidRPr="000F38CE">
              <w:t>Confidentiality</w:t>
            </w:r>
            <w:bookmarkEnd w:id="302"/>
          </w:p>
        </w:tc>
        <w:tc>
          <w:tcPr>
            <w:tcW w:w="7021" w:type="dxa"/>
          </w:tcPr>
          <w:p w14:paraId="14AEB6E9" w14:textId="01563A67" w:rsidR="000F38CE" w:rsidRPr="00624F34" w:rsidRDefault="000F38CE" w:rsidP="00795CE7">
            <w:pPr>
              <w:pStyle w:val="ListNumber2"/>
              <w:numPr>
                <w:ilvl w:val="1"/>
                <w:numId w:val="17"/>
              </w:numPr>
              <w:suppressAutoHyphens/>
              <w:spacing w:after="200"/>
              <w:ind w:left="612" w:hanging="612"/>
              <w:contextualSpacing w:val="0"/>
              <w:rPr>
                <w:szCs w:val="24"/>
              </w:rPr>
            </w:pPr>
            <w:r w:rsidRPr="000F38CE">
              <w:rPr>
                <w:szCs w:val="24"/>
              </w:rPr>
              <w:t xml:space="preserve">Information relating to the evaluation of </w:t>
            </w:r>
            <w:r w:rsidR="00880D29">
              <w:rPr>
                <w:szCs w:val="24"/>
              </w:rPr>
              <w:t>Bids</w:t>
            </w:r>
            <w:r w:rsidR="000C5F15">
              <w:rPr>
                <w:szCs w:val="24"/>
              </w:rPr>
              <w:t xml:space="preserve"> </w:t>
            </w:r>
            <w:r w:rsidR="00880D29">
              <w:rPr>
                <w:szCs w:val="24"/>
              </w:rPr>
              <w:t xml:space="preserve">and recommendation of contract award </w:t>
            </w:r>
            <w:r w:rsidRPr="000F38CE">
              <w:rPr>
                <w:szCs w:val="24"/>
              </w:rPr>
              <w:t>shall not be disclosed to Bidders or any other persons not officially concerned with the Bidding</w:t>
            </w:r>
            <w:r w:rsidR="000C5F15">
              <w:rPr>
                <w:szCs w:val="24"/>
              </w:rPr>
              <w:t xml:space="preserve"> </w:t>
            </w:r>
            <w:r w:rsidRPr="000F38CE">
              <w:rPr>
                <w:szCs w:val="24"/>
              </w:rPr>
              <w:t xml:space="preserve">process until </w:t>
            </w:r>
            <w:r w:rsidR="00880D29" w:rsidRPr="00E06A99">
              <w:rPr>
                <w:color w:val="000000" w:themeColor="text1"/>
              </w:rPr>
              <w:t xml:space="preserve">information on </w:t>
            </w:r>
            <w:r w:rsidR="00EF7099">
              <w:t>Contract a</w:t>
            </w:r>
            <w:r w:rsidR="00880D29">
              <w:t xml:space="preserve">ward is transmitted in accordance with </w:t>
            </w:r>
            <w:r w:rsidR="00880D29" w:rsidRPr="009E172E">
              <w:rPr>
                <w:b/>
              </w:rPr>
              <w:t xml:space="preserve">ITB </w:t>
            </w:r>
            <w:r w:rsidR="009E172E">
              <w:rPr>
                <w:b/>
              </w:rPr>
              <w:t>4</w:t>
            </w:r>
            <w:r w:rsidR="00BF6272">
              <w:rPr>
                <w:b/>
              </w:rPr>
              <w:t>1</w:t>
            </w:r>
            <w:r>
              <w:rPr>
                <w:b/>
                <w:szCs w:val="24"/>
              </w:rPr>
              <w:t>.</w:t>
            </w:r>
          </w:p>
          <w:p w14:paraId="0DABD0A7" w14:textId="77777777" w:rsidR="000F38CE" w:rsidRDefault="000F38CE" w:rsidP="00795CE7">
            <w:pPr>
              <w:pStyle w:val="ListNumber2"/>
              <w:numPr>
                <w:ilvl w:val="1"/>
                <w:numId w:val="17"/>
              </w:numPr>
              <w:suppressAutoHyphens/>
              <w:spacing w:after="200"/>
              <w:ind w:left="612" w:hanging="612"/>
              <w:contextualSpacing w:val="0"/>
              <w:rPr>
                <w:szCs w:val="24"/>
              </w:rPr>
            </w:pPr>
            <w:r w:rsidRPr="000F38CE">
              <w:rPr>
                <w:szCs w:val="24"/>
              </w:rPr>
              <w:t xml:space="preserve">Any effort by a Bidder to influence the Employer in the evaluation of the Bids </w:t>
            </w:r>
            <w:r w:rsidR="00880D29">
              <w:rPr>
                <w:szCs w:val="24"/>
              </w:rPr>
              <w:t xml:space="preserve">or Contract award decisions </w:t>
            </w:r>
            <w:r w:rsidRPr="000F38CE">
              <w:rPr>
                <w:szCs w:val="24"/>
              </w:rPr>
              <w:t>may result in the rejection of its Bid</w:t>
            </w:r>
            <w:r>
              <w:rPr>
                <w:szCs w:val="24"/>
              </w:rPr>
              <w:t>.</w:t>
            </w:r>
          </w:p>
          <w:p w14:paraId="13705F80" w14:textId="77777777" w:rsidR="000F38CE" w:rsidRDefault="000F38CE" w:rsidP="00795CE7">
            <w:pPr>
              <w:pStyle w:val="ListNumber2"/>
              <w:numPr>
                <w:ilvl w:val="1"/>
                <w:numId w:val="17"/>
              </w:numPr>
              <w:suppressAutoHyphens/>
              <w:spacing w:after="200"/>
              <w:ind w:left="612" w:hanging="612"/>
              <w:contextualSpacing w:val="0"/>
              <w:rPr>
                <w:szCs w:val="24"/>
              </w:rPr>
            </w:pPr>
            <w:r w:rsidRPr="000F38CE">
              <w:rPr>
                <w:szCs w:val="24"/>
              </w:rPr>
              <w:t xml:space="preserve">Notwithstanding </w:t>
            </w:r>
            <w:r w:rsidRPr="000F38CE">
              <w:rPr>
                <w:b/>
                <w:szCs w:val="24"/>
              </w:rPr>
              <w:t xml:space="preserve">ITB </w:t>
            </w:r>
            <w:r w:rsidR="00920557">
              <w:rPr>
                <w:b/>
                <w:szCs w:val="24"/>
              </w:rPr>
              <w:t>26.2</w:t>
            </w:r>
            <w:r w:rsidRPr="000F38CE">
              <w:rPr>
                <w:szCs w:val="24"/>
              </w:rPr>
              <w:t>, from the time of Bid opening to the time of Contract award, if any Bidder wishes to contact the Employer on any matter related to the Bidding</w:t>
            </w:r>
            <w:r w:rsidR="000C5F15">
              <w:rPr>
                <w:szCs w:val="24"/>
              </w:rPr>
              <w:t xml:space="preserve"> </w:t>
            </w:r>
            <w:r w:rsidRPr="000F38CE">
              <w:rPr>
                <w:szCs w:val="24"/>
              </w:rPr>
              <w:t>process, it should do so in writing</w:t>
            </w:r>
            <w:r>
              <w:rPr>
                <w:szCs w:val="24"/>
              </w:rPr>
              <w:t>.</w:t>
            </w:r>
          </w:p>
        </w:tc>
      </w:tr>
      <w:tr w:rsidR="002A4B7E" w:rsidRPr="005B4881" w14:paraId="36C24198" w14:textId="77777777" w:rsidTr="003A1EC2">
        <w:tc>
          <w:tcPr>
            <w:tcW w:w="2358" w:type="dxa"/>
            <w:gridSpan w:val="2"/>
          </w:tcPr>
          <w:p w14:paraId="4EBAF7C3" w14:textId="77777777" w:rsidR="002A4B7E" w:rsidRPr="000F38CE" w:rsidRDefault="002A4B7E" w:rsidP="00795CE7">
            <w:pPr>
              <w:pStyle w:val="HeadingSPD02"/>
              <w:numPr>
                <w:ilvl w:val="0"/>
                <w:numId w:val="17"/>
              </w:numPr>
              <w:spacing w:after="0"/>
              <w:ind w:left="432" w:hanging="432"/>
              <w:jc w:val="left"/>
            </w:pPr>
            <w:bookmarkStart w:id="303" w:name="_Toc494272890"/>
            <w:r w:rsidRPr="002A4B7E">
              <w:t>Clarification of Bids</w:t>
            </w:r>
            <w:bookmarkEnd w:id="303"/>
          </w:p>
        </w:tc>
        <w:tc>
          <w:tcPr>
            <w:tcW w:w="7021" w:type="dxa"/>
          </w:tcPr>
          <w:p w14:paraId="75BFE01C" w14:textId="1D5222DC" w:rsidR="002A4B7E" w:rsidRPr="00CB47DE" w:rsidRDefault="002A4B7E" w:rsidP="00795CE7">
            <w:pPr>
              <w:pStyle w:val="ListNumber2"/>
              <w:numPr>
                <w:ilvl w:val="1"/>
                <w:numId w:val="17"/>
              </w:numPr>
              <w:suppressAutoHyphens/>
              <w:spacing w:after="200"/>
              <w:ind w:left="612" w:hanging="612"/>
              <w:contextualSpacing w:val="0"/>
              <w:rPr>
                <w:szCs w:val="24"/>
              </w:rPr>
            </w:pPr>
            <w:r w:rsidRPr="009279E7">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w:t>
            </w:r>
            <w:r w:rsidR="00CF090D">
              <w:t xml:space="preserve">, </w:t>
            </w:r>
            <w:r w:rsidR="00CF090D" w:rsidRPr="00E06A99">
              <w:t xml:space="preserve">except to confirm the correction of arithmetic errors discovered by </w:t>
            </w:r>
            <w:r w:rsidR="00CF090D" w:rsidRPr="00CF090D">
              <w:t xml:space="preserve">the </w:t>
            </w:r>
            <w:r w:rsidR="00CF090D" w:rsidRPr="00CF090D">
              <w:rPr>
                <w:rStyle w:val="StyleHeader2-SubClausesItalicChar"/>
                <w:i w:val="0"/>
              </w:rPr>
              <w:t>Employer</w:t>
            </w:r>
            <w:r w:rsidR="000C5F15">
              <w:rPr>
                <w:rStyle w:val="StyleHeader2-SubClausesItalicChar"/>
                <w:i w:val="0"/>
              </w:rPr>
              <w:t xml:space="preserve"> </w:t>
            </w:r>
            <w:r w:rsidR="00CF090D" w:rsidRPr="00E06A99">
              <w:t>in the evaluation of the B</w:t>
            </w:r>
            <w:r w:rsidR="00CF090D">
              <w:t xml:space="preserve">ids, in accordance with </w:t>
            </w:r>
            <w:r w:rsidR="00CF090D" w:rsidRPr="00EB30C2">
              <w:t xml:space="preserve">ITB </w:t>
            </w:r>
            <w:r w:rsidR="009E172E" w:rsidRPr="00EB30C2">
              <w:t>3</w:t>
            </w:r>
            <w:r w:rsidR="003C380A">
              <w:t>6</w:t>
            </w:r>
            <w:r w:rsidRPr="009E172E">
              <w:t>.</w:t>
            </w:r>
          </w:p>
          <w:p w14:paraId="5D057E11" w14:textId="77777777" w:rsidR="002A4B7E" w:rsidRPr="000F38CE" w:rsidRDefault="002A4B7E" w:rsidP="00795CE7">
            <w:pPr>
              <w:pStyle w:val="ListNumber2"/>
              <w:numPr>
                <w:ilvl w:val="1"/>
                <w:numId w:val="17"/>
              </w:numPr>
              <w:suppressAutoHyphens/>
              <w:spacing w:after="200"/>
              <w:ind w:left="612" w:hanging="612"/>
              <w:contextualSpacing w:val="0"/>
              <w:rPr>
                <w:szCs w:val="24"/>
              </w:rPr>
            </w:pPr>
            <w:r w:rsidRPr="009279E7">
              <w:t>If a Bidder does not provide clarifications of its bid by the date and time set in the Employer’s request for clarification, its bid may be rejected.</w:t>
            </w:r>
          </w:p>
        </w:tc>
      </w:tr>
      <w:tr w:rsidR="002A4B7E" w:rsidRPr="005B4881" w14:paraId="5B158F96" w14:textId="77777777" w:rsidTr="003A1EC2">
        <w:tc>
          <w:tcPr>
            <w:tcW w:w="2358" w:type="dxa"/>
            <w:gridSpan w:val="2"/>
          </w:tcPr>
          <w:p w14:paraId="555B41E1" w14:textId="77777777" w:rsidR="002A4B7E" w:rsidRDefault="002A4B7E" w:rsidP="00795CE7">
            <w:pPr>
              <w:pStyle w:val="HeadingSPD02"/>
              <w:numPr>
                <w:ilvl w:val="0"/>
                <w:numId w:val="17"/>
              </w:numPr>
              <w:spacing w:after="0"/>
              <w:ind w:left="432" w:hanging="432"/>
              <w:jc w:val="left"/>
            </w:pPr>
            <w:bookmarkStart w:id="304" w:name="_Toc494272891"/>
            <w:r w:rsidRPr="009279E7">
              <w:t>Deviations, Reservations, and Omissions</w:t>
            </w:r>
            <w:bookmarkEnd w:id="304"/>
          </w:p>
        </w:tc>
        <w:tc>
          <w:tcPr>
            <w:tcW w:w="7021" w:type="dxa"/>
          </w:tcPr>
          <w:p w14:paraId="28FB3087" w14:textId="77777777" w:rsidR="002A4B7E" w:rsidRDefault="002A4B7E" w:rsidP="00795CE7">
            <w:pPr>
              <w:pStyle w:val="ListNumber2"/>
              <w:numPr>
                <w:ilvl w:val="1"/>
                <w:numId w:val="17"/>
              </w:numPr>
              <w:suppressAutoHyphens/>
              <w:spacing w:after="200"/>
              <w:rPr>
                <w:szCs w:val="24"/>
              </w:rPr>
            </w:pPr>
            <w:r w:rsidRPr="002A4B7E">
              <w:rPr>
                <w:szCs w:val="24"/>
              </w:rPr>
              <w:t>During the evaluation of bids, the following definitions apply:</w:t>
            </w:r>
          </w:p>
          <w:p w14:paraId="47817213" w14:textId="77777777" w:rsidR="002A4B7E" w:rsidRPr="002A4B7E" w:rsidRDefault="002A4B7E" w:rsidP="00624F34">
            <w:pPr>
              <w:pStyle w:val="ListNumber2"/>
              <w:numPr>
                <w:ilvl w:val="0"/>
                <w:numId w:val="0"/>
              </w:numPr>
              <w:suppressAutoHyphens/>
              <w:spacing w:after="200"/>
              <w:ind w:left="432"/>
              <w:rPr>
                <w:szCs w:val="24"/>
              </w:rPr>
            </w:pPr>
          </w:p>
          <w:p w14:paraId="4C02243C" w14:textId="77777777" w:rsidR="002A4B7E" w:rsidRPr="002A4B7E" w:rsidRDefault="002A4B7E" w:rsidP="00795CE7">
            <w:pPr>
              <w:pStyle w:val="ListNumber2"/>
              <w:numPr>
                <w:ilvl w:val="0"/>
                <w:numId w:val="77"/>
              </w:numPr>
              <w:suppressAutoHyphens/>
              <w:spacing w:after="200"/>
              <w:ind w:left="972" w:hanging="612"/>
              <w:rPr>
                <w:szCs w:val="24"/>
              </w:rPr>
            </w:pPr>
            <w:r w:rsidRPr="002A4B7E">
              <w:rPr>
                <w:szCs w:val="24"/>
              </w:rPr>
              <w:t xml:space="preserve">“Deviation” is a departure from the requirements specified in the Bidding Document; </w:t>
            </w:r>
          </w:p>
          <w:p w14:paraId="0934E9C4" w14:textId="77777777" w:rsidR="002A4B7E" w:rsidRPr="002A4B7E" w:rsidRDefault="002A4B7E" w:rsidP="00795CE7">
            <w:pPr>
              <w:pStyle w:val="ListNumber2"/>
              <w:numPr>
                <w:ilvl w:val="0"/>
                <w:numId w:val="77"/>
              </w:numPr>
              <w:suppressAutoHyphens/>
              <w:spacing w:after="200"/>
              <w:ind w:left="972" w:hanging="612"/>
              <w:rPr>
                <w:szCs w:val="24"/>
              </w:rPr>
            </w:pPr>
            <w:r w:rsidRPr="002A4B7E">
              <w:rPr>
                <w:szCs w:val="24"/>
              </w:rPr>
              <w:t>“Reservation” is the setting of limiting conditions or withholding from complete acceptance of the requirements specified in the Bidding Document; and</w:t>
            </w:r>
          </w:p>
          <w:p w14:paraId="4DF8C11F" w14:textId="77777777" w:rsidR="002A4B7E" w:rsidRDefault="002A4B7E" w:rsidP="00795CE7">
            <w:pPr>
              <w:pStyle w:val="ListNumber2"/>
              <w:numPr>
                <w:ilvl w:val="0"/>
                <w:numId w:val="77"/>
              </w:numPr>
              <w:suppressAutoHyphens/>
              <w:spacing w:after="200"/>
              <w:ind w:left="972" w:hanging="612"/>
              <w:contextualSpacing w:val="0"/>
              <w:rPr>
                <w:szCs w:val="24"/>
              </w:rPr>
            </w:pPr>
            <w:r w:rsidRPr="002A4B7E">
              <w:rPr>
                <w:szCs w:val="24"/>
              </w:rPr>
              <w:t>“Omission” is the failure to submit part or all of the information or documentation required in the Bidding Document.</w:t>
            </w:r>
          </w:p>
        </w:tc>
      </w:tr>
      <w:tr w:rsidR="006A2159" w:rsidRPr="005B4881" w14:paraId="07F6EBB4" w14:textId="77777777" w:rsidTr="003A1EC2">
        <w:tc>
          <w:tcPr>
            <w:tcW w:w="2358" w:type="dxa"/>
            <w:gridSpan w:val="2"/>
          </w:tcPr>
          <w:p w14:paraId="653258B6" w14:textId="77777777" w:rsidR="006A2159" w:rsidRDefault="006A2159" w:rsidP="00795CE7">
            <w:pPr>
              <w:pStyle w:val="HeadingSPD02"/>
              <w:numPr>
                <w:ilvl w:val="0"/>
                <w:numId w:val="17"/>
              </w:numPr>
              <w:spacing w:after="0"/>
              <w:ind w:left="432" w:hanging="432"/>
              <w:jc w:val="left"/>
            </w:pPr>
            <w:bookmarkStart w:id="305" w:name="_Toc97371035"/>
            <w:bookmarkStart w:id="306" w:name="_Toc139863132"/>
            <w:bookmarkStart w:id="307" w:name="_Toc325723950"/>
            <w:bookmarkStart w:id="308" w:name="_Toc435624844"/>
            <w:bookmarkStart w:id="309" w:name="_Toc448224257"/>
            <w:bookmarkStart w:id="310" w:name="_Toc473881696"/>
            <w:bookmarkStart w:id="311" w:name="_Toc494272893"/>
            <w:bookmarkStart w:id="312" w:name="_Toc14612832"/>
            <w:bookmarkStart w:id="313" w:name="_Toc31677813"/>
            <w:bookmarkStart w:id="314" w:name="_Toc252363285"/>
            <w:bookmarkStart w:id="315" w:name="_Toc450070824"/>
            <w:bookmarkStart w:id="316" w:name="_Toc450635186"/>
            <w:bookmarkStart w:id="317" w:name="_Toc450635374"/>
            <w:r w:rsidRPr="00B637AF">
              <w:t>Nonmaterial Nonconformities</w:t>
            </w:r>
            <w:bookmarkEnd w:id="305"/>
            <w:bookmarkEnd w:id="306"/>
            <w:bookmarkEnd w:id="307"/>
            <w:bookmarkEnd w:id="308"/>
            <w:bookmarkEnd w:id="309"/>
            <w:bookmarkEnd w:id="310"/>
            <w:bookmarkEnd w:id="311"/>
          </w:p>
        </w:tc>
        <w:tc>
          <w:tcPr>
            <w:tcW w:w="7021" w:type="dxa"/>
          </w:tcPr>
          <w:p w14:paraId="57823B8C" w14:textId="77777777" w:rsidR="006A2159" w:rsidRPr="006A2159" w:rsidRDefault="006A2159" w:rsidP="00795CE7">
            <w:pPr>
              <w:pStyle w:val="ListNumber2"/>
              <w:numPr>
                <w:ilvl w:val="1"/>
                <w:numId w:val="17"/>
              </w:numPr>
              <w:suppressAutoHyphens/>
              <w:spacing w:after="200"/>
              <w:ind w:left="612" w:hanging="612"/>
              <w:contextualSpacing w:val="0"/>
              <w:rPr>
                <w:szCs w:val="24"/>
              </w:rPr>
            </w:pPr>
            <w:r w:rsidRPr="00B637AF">
              <w:t xml:space="preserve">Provided that a Bid is substantially responsive, the </w:t>
            </w:r>
            <w:r w:rsidRPr="006A2159">
              <w:rPr>
                <w:rStyle w:val="StyleHeader2-SubClausesItalicChar"/>
                <w:i w:val="0"/>
              </w:rPr>
              <w:t>Employer</w:t>
            </w:r>
            <w:r w:rsidR="000C5F15">
              <w:rPr>
                <w:rStyle w:val="StyleHeader2-SubClausesItalicChar"/>
                <w:i w:val="0"/>
              </w:rPr>
              <w:t xml:space="preserve"> </w:t>
            </w:r>
            <w:r w:rsidRPr="00B637AF">
              <w:t>may waive any nonconformities in the Bid.</w:t>
            </w:r>
          </w:p>
          <w:p w14:paraId="3A33463F" w14:textId="77777777" w:rsidR="006A2159" w:rsidRPr="006A2159" w:rsidRDefault="006A2159" w:rsidP="00795CE7">
            <w:pPr>
              <w:pStyle w:val="ListNumber2"/>
              <w:numPr>
                <w:ilvl w:val="1"/>
                <w:numId w:val="17"/>
              </w:numPr>
              <w:suppressAutoHyphens/>
              <w:spacing w:after="200"/>
              <w:ind w:left="612" w:hanging="612"/>
              <w:contextualSpacing w:val="0"/>
              <w:rPr>
                <w:szCs w:val="24"/>
              </w:rPr>
            </w:pPr>
            <w:r w:rsidRPr="00B637AF">
              <w:t xml:space="preserve">Provided that a Bid is substantially responsive, the </w:t>
            </w:r>
            <w:r w:rsidRPr="00CB47DE">
              <w:rPr>
                <w:rStyle w:val="StyleHeader2-SubClausesItalicChar"/>
                <w:i w:val="0"/>
              </w:rPr>
              <w:t>Employer</w:t>
            </w:r>
            <w:r w:rsidR="000C5F15">
              <w:rPr>
                <w:rStyle w:val="StyleHeader2-SubClausesItalicChar"/>
                <w:i w:val="0"/>
              </w:rPr>
              <w:t xml:space="preserve"> </w:t>
            </w:r>
            <w:r w:rsidRPr="00B637AF">
              <w:t xml:space="preserve">may request that the Bidder submit the necessary information or documentation, within a reasonable period of time, to rectify nonmaterial nonconformities in the Bid related to documentation </w:t>
            </w:r>
            <w:r w:rsidRPr="00B637AF">
              <w:lastRenderedPageBreak/>
              <w:t>requirements. Requesting information or documentation on such nonconformities shall not be related to any aspect of the price of the Bid. Failure of the Bidder to comply with the request may result in the rejection of its Bid</w:t>
            </w:r>
            <w:r>
              <w:t>.</w:t>
            </w:r>
          </w:p>
          <w:p w14:paraId="5C1AB74D" w14:textId="77777777" w:rsidR="006A2159" w:rsidRDefault="006A2159" w:rsidP="00795CE7">
            <w:pPr>
              <w:pStyle w:val="ListNumber2"/>
              <w:numPr>
                <w:ilvl w:val="1"/>
                <w:numId w:val="17"/>
              </w:numPr>
              <w:suppressAutoHyphens/>
              <w:spacing w:after="200"/>
              <w:ind w:left="612" w:hanging="612"/>
              <w:contextualSpacing w:val="0"/>
              <w:rPr>
                <w:szCs w:val="24"/>
              </w:rPr>
            </w:pPr>
            <w:r w:rsidRPr="00B637AF">
              <w:t xml:space="preserve">Provided that a Bid is substantially responsive, </w:t>
            </w:r>
            <w:r w:rsidRPr="006A2159">
              <w:t xml:space="preserve">the </w:t>
            </w:r>
            <w:r w:rsidRPr="00987A4C">
              <w:rPr>
                <w:rStyle w:val="StyleHeader2-SubClausesItalicChar"/>
                <w:i w:val="0"/>
              </w:rPr>
              <w:t>Employer</w:t>
            </w:r>
            <w:r w:rsidRPr="00B637AF">
              <w:t xml:space="preserve"> shall rectify quantifiable nonmaterial nonconformities related to the Bid Price. </w:t>
            </w:r>
            <w:r w:rsidRPr="00B637AF">
              <w:rPr>
                <w:color w:val="000000" w:themeColor="text1"/>
              </w:rPr>
              <w:t>To this effect, the Bid Price shall be adjusted, for comparison purposes only, to reflect the price of a missing or nonconforming item or component in the manner specified</w:t>
            </w:r>
            <w:r w:rsidRPr="00B637AF">
              <w:rPr>
                <w:b/>
                <w:color w:val="000000" w:themeColor="text1"/>
              </w:rPr>
              <w:t xml:space="preserve"> in the BDS</w:t>
            </w:r>
            <w:r w:rsidRPr="00B637AF">
              <w:rPr>
                <w:color w:val="000000" w:themeColor="text1"/>
              </w:rPr>
              <w:t>.</w:t>
            </w:r>
          </w:p>
        </w:tc>
      </w:tr>
      <w:tr w:rsidR="0068779B" w:rsidRPr="005B4881" w14:paraId="3DA83361" w14:textId="77777777" w:rsidTr="00C50964">
        <w:tc>
          <w:tcPr>
            <w:tcW w:w="9379" w:type="dxa"/>
            <w:gridSpan w:val="3"/>
          </w:tcPr>
          <w:p w14:paraId="26BD0CFE" w14:textId="77777777" w:rsidR="0068779B" w:rsidRPr="0063151D" w:rsidRDefault="0068779B" w:rsidP="0068779B">
            <w:pPr>
              <w:pStyle w:val="ListNumber2"/>
              <w:numPr>
                <w:ilvl w:val="0"/>
                <w:numId w:val="0"/>
              </w:numPr>
              <w:suppressAutoHyphens/>
              <w:spacing w:after="200"/>
              <w:contextualSpacing w:val="0"/>
              <w:jc w:val="center"/>
              <w:rPr>
                <w:lang w:val="en-IN"/>
              </w:rPr>
            </w:pPr>
            <w:bookmarkStart w:id="318" w:name="_Toc454706807"/>
            <w:bookmarkStart w:id="319" w:name="_Toc454981142"/>
            <w:r>
              <w:rPr>
                <w:b/>
                <w:sz w:val="28"/>
                <w:szCs w:val="28"/>
              </w:rPr>
              <w:lastRenderedPageBreak/>
              <w:t xml:space="preserve">G. </w:t>
            </w:r>
            <w:r w:rsidRPr="007C13AC">
              <w:rPr>
                <w:b/>
                <w:sz w:val="28"/>
                <w:szCs w:val="28"/>
              </w:rPr>
              <w:t>Evaluation of Technical Parts of Bids</w:t>
            </w:r>
            <w:bookmarkEnd w:id="318"/>
            <w:bookmarkEnd w:id="319"/>
          </w:p>
        </w:tc>
      </w:tr>
      <w:tr w:rsidR="00E601F4" w:rsidRPr="005B4881" w14:paraId="06E61750" w14:textId="77777777" w:rsidTr="00C50964">
        <w:tc>
          <w:tcPr>
            <w:tcW w:w="2340" w:type="dxa"/>
            <w:shd w:val="clear" w:color="auto" w:fill="FFFFFF" w:themeFill="background1"/>
          </w:tcPr>
          <w:p w14:paraId="5D02DF4A" w14:textId="7DF18F02" w:rsidR="00E601F4" w:rsidRPr="00C50964" w:rsidRDefault="00E601F4" w:rsidP="00E601F4">
            <w:pPr>
              <w:pStyle w:val="HeadingSPD02"/>
              <w:numPr>
                <w:ilvl w:val="0"/>
                <w:numId w:val="17"/>
              </w:numPr>
              <w:spacing w:after="200"/>
              <w:ind w:left="432" w:hanging="432"/>
              <w:jc w:val="left"/>
            </w:pPr>
            <w:bookmarkStart w:id="320" w:name="_Toc325723951"/>
            <w:bookmarkStart w:id="321" w:name="_Toc494466765"/>
            <w:r w:rsidRPr="00C50964">
              <w:t xml:space="preserve">Evaluation of </w:t>
            </w:r>
            <w:bookmarkEnd w:id="320"/>
            <w:r w:rsidRPr="00C50964">
              <w:t>Technical Parts</w:t>
            </w:r>
            <w:bookmarkEnd w:id="321"/>
          </w:p>
        </w:tc>
        <w:tc>
          <w:tcPr>
            <w:tcW w:w="7039" w:type="dxa"/>
            <w:gridSpan w:val="2"/>
            <w:shd w:val="clear" w:color="auto" w:fill="FFFFFF" w:themeFill="background1"/>
          </w:tcPr>
          <w:p w14:paraId="523CF093" w14:textId="37084C4B" w:rsidR="00E601F4" w:rsidRPr="00C50964" w:rsidRDefault="00E601F4" w:rsidP="00E601F4">
            <w:pPr>
              <w:pStyle w:val="ListNumber2"/>
              <w:numPr>
                <w:ilvl w:val="1"/>
                <w:numId w:val="17"/>
              </w:numPr>
              <w:suppressAutoHyphens/>
              <w:spacing w:after="200"/>
              <w:ind w:left="612" w:hanging="612"/>
              <w:contextualSpacing w:val="0"/>
              <w:rPr>
                <w:szCs w:val="24"/>
              </w:rPr>
            </w:pPr>
            <w:r w:rsidRPr="00C50964">
              <w:t xml:space="preserve">In evaluating the Technical Parts of each Bid, the Employer shall use the criteria and methodologies listed in this ITB and Section III, Evaluation and Qualification Criteria. No other evaluation criteria or methodologies shall be permitted. </w:t>
            </w:r>
          </w:p>
        </w:tc>
      </w:tr>
      <w:tr w:rsidR="004E3E74" w:rsidRPr="005B4881" w14:paraId="6CE97730" w14:textId="77777777" w:rsidTr="00C50964">
        <w:tc>
          <w:tcPr>
            <w:tcW w:w="2340" w:type="dxa"/>
          </w:tcPr>
          <w:p w14:paraId="78C7F889" w14:textId="77777777" w:rsidR="004E3E74" w:rsidRPr="003923B5" w:rsidRDefault="004E3E74" w:rsidP="00795CE7">
            <w:pPr>
              <w:pStyle w:val="HeadingSPD02"/>
              <w:numPr>
                <w:ilvl w:val="0"/>
                <w:numId w:val="17"/>
              </w:numPr>
              <w:spacing w:after="200"/>
              <w:ind w:left="432" w:hanging="432"/>
              <w:jc w:val="left"/>
              <w:rPr>
                <w:b w:val="0"/>
              </w:rPr>
            </w:pPr>
            <w:r>
              <w:tab/>
            </w:r>
            <w:r w:rsidRPr="005B4881">
              <w:t>Determination of Responsiveness</w:t>
            </w:r>
          </w:p>
        </w:tc>
        <w:tc>
          <w:tcPr>
            <w:tcW w:w="7039" w:type="dxa"/>
            <w:gridSpan w:val="2"/>
          </w:tcPr>
          <w:p w14:paraId="2A9699FB" w14:textId="5E3129C3" w:rsidR="004E3E74" w:rsidRPr="00322396" w:rsidRDefault="004E3E74" w:rsidP="00795CE7">
            <w:pPr>
              <w:pStyle w:val="ListNumber2"/>
              <w:numPr>
                <w:ilvl w:val="1"/>
                <w:numId w:val="17"/>
              </w:numPr>
              <w:suppressAutoHyphens/>
              <w:spacing w:after="200"/>
              <w:ind w:left="612" w:hanging="612"/>
              <w:contextualSpacing w:val="0"/>
              <w:rPr>
                <w:szCs w:val="24"/>
              </w:rPr>
            </w:pPr>
            <w:r>
              <w:rPr>
                <w:szCs w:val="24"/>
              </w:rPr>
              <w:tab/>
            </w:r>
            <w:r w:rsidRPr="001E0D0B">
              <w:t xml:space="preserve">The </w:t>
            </w:r>
            <w:r w:rsidRPr="00624F34">
              <w:rPr>
                <w:rStyle w:val="StyleHeader2-SubClausesItalicChar"/>
                <w:i w:val="0"/>
              </w:rPr>
              <w:t>Employer</w:t>
            </w:r>
            <w:r w:rsidRPr="001E0D0B">
              <w:t>’s determination</w:t>
            </w:r>
            <w:r w:rsidRPr="00B637AF">
              <w:t xml:space="preserve"> of a Bid’s responsiveness is to be based on the contents of the Bid itself, as defined in ITB 11</w:t>
            </w:r>
            <w:r w:rsidR="00A95C63">
              <w:t xml:space="preserve"> and 12</w:t>
            </w:r>
            <w:r w:rsidRPr="00B637AF">
              <w:t>.</w:t>
            </w:r>
          </w:p>
          <w:p w14:paraId="6E9DEF8C" w14:textId="77777777" w:rsidR="004E3E74" w:rsidRPr="00B637AF" w:rsidRDefault="004E3E74" w:rsidP="00FD49F4">
            <w:pPr>
              <w:pStyle w:val="Header2-SubClauses"/>
              <w:numPr>
                <w:ilvl w:val="1"/>
                <w:numId w:val="17"/>
              </w:numPr>
            </w:pPr>
            <w:r w:rsidRPr="00B637AF">
              <w:t>A substantially responsive Bid is one that meets the requirements of the bidding document without material deviation, reservation, or omission. A material deviation, reservation, or omission is one that:</w:t>
            </w:r>
          </w:p>
          <w:p w14:paraId="3BFBC4FF" w14:textId="77777777" w:rsidR="004E3E74" w:rsidRPr="00624F34" w:rsidRDefault="004E3E74" w:rsidP="004E3E74">
            <w:pPr>
              <w:pStyle w:val="P3Header1-Clauses"/>
              <w:ind w:left="1152" w:hanging="523"/>
              <w:rPr>
                <w:b w:val="0"/>
                <w:szCs w:val="24"/>
              </w:rPr>
            </w:pPr>
            <w:r w:rsidRPr="00624F34">
              <w:rPr>
                <w:b w:val="0"/>
                <w:szCs w:val="24"/>
              </w:rPr>
              <w:t>(a)</w:t>
            </w:r>
            <w:r w:rsidRPr="00624F34">
              <w:rPr>
                <w:b w:val="0"/>
                <w:szCs w:val="24"/>
              </w:rPr>
              <w:tab/>
              <w:t>if accepted, would:</w:t>
            </w:r>
          </w:p>
          <w:p w14:paraId="44C13D48" w14:textId="77777777" w:rsidR="004E3E74" w:rsidRPr="00624F34" w:rsidRDefault="004E3E74" w:rsidP="004E3E74">
            <w:pPr>
              <w:pStyle w:val="Heading4"/>
              <w:spacing w:before="0" w:after="200"/>
              <w:ind w:left="1512" w:hanging="360"/>
              <w:rPr>
                <w:b w:val="0"/>
                <w:szCs w:val="24"/>
              </w:rPr>
            </w:pPr>
            <w:r w:rsidRPr="00624F34">
              <w:rPr>
                <w:b w:val="0"/>
                <w:szCs w:val="24"/>
              </w:rPr>
              <w:t>(i)</w:t>
            </w:r>
            <w:r w:rsidRPr="00624F34">
              <w:rPr>
                <w:b w:val="0"/>
                <w:szCs w:val="24"/>
              </w:rPr>
              <w:tab/>
              <w:t>affect in any substantial way the scope, quality, or performance of the Works specified in the Contract; or</w:t>
            </w:r>
          </w:p>
          <w:p w14:paraId="4458DA68" w14:textId="77777777" w:rsidR="004E3E74" w:rsidRPr="00624F34" w:rsidRDefault="004E3E74" w:rsidP="004E3E74">
            <w:pPr>
              <w:pStyle w:val="Heading4"/>
              <w:tabs>
                <w:tab w:val="left" w:pos="1722"/>
                <w:tab w:val="left" w:pos="1782"/>
                <w:tab w:val="left" w:pos="1812"/>
                <w:tab w:val="left" w:pos="1872"/>
              </w:tabs>
              <w:spacing w:before="0" w:after="200"/>
              <w:ind w:left="1512" w:hanging="360"/>
              <w:rPr>
                <w:b w:val="0"/>
                <w:szCs w:val="24"/>
              </w:rPr>
            </w:pPr>
            <w:r w:rsidRPr="00624F34">
              <w:rPr>
                <w:b w:val="0"/>
                <w:szCs w:val="24"/>
              </w:rPr>
              <w:t>(ii)</w:t>
            </w:r>
            <w:r w:rsidRPr="00624F34">
              <w:rPr>
                <w:b w:val="0"/>
                <w:szCs w:val="24"/>
              </w:rPr>
              <w:tab/>
              <w:t>limit in any substantial way, inconsistent with the bidding document, the Employer’s rights or the Bidder’s obligations under the proposed Contract; or</w:t>
            </w:r>
          </w:p>
          <w:p w14:paraId="1FBFAD29" w14:textId="77777777" w:rsidR="004E3E74" w:rsidRPr="005B4881" w:rsidRDefault="004E3E74" w:rsidP="004E3E74">
            <w:pPr>
              <w:pStyle w:val="ListNumber2"/>
              <w:numPr>
                <w:ilvl w:val="0"/>
                <w:numId w:val="0"/>
              </w:numPr>
              <w:suppressAutoHyphens/>
              <w:spacing w:after="200"/>
              <w:ind w:left="1152" w:hanging="540"/>
              <w:contextualSpacing w:val="0"/>
              <w:rPr>
                <w:szCs w:val="24"/>
              </w:rPr>
            </w:pPr>
            <w:r w:rsidRPr="00B637AF">
              <w:rPr>
                <w:szCs w:val="24"/>
              </w:rPr>
              <w:t>(b)</w:t>
            </w:r>
            <w:r w:rsidRPr="00B637AF">
              <w:rPr>
                <w:szCs w:val="24"/>
              </w:rPr>
              <w:tab/>
              <w:t>if rectified, would unfairly affect the competitive position of other Bidders presenting substantially responsive Bids.</w:t>
            </w:r>
          </w:p>
          <w:p w14:paraId="1762CE85" w14:textId="731003BF" w:rsidR="004E3E74" w:rsidRPr="005B4881" w:rsidRDefault="004E3E74" w:rsidP="00795CE7">
            <w:pPr>
              <w:pStyle w:val="ListNumber2"/>
              <w:numPr>
                <w:ilvl w:val="1"/>
                <w:numId w:val="17"/>
              </w:numPr>
              <w:suppressAutoHyphens/>
              <w:spacing w:after="200"/>
              <w:ind w:left="612" w:hanging="612"/>
              <w:contextualSpacing w:val="0"/>
              <w:rPr>
                <w:szCs w:val="24"/>
              </w:rPr>
            </w:pPr>
            <w:r w:rsidRPr="001E0D0B">
              <w:rPr>
                <w:szCs w:val="24"/>
              </w:rPr>
              <w:t xml:space="preserve">The Employer </w:t>
            </w:r>
            <w:r>
              <w:rPr>
                <w:szCs w:val="24"/>
              </w:rPr>
              <w:t>shall exa</w:t>
            </w:r>
            <w:r w:rsidRPr="001E0D0B">
              <w:rPr>
                <w:szCs w:val="24"/>
              </w:rPr>
              <w:t xml:space="preserve">mine the </w:t>
            </w:r>
            <w:r>
              <w:rPr>
                <w:szCs w:val="24"/>
              </w:rPr>
              <w:t>t</w:t>
            </w:r>
            <w:r w:rsidRPr="001E0D0B">
              <w:rPr>
                <w:szCs w:val="24"/>
              </w:rPr>
              <w:t xml:space="preserve">echnical </w:t>
            </w:r>
            <w:r>
              <w:rPr>
                <w:szCs w:val="24"/>
              </w:rPr>
              <w:t xml:space="preserve">aspects of the </w:t>
            </w:r>
            <w:r w:rsidRPr="001E0D0B">
              <w:rPr>
                <w:szCs w:val="24"/>
              </w:rPr>
              <w:t xml:space="preserve">Bid, submitted </w:t>
            </w:r>
            <w:r>
              <w:rPr>
                <w:szCs w:val="24"/>
              </w:rPr>
              <w:t xml:space="preserve">in accordance with </w:t>
            </w:r>
            <w:r w:rsidRPr="00CF090D">
              <w:rPr>
                <w:b/>
                <w:szCs w:val="24"/>
              </w:rPr>
              <w:t>ITB 16</w:t>
            </w:r>
            <w:r>
              <w:rPr>
                <w:szCs w:val="24"/>
              </w:rPr>
              <w:t xml:space="preserve">, in particular to </w:t>
            </w:r>
            <w:r w:rsidRPr="00B637AF">
              <w:t xml:space="preserve">confirm that all requirements of Section VII </w:t>
            </w:r>
            <w:r>
              <w:t>(</w:t>
            </w:r>
            <w:r w:rsidR="001E7A1B" w:rsidRPr="005B4881">
              <w:rPr>
                <w:noProof/>
                <w:szCs w:val="24"/>
              </w:rPr>
              <w:t>Employer’s</w:t>
            </w:r>
            <w:r w:rsidRPr="00B637AF">
              <w:t xml:space="preserve"> Requirements</w:t>
            </w:r>
            <w:r>
              <w:t>)</w:t>
            </w:r>
            <w:r w:rsidRPr="00B637AF">
              <w:t xml:space="preserve"> have been met without any material deviation, reservation</w:t>
            </w:r>
            <w:r>
              <w:t>s</w:t>
            </w:r>
            <w:r w:rsidRPr="00B637AF">
              <w:t xml:space="preserve"> or omission</w:t>
            </w:r>
            <w:r>
              <w:t xml:space="preserve">s. </w:t>
            </w:r>
            <w:r w:rsidRPr="005B4881">
              <w:rPr>
                <w:szCs w:val="24"/>
              </w:rPr>
              <w:t xml:space="preserve">In order to reach such a determination, the Employer will examine the information supplied by the </w:t>
            </w:r>
            <w:r>
              <w:rPr>
                <w:szCs w:val="24"/>
              </w:rPr>
              <w:t>Bidders</w:t>
            </w:r>
            <w:r w:rsidRPr="005B4881">
              <w:rPr>
                <w:szCs w:val="24"/>
              </w:rPr>
              <w:t>, taking into account the following factors:</w:t>
            </w:r>
          </w:p>
          <w:p w14:paraId="449988E0" w14:textId="77777777" w:rsidR="004E3E74" w:rsidRPr="00911BB9" w:rsidRDefault="004E3E74" w:rsidP="00795CE7">
            <w:pPr>
              <w:pStyle w:val="ListParagraph"/>
              <w:numPr>
                <w:ilvl w:val="2"/>
                <w:numId w:val="28"/>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 xml:space="preserve">conformity of the Works with specified functional/ performance requirements in the </w:t>
            </w:r>
            <w:r>
              <w:rPr>
                <w:spacing w:val="-4"/>
                <w:szCs w:val="24"/>
              </w:rPr>
              <w:t>bidding</w:t>
            </w:r>
            <w:r w:rsidRPr="00911BB9">
              <w:rPr>
                <w:spacing w:val="-4"/>
                <w:szCs w:val="24"/>
              </w:rPr>
              <w:t xml:space="preserve"> document;</w:t>
            </w:r>
          </w:p>
          <w:p w14:paraId="5124DAEE" w14:textId="77777777" w:rsidR="004E3E74" w:rsidRPr="00911BB9" w:rsidRDefault="004E3E74" w:rsidP="00795CE7">
            <w:pPr>
              <w:pStyle w:val="ListParagraph"/>
              <w:numPr>
                <w:ilvl w:val="2"/>
                <w:numId w:val="28"/>
              </w:numPr>
              <w:suppressAutoHyphens/>
              <w:spacing w:after="200"/>
              <w:ind w:right="-72"/>
              <w:contextualSpacing w:val="0"/>
              <w:rPr>
                <w:bCs/>
                <w:spacing w:val="-4"/>
                <w:szCs w:val="24"/>
              </w:rPr>
            </w:pPr>
            <w:r w:rsidRPr="00911BB9">
              <w:rPr>
                <w:szCs w:val="24"/>
              </w:rPr>
              <w:lastRenderedPageBreak/>
              <w:t xml:space="preserve">quality of the technical </w:t>
            </w:r>
            <w:r>
              <w:rPr>
                <w:szCs w:val="24"/>
              </w:rPr>
              <w:t>bid</w:t>
            </w:r>
            <w:r w:rsidRPr="00911BB9">
              <w:rPr>
                <w:szCs w:val="24"/>
              </w:rPr>
              <w:t xml:space="preserve"> including, as appropriate, the design methodology, method statement, construction management strategy, operation management proposal, organization, resources allocation and risk assessment; </w:t>
            </w:r>
          </w:p>
          <w:p w14:paraId="0DEFC956" w14:textId="77777777" w:rsidR="004E3E74" w:rsidRPr="00572D22" w:rsidRDefault="004E3E74" w:rsidP="00795CE7">
            <w:pPr>
              <w:pStyle w:val="ListParagraph"/>
              <w:numPr>
                <w:ilvl w:val="2"/>
                <w:numId w:val="28"/>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430B98CC" w14:textId="77777777" w:rsidR="004E3E74" w:rsidRPr="00CD1469" w:rsidRDefault="004E3E74" w:rsidP="00795CE7">
            <w:pPr>
              <w:pStyle w:val="ListParagraph"/>
              <w:numPr>
                <w:ilvl w:val="2"/>
                <w:numId w:val="28"/>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w:t>
            </w:r>
            <w:r>
              <w:rPr>
                <w:bCs/>
                <w:spacing w:val="-4"/>
                <w:szCs w:val="24"/>
              </w:rPr>
              <w:t>Bidders</w:t>
            </w:r>
            <w:r w:rsidRPr="00572D22">
              <w:rPr>
                <w:bCs/>
                <w:spacing w:val="-4"/>
                <w:szCs w:val="24"/>
              </w:rPr>
              <w:t xml:space="preserve">, as evidenced by a milestone schedule provided in the </w:t>
            </w:r>
            <w:r>
              <w:rPr>
                <w:bCs/>
                <w:spacing w:val="-4"/>
                <w:szCs w:val="24"/>
              </w:rPr>
              <w:t>Bid</w:t>
            </w:r>
            <w:r w:rsidRPr="00CD1469">
              <w:rPr>
                <w:bCs/>
                <w:spacing w:val="-4"/>
                <w:szCs w:val="24"/>
              </w:rPr>
              <w:t>;</w:t>
            </w:r>
          </w:p>
          <w:p w14:paraId="2EF19890" w14:textId="486CAE92" w:rsidR="004E3E74" w:rsidRPr="00A4429E" w:rsidRDefault="004E3E74" w:rsidP="00795CE7">
            <w:pPr>
              <w:pStyle w:val="ListParagraph"/>
              <w:numPr>
                <w:ilvl w:val="2"/>
                <w:numId w:val="28"/>
              </w:numPr>
              <w:suppressAutoHyphens/>
              <w:spacing w:after="200"/>
              <w:ind w:right="-72"/>
              <w:contextualSpacing w:val="0"/>
              <w:rPr>
                <w:szCs w:val="24"/>
              </w:rPr>
            </w:pPr>
            <w:r w:rsidRPr="00CD1469">
              <w:rPr>
                <w:bCs/>
                <w:spacing w:val="-4"/>
                <w:szCs w:val="24"/>
              </w:rPr>
              <w:t xml:space="preserve">any proposed deviations in the </w:t>
            </w:r>
            <w:r>
              <w:rPr>
                <w:bCs/>
                <w:spacing w:val="-4"/>
                <w:szCs w:val="24"/>
              </w:rPr>
              <w:t>Bid</w:t>
            </w:r>
            <w:r w:rsidRPr="00CD1469">
              <w:rPr>
                <w:bCs/>
                <w:spacing w:val="-4"/>
                <w:szCs w:val="24"/>
              </w:rPr>
              <w:t xml:space="preserve"> to the contractual provisions stipulated in the </w:t>
            </w:r>
            <w:r>
              <w:rPr>
                <w:bCs/>
                <w:spacing w:val="-4"/>
                <w:szCs w:val="24"/>
              </w:rPr>
              <w:t>bidding</w:t>
            </w:r>
            <w:r w:rsidR="00482889">
              <w:rPr>
                <w:bCs/>
                <w:spacing w:val="-4"/>
                <w:szCs w:val="24"/>
              </w:rPr>
              <w:t xml:space="preserve"> </w:t>
            </w:r>
            <w:r>
              <w:rPr>
                <w:bCs/>
                <w:spacing w:val="-4"/>
                <w:szCs w:val="24"/>
              </w:rPr>
              <w:t>d</w:t>
            </w:r>
            <w:r w:rsidRPr="00CD1469">
              <w:rPr>
                <w:bCs/>
                <w:spacing w:val="-4"/>
                <w:szCs w:val="24"/>
              </w:rPr>
              <w:t>ocuments</w:t>
            </w:r>
            <w:r>
              <w:rPr>
                <w:bCs/>
                <w:spacing w:val="-4"/>
                <w:szCs w:val="24"/>
              </w:rPr>
              <w:t xml:space="preserve">; </w:t>
            </w:r>
          </w:p>
          <w:p w14:paraId="3587F4C3" w14:textId="16C70568" w:rsidR="00AE19EA" w:rsidRPr="00CD1469" w:rsidRDefault="00AE19EA" w:rsidP="00795CE7">
            <w:pPr>
              <w:pStyle w:val="ListParagraph"/>
              <w:numPr>
                <w:ilvl w:val="2"/>
                <w:numId w:val="28"/>
              </w:numPr>
              <w:suppressAutoHyphens/>
              <w:spacing w:after="200"/>
              <w:ind w:right="-72"/>
              <w:contextualSpacing w:val="0"/>
              <w:rPr>
                <w:szCs w:val="24"/>
              </w:rPr>
            </w:pPr>
            <w:r w:rsidRPr="00CD1469">
              <w:rPr>
                <w:szCs w:val="24"/>
              </w:rPr>
              <w:t xml:space="preserve">suitability of the </w:t>
            </w:r>
            <w:r>
              <w:rPr>
                <w:szCs w:val="24"/>
              </w:rPr>
              <w:t>Bidder</w:t>
            </w:r>
            <w:r w:rsidRPr="00CD1469">
              <w:rPr>
                <w:szCs w:val="24"/>
              </w:rPr>
              <w:t>’s Code of Conduct and its implementation proposal to deliver the ESHS policy</w:t>
            </w:r>
            <w:r>
              <w:rPr>
                <w:szCs w:val="24"/>
              </w:rPr>
              <w:t xml:space="preserve"> </w:t>
            </w:r>
            <w:r>
              <w:rPr>
                <w:noProof/>
                <w:szCs w:val="24"/>
              </w:rPr>
              <w:t>(statement)</w:t>
            </w:r>
            <w:r w:rsidRPr="00CD1469">
              <w:rPr>
                <w:szCs w:val="24"/>
              </w:rPr>
              <w:t xml:space="preserve"> set out in the Employer’s Requirements; an</w:t>
            </w:r>
            <w:r>
              <w:rPr>
                <w:szCs w:val="24"/>
              </w:rPr>
              <w:t>d</w:t>
            </w:r>
          </w:p>
          <w:p w14:paraId="0576869C" w14:textId="77777777" w:rsidR="004E3E74" w:rsidRPr="00FE3403" w:rsidRDefault="004E3E74" w:rsidP="00795CE7">
            <w:pPr>
              <w:pStyle w:val="ListParagraph"/>
              <w:numPr>
                <w:ilvl w:val="2"/>
                <w:numId w:val="28"/>
              </w:numPr>
              <w:suppressAutoHyphens/>
              <w:spacing w:after="200"/>
              <w:ind w:right="-72"/>
              <w:contextualSpacing w:val="0"/>
              <w:rPr>
                <w:bCs/>
                <w:spacing w:val="-4"/>
                <w:szCs w:val="24"/>
              </w:rPr>
            </w:pPr>
            <w:r w:rsidRPr="00CD1469">
              <w:rPr>
                <w:bCs/>
                <w:spacing w:val="-4"/>
                <w:szCs w:val="24"/>
              </w:rPr>
              <w:t xml:space="preserve">any other relevant technical factors </w:t>
            </w:r>
            <w:r w:rsidRPr="00FE3403">
              <w:rPr>
                <w:bCs/>
                <w:spacing w:val="-4"/>
                <w:szCs w:val="24"/>
              </w:rPr>
              <w:t xml:space="preserve">that the Employer deems necessary or prudent to take into consideration as specified </w:t>
            </w:r>
            <w:r w:rsidRPr="00624F34">
              <w:rPr>
                <w:b/>
                <w:bCs/>
                <w:spacing w:val="-4"/>
                <w:szCs w:val="24"/>
              </w:rPr>
              <w:t>in the BDS</w:t>
            </w:r>
            <w:r w:rsidRPr="00FE3403">
              <w:rPr>
                <w:bCs/>
                <w:spacing w:val="-4"/>
                <w:szCs w:val="24"/>
              </w:rPr>
              <w:t>.</w:t>
            </w:r>
          </w:p>
          <w:p w14:paraId="7CF20CFE" w14:textId="77777777" w:rsidR="004E3E74" w:rsidRPr="0063151D" w:rsidRDefault="004E3E74" w:rsidP="00795CE7">
            <w:pPr>
              <w:pStyle w:val="ListNumber2"/>
              <w:numPr>
                <w:ilvl w:val="1"/>
                <w:numId w:val="17"/>
              </w:numPr>
              <w:suppressAutoHyphens/>
              <w:spacing w:after="200"/>
              <w:ind w:left="612" w:hanging="612"/>
              <w:contextualSpacing w:val="0"/>
              <w:rPr>
                <w:lang w:val="en-IN"/>
              </w:rPr>
            </w:pPr>
            <w:r w:rsidRPr="00E06A99">
              <w:t xml:space="preserve">If a Bid is not substantially responsive to the requirements of the bidding document, it shall be rejected by </w:t>
            </w:r>
            <w:r w:rsidRPr="00322396">
              <w:t xml:space="preserve">the </w:t>
            </w:r>
            <w:r w:rsidRPr="00C11BBC">
              <w:rPr>
                <w:rStyle w:val="StyleHeader2-SubClausesItalicChar"/>
                <w:i w:val="0"/>
              </w:rPr>
              <w:t>Employer</w:t>
            </w:r>
            <w:r w:rsidRPr="00E06A99">
              <w:t xml:space="preserve"> and may not subsequently be made responsive by correction of the material deviation, reservation, or omission</w:t>
            </w:r>
          </w:p>
        </w:tc>
      </w:tr>
      <w:tr w:rsidR="004E3E74" w:rsidRPr="005B4881" w14:paraId="6228736D" w14:textId="77777777" w:rsidTr="00C50964">
        <w:tc>
          <w:tcPr>
            <w:tcW w:w="2340" w:type="dxa"/>
          </w:tcPr>
          <w:p w14:paraId="538E63A6" w14:textId="77777777" w:rsidR="004E3E74" w:rsidRPr="003923B5" w:rsidRDefault="004E3E74" w:rsidP="00795CE7">
            <w:pPr>
              <w:pStyle w:val="HeadingSPD02"/>
              <w:numPr>
                <w:ilvl w:val="0"/>
                <w:numId w:val="17"/>
              </w:numPr>
              <w:spacing w:after="200"/>
              <w:ind w:left="432" w:hanging="432"/>
              <w:jc w:val="left"/>
              <w:rPr>
                <w:b w:val="0"/>
              </w:rPr>
            </w:pPr>
            <w:bookmarkStart w:id="322" w:name="_Toc454981145"/>
            <w:r w:rsidRPr="00133C4F">
              <w:lastRenderedPageBreak/>
              <w:t>Qualification of the Bidder</w:t>
            </w:r>
            <w:bookmarkEnd w:id="322"/>
          </w:p>
        </w:tc>
        <w:tc>
          <w:tcPr>
            <w:tcW w:w="7039" w:type="dxa"/>
            <w:gridSpan w:val="2"/>
          </w:tcPr>
          <w:p w14:paraId="1891B0D9" w14:textId="77777777" w:rsidR="004E3E74" w:rsidRPr="007B2DBD" w:rsidRDefault="004E3E74" w:rsidP="00795CE7">
            <w:pPr>
              <w:pStyle w:val="ListNumber2"/>
              <w:numPr>
                <w:ilvl w:val="1"/>
                <w:numId w:val="17"/>
              </w:numPr>
              <w:suppressAutoHyphens/>
              <w:spacing w:after="200"/>
              <w:ind w:left="612" w:hanging="612"/>
              <w:contextualSpacing w:val="0"/>
              <w:rPr>
                <w:lang w:val="en-IN"/>
              </w:rPr>
            </w:pPr>
            <w:r w:rsidRPr="001F0205">
              <w:t xml:space="preserve">The </w:t>
            </w:r>
            <w:r w:rsidRPr="0059508E">
              <w:rPr>
                <w:rStyle w:val="StyleHeader2-SubClausesItalicChar"/>
                <w:i w:val="0"/>
              </w:rPr>
              <w:t>Employer</w:t>
            </w:r>
            <w:r w:rsidR="00482889">
              <w:rPr>
                <w:rStyle w:val="StyleHeader2-SubClausesItalicChar"/>
                <w:i w:val="0"/>
              </w:rPr>
              <w:t xml:space="preserve"> </w:t>
            </w:r>
            <w:r w:rsidRPr="001F0205">
              <w:t>shall determine to its satisfaction whether the</w:t>
            </w:r>
            <w:r w:rsidR="00482889">
              <w:t xml:space="preserve"> </w:t>
            </w:r>
            <w:r w:rsidRPr="001F2F27">
              <w:t>eligible Bidders</w:t>
            </w:r>
            <w:r w:rsidRPr="00FE44B3">
              <w:t xml:space="preserve"> that have submitted </w:t>
            </w:r>
            <w:r w:rsidRPr="007C13AC">
              <w:t>substantially responsive Bid</w:t>
            </w:r>
            <w:r w:rsidR="0059508E">
              <w:t>s</w:t>
            </w:r>
            <w:r w:rsidRPr="007C13AC">
              <w:t xml:space="preserve"> - Technical Parts</w:t>
            </w:r>
            <w:r w:rsidR="00482889">
              <w:t xml:space="preserve"> </w:t>
            </w:r>
            <w:r w:rsidRPr="00864AE7">
              <w:rPr>
                <w:iCs/>
              </w:rPr>
              <w:t>meet the qualifyi</w:t>
            </w:r>
            <w:r w:rsidRPr="00FE44B3">
              <w:rPr>
                <w:iCs/>
              </w:rPr>
              <w:t>ng criteria specified in Section III, Evaluation and Qualification Criteria</w:t>
            </w:r>
            <w:r w:rsidRPr="00FE44B3">
              <w:t>.</w:t>
            </w:r>
          </w:p>
          <w:p w14:paraId="283A2AA2" w14:textId="77777777" w:rsidR="004E3E74" w:rsidRPr="007B2DBD" w:rsidRDefault="004E3E74" w:rsidP="00795CE7">
            <w:pPr>
              <w:pStyle w:val="ListNumber2"/>
              <w:numPr>
                <w:ilvl w:val="1"/>
                <w:numId w:val="17"/>
              </w:numPr>
              <w:suppressAutoHyphens/>
              <w:spacing w:after="200"/>
              <w:ind w:left="612" w:hanging="612"/>
              <w:contextualSpacing w:val="0"/>
              <w:rPr>
                <w:lang w:val="en-IN"/>
              </w:rPr>
            </w:pPr>
            <w:r w:rsidRPr="00133C4F">
              <w:t xml:space="preserve">The determination shall be based upon an examination of the documentary evidence of the Bidder’s qualifications submitted by the Bidder, pursuant to </w:t>
            </w:r>
            <w:r w:rsidRPr="001F2F27">
              <w:t>ITB 17.</w:t>
            </w:r>
            <w:r w:rsidRPr="00133C4F">
              <w:t xml:space="preserve"> The determination shall not take into consideration the qualifications of other firms such as the Bidder’s subsidiaries, parent entities, affiliates, subcontractors (other than Specialized Subcontractors if permitted in the </w:t>
            </w:r>
            <w:r>
              <w:t>bidding document</w:t>
            </w:r>
            <w:r w:rsidRPr="00133C4F">
              <w:t>), or any other firm different from the Bidder.</w:t>
            </w:r>
          </w:p>
          <w:p w14:paraId="5A824C5C" w14:textId="77777777" w:rsidR="004E3E74" w:rsidRPr="007B2DBD" w:rsidRDefault="004E3E74" w:rsidP="00795CE7">
            <w:pPr>
              <w:pStyle w:val="ListNumber2"/>
              <w:numPr>
                <w:ilvl w:val="1"/>
                <w:numId w:val="17"/>
              </w:numPr>
              <w:suppressAutoHyphens/>
              <w:spacing w:after="200"/>
              <w:ind w:left="612" w:hanging="612"/>
              <w:contextualSpacing w:val="0"/>
              <w:rPr>
                <w:lang w:val="en-IN"/>
              </w:rPr>
            </w:pPr>
            <w:r w:rsidRPr="00133C4F">
              <w:t>If a Bid</w:t>
            </w:r>
            <w:r>
              <w:t xml:space="preserve">der </w:t>
            </w:r>
            <w:r w:rsidRPr="00133C4F">
              <w:t>does not meet the qualifying criteria specified in Section III, Evaluation and Qualification Criteria, it</w:t>
            </w:r>
            <w:r>
              <w:t xml:space="preserve">s Bid </w:t>
            </w:r>
            <w:r w:rsidRPr="00133C4F">
              <w:t>shall be rejected by the Employer and may not subsequently be made responsive by correction of the material deviation, reservation, or omission.</w:t>
            </w:r>
          </w:p>
          <w:p w14:paraId="53B85883" w14:textId="77777777" w:rsidR="004E3E74" w:rsidRPr="0063151D" w:rsidRDefault="004E3E74" w:rsidP="00795CE7">
            <w:pPr>
              <w:pStyle w:val="ListNumber2"/>
              <w:numPr>
                <w:ilvl w:val="1"/>
                <w:numId w:val="17"/>
              </w:numPr>
              <w:suppressAutoHyphens/>
              <w:spacing w:after="200"/>
              <w:ind w:left="612" w:hanging="612"/>
              <w:contextualSpacing w:val="0"/>
              <w:rPr>
                <w:lang w:val="en-IN"/>
              </w:rPr>
            </w:pPr>
            <w:r w:rsidRPr="00133C4F">
              <w:lastRenderedPageBreak/>
              <w:t xml:space="preserve">Only Bids that are both substantially responsive to the </w:t>
            </w:r>
            <w:r>
              <w:t>bidding document</w:t>
            </w:r>
            <w:r w:rsidRPr="00133C4F">
              <w:t xml:space="preserve">, and meet all Qualification Criteria shall have </w:t>
            </w:r>
            <w:r>
              <w:t>the Financial Parts of their Bids</w:t>
            </w:r>
            <w:r w:rsidRPr="00133C4F">
              <w:t xml:space="preserve"> opened at the second public opening.</w:t>
            </w:r>
          </w:p>
        </w:tc>
      </w:tr>
      <w:tr w:rsidR="004E3E74" w:rsidRPr="005B4881" w14:paraId="545799D7" w14:textId="77777777" w:rsidTr="00C50964">
        <w:tc>
          <w:tcPr>
            <w:tcW w:w="2340" w:type="dxa"/>
          </w:tcPr>
          <w:p w14:paraId="44E114A2" w14:textId="77777777" w:rsidR="004E3E74" w:rsidRPr="003923B5" w:rsidRDefault="004E3E74" w:rsidP="00795CE7">
            <w:pPr>
              <w:pStyle w:val="HeadingSPD02"/>
              <w:numPr>
                <w:ilvl w:val="0"/>
                <w:numId w:val="17"/>
              </w:numPr>
              <w:spacing w:after="200"/>
              <w:ind w:left="432" w:hanging="432"/>
              <w:jc w:val="left"/>
              <w:rPr>
                <w:b w:val="0"/>
              </w:rPr>
            </w:pPr>
            <w:r w:rsidRPr="00936C2F">
              <w:lastRenderedPageBreak/>
              <w:t>Subcontrac</w:t>
            </w:r>
            <w:r w:rsidRPr="00936C2F">
              <w:softHyphen/>
              <w:t>tors</w:t>
            </w:r>
          </w:p>
        </w:tc>
        <w:tc>
          <w:tcPr>
            <w:tcW w:w="7039" w:type="dxa"/>
            <w:gridSpan w:val="2"/>
          </w:tcPr>
          <w:p w14:paraId="09E1643F" w14:textId="77777777" w:rsidR="004E3E74" w:rsidRPr="00624F34" w:rsidRDefault="004E3E74" w:rsidP="00795CE7">
            <w:pPr>
              <w:pStyle w:val="ListNumber2"/>
              <w:numPr>
                <w:ilvl w:val="1"/>
                <w:numId w:val="17"/>
              </w:numPr>
              <w:suppressAutoHyphens/>
              <w:spacing w:after="200"/>
              <w:ind w:left="612" w:hanging="612"/>
              <w:contextualSpacing w:val="0"/>
              <w:rPr>
                <w:szCs w:val="24"/>
              </w:rPr>
            </w:pPr>
            <w:r w:rsidRPr="00936C2F">
              <w:rPr>
                <w:szCs w:val="24"/>
              </w:rPr>
              <w:t xml:space="preserve">Unless otherwise stated </w:t>
            </w:r>
            <w:r w:rsidRPr="00936C2F">
              <w:rPr>
                <w:b/>
                <w:szCs w:val="24"/>
              </w:rPr>
              <w:t>in the</w:t>
            </w:r>
            <w:r w:rsidR="00482889">
              <w:rPr>
                <w:b/>
                <w:szCs w:val="24"/>
              </w:rPr>
              <w:t xml:space="preserve"> </w:t>
            </w:r>
            <w:r>
              <w:rPr>
                <w:b/>
                <w:bCs/>
                <w:szCs w:val="24"/>
              </w:rPr>
              <w:t>BDS</w:t>
            </w:r>
            <w:r w:rsidRPr="00936C2F">
              <w:rPr>
                <w:b/>
                <w:bCs/>
                <w:szCs w:val="24"/>
              </w:rPr>
              <w:t xml:space="preserve">, </w:t>
            </w:r>
            <w:r w:rsidRPr="00936C2F">
              <w:rPr>
                <w:bCs/>
                <w:szCs w:val="24"/>
              </w:rPr>
              <w:t>t</w:t>
            </w:r>
            <w:r w:rsidRPr="00936C2F">
              <w:rPr>
                <w:szCs w:val="24"/>
              </w:rPr>
              <w:t xml:space="preserve">he Employer does not intend to execute any specific elements of the </w:t>
            </w:r>
            <w:r>
              <w:rPr>
                <w:szCs w:val="24"/>
              </w:rPr>
              <w:t>Works</w:t>
            </w:r>
            <w:r w:rsidR="00482889">
              <w:rPr>
                <w:szCs w:val="24"/>
              </w:rPr>
              <w:t xml:space="preserve"> </w:t>
            </w:r>
            <w:r>
              <w:rPr>
                <w:szCs w:val="24"/>
              </w:rPr>
              <w:t xml:space="preserve">Design and Build </w:t>
            </w:r>
            <w:r w:rsidRPr="00936C2F">
              <w:rPr>
                <w:szCs w:val="24"/>
              </w:rPr>
              <w:t>by sub-contractors selected in advance by the Employer (so-called “Nominated Subcontractors”)</w:t>
            </w:r>
            <w:r w:rsidRPr="00936C2F">
              <w:rPr>
                <w:b/>
                <w:bCs/>
                <w:szCs w:val="24"/>
              </w:rPr>
              <w:t>.</w:t>
            </w:r>
          </w:p>
          <w:p w14:paraId="26CF6CC0" w14:textId="77777777" w:rsidR="004E3E74" w:rsidRPr="00624F34" w:rsidRDefault="004E3E74" w:rsidP="00795CE7">
            <w:pPr>
              <w:pStyle w:val="ListNumber2"/>
              <w:numPr>
                <w:ilvl w:val="1"/>
                <w:numId w:val="17"/>
              </w:numPr>
              <w:suppressAutoHyphens/>
              <w:spacing w:after="200"/>
              <w:ind w:left="612" w:hanging="612"/>
              <w:contextualSpacing w:val="0"/>
              <w:rPr>
                <w:szCs w:val="24"/>
              </w:rPr>
            </w:pPr>
            <w:r w:rsidRPr="00936C2F">
              <w:rPr>
                <w:szCs w:val="24"/>
              </w:rPr>
              <w:t xml:space="preserve">The </w:t>
            </w:r>
            <w:r>
              <w:rPr>
                <w:szCs w:val="24"/>
              </w:rPr>
              <w:t>Bidder</w:t>
            </w:r>
            <w:r w:rsidRPr="00936C2F">
              <w:rPr>
                <w:szCs w:val="24"/>
              </w:rPr>
              <w:t xml:space="preserve">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w:t>
            </w:r>
            <w:r>
              <w:rPr>
                <w:bCs/>
                <w:szCs w:val="24"/>
              </w:rPr>
              <w:t>Bidder</w:t>
            </w:r>
            <w:r w:rsidRPr="00936C2F">
              <w:rPr>
                <w:bCs/>
                <w:szCs w:val="24"/>
              </w:rPr>
              <w:t xml:space="preserve"> may propose subcontractors for certain specialized parts of the contract. </w:t>
            </w:r>
            <w:r>
              <w:rPr>
                <w:spacing w:val="-4"/>
                <w:szCs w:val="24"/>
              </w:rPr>
              <w:t>Bidders</w:t>
            </w:r>
            <w:r w:rsidRPr="00936C2F">
              <w:rPr>
                <w:spacing w:val="-4"/>
                <w:szCs w:val="24"/>
              </w:rPr>
              <w:t xml:space="preserve"> planning to use such specialized </w:t>
            </w:r>
            <w:r w:rsidRPr="00973B3F">
              <w:rPr>
                <w:spacing w:val="-4"/>
                <w:szCs w:val="24"/>
              </w:rPr>
              <w:t>subcontractors shall specify, in the Letter</w:t>
            </w:r>
            <w:r>
              <w:rPr>
                <w:spacing w:val="-4"/>
                <w:szCs w:val="24"/>
              </w:rPr>
              <w:t xml:space="preserve"> of Bid</w:t>
            </w:r>
            <w:r w:rsidRPr="00973B3F">
              <w:rPr>
                <w:spacing w:val="-4"/>
                <w:szCs w:val="24"/>
              </w:rPr>
              <w:t>, the parts of the contract proposed to be subcontracted along with details of the proposed subcontractors including</w:t>
            </w:r>
            <w:r w:rsidRPr="00936C2F">
              <w:rPr>
                <w:spacing w:val="-4"/>
                <w:szCs w:val="24"/>
              </w:rPr>
              <w:t xml:space="preserve"> their qualification and experience.</w:t>
            </w:r>
          </w:p>
          <w:p w14:paraId="48E30DCA" w14:textId="77777777" w:rsidR="004E3E74" w:rsidRPr="00EA658B" w:rsidRDefault="004E3E74" w:rsidP="00795CE7">
            <w:pPr>
              <w:pStyle w:val="ListNumber2"/>
              <w:numPr>
                <w:ilvl w:val="1"/>
                <w:numId w:val="17"/>
              </w:numPr>
              <w:suppressAutoHyphens/>
              <w:spacing w:after="200"/>
              <w:ind w:left="612" w:hanging="612"/>
              <w:contextualSpacing w:val="0"/>
              <w:rPr>
                <w:lang w:val="en-IN"/>
              </w:rPr>
            </w:pPr>
            <w:r w:rsidRPr="00936C2F">
              <w:rPr>
                <w:szCs w:val="24"/>
              </w:rPr>
              <w:t xml:space="preserve">Subcontractors proposed by the </w:t>
            </w:r>
            <w:r w:rsidRPr="00C11BBC">
              <w:rPr>
                <w:bCs/>
                <w:szCs w:val="24"/>
              </w:rPr>
              <w:t>Bidder</w:t>
            </w:r>
            <w:r w:rsidRPr="00936C2F">
              <w:rPr>
                <w:szCs w:val="24"/>
              </w:rPr>
              <w:t xml:space="preserve"> shall be fully qualified for their parts of the contract. The subcontractor’s qualifications shall not be used by the </w:t>
            </w:r>
            <w:r w:rsidRPr="00C11BBC">
              <w:rPr>
                <w:bCs/>
                <w:szCs w:val="24"/>
              </w:rPr>
              <w:t>Bidder</w:t>
            </w:r>
            <w:r w:rsidR="00482889">
              <w:rPr>
                <w:bCs/>
                <w:szCs w:val="24"/>
              </w:rPr>
              <w:t xml:space="preserve"> </w:t>
            </w:r>
            <w:r w:rsidRPr="00936C2F">
              <w:rPr>
                <w:szCs w:val="24"/>
              </w:rPr>
              <w:t xml:space="preserve">to qualify for the contract unless the </w:t>
            </w:r>
            <w:r>
              <w:rPr>
                <w:szCs w:val="24"/>
              </w:rPr>
              <w:t>B</w:t>
            </w:r>
            <w:r w:rsidRPr="00C11BBC">
              <w:rPr>
                <w:bCs/>
                <w:szCs w:val="24"/>
              </w:rPr>
              <w:t>idder</w:t>
            </w:r>
            <w:r w:rsidRPr="00936C2F">
              <w:rPr>
                <w:szCs w:val="24"/>
              </w:rPr>
              <w:t xml:space="preserve"> designates them as Specialized Subcontractors, in which case, the qualifications of the Specialized Subcontractor proposed by the </w:t>
            </w:r>
            <w:r w:rsidRPr="00C11BBC">
              <w:rPr>
                <w:bCs/>
                <w:szCs w:val="24"/>
              </w:rPr>
              <w:t>Bidder</w:t>
            </w:r>
            <w:r w:rsidRPr="00936C2F">
              <w:rPr>
                <w:szCs w:val="24"/>
              </w:rPr>
              <w:t xml:space="preserve"> may be added to the qualifications of the </w:t>
            </w:r>
            <w:r w:rsidRPr="00C11BBC">
              <w:rPr>
                <w:bCs/>
                <w:szCs w:val="24"/>
              </w:rPr>
              <w:t>Bidder</w:t>
            </w:r>
            <w:r w:rsidR="00482889">
              <w:rPr>
                <w:bCs/>
                <w:szCs w:val="24"/>
              </w:rPr>
              <w:t xml:space="preserve"> </w:t>
            </w:r>
            <w:r w:rsidRPr="00936C2F">
              <w:rPr>
                <w:szCs w:val="24"/>
              </w:rPr>
              <w:t xml:space="preserve">for the purpose of the evaluation, if specified </w:t>
            </w:r>
            <w:r w:rsidRPr="00624F34">
              <w:rPr>
                <w:b/>
                <w:szCs w:val="24"/>
              </w:rPr>
              <w:t>in BDS</w:t>
            </w:r>
            <w:r>
              <w:rPr>
                <w:b/>
                <w:szCs w:val="24"/>
              </w:rPr>
              <w:t>.</w:t>
            </w:r>
          </w:p>
          <w:p w14:paraId="7E8BCD80" w14:textId="6A76198B" w:rsidR="005B471F" w:rsidRPr="0063151D" w:rsidRDefault="005B471F" w:rsidP="00795CE7">
            <w:pPr>
              <w:pStyle w:val="ListNumber2"/>
              <w:numPr>
                <w:ilvl w:val="1"/>
                <w:numId w:val="17"/>
              </w:numPr>
              <w:suppressAutoHyphens/>
              <w:spacing w:after="200"/>
              <w:ind w:left="612" w:hanging="612"/>
              <w:contextualSpacing w:val="0"/>
              <w:rPr>
                <w:lang w:val="en-IN"/>
              </w:rPr>
            </w:pPr>
            <w:r w:rsidRPr="00CE72EB">
              <w:rPr>
                <w:bCs/>
                <w:spacing w:val="-2"/>
              </w:rPr>
              <w:t xml:space="preserve">Bidders may propose subcontracting up to the percentage of total value of contracts or the volume of works as </w:t>
            </w:r>
            <w:r w:rsidRPr="00CE72EB">
              <w:rPr>
                <w:b/>
                <w:spacing w:val="-2"/>
              </w:rPr>
              <w:t>specified in the</w:t>
            </w:r>
            <w:r w:rsidRPr="00CE72EB">
              <w:rPr>
                <w:bCs/>
                <w:spacing w:val="-2"/>
              </w:rPr>
              <w:t xml:space="preserve"> </w:t>
            </w:r>
            <w:r w:rsidRPr="00CE72EB">
              <w:rPr>
                <w:b/>
                <w:spacing w:val="-2"/>
              </w:rPr>
              <w:t>BDS.</w:t>
            </w:r>
            <w:r>
              <w:rPr>
                <w:b/>
                <w:spacing w:val="-2"/>
              </w:rPr>
              <w:t xml:space="preserve"> </w:t>
            </w:r>
            <w:r w:rsidRPr="00F90A5C">
              <w:rPr>
                <w:lang w:val="en-IN"/>
              </w:rPr>
              <w:t>Subcontractors proposed by the Bidder shall be fully qualified for their parts of the Works.</w:t>
            </w:r>
          </w:p>
        </w:tc>
      </w:tr>
      <w:tr w:rsidR="004E3E74" w:rsidRPr="005B4881" w14:paraId="37E6572C" w14:textId="77777777" w:rsidTr="00C50964">
        <w:tc>
          <w:tcPr>
            <w:tcW w:w="9379" w:type="dxa"/>
            <w:gridSpan w:val="3"/>
          </w:tcPr>
          <w:p w14:paraId="3FB5AE23" w14:textId="77777777" w:rsidR="004E3E74" w:rsidRPr="0063151D" w:rsidRDefault="004E3E74" w:rsidP="007B2DBD">
            <w:pPr>
              <w:pStyle w:val="ListNumber2"/>
              <w:numPr>
                <w:ilvl w:val="0"/>
                <w:numId w:val="0"/>
              </w:numPr>
              <w:suppressAutoHyphens/>
              <w:spacing w:after="200"/>
              <w:contextualSpacing w:val="0"/>
              <w:jc w:val="center"/>
              <w:rPr>
                <w:lang w:val="en-IN"/>
              </w:rPr>
            </w:pPr>
            <w:r>
              <w:rPr>
                <w:b/>
                <w:sz w:val="28"/>
                <w:szCs w:val="28"/>
              </w:rPr>
              <w:t xml:space="preserve">H. </w:t>
            </w:r>
            <w:r w:rsidRPr="00B13C0E">
              <w:rPr>
                <w:b/>
                <w:sz w:val="28"/>
                <w:szCs w:val="28"/>
              </w:rPr>
              <w:t>Public Opening of Financial Parts of Bids</w:t>
            </w:r>
          </w:p>
        </w:tc>
      </w:tr>
      <w:tr w:rsidR="004E3E74" w:rsidRPr="005B4881" w14:paraId="08236639" w14:textId="77777777" w:rsidTr="00C50964">
        <w:tc>
          <w:tcPr>
            <w:tcW w:w="2340" w:type="dxa"/>
          </w:tcPr>
          <w:p w14:paraId="1AAB0063" w14:textId="77777777" w:rsidR="004E3E74" w:rsidRPr="003923B5" w:rsidRDefault="004E3E74" w:rsidP="00795CE7">
            <w:pPr>
              <w:pStyle w:val="HeadingSPD02"/>
              <w:numPr>
                <w:ilvl w:val="0"/>
                <w:numId w:val="17"/>
              </w:numPr>
              <w:spacing w:after="200"/>
              <w:ind w:left="432" w:hanging="432"/>
              <w:jc w:val="left"/>
              <w:rPr>
                <w:b w:val="0"/>
              </w:rPr>
            </w:pPr>
            <w:bookmarkStart w:id="323" w:name="_Toc454981148"/>
            <w:r w:rsidRPr="00B13C0E">
              <w:t>Public Opening of Financial Parts</w:t>
            </w:r>
            <w:bookmarkEnd w:id="323"/>
          </w:p>
        </w:tc>
        <w:tc>
          <w:tcPr>
            <w:tcW w:w="7039" w:type="dxa"/>
            <w:gridSpan w:val="2"/>
          </w:tcPr>
          <w:p w14:paraId="2D3AA1CB" w14:textId="77777777" w:rsidR="004659DD" w:rsidRDefault="004E3E74" w:rsidP="00795CE7">
            <w:pPr>
              <w:pStyle w:val="ListNumber2"/>
              <w:numPr>
                <w:ilvl w:val="1"/>
                <w:numId w:val="17"/>
              </w:numPr>
              <w:suppressAutoHyphens/>
              <w:spacing w:after="200"/>
            </w:pPr>
            <w:r w:rsidRPr="001F2F27">
              <w:t xml:space="preserve">Following the completion of the evaluation of the Technical Parts of the Bids, and the Bank has issued its no objection (if applicable), the Employer shall notify in writing those Bidders whose Bids were considered non-responsive to the </w:t>
            </w:r>
            <w:r>
              <w:t>bidding document</w:t>
            </w:r>
            <w:r w:rsidRPr="001F2F27">
              <w:t xml:space="preserve"> or failed to meet the Qualification Criteria, advising them of the following information:</w:t>
            </w:r>
          </w:p>
          <w:p w14:paraId="3D5DBBB1" w14:textId="77777777" w:rsidR="004659DD" w:rsidRDefault="004659DD" w:rsidP="004659DD">
            <w:pPr>
              <w:pStyle w:val="ListNumber2"/>
              <w:numPr>
                <w:ilvl w:val="0"/>
                <w:numId w:val="0"/>
              </w:numPr>
              <w:suppressAutoHyphens/>
              <w:spacing w:after="200"/>
              <w:ind w:left="432"/>
            </w:pPr>
          </w:p>
          <w:p w14:paraId="4FF65210" w14:textId="77777777" w:rsidR="004659DD" w:rsidRDefault="004659DD" w:rsidP="004659DD">
            <w:pPr>
              <w:pStyle w:val="ListNumber2"/>
              <w:numPr>
                <w:ilvl w:val="0"/>
                <w:numId w:val="0"/>
              </w:numPr>
              <w:suppressAutoHyphens/>
              <w:spacing w:after="200"/>
              <w:ind w:left="720" w:hanging="360"/>
            </w:pPr>
            <w:r>
              <w:t>(a) the grounds on which their Technical Part of Bid failed to meet the requirements of the bidding document;</w:t>
            </w:r>
          </w:p>
          <w:p w14:paraId="37B704B5" w14:textId="77777777" w:rsidR="004659DD" w:rsidRDefault="004659DD" w:rsidP="004659DD">
            <w:pPr>
              <w:pStyle w:val="ListNumber2"/>
              <w:numPr>
                <w:ilvl w:val="0"/>
                <w:numId w:val="0"/>
              </w:numPr>
              <w:suppressAutoHyphens/>
              <w:spacing w:after="200"/>
              <w:ind w:left="450" w:hanging="90"/>
            </w:pPr>
          </w:p>
          <w:p w14:paraId="033C65E1" w14:textId="77777777" w:rsidR="004659DD" w:rsidRDefault="004659DD" w:rsidP="004659DD">
            <w:pPr>
              <w:pStyle w:val="ListNumber2"/>
              <w:numPr>
                <w:ilvl w:val="0"/>
                <w:numId w:val="0"/>
              </w:numPr>
              <w:suppressAutoHyphens/>
              <w:spacing w:after="200"/>
              <w:ind w:left="450" w:hanging="90"/>
            </w:pPr>
            <w:r>
              <w:t xml:space="preserve">(b) their Financial Part of Bid shall not be opened; and </w:t>
            </w:r>
          </w:p>
          <w:p w14:paraId="3F1D1F36" w14:textId="77777777" w:rsidR="004659DD" w:rsidRDefault="004659DD" w:rsidP="004659DD">
            <w:pPr>
              <w:pStyle w:val="ListNumber2"/>
              <w:numPr>
                <w:ilvl w:val="0"/>
                <w:numId w:val="0"/>
              </w:numPr>
              <w:suppressAutoHyphens/>
              <w:spacing w:after="200"/>
              <w:ind w:left="450" w:hanging="90"/>
            </w:pPr>
          </w:p>
          <w:p w14:paraId="5B43367B" w14:textId="0C382223" w:rsidR="004E3E74" w:rsidRPr="004659DD" w:rsidRDefault="004659DD" w:rsidP="004659DD">
            <w:pPr>
              <w:pStyle w:val="ListNumber2"/>
              <w:numPr>
                <w:ilvl w:val="0"/>
                <w:numId w:val="0"/>
              </w:numPr>
              <w:suppressAutoHyphens/>
              <w:spacing w:after="200"/>
              <w:ind w:left="720" w:hanging="360"/>
              <w:contextualSpacing w:val="0"/>
              <w:rPr>
                <w:lang w:val="en-IN"/>
              </w:rPr>
            </w:pPr>
            <w:r>
              <w:t>(c) notify them of the date</w:t>
            </w:r>
            <w:r w:rsidR="008274CB">
              <w:t>,</w:t>
            </w:r>
            <w:r>
              <w:t xml:space="preserve"> time</w:t>
            </w:r>
            <w:r w:rsidR="008274CB">
              <w:t>, and place</w:t>
            </w:r>
            <w:r>
              <w:t xml:space="preserve"> for public opening of Financial Parts of the Bids.</w:t>
            </w:r>
          </w:p>
          <w:p w14:paraId="3C8DF1B0" w14:textId="77777777" w:rsidR="004E3E74" w:rsidRDefault="004E3E74" w:rsidP="00FD49F4">
            <w:pPr>
              <w:pStyle w:val="Header2-SubClauses"/>
              <w:numPr>
                <w:ilvl w:val="1"/>
                <w:numId w:val="17"/>
              </w:numPr>
            </w:pPr>
            <w:r w:rsidRPr="00B13C0E">
              <w:t>The Employer shall, simultaneously, notify in writing those Bidders whose</w:t>
            </w:r>
            <w:r w:rsidRPr="00D60264">
              <w:t xml:space="preserve"> Technical</w:t>
            </w:r>
            <w:r w:rsidRPr="007B6183">
              <w:t xml:space="preserve"> Part have been evaluated as substantially </w:t>
            </w:r>
            <w:r w:rsidRPr="007B6183">
              <w:lastRenderedPageBreak/>
              <w:t xml:space="preserve">responsive to the </w:t>
            </w:r>
            <w:r>
              <w:t>bidding document</w:t>
            </w:r>
            <w:r w:rsidRPr="007B6183">
              <w:t xml:space="preserve"> and met all Qualifying Criteria, advising them of the following information:</w:t>
            </w:r>
          </w:p>
          <w:p w14:paraId="2C7DC115" w14:textId="77777777" w:rsidR="004659DD" w:rsidRDefault="004659DD" w:rsidP="00C50964">
            <w:pPr>
              <w:pStyle w:val="Header2-SubClauses"/>
            </w:pPr>
            <w:r>
              <w:t xml:space="preserve">(a) </w:t>
            </w:r>
            <w:r>
              <w:tab/>
              <w:t>their Bid has been evaluated as substantially responsive to the bidding document and met the Qualification Criteria;</w:t>
            </w:r>
          </w:p>
          <w:p w14:paraId="6F651BCA" w14:textId="77777777" w:rsidR="004659DD" w:rsidRDefault="004659DD" w:rsidP="00C50964">
            <w:pPr>
              <w:pStyle w:val="Header2-SubClauses"/>
            </w:pPr>
            <w:r>
              <w:t xml:space="preserve">(b) </w:t>
            </w:r>
            <w:r>
              <w:tab/>
              <w:t>their Financial Part of Bid will be opened at the public opening of the Financial Parts; and</w:t>
            </w:r>
          </w:p>
          <w:p w14:paraId="14E81A6F" w14:textId="60823EDA" w:rsidR="004659DD" w:rsidRPr="007B6183" w:rsidRDefault="004659DD" w:rsidP="00C50964">
            <w:pPr>
              <w:pStyle w:val="Header2-SubClauses"/>
            </w:pPr>
            <w:r>
              <w:t xml:space="preserve">(c) </w:t>
            </w:r>
            <w:r>
              <w:tab/>
              <w:t>notify them of the date</w:t>
            </w:r>
            <w:r w:rsidR="008274CB">
              <w:t>,</w:t>
            </w:r>
            <w:r>
              <w:t xml:space="preserve"> time</w:t>
            </w:r>
            <w:r w:rsidR="008274CB">
              <w:t>, and place</w:t>
            </w:r>
            <w:r>
              <w:t xml:space="preserve"> of the second public opening of the Financial Parts of the Bids, as </w:t>
            </w:r>
            <w:r w:rsidRPr="00C33059">
              <w:t xml:space="preserve">specified </w:t>
            </w:r>
            <w:r w:rsidRPr="00C33059">
              <w:rPr>
                <w:b/>
              </w:rPr>
              <w:t>in the BDS</w:t>
            </w:r>
            <w:r>
              <w:t>.</w:t>
            </w:r>
          </w:p>
          <w:p w14:paraId="274AC627" w14:textId="77777777" w:rsidR="004659DD" w:rsidRPr="007B2DBD" w:rsidRDefault="004659DD" w:rsidP="00795CE7">
            <w:pPr>
              <w:pStyle w:val="ListNumber2"/>
              <w:numPr>
                <w:ilvl w:val="1"/>
                <w:numId w:val="17"/>
              </w:numPr>
              <w:suppressAutoHyphens/>
              <w:spacing w:after="200"/>
              <w:contextualSpacing w:val="0"/>
              <w:rPr>
                <w:lang w:val="en-IN"/>
              </w:rPr>
            </w:pPr>
            <w:r w:rsidRPr="00133C4F">
              <w:t>The opening date should allow Bidders sufficient time to make arrangements for attending the opening. The Financial Part</w:t>
            </w:r>
            <w:r w:rsidR="00453264">
              <w:t>s</w:t>
            </w:r>
            <w:r w:rsidRPr="00133C4F">
              <w:t xml:space="preserve"> of the Bid</w:t>
            </w:r>
            <w:r>
              <w:t>s</w:t>
            </w:r>
            <w:r w:rsidRPr="00133C4F">
              <w:t xml:space="preserve"> shall be opened publicly in the presence of Bidders’ designated representatives and anyone who chooses to attend</w:t>
            </w:r>
            <w:r>
              <w:t>, and this could also be viewed by the bidders online</w:t>
            </w:r>
            <w:r w:rsidRPr="00133C4F">
              <w:t>.</w:t>
            </w:r>
            <w:r>
              <w:t xml:space="preserve"> The bidder’s names, the Bid prices, the total amount of each bid, per lot (contract) if applicable, including any discounts, and such other details as the Employer may consider appropriate, will be notified online by the Employer at the time of bid opening. </w:t>
            </w:r>
          </w:p>
          <w:p w14:paraId="7AA097FD" w14:textId="77777777" w:rsidR="004659DD" w:rsidRPr="004659DD" w:rsidRDefault="004659DD" w:rsidP="004659DD">
            <w:pPr>
              <w:pStyle w:val="ListNumber2"/>
              <w:numPr>
                <w:ilvl w:val="0"/>
                <w:numId w:val="0"/>
              </w:numPr>
              <w:suppressAutoHyphens/>
              <w:spacing w:after="200"/>
              <w:ind w:left="450"/>
              <w:contextualSpacing w:val="0"/>
              <w:rPr>
                <w:lang w:val="en-IN"/>
              </w:rPr>
            </w:pPr>
            <w:r w:rsidRPr="00E06A99">
              <w:t xml:space="preserve">In the event of the specified date of bid opening being declared a holiday for the </w:t>
            </w:r>
            <w:r>
              <w:t>Employer</w:t>
            </w:r>
            <w:r w:rsidRPr="00E06A99">
              <w:t>, the bids will be opened at the appointed time and location on the next working day.</w:t>
            </w:r>
          </w:p>
          <w:p w14:paraId="7DF3AC3C" w14:textId="77777777" w:rsidR="004E3E74" w:rsidRPr="0063151D" w:rsidRDefault="004659DD" w:rsidP="00795CE7">
            <w:pPr>
              <w:pStyle w:val="ListNumber2"/>
              <w:numPr>
                <w:ilvl w:val="1"/>
                <w:numId w:val="17"/>
              </w:numPr>
              <w:suppressAutoHyphens/>
              <w:spacing w:after="200"/>
              <w:contextualSpacing w:val="0"/>
              <w:rPr>
                <w:lang w:val="en-IN"/>
              </w:rPr>
            </w:pPr>
            <w:r w:rsidRPr="006E4452">
              <w:rPr>
                <w:lang w:val="en-IN"/>
              </w:rPr>
              <w:t xml:space="preserve">The electronic summary of the </w:t>
            </w:r>
            <w:r>
              <w:rPr>
                <w:lang w:val="en-IN"/>
              </w:rPr>
              <w:t xml:space="preserve">bid </w:t>
            </w:r>
            <w:r w:rsidRPr="006E4452">
              <w:rPr>
                <w:lang w:val="en-IN"/>
              </w:rPr>
              <w:t xml:space="preserve">opening will be generated and </w:t>
            </w:r>
            <w:r>
              <w:rPr>
                <w:lang w:val="en-IN"/>
              </w:rPr>
              <w:t>uploaded</w:t>
            </w:r>
            <w:r w:rsidRPr="006E4452">
              <w:rPr>
                <w:lang w:val="en-IN"/>
              </w:rPr>
              <w:t xml:space="preserve"> online. The Employer will also prepare minutes of the Bid opening, including the information disclosed and upload the same for viewing online. </w:t>
            </w:r>
            <w:r w:rsidRPr="00203137">
              <w:t xml:space="preserve">Only </w:t>
            </w:r>
            <w:r>
              <w:t xml:space="preserve">Financial Parts of </w:t>
            </w:r>
            <w:r w:rsidRPr="00203137">
              <w:t>Bids</w:t>
            </w:r>
            <w:r>
              <w:t xml:space="preserve"> and discounts </w:t>
            </w:r>
            <w:r w:rsidRPr="00203137">
              <w:t>that are opened at Bid opening shall be considered further for evaluation</w:t>
            </w:r>
            <w:r>
              <w:t>.</w:t>
            </w:r>
          </w:p>
        </w:tc>
      </w:tr>
      <w:tr w:rsidR="004E1F08" w:rsidRPr="005B4881" w14:paraId="3827039C" w14:textId="77777777" w:rsidTr="0075029B">
        <w:tc>
          <w:tcPr>
            <w:tcW w:w="9379" w:type="dxa"/>
            <w:gridSpan w:val="3"/>
          </w:tcPr>
          <w:p w14:paraId="511545E3" w14:textId="77777777" w:rsidR="004E1F08" w:rsidRPr="0063151D" w:rsidRDefault="004E1F08" w:rsidP="00791402">
            <w:pPr>
              <w:pStyle w:val="ListNumber2"/>
              <w:numPr>
                <w:ilvl w:val="0"/>
                <w:numId w:val="0"/>
              </w:numPr>
              <w:suppressAutoHyphens/>
              <w:spacing w:after="200"/>
              <w:contextualSpacing w:val="0"/>
              <w:jc w:val="center"/>
              <w:rPr>
                <w:lang w:val="en-IN"/>
              </w:rPr>
            </w:pPr>
            <w:bookmarkStart w:id="324" w:name="_Toc454706809"/>
            <w:bookmarkStart w:id="325" w:name="_Toc454981149"/>
            <w:r>
              <w:rPr>
                <w:b/>
                <w:sz w:val="28"/>
                <w:szCs w:val="28"/>
              </w:rPr>
              <w:lastRenderedPageBreak/>
              <w:t xml:space="preserve">I. </w:t>
            </w:r>
            <w:r w:rsidRPr="007C13AC">
              <w:rPr>
                <w:b/>
                <w:sz w:val="28"/>
                <w:szCs w:val="28"/>
              </w:rPr>
              <w:t>Evaluation of  Financial Parts of Bids</w:t>
            </w:r>
            <w:bookmarkEnd w:id="324"/>
            <w:bookmarkEnd w:id="325"/>
          </w:p>
        </w:tc>
      </w:tr>
      <w:tr w:rsidR="004E1F08" w:rsidRPr="005B4881" w14:paraId="2C8274A6" w14:textId="77777777" w:rsidTr="0075029B">
        <w:tc>
          <w:tcPr>
            <w:tcW w:w="2340" w:type="dxa"/>
          </w:tcPr>
          <w:p w14:paraId="4BC251F6" w14:textId="77777777" w:rsidR="004E1F08" w:rsidRPr="003923B5" w:rsidRDefault="004E1F08" w:rsidP="00795CE7">
            <w:pPr>
              <w:pStyle w:val="HeadingSPD02"/>
              <w:numPr>
                <w:ilvl w:val="0"/>
                <w:numId w:val="17"/>
              </w:numPr>
              <w:spacing w:after="200"/>
              <w:ind w:left="432" w:hanging="432"/>
              <w:jc w:val="left"/>
              <w:rPr>
                <w:b w:val="0"/>
              </w:rPr>
            </w:pPr>
            <w:bookmarkStart w:id="326" w:name="_Toc454981150"/>
            <w:r w:rsidRPr="007C13AC">
              <w:t>Evaluation of Financial Parts</w:t>
            </w:r>
            <w:bookmarkEnd w:id="326"/>
          </w:p>
        </w:tc>
        <w:tc>
          <w:tcPr>
            <w:tcW w:w="7039" w:type="dxa"/>
            <w:gridSpan w:val="2"/>
          </w:tcPr>
          <w:p w14:paraId="577E9174" w14:textId="77777777" w:rsidR="007D23A0" w:rsidRPr="00F10218" w:rsidRDefault="007D23A0" w:rsidP="00795CE7">
            <w:pPr>
              <w:pStyle w:val="ListNumber2"/>
              <w:numPr>
                <w:ilvl w:val="1"/>
                <w:numId w:val="17"/>
              </w:numPr>
              <w:suppressAutoHyphens/>
              <w:spacing w:after="200"/>
              <w:ind w:left="612" w:hanging="612"/>
              <w:contextualSpacing w:val="0"/>
              <w:rPr>
                <w:lang w:val="en-IN"/>
              </w:rPr>
            </w:pPr>
            <w:r w:rsidRPr="00CE72EB">
              <w:t xml:space="preserve">The </w:t>
            </w:r>
            <w:r w:rsidRPr="00F10218">
              <w:rPr>
                <w:rStyle w:val="StyleHeader2-SubClausesItalicChar"/>
                <w:i w:val="0"/>
              </w:rPr>
              <w:t>Employer</w:t>
            </w:r>
            <w:r w:rsidRPr="00F10218">
              <w:rPr>
                <w:i/>
              </w:rPr>
              <w:t xml:space="preserve"> </w:t>
            </w:r>
            <w:r w:rsidRPr="00CE72EB">
              <w:t>shall use the criteria and methodologies listed in this Clause. No other evaluation criteria or methodologies shall be permitted</w:t>
            </w:r>
            <w:r>
              <w:t>.</w:t>
            </w:r>
          </w:p>
          <w:p w14:paraId="78CF1F7C" w14:textId="2D9EF199" w:rsidR="004E1F08" w:rsidRPr="007B2DBD" w:rsidRDefault="004E1F08" w:rsidP="00795CE7">
            <w:pPr>
              <w:pStyle w:val="ListNumber2"/>
              <w:numPr>
                <w:ilvl w:val="1"/>
                <w:numId w:val="17"/>
              </w:numPr>
              <w:suppressAutoHyphens/>
              <w:spacing w:after="200"/>
              <w:ind w:left="612" w:hanging="612"/>
              <w:contextualSpacing w:val="0"/>
              <w:rPr>
                <w:lang w:val="en-IN"/>
              </w:rPr>
            </w:pPr>
            <w:r w:rsidRPr="00473E89">
              <w:t>To evaluate the Financial Part</w:t>
            </w:r>
            <w:r w:rsidR="00C33059">
              <w:t>s of the Bids</w:t>
            </w:r>
            <w:r w:rsidRPr="00473E89">
              <w:t xml:space="preserve">, the Employer shall consider the following: </w:t>
            </w:r>
          </w:p>
          <w:p w14:paraId="3CF7BF13" w14:textId="77777777" w:rsidR="00791402" w:rsidRDefault="00791402" w:rsidP="00795CE7">
            <w:pPr>
              <w:pStyle w:val="ListNumber2"/>
              <w:numPr>
                <w:ilvl w:val="0"/>
                <w:numId w:val="195"/>
              </w:numPr>
              <w:suppressAutoHyphens/>
              <w:spacing w:after="200"/>
              <w:contextualSpacing w:val="0"/>
            </w:pPr>
            <w:r w:rsidRPr="00133C4F">
              <w:t xml:space="preserve">the Bid price, excluding </w:t>
            </w:r>
            <w:r w:rsidR="00C33059">
              <w:t>p</w:t>
            </w:r>
            <w:r w:rsidRPr="00133C4F">
              <w:t xml:space="preserve">rovisional Sums and the provision, if any, for contingencies in the </w:t>
            </w:r>
            <w:r w:rsidR="00C33059">
              <w:t xml:space="preserve">Priced Activity Schedules, </w:t>
            </w:r>
            <w:r w:rsidR="00C33059" w:rsidRPr="00AD5F0D">
              <w:rPr>
                <w:szCs w:val="24"/>
              </w:rPr>
              <w:t>but including Daywork</w:t>
            </w:r>
            <w:r w:rsidR="00C33059">
              <w:rPr>
                <w:rStyle w:val="FootnoteReference"/>
                <w:szCs w:val="24"/>
              </w:rPr>
              <w:footnoteReference w:id="3"/>
            </w:r>
            <w:r w:rsidR="00C33059" w:rsidRPr="00AD5F0D">
              <w:rPr>
                <w:szCs w:val="24"/>
              </w:rPr>
              <w:t xml:space="preserve"> items, where priced competitively</w:t>
            </w:r>
            <w:r w:rsidRPr="00133C4F">
              <w:t>;</w:t>
            </w:r>
          </w:p>
          <w:p w14:paraId="076A0C74" w14:textId="7FB21C7D" w:rsidR="00791402" w:rsidRDefault="001021AE" w:rsidP="00795CE7">
            <w:pPr>
              <w:pStyle w:val="ListNumber2"/>
              <w:numPr>
                <w:ilvl w:val="0"/>
                <w:numId w:val="195"/>
              </w:numPr>
              <w:suppressAutoHyphens/>
              <w:spacing w:after="200"/>
              <w:contextualSpacing w:val="0"/>
            </w:pPr>
            <w:r w:rsidRPr="00753F5C">
              <w:lastRenderedPageBreak/>
              <w:t>price adjustment for correction of arithmetic errors in accordance with ITB 36.1</w:t>
            </w:r>
            <w:r w:rsidR="00791402" w:rsidRPr="001F2F27">
              <w:t>;</w:t>
            </w:r>
          </w:p>
          <w:p w14:paraId="0A6C7BBC" w14:textId="77777777" w:rsidR="00791402" w:rsidRDefault="00791402" w:rsidP="00795CE7">
            <w:pPr>
              <w:pStyle w:val="ListNumber2"/>
              <w:numPr>
                <w:ilvl w:val="0"/>
                <w:numId w:val="195"/>
              </w:numPr>
              <w:suppressAutoHyphens/>
              <w:spacing w:after="200"/>
              <w:contextualSpacing w:val="0"/>
            </w:pPr>
            <w:r w:rsidRPr="00133C4F">
              <w:t>price adjustment due to discounts offered in accordance with ITB 14.</w:t>
            </w:r>
            <w:r w:rsidR="00700555">
              <w:t>7</w:t>
            </w:r>
            <w:r w:rsidRPr="00133C4F">
              <w:t>;</w:t>
            </w:r>
          </w:p>
          <w:p w14:paraId="7ED39A9C" w14:textId="77777777" w:rsidR="00791402" w:rsidRDefault="00791402" w:rsidP="00795CE7">
            <w:pPr>
              <w:pStyle w:val="ListNumber2"/>
              <w:numPr>
                <w:ilvl w:val="0"/>
                <w:numId w:val="195"/>
              </w:numPr>
              <w:suppressAutoHyphens/>
              <w:spacing w:after="200"/>
              <w:contextualSpacing w:val="0"/>
            </w:pPr>
            <w:r w:rsidRPr="001F2F27">
              <w:t xml:space="preserve">price adjustment due to quantifiable nonmaterial nonconformities in accordance with ITB </w:t>
            </w:r>
            <w:r w:rsidR="00700555">
              <w:t>29</w:t>
            </w:r>
            <w:r w:rsidRPr="001F2F27">
              <w:t>.</w:t>
            </w:r>
            <w:r>
              <w:t>3</w:t>
            </w:r>
            <w:r w:rsidRPr="001F2F27">
              <w:t>;</w:t>
            </w:r>
            <w:r>
              <w:t>and</w:t>
            </w:r>
          </w:p>
          <w:p w14:paraId="16DF3F2C" w14:textId="77777777" w:rsidR="00791402" w:rsidRPr="00791402" w:rsidRDefault="00791402" w:rsidP="00795CE7">
            <w:pPr>
              <w:pStyle w:val="ListNumber2"/>
              <w:numPr>
                <w:ilvl w:val="0"/>
                <w:numId w:val="195"/>
              </w:numPr>
              <w:suppressAutoHyphens/>
              <w:spacing w:after="200"/>
              <w:contextualSpacing w:val="0"/>
              <w:rPr>
                <w:lang w:val="en-IN"/>
              </w:rPr>
            </w:pPr>
            <w:r w:rsidRPr="00133C4F">
              <w:t xml:space="preserve">the additional evaluation factors </w:t>
            </w:r>
            <w:r w:rsidR="00C33059">
              <w:t xml:space="preserve">indicated </w:t>
            </w:r>
            <w:r w:rsidR="00C33059" w:rsidRPr="00C33059">
              <w:rPr>
                <w:b/>
              </w:rPr>
              <w:t>in the BDS</w:t>
            </w:r>
            <w:r w:rsidR="00C33059">
              <w:t xml:space="preserve"> and detailed </w:t>
            </w:r>
            <w:r w:rsidRPr="00133C4F">
              <w:t>in Section III</w:t>
            </w:r>
            <w:r>
              <w:t>,</w:t>
            </w:r>
            <w:r w:rsidRPr="00133C4F">
              <w:t xml:space="preserve"> Evaluation and Qualification Criteria.</w:t>
            </w:r>
          </w:p>
          <w:p w14:paraId="0D872F10" w14:textId="4C89F134" w:rsidR="00791402" w:rsidRPr="007B2DBD" w:rsidRDefault="003B3662" w:rsidP="00795CE7">
            <w:pPr>
              <w:pStyle w:val="ListNumber2"/>
              <w:numPr>
                <w:ilvl w:val="1"/>
                <w:numId w:val="17"/>
              </w:numPr>
              <w:suppressAutoHyphens/>
              <w:spacing w:after="200"/>
              <w:ind w:left="612" w:hanging="612"/>
              <w:contextualSpacing w:val="0"/>
              <w:rPr>
                <w:lang w:val="en-IN"/>
              </w:rPr>
            </w:pPr>
            <w:r w:rsidRPr="005B4881">
              <w:rPr>
                <w:szCs w:val="24"/>
              </w:rPr>
              <w:t xml:space="preserve">If price adjustment is allowed in accordance with </w:t>
            </w:r>
            <w:r>
              <w:rPr>
                <w:b/>
                <w:szCs w:val="24"/>
              </w:rPr>
              <w:t>ITB</w:t>
            </w:r>
            <w:r w:rsidR="00EB30C2">
              <w:rPr>
                <w:b/>
                <w:szCs w:val="24"/>
              </w:rPr>
              <w:t xml:space="preserve"> </w:t>
            </w:r>
            <w:r>
              <w:rPr>
                <w:b/>
                <w:szCs w:val="24"/>
              </w:rPr>
              <w:t>14.5</w:t>
            </w:r>
            <w:r w:rsidRPr="005B4881">
              <w:rPr>
                <w:szCs w:val="24"/>
              </w:rPr>
              <w:t xml:space="preserve">, </w:t>
            </w:r>
            <w:r>
              <w:rPr>
                <w:szCs w:val="24"/>
              </w:rPr>
              <w:t>t</w:t>
            </w:r>
            <w:r w:rsidR="00791402" w:rsidRPr="00133C4F">
              <w:t>he estimated effect of the price adjustment provisions of the Conditions of Contract, applied over the period of execution of the Contract, shall not be taken into account in Bid evaluation.</w:t>
            </w:r>
          </w:p>
          <w:p w14:paraId="16253582" w14:textId="1221FE9B" w:rsidR="007D23A0" w:rsidRDefault="00791402" w:rsidP="007932DB">
            <w:pPr>
              <w:pStyle w:val="ListNumber2"/>
              <w:numPr>
                <w:ilvl w:val="1"/>
                <w:numId w:val="17"/>
              </w:numPr>
              <w:suppressAutoHyphens/>
              <w:spacing w:after="200"/>
              <w:ind w:left="612" w:hanging="612"/>
              <w:contextualSpacing w:val="0"/>
              <w:rPr>
                <w:lang w:val="en-IN"/>
              </w:rPr>
            </w:pPr>
            <w:r w:rsidRPr="001F2F27">
              <w:t xml:space="preserve">If this </w:t>
            </w:r>
            <w:r>
              <w:t>bidding document</w:t>
            </w:r>
            <w:r w:rsidRPr="001F2F27">
              <w:t xml:space="preserve"> allows Bidders to quote separate prices for different lots (contracts), </w:t>
            </w:r>
            <w:r w:rsidR="003B3662">
              <w:t>and to award multiple contracts to a single Bidder,</w:t>
            </w:r>
            <w:r w:rsidR="00482889">
              <w:t xml:space="preserve"> </w:t>
            </w:r>
            <w:r w:rsidRPr="001F2F27">
              <w:t xml:space="preserve">the methodology to determine the lowest evaluated </w:t>
            </w:r>
            <w:r w:rsidR="003B3662">
              <w:t>price</w:t>
            </w:r>
            <w:r w:rsidRPr="001F2F27">
              <w:t xml:space="preserve"> of the contract combinations, including any discounts offered in the Letter of Bid – Financial Part, is specified in Section III, Evaluation and Qualification Criteria</w:t>
            </w:r>
            <w:r>
              <w:t>.</w:t>
            </w:r>
          </w:p>
        </w:tc>
      </w:tr>
      <w:tr w:rsidR="00176969" w:rsidRPr="005B4881" w14:paraId="7706B77F" w14:textId="77777777" w:rsidTr="0075029B">
        <w:tc>
          <w:tcPr>
            <w:tcW w:w="2340" w:type="dxa"/>
          </w:tcPr>
          <w:p w14:paraId="23C1D587" w14:textId="77777777" w:rsidR="00176969" w:rsidRPr="003923B5" w:rsidRDefault="00176969" w:rsidP="00795CE7">
            <w:pPr>
              <w:pStyle w:val="HeadingSPD02"/>
              <w:numPr>
                <w:ilvl w:val="0"/>
                <w:numId w:val="17"/>
              </w:numPr>
              <w:spacing w:after="200"/>
              <w:ind w:left="432" w:hanging="432"/>
              <w:jc w:val="left"/>
            </w:pPr>
            <w:bookmarkStart w:id="327" w:name="_Toc449891591"/>
            <w:bookmarkStart w:id="328" w:name="_Toc449892403"/>
            <w:bookmarkStart w:id="329" w:name="_Toc449893411"/>
            <w:bookmarkStart w:id="330" w:name="_Toc449894897"/>
            <w:bookmarkStart w:id="331" w:name="_Toc449895061"/>
            <w:bookmarkStart w:id="332" w:name="_Toc449963483"/>
            <w:bookmarkStart w:id="333" w:name="_Toc450065054"/>
            <w:bookmarkStart w:id="334" w:name="_Toc450065160"/>
            <w:bookmarkStart w:id="335" w:name="_Toc450069124"/>
            <w:bookmarkStart w:id="336" w:name="_Toc450070826"/>
            <w:bookmarkStart w:id="337" w:name="_Toc490771352"/>
            <w:bookmarkStart w:id="338" w:name="_Toc490771695"/>
            <w:bookmarkStart w:id="339" w:name="_Toc490771363"/>
            <w:bookmarkStart w:id="340" w:name="_Toc490771706"/>
            <w:bookmarkStart w:id="341" w:name="_Toc449963495"/>
            <w:bookmarkStart w:id="342" w:name="_Toc450065066"/>
            <w:bookmarkStart w:id="343" w:name="_Toc450065172"/>
            <w:bookmarkStart w:id="344" w:name="_Toc450069136"/>
            <w:bookmarkStart w:id="345" w:name="_Toc450070838"/>
            <w:bookmarkStart w:id="346" w:name="_Toc450301334"/>
            <w:bookmarkStart w:id="347" w:name="_Toc450301532"/>
            <w:bookmarkStart w:id="348" w:name="_Toc450301736"/>
            <w:bookmarkStart w:id="349" w:name="_Toc450311814"/>
            <w:bookmarkStart w:id="350" w:name="_Toc450301337"/>
            <w:bookmarkStart w:id="351" w:name="_Toc450301535"/>
            <w:bookmarkStart w:id="352" w:name="_Toc450301739"/>
            <w:bookmarkStart w:id="353" w:name="_Toc450311817"/>
            <w:bookmarkStart w:id="354" w:name="_Toc450301340"/>
            <w:bookmarkStart w:id="355" w:name="_Toc450301538"/>
            <w:bookmarkStart w:id="356" w:name="_Toc450301742"/>
            <w:bookmarkStart w:id="357" w:name="_Toc450311820"/>
            <w:bookmarkStart w:id="358" w:name="_Toc450301349"/>
            <w:bookmarkStart w:id="359" w:name="_Toc450301547"/>
            <w:bookmarkStart w:id="360" w:name="_Toc450301751"/>
            <w:bookmarkStart w:id="361" w:name="_Toc450311829"/>
            <w:bookmarkStart w:id="362" w:name="_Toc450301353"/>
            <w:bookmarkStart w:id="363" w:name="_Toc450301551"/>
            <w:bookmarkStart w:id="364" w:name="_Toc450301755"/>
            <w:bookmarkStart w:id="365" w:name="_Toc450311833"/>
            <w:bookmarkStart w:id="366" w:name="_Toc449891600"/>
            <w:bookmarkStart w:id="367" w:name="_Toc449892412"/>
            <w:bookmarkStart w:id="368" w:name="_Toc449893420"/>
            <w:bookmarkStart w:id="369" w:name="_Toc449894906"/>
            <w:bookmarkStart w:id="370" w:name="_Toc449895072"/>
            <w:bookmarkStart w:id="371" w:name="_Toc449963506"/>
            <w:bookmarkStart w:id="372" w:name="_Toc450065077"/>
            <w:bookmarkStart w:id="373" w:name="_Toc450065183"/>
            <w:bookmarkStart w:id="374" w:name="_Toc450069147"/>
            <w:bookmarkStart w:id="375" w:name="_Toc450070849"/>
            <w:bookmarkStart w:id="376" w:name="_Toc490771435"/>
            <w:bookmarkStart w:id="377" w:name="_Toc490771778"/>
            <w:bookmarkStart w:id="378" w:name="_Toc490771453"/>
            <w:bookmarkStart w:id="379" w:name="_Toc490771796"/>
            <w:bookmarkStart w:id="380" w:name="_Toc490771463"/>
            <w:bookmarkStart w:id="381" w:name="_Toc490771806"/>
            <w:bookmarkStart w:id="382" w:name="_Toc490771492"/>
            <w:bookmarkStart w:id="383" w:name="_Toc490771835"/>
            <w:bookmarkStart w:id="384" w:name="_Toc490771509"/>
            <w:bookmarkStart w:id="385" w:name="_Toc490771852"/>
            <w:bookmarkStart w:id="386" w:name="_Toc450070876"/>
            <w:bookmarkStart w:id="387" w:name="_Toc450635217"/>
            <w:bookmarkStart w:id="388" w:name="_Toc450635405"/>
            <w:bookmarkEnd w:id="312"/>
            <w:bookmarkEnd w:id="313"/>
            <w:bookmarkEnd w:id="314"/>
            <w:bookmarkEnd w:id="315"/>
            <w:bookmarkEnd w:id="316"/>
            <w:bookmarkEnd w:id="31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3923B5">
              <w:rPr>
                <w:b w:val="0"/>
              </w:rPr>
              <w:lastRenderedPageBreak/>
              <w:tab/>
            </w:r>
            <w:bookmarkStart w:id="389" w:name="_Toc463343481"/>
            <w:bookmarkStart w:id="390" w:name="_Toc463343674"/>
            <w:bookmarkStart w:id="391" w:name="_Toc463447993"/>
            <w:bookmarkStart w:id="392" w:name="_Toc486580135"/>
            <w:bookmarkStart w:id="393" w:name="_Toc494272894"/>
            <w:r w:rsidRPr="003923B5">
              <w:t>Arithmetic Correction</w:t>
            </w:r>
            <w:bookmarkEnd w:id="386"/>
            <w:bookmarkEnd w:id="387"/>
            <w:bookmarkEnd w:id="388"/>
            <w:bookmarkEnd w:id="389"/>
            <w:bookmarkEnd w:id="390"/>
            <w:bookmarkEnd w:id="391"/>
            <w:bookmarkEnd w:id="392"/>
            <w:bookmarkEnd w:id="393"/>
          </w:p>
        </w:tc>
        <w:tc>
          <w:tcPr>
            <w:tcW w:w="7039" w:type="dxa"/>
            <w:gridSpan w:val="2"/>
          </w:tcPr>
          <w:p w14:paraId="709716E2" w14:textId="590DC1B9" w:rsidR="00187024" w:rsidRPr="003923B5" w:rsidRDefault="00187024" w:rsidP="00187024">
            <w:pPr>
              <w:pStyle w:val="ListNumber2"/>
              <w:numPr>
                <w:ilvl w:val="1"/>
                <w:numId w:val="17"/>
              </w:numPr>
              <w:suppressAutoHyphens/>
              <w:spacing w:after="200"/>
              <w:ind w:left="612" w:hanging="612"/>
              <w:contextualSpacing w:val="0"/>
              <w:rPr>
                <w:szCs w:val="24"/>
              </w:rPr>
            </w:pPr>
            <w:r w:rsidRPr="003923B5">
              <w:rPr>
                <w:szCs w:val="24"/>
              </w:rPr>
              <w:t>The Employer shall correct arithmetical errors on the following basis</w:t>
            </w:r>
            <w:r>
              <w:rPr>
                <w:szCs w:val="24"/>
              </w:rPr>
              <w:t>:</w:t>
            </w:r>
            <w:r w:rsidRPr="003923B5">
              <w:rPr>
                <w:szCs w:val="24"/>
              </w:rPr>
              <w:t xml:space="preserve"> </w:t>
            </w:r>
          </w:p>
          <w:p w14:paraId="6F55D183" w14:textId="77777777" w:rsidR="00187024" w:rsidRPr="003D7FE9" w:rsidRDefault="00187024" w:rsidP="00187024">
            <w:pPr>
              <w:pStyle w:val="ListParagraph"/>
              <w:numPr>
                <w:ilvl w:val="0"/>
                <w:numId w:val="226"/>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4A5380B5" w14:textId="77777777" w:rsidR="00187024" w:rsidRDefault="00187024" w:rsidP="00187024">
            <w:pPr>
              <w:pStyle w:val="ListParagraph"/>
              <w:numPr>
                <w:ilvl w:val="0"/>
                <w:numId w:val="226"/>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007D6BCF" w14:textId="77777777" w:rsidR="00187024" w:rsidRPr="00B00347" w:rsidRDefault="00187024" w:rsidP="00187024">
            <w:pPr>
              <w:pStyle w:val="ListParagraph"/>
              <w:numPr>
                <w:ilvl w:val="0"/>
                <w:numId w:val="226"/>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669DA5AF" w14:textId="77777777" w:rsidR="00187024" w:rsidRDefault="00187024" w:rsidP="00187024">
            <w:pPr>
              <w:pStyle w:val="ListParagraph"/>
              <w:numPr>
                <w:ilvl w:val="0"/>
                <w:numId w:val="226"/>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in the Priced Activity Schedule</w:t>
            </w:r>
            <w:r w:rsidRPr="00B00347">
              <w:rPr>
                <w:szCs w:val="24"/>
              </w:rPr>
              <w:t xml:space="preserve"> </w:t>
            </w:r>
            <w:r w:rsidRPr="001E018B">
              <w:rPr>
                <w:szCs w:val="24"/>
              </w:rPr>
              <w:t>and the amount given in Grand Summary</w:t>
            </w:r>
            <w:r w:rsidRPr="00B31848">
              <w:rPr>
                <w:szCs w:val="24"/>
              </w:rPr>
              <w:t>, the former shall prevail and the latter will be corrected accordingly; and</w:t>
            </w:r>
          </w:p>
          <w:p w14:paraId="48EA2156" w14:textId="77777777" w:rsidR="00187024" w:rsidRPr="003923B5" w:rsidRDefault="00187024" w:rsidP="00187024">
            <w:pPr>
              <w:pStyle w:val="ListParagraph"/>
              <w:numPr>
                <w:ilvl w:val="0"/>
                <w:numId w:val="226"/>
              </w:numPr>
              <w:suppressAutoHyphens/>
              <w:spacing w:after="200"/>
              <w:ind w:left="1242" w:hanging="630"/>
              <w:contextualSpacing w:val="0"/>
              <w:rPr>
                <w:szCs w:val="24"/>
              </w:rPr>
            </w:pPr>
            <w:r w:rsidRPr="003923B5">
              <w:rPr>
                <w:szCs w:val="24"/>
              </w:rPr>
              <w:lastRenderedPageBreak/>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5E2971FC" w14:textId="4DE8A9F2" w:rsidR="00187024" w:rsidRDefault="00187024" w:rsidP="00187024">
            <w:pPr>
              <w:pStyle w:val="ListNumber2"/>
              <w:numPr>
                <w:ilvl w:val="1"/>
                <w:numId w:val="17"/>
              </w:numPr>
              <w:suppressAutoHyphens/>
              <w:spacing w:after="200"/>
              <w:ind w:left="612" w:hanging="612"/>
              <w:contextualSpacing w:val="0"/>
              <w:rPr>
                <w:szCs w:val="24"/>
              </w:rPr>
            </w:pPr>
            <w:r w:rsidRPr="00753F5C">
              <w:t>Bidders shall be requested to accept correction of arithmetical errors. Failure to accept the correction in accordance with ITB 36.1, shall result in the rejection of the Bi</w:t>
            </w:r>
            <w:r>
              <w:t>d.</w:t>
            </w:r>
          </w:p>
        </w:tc>
      </w:tr>
      <w:tr w:rsidR="00176969" w:rsidRPr="005B4881" w14:paraId="5659E450" w14:textId="77777777" w:rsidTr="0075029B">
        <w:tc>
          <w:tcPr>
            <w:tcW w:w="2340" w:type="dxa"/>
          </w:tcPr>
          <w:p w14:paraId="50AE2CFA" w14:textId="77777777" w:rsidR="00176969" w:rsidRPr="005B4881" w:rsidRDefault="00176969" w:rsidP="00795CE7">
            <w:pPr>
              <w:pStyle w:val="HeadingSPD02"/>
              <w:numPr>
                <w:ilvl w:val="0"/>
                <w:numId w:val="17"/>
              </w:numPr>
              <w:spacing w:after="200"/>
              <w:ind w:left="432" w:hanging="432"/>
              <w:jc w:val="left"/>
            </w:pPr>
            <w:bookmarkStart w:id="394" w:name="_Toc449106636"/>
            <w:bookmarkStart w:id="395" w:name="_Toc450070879"/>
            <w:bookmarkStart w:id="396" w:name="_Toc450635220"/>
            <w:bookmarkStart w:id="397" w:name="_Toc450635408"/>
            <w:r>
              <w:lastRenderedPageBreak/>
              <w:tab/>
            </w:r>
            <w:bookmarkStart w:id="398" w:name="_Toc463343484"/>
            <w:bookmarkStart w:id="399" w:name="_Toc463343677"/>
            <w:bookmarkStart w:id="400" w:name="_Toc463447996"/>
            <w:bookmarkStart w:id="401" w:name="_Toc486580138"/>
            <w:bookmarkStart w:id="402" w:name="_Toc494272898"/>
            <w:r w:rsidR="00791402">
              <w:t>Comparison</w:t>
            </w:r>
            <w:r w:rsidR="00482889">
              <w:t xml:space="preserve"> </w:t>
            </w:r>
            <w:r w:rsidR="00C5130A">
              <w:t xml:space="preserve">of </w:t>
            </w:r>
            <w:r w:rsidR="0098367D">
              <w:t xml:space="preserve">Financial Parts </w:t>
            </w:r>
            <w:bookmarkEnd w:id="394"/>
            <w:bookmarkEnd w:id="395"/>
            <w:bookmarkEnd w:id="396"/>
            <w:bookmarkEnd w:id="397"/>
            <w:bookmarkEnd w:id="398"/>
            <w:bookmarkEnd w:id="399"/>
            <w:bookmarkEnd w:id="400"/>
            <w:bookmarkEnd w:id="401"/>
            <w:bookmarkEnd w:id="402"/>
          </w:p>
        </w:tc>
        <w:tc>
          <w:tcPr>
            <w:tcW w:w="7039" w:type="dxa"/>
            <w:gridSpan w:val="2"/>
          </w:tcPr>
          <w:p w14:paraId="45004B76" w14:textId="1618B3E9" w:rsidR="000763A3" w:rsidRDefault="00C5130A" w:rsidP="00795CE7">
            <w:pPr>
              <w:pStyle w:val="ListNumber2"/>
              <w:numPr>
                <w:ilvl w:val="1"/>
                <w:numId w:val="17"/>
              </w:numPr>
              <w:suppressAutoHyphens/>
              <w:ind w:left="612" w:hanging="612"/>
              <w:rPr>
                <w:szCs w:val="24"/>
              </w:rPr>
            </w:pPr>
            <w:r w:rsidRPr="00C5130A">
              <w:rPr>
                <w:szCs w:val="24"/>
              </w:rPr>
              <w:t xml:space="preserve">The Employer shall </w:t>
            </w:r>
            <w:r w:rsidR="00791402" w:rsidRPr="00E06A99">
              <w:t xml:space="preserve">compare the evaluated costs of all substantially responsive Bids established in accordance with ITB </w:t>
            </w:r>
            <w:r w:rsidR="00791402">
              <w:t>3</w:t>
            </w:r>
            <w:r w:rsidR="003C380A">
              <w:t>5</w:t>
            </w:r>
            <w:r w:rsidR="00791402" w:rsidRPr="00E06A99">
              <w:t xml:space="preserve"> to determine the Bid that has the lowest evaluated cost.</w:t>
            </w:r>
          </w:p>
          <w:p w14:paraId="375BC323" w14:textId="77777777" w:rsidR="0098367D" w:rsidRDefault="0098367D" w:rsidP="00210074">
            <w:pPr>
              <w:pStyle w:val="ListNumber2"/>
              <w:numPr>
                <w:ilvl w:val="0"/>
                <w:numId w:val="0"/>
              </w:numPr>
              <w:suppressAutoHyphens/>
              <w:ind w:left="612"/>
              <w:rPr>
                <w:szCs w:val="24"/>
              </w:rPr>
            </w:pPr>
          </w:p>
        </w:tc>
      </w:tr>
      <w:tr w:rsidR="00176969" w:rsidRPr="005B4881" w14:paraId="3154C9BE" w14:textId="7B5230FD" w:rsidTr="0075029B">
        <w:trPr>
          <w:trHeight w:val="810"/>
        </w:trPr>
        <w:tc>
          <w:tcPr>
            <w:tcW w:w="2340" w:type="dxa"/>
          </w:tcPr>
          <w:p w14:paraId="75A4D26D" w14:textId="15F58DA0" w:rsidR="00176969" w:rsidRPr="005B4881" w:rsidRDefault="00176969" w:rsidP="00795CE7">
            <w:pPr>
              <w:pStyle w:val="HeadingSPD02"/>
              <w:numPr>
                <w:ilvl w:val="0"/>
                <w:numId w:val="17"/>
              </w:numPr>
              <w:spacing w:after="200"/>
              <w:ind w:left="432" w:hanging="432"/>
              <w:jc w:val="left"/>
            </w:pPr>
            <w:bookmarkStart w:id="403" w:name="_Toc494272899"/>
            <w:bookmarkStart w:id="404" w:name="_Toc450070881"/>
            <w:bookmarkStart w:id="405" w:name="_Toc450635222"/>
            <w:bookmarkStart w:id="406" w:name="_Toc450635410"/>
            <w:bookmarkEnd w:id="403"/>
            <w:r>
              <w:tab/>
            </w:r>
            <w:bookmarkStart w:id="407" w:name="_Toc463343486"/>
            <w:bookmarkStart w:id="408" w:name="_Toc463343679"/>
            <w:bookmarkStart w:id="409" w:name="_Toc463447998"/>
            <w:bookmarkStart w:id="410" w:name="_Toc486580140"/>
            <w:bookmarkStart w:id="411" w:name="_Toc494272900"/>
            <w:r w:rsidRPr="00734138">
              <w:t xml:space="preserve">Unbalanced or Front Loaded </w:t>
            </w:r>
            <w:r w:rsidR="00200E76" w:rsidRPr="00734138">
              <w:t>Bid</w:t>
            </w:r>
            <w:r w:rsidRPr="00734138">
              <w:t>s</w:t>
            </w:r>
            <w:bookmarkEnd w:id="404"/>
            <w:bookmarkEnd w:id="405"/>
            <w:bookmarkEnd w:id="406"/>
            <w:bookmarkEnd w:id="407"/>
            <w:bookmarkEnd w:id="408"/>
            <w:bookmarkEnd w:id="409"/>
            <w:bookmarkEnd w:id="410"/>
            <w:bookmarkEnd w:id="411"/>
          </w:p>
        </w:tc>
        <w:tc>
          <w:tcPr>
            <w:tcW w:w="7039" w:type="dxa"/>
            <w:gridSpan w:val="2"/>
          </w:tcPr>
          <w:p w14:paraId="69CE7B15" w14:textId="577ECCA0" w:rsidR="00176969" w:rsidRPr="005B4881" w:rsidRDefault="00176969" w:rsidP="00F10218">
            <w:pPr>
              <w:pStyle w:val="ListNumber2"/>
              <w:numPr>
                <w:ilvl w:val="1"/>
                <w:numId w:val="17"/>
              </w:numPr>
              <w:suppressAutoHyphens/>
              <w:spacing w:after="200"/>
              <w:ind w:left="612" w:hanging="612"/>
              <w:contextualSpacing w:val="0"/>
              <w:rPr>
                <w:szCs w:val="24"/>
              </w:rPr>
            </w:pPr>
            <w:r>
              <w:rPr>
                <w:szCs w:val="24"/>
              </w:rPr>
              <w:tab/>
            </w:r>
            <w:r w:rsidR="00110597" w:rsidRPr="007D23A0">
              <w:rPr>
                <w:lang w:val="en-IN"/>
              </w:rPr>
              <w:t xml:space="preserve">If the bid, which results in the lowest </w:t>
            </w:r>
            <w:r w:rsidR="00110597">
              <w:rPr>
                <w:lang w:val="en-IN"/>
              </w:rPr>
              <w:t>e</w:t>
            </w:r>
            <w:r w:rsidR="00110597" w:rsidRPr="007D23A0">
              <w:rPr>
                <w:lang w:val="en-IN"/>
              </w:rPr>
              <w:t xml:space="preserve">valuated </w:t>
            </w:r>
            <w:r w:rsidR="00110597">
              <w:rPr>
                <w:lang w:val="en-IN"/>
              </w:rPr>
              <w:t>cost</w:t>
            </w:r>
            <w:r w:rsidR="00110597" w:rsidRPr="007D23A0">
              <w:rPr>
                <w:lang w:val="en-IN"/>
              </w:rPr>
              <w:t xml:space="preserve"> is</w:t>
            </w:r>
            <w:r w:rsidR="00110597">
              <w:rPr>
                <w:lang w:val="en-IN"/>
              </w:rPr>
              <w:t xml:space="preserve">, </w:t>
            </w:r>
            <w:r w:rsidR="00110597" w:rsidRPr="005B4881">
              <w:rPr>
                <w:szCs w:val="24"/>
              </w:rPr>
              <w:t>in the Employer’s opinion,</w:t>
            </w:r>
            <w:r w:rsidR="00110597" w:rsidRPr="007D23A0">
              <w:rPr>
                <w:lang w:val="en-IN"/>
              </w:rPr>
              <w:t xml:space="preserve"> seriously unbalanced or, front loaded, the Employer may require the Bidder to </w:t>
            </w:r>
            <w:r w:rsidR="00110597">
              <w:rPr>
                <w:lang w:val="en-IN"/>
              </w:rPr>
              <w:t>provide written clarifications. Clarifications may include</w:t>
            </w:r>
            <w:r w:rsidR="00110597" w:rsidRPr="007D23A0">
              <w:rPr>
                <w:lang w:val="en-IN"/>
              </w:rPr>
              <w:t xml:space="preserve"> detailed price analyses to demonstrate the consistency of </w:t>
            </w:r>
            <w:r w:rsidR="00110597">
              <w:rPr>
                <w:lang w:val="en-IN"/>
              </w:rPr>
              <w:t>the Bid</w:t>
            </w:r>
            <w:r w:rsidR="00110597" w:rsidRPr="007D23A0">
              <w:rPr>
                <w:lang w:val="en-IN"/>
              </w:rPr>
              <w:t xml:space="preserve"> prices with </w:t>
            </w:r>
            <w:r w:rsidR="00110597">
              <w:rPr>
                <w:lang w:val="en-IN"/>
              </w:rPr>
              <w:t>the scope of the Works, proposed methodology, schedule and any other requirements of the Bidding document</w:t>
            </w:r>
            <w:r w:rsidR="00110597" w:rsidRPr="007D23A0">
              <w:rPr>
                <w:lang w:val="en-IN"/>
              </w:rPr>
              <w:t>. After evaluation of the price analyses, taking into consideration the schedule of payments, the Employer may require that the amount of the performance security be increased at the expense of the Bidder to a level sufficient to protect the Employer against financial loss in the event of default of the successful Bidder under the Contract</w:t>
            </w:r>
            <w:r w:rsidR="00110597">
              <w:rPr>
                <w:lang w:val="en-IN"/>
              </w:rPr>
              <w:t>.</w:t>
            </w:r>
          </w:p>
        </w:tc>
      </w:tr>
      <w:tr w:rsidR="00F72585" w:rsidRPr="005B4881" w14:paraId="493E122E" w14:textId="77777777" w:rsidTr="0075029B">
        <w:tc>
          <w:tcPr>
            <w:tcW w:w="2358" w:type="dxa"/>
            <w:gridSpan w:val="2"/>
          </w:tcPr>
          <w:p w14:paraId="19BD8252" w14:textId="77777777" w:rsidR="00F72585" w:rsidRPr="005B4881" w:rsidRDefault="00F6430C" w:rsidP="00795CE7">
            <w:pPr>
              <w:pStyle w:val="HeadingSPD02"/>
              <w:numPr>
                <w:ilvl w:val="0"/>
                <w:numId w:val="17"/>
              </w:numPr>
              <w:spacing w:after="200"/>
              <w:ind w:left="432" w:hanging="432"/>
              <w:jc w:val="left"/>
            </w:pPr>
            <w:bookmarkStart w:id="412" w:name="_Toc494272901"/>
            <w:bookmarkStart w:id="413" w:name="_Toc450070886"/>
            <w:bookmarkStart w:id="414" w:name="_Toc450635228"/>
            <w:bookmarkStart w:id="415" w:name="_Toc450635416"/>
            <w:bookmarkEnd w:id="412"/>
            <w:r>
              <w:tab/>
            </w:r>
            <w:bookmarkStart w:id="416" w:name="_Toc463343492"/>
            <w:bookmarkStart w:id="417" w:name="_Toc463343685"/>
            <w:bookmarkStart w:id="418" w:name="_Toc463448004"/>
            <w:bookmarkStart w:id="419" w:name="_Toc486580146"/>
            <w:bookmarkStart w:id="420" w:name="_Toc494272904"/>
            <w:r w:rsidR="008F07F4" w:rsidRPr="005B4881">
              <w:t>Employer</w:t>
            </w:r>
            <w:r w:rsidR="00F72585" w:rsidRPr="005B4881">
              <w:t xml:space="preserve">’s Right to Accept Any </w:t>
            </w:r>
            <w:r w:rsidR="00200E76">
              <w:t>Bid</w:t>
            </w:r>
            <w:r w:rsidR="00F72585" w:rsidRPr="005B4881">
              <w:t xml:space="preserve">, and to Reject Any or All </w:t>
            </w:r>
            <w:r w:rsidR="00200E76">
              <w:t>Bid</w:t>
            </w:r>
            <w:r w:rsidR="00F72585" w:rsidRPr="005B4881">
              <w:t>s</w:t>
            </w:r>
            <w:bookmarkEnd w:id="413"/>
            <w:bookmarkEnd w:id="414"/>
            <w:bookmarkEnd w:id="415"/>
            <w:bookmarkEnd w:id="416"/>
            <w:bookmarkEnd w:id="417"/>
            <w:bookmarkEnd w:id="418"/>
            <w:bookmarkEnd w:id="419"/>
            <w:bookmarkEnd w:id="420"/>
          </w:p>
        </w:tc>
        <w:tc>
          <w:tcPr>
            <w:tcW w:w="7021" w:type="dxa"/>
          </w:tcPr>
          <w:p w14:paraId="163D504B" w14:textId="43AB0364"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w:t>
            </w:r>
            <w:r w:rsidR="00200E76">
              <w:rPr>
                <w:szCs w:val="24"/>
              </w:rPr>
              <w:t>Bid</w:t>
            </w:r>
            <w:r w:rsidR="00F72585" w:rsidRPr="005B4881">
              <w:rPr>
                <w:szCs w:val="24"/>
              </w:rPr>
              <w:t xml:space="preserve">, and to annul the </w:t>
            </w:r>
            <w:r w:rsidR="00FC71EE">
              <w:rPr>
                <w:szCs w:val="24"/>
              </w:rPr>
              <w:t>Bidding</w:t>
            </w:r>
            <w:r w:rsidR="003F5D40">
              <w:rPr>
                <w:szCs w:val="24"/>
              </w:rPr>
              <w:t xml:space="preserve"> </w:t>
            </w:r>
            <w:r w:rsidR="00F72585" w:rsidRPr="005B4881">
              <w:rPr>
                <w:szCs w:val="24"/>
              </w:rPr>
              <w:t xml:space="preserve">process and reject all </w:t>
            </w:r>
            <w:r w:rsidR="00200E76">
              <w:rPr>
                <w:szCs w:val="24"/>
              </w:rPr>
              <w:t>Bid</w:t>
            </w:r>
            <w:r w:rsidR="00F72585" w:rsidRPr="005B4881">
              <w:rPr>
                <w:szCs w:val="24"/>
              </w:rPr>
              <w:t xml:space="preserve">s at any time prior to contract award, without thereby incurring any liability to </w:t>
            </w:r>
            <w:r w:rsidR="005567DC">
              <w:rPr>
                <w:szCs w:val="24"/>
              </w:rPr>
              <w:t>Bidder</w:t>
            </w:r>
            <w:r w:rsidR="00F72585" w:rsidRPr="005B4881">
              <w:rPr>
                <w:szCs w:val="24"/>
              </w:rPr>
              <w:t xml:space="preserve">s. In case of annulment, all </w:t>
            </w:r>
            <w:r w:rsidR="000857B5">
              <w:rPr>
                <w:szCs w:val="24"/>
              </w:rPr>
              <w:t>documents</w:t>
            </w:r>
            <w:r w:rsidR="00F72585" w:rsidRPr="005B4881">
              <w:rPr>
                <w:szCs w:val="24"/>
              </w:rPr>
              <w:t xml:space="preserve"> submitted and specifically, </w:t>
            </w:r>
            <w:r w:rsidR="00200E76">
              <w:rPr>
                <w:szCs w:val="24"/>
              </w:rPr>
              <w:t>Bid</w:t>
            </w:r>
            <w:r w:rsidR="003F5D40">
              <w:rPr>
                <w:szCs w:val="24"/>
              </w:rPr>
              <w:t xml:space="preserve"> </w:t>
            </w:r>
            <w:r w:rsidR="00F16114" w:rsidRPr="005B4881">
              <w:rPr>
                <w:szCs w:val="24"/>
              </w:rPr>
              <w:t>securities</w:t>
            </w:r>
            <w:r w:rsidR="00F72585" w:rsidRPr="005B4881">
              <w:rPr>
                <w:szCs w:val="24"/>
              </w:rPr>
              <w:t xml:space="preserve"> shall be promptly returned to the </w:t>
            </w:r>
            <w:r w:rsidR="005567DC">
              <w:rPr>
                <w:szCs w:val="24"/>
              </w:rPr>
              <w:t>Bidder</w:t>
            </w:r>
            <w:r w:rsidR="00F72585" w:rsidRPr="005B4881">
              <w:rPr>
                <w:szCs w:val="24"/>
              </w:rPr>
              <w:t>s.</w:t>
            </w:r>
          </w:p>
        </w:tc>
      </w:tr>
    </w:tbl>
    <w:p w14:paraId="0F80391C" w14:textId="77777777" w:rsidR="00F72585" w:rsidRPr="0005387B" w:rsidRDefault="0098367D" w:rsidP="0005387B">
      <w:pPr>
        <w:pStyle w:val="HeadingSPD010"/>
        <w:spacing w:before="120"/>
        <w:rPr>
          <w:rFonts w:ascii="Times New Roman" w:hAnsi="Times New Roman"/>
          <w:szCs w:val="32"/>
        </w:rPr>
      </w:pPr>
      <w:bookmarkStart w:id="421" w:name="_Toc449106645"/>
      <w:bookmarkStart w:id="422" w:name="_Toc450635231"/>
      <w:bookmarkStart w:id="423" w:name="_Toc450635419"/>
      <w:bookmarkStart w:id="424" w:name="_Toc463343495"/>
      <w:bookmarkStart w:id="425" w:name="_Toc463343688"/>
      <w:bookmarkStart w:id="426" w:name="_Toc463448007"/>
      <w:bookmarkStart w:id="427" w:name="_Toc486580149"/>
      <w:bookmarkStart w:id="428" w:name="_Toc494272907"/>
      <w:r>
        <w:rPr>
          <w:rFonts w:ascii="Times New Roman" w:hAnsi="Times New Roman"/>
          <w:szCs w:val="32"/>
        </w:rPr>
        <w:t>J</w:t>
      </w:r>
      <w:r w:rsidR="00F72585" w:rsidRPr="0005387B">
        <w:rPr>
          <w:rFonts w:ascii="Times New Roman" w:hAnsi="Times New Roman"/>
          <w:szCs w:val="32"/>
        </w:rPr>
        <w:t>. Award of Contract</w:t>
      </w:r>
      <w:bookmarkEnd w:id="421"/>
      <w:bookmarkEnd w:id="422"/>
      <w:bookmarkEnd w:id="423"/>
      <w:bookmarkEnd w:id="424"/>
      <w:bookmarkEnd w:id="425"/>
      <w:bookmarkEnd w:id="426"/>
      <w:bookmarkEnd w:id="427"/>
      <w:bookmarkEnd w:id="428"/>
    </w:p>
    <w:tbl>
      <w:tblPr>
        <w:tblW w:w="9379" w:type="dxa"/>
        <w:tblLayout w:type="fixed"/>
        <w:tblLook w:val="0000" w:firstRow="0" w:lastRow="0" w:firstColumn="0" w:lastColumn="0" w:noHBand="0" w:noVBand="0"/>
      </w:tblPr>
      <w:tblGrid>
        <w:gridCol w:w="2160"/>
        <w:gridCol w:w="7219"/>
      </w:tblGrid>
      <w:tr w:rsidR="00D9352C" w:rsidRPr="005B4881" w14:paraId="0B7C9C20" w14:textId="77777777" w:rsidTr="0075029B">
        <w:tc>
          <w:tcPr>
            <w:tcW w:w="2160" w:type="dxa"/>
          </w:tcPr>
          <w:p w14:paraId="451BA4FD" w14:textId="77777777" w:rsidR="00F72585" w:rsidRPr="005B4881" w:rsidRDefault="00F6430C" w:rsidP="00795CE7">
            <w:pPr>
              <w:pStyle w:val="HeadingSPD02"/>
              <w:numPr>
                <w:ilvl w:val="0"/>
                <w:numId w:val="17"/>
              </w:numPr>
              <w:spacing w:after="200"/>
              <w:ind w:left="432" w:hanging="432"/>
              <w:jc w:val="left"/>
            </w:pPr>
            <w:bookmarkStart w:id="429" w:name="_Toc449106646"/>
            <w:bookmarkStart w:id="430" w:name="_Toc450070889"/>
            <w:bookmarkStart w:id="431" w:name="_Toc450635232"/>
            <w:bookmarkStart w:id="432" w:name="_Toc450635420"/>
            <w:r>
              <w:tab/>
            </w:r>
            <w:bookmarkStart w:id="433" w:name="_Toc463343496"/>
            <w:bookmarkStart w:id="434" w:name="_Toc463343689"/>
            <w:bookmarkStart w:id="435" w:name="_Toc463448008"/>
            <w:bookmarkStart w:id="436" w:name="_Toc486580150"/>
            <w:bookmarkStart w:id="437" w:name="_Toc494272908"/>
            <w:r w:rsidR="00F72585" w:rsidRPr="005B4881">
              <w:t>Award Criteria</w:t>
            </w:r>
            <w:bookmarkEnd w:id="429"/>
            <w:bookmarkEnd w:id="430"/>
            <w:bookmarkEnd w:id="431"/>
            <w:bookmarkEnd w:id="432"/>
            <w:bookmarkEnd w:id="433"/>
            <w:bookmarkEnd w:id="434"/>
            <w:bookmarkEnd w:id="435"/>
            <w:bookmarkEnd w:id="436"/>
            <w:bookmarkEnd w:id="437"/>
          </w:p>
        </w:tc>
        <w:tc>
          <w:tcPr>
            <w:tcW w:w="7219" w:type="dxa"/>
          </w:tcPr>
          <w:p w14:paraId="50955221" w14:textId="05DADC18" w:rsidR="00F72585" w:rsidRPr="005B4881" w:rsidRDefault="00B327DA" w:rsidP="00795CE7">
            <w:pPr>
              <w:pStyle w:val="ListNumber2"/>
              <w:numPr>
                <w:ilvl w:val="1"/>
                <w:numId w:val="17"/>
              </w:numPr>
              <w:suppressAutoHyphens/>
              <w:spacing w:after="200"/>
              <w:ind w:left="612" w:hanging="612"/>
              <w:contextualSpacing w:val="0"/>
              <w:rPr>
                <w:szCs w:val="24"/>
              </w:rPr>
            </w:pPr>
            <w:r>
              <w:rPr>
                <w:szCs w:val="24"/>
              </w:rPr>
              <w:tab/>
            </w:r>
            <w:r w:rsidR="00F72585" w:rsidRPr="005B4881">
              <w:rPr>
                <w:szCs w:val="24"/>
              </w:rPr>
              <w:t xml:space="preserve">Subject to </w:t>
            </w:r>
            <w:r w:rsidR="00200E76">
              <w:rPr>
                <w:b/>
                <w:szCs w:val="24"/>
              </w:rPr>
              <w:t>ITB</w:t>
            </w:r>
            <w:r w:rsidR="00EB30C2">
              <w:rPr>
                <w:b/>
                <w:szCs w:val="24"/>
              </w:rPr>
              <w:t xml:space="preserve"> </w:t>
            </w:r>
            <w:r w:rsidR="00BF6272">
              <w:rPr>
                <w:b/>
                <w:szCs w:val="24"/>
              </w:rPr>
              <w:t>39</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w:t>
            </w:r>
            <w:r w:rsidR="005567DC">
              <w:rPr>
                <w:szCs w:val="24"/>
              </w:rPr>
              <w:t>Bidder</w:t>
            </w:r>
            <w:r w:rsidR="00F72585" w:rsidRPr="005B4881">
              <w:rPr>
                <w:szCs w:val="24"/>
              </w:rPr>
              <w:t xml:space="preserve"> </w:t>
            </w:r>
            <w:r w:rsidR="00E92992" w:rsidRPr="00CE72EB">
              <w:t xml:space="preserve">whose bid  has been determined to be the lowest evaluated bid and is substantially responsive to the Bidding Document, provided further that the Bidder is determined to be </w:t>
            </w:r>
            <w:r w:rsidR="00F72585" w:rsidRPr="005B4881">
              <w:rPr>
                <w:szCs w:val="24"/>
              </w:rPr>
              <w:t>qualified to perform the Contract satisfactorily.</w:t>
            </w:r>
          </w:p>
        </w:tc>
      </w:tr>
      <w:tr w:rsidR="00176969" w:rsidRPr="005B4881" w14:paraId="3C59A5A4" w14:textId="77777777" w:rsidTr="0075029B">
        <w:tc>
          <w:tcPr>
            <w:tcW w:w="2160" w:type="dxa"/>
          </w:tcPr>
          <w:p w14:paraId="467E2CD3" w14:textId="77777777" w:rsidR="00176969" w:rsidRPr="005B4881" w:rsidRDefault="00176969" w:rsidP="00795CE7">
            <w:pPr>
              <w:pStyle w:val="HeadingSPD02"/>
              <w:numPr>
                <w:ilvl w:val="0"/>
                <w:numId w:val="17"/>
              </w:numPr>
              <w:spacing w:after="200"/>
              <w:ind w:left="432" w:hanging="432"/>
              <w:jc w:val="left"/>
            </w:pPr>
            <w:bookmarkStart w:id="438" w:name="_Toc449106647"/>
            <w:bookmarkStart w:id="439" w:name="_Toc450070890"/>
            <w:bookmarkStart w:id="440" w:name="_Toc450635233"/>
            <w:bookmarkStart w:id="441" w:name="_Toc450635421"/>
            <w:r>
              <w:tab/>
            </w:r>
            <w:bookmarkStart w:id="442" w:name="_Toc463343497"/>
            <w:bookmarkStart w:id="443" w:name="_Toc463343690"/>
            <w:bookmarkStart w:id="444" w:name="_Toc463448009"/>
            <w:bookmarkStart w:id="445" w:name="_Toc486580151"/>
            <w:bookmarkStart w:id="446" w:name="_Toc494272909"/>
            <w:r w:rsidRPr="005B4881">
              <w:t>Notification of Award</w:t>
            </w:r>
            <w:bookmarkEnd w:id="438"/>
            <w:bookmarkEnd w:id="439"/>
            <w:bookmarkEnd w:id="440"/>
            <w:bookmarkEnd w:id="441"/>
            <w:bookmarkEnd w:id="442"/>
            <w:bookmarkEnd w:id="443"/>
            <w:bookmarkEnd w:id="444"/>
            <w:bookmarkEnd w:id="445"/>
            <w:bookmarkEnd w:id="446"/>
          </w:p>
        </w:tc>
        <w:tc>
          <w:tcPr>
            <w:tcW w:w="7219" w:type="dxa"/>
          </w:tcPr>
          <w:p w14:paraId="718A7324" w14:textId="4C2CB554" w:rsidR="00176969" w:rsidRPr="005B4881" w:rsidRDefault="00176969" w:rsidP="00795CE7">
            <w:pPr>
              <w:pStyle w:val="ListNumber2"/>
              <w:numPr>
                <w:ilvl w:val="1"/>
                <w:numId w:val="17"/>
              </w:numPr>
              <w:suppressAutoHyphens/>
              <w:spacing w:after="200"/>
              <w:ind w:left="612" w:hanging="612"/>
              <w:contextualSpacing w:val="0"/>
              <w:rPr>
                <w:color w:val="000000" w:themeColor="text1"/>
                <w:szCs w:val="24"/>
              </w:rPr>
            </w:pPr>
            <w:r>
              <w:rPr>
                <w:color w:val="000000" w:themeColor="text1"/>
                <w:szCs w:val="24"/>
              </w:rPr>
              <w:tab/>
            </w:r>
            <w:r w:rsidRPr="005B4881">
              <w:rPr>
                <w:color w:val="000000" w:themeColor="text1"/>
                <w:szCs w:val="24"/>
              </w:rPr>
              <w:t xml:space="preserve">Prior to the expiration of the </w:t>
            </w:r>
            <w:r w:rsidR="00E92992">
              <w:rPr>
                <w:color w:val="000000" w:themeColor="text1"/>
                <w:szCs w:val="24"/>
              </w:rPr>
              <w:t>period of b</w:t>
            </w:r>
            <w:r w:rsidR="00116BCD">
              <w:rPr>
                <w:color w:val="000000" w:themeColor="text1"/>
                <w:szCs w:val="24"/>
              </w:rPr>
              <w:t>id</w:t>
            </w:r>
            <w:r w:rsidRPr="005B4881">
              <w:rPr>
                <w:color w:val="000000" w:themeColor="text1"/>
                <w:szCs w:val="24"/>
              </w:rPr>
              <w:t xml:space="preserve"> </w:t>
            </w:r>
            <w:r w:rsidR="00E92992">
              <w:rPr>
                <w:color w:val="000000" w:themeColor="text1"/>
                <w:szCs w:val="24"/>
              </w:rPr>
              <w:t>v</w:t>
            </w:r>
            <w:r w:rsidRPr="005B4881">
              <w:rPr>
                <w:color w:val="000000" w:themeColor="text1"/>
                <w:szCs w:val="24"/>
              </w:rPr>
              <w:t>alidity, the Employ</w:t>
            </w:r>
            <w:r>
              <w:rPr>
                <w:color w:val="000000" w:themeColor="text1"/>
                <w:szCs w:val="24"/>
              </w:rPr>
              <w:t xml:space="preserve">er </w:t>
            </w:r>
            <w:r w:rsidRPr="005B4881">
              <w:rPr>
                <w:color w:val="000000" w:themeColor="text1"/>
                <w:szCs w:val="24"/>
              </w:rPr>
              <w:t xml:space="preserve">shall notify the successful </w:t>
            </w:r>
            <w:r w:rsidR="00116BCD">
              <w:rPr>
                <w:color w:val="000000" w:themeColor="text1"/>
                <w:szCs w:val="24"/>
              </w:rPr>
              <w:t>Bidder</w:t>
            </w:r>
            <w:r w:rsidRPr="005B4881">
              <w:rPr>
                <w:color w:val="000000" w:themeColor="text1"/>
                <w:szCs w:val="24"/>
              </w:rPr>
              <w:t xml:space="preserve">, in writing, </w:t>
            </w:r>
            <w:r w:rsidR="00E92992" w:rsidRPr="00CE72EB">
              <w:t>via the Letter of Acceptance included in the Contract Forms,</w:t>
            </w:r>
            <w:r w:rsidR="00E92992">
              <w:t xml:space="preserve"> </w:t>
            </w:r>
            <w:r w:rsidRPr="005B4881">
              <w:rPr>
                <w:color w:val="000000" w:themeColor="text1"/>
                <w:szCs w:val="24"/>
              </w:rPr>
              <w:t xml:space="preserve">that its </w:t>
            </w:r>
            <w:r w:rsidR="00116BCD">
              <w:rPr>
                <w:color w:val="000000" w:themeColor="text1"/>
                <w:szCs w:val="24"/>
              </w:rPr>
              <w:t>Bid</w:t>
            </w:r>
            <w:r w:rsidRPr="005B4881">
              <w:rPr>
                <w:color w:val="000000" w:themeColor="text1"/>
                <w:szCs w:val="24"/>
              </w:rPr>
              <w:t xml:space="preserve"> has been accepted. </w:t>
            </w:r>
          </w:p>
          <w:p w14:paraId="677019C5" w14:textId="3D580FE8" w:rsidR="00176969" w:rsidRPr="005B4881" w:rsidRDefault="00176969" w:rsidP="00795CE7">
            <w:pPr>
              <w:pStyle w:val="ListNumber2"/>
              <w:numPr>
                <w:ilvl w:val="1"/>
                <w:numId w:val="17"/>
              </w:numPr>
              <w:suppressAutoHyphens/>
              <w:spacing w:after="200"/>
              <w:ind w:left="612" w:hanging="612"/>
              <w:contextualSpacing w:val="0"/>
              <w:rPr>
                <w:color w:val="000000" w:themeColor="text1"/>
                <w:szCs w:val="24"/>
              </w:rPr>
            </w:pPr>
            <w:r>
              <w:rPr>
                <w:szCs w:val="24"/>
              </w:rPr>
              <w:tab/>
            </w:r>
            <w:r w:rsidRPr="005B4881">
              <w:rPr>
                <w:szCs w:val="24"/>
              </w:rPr>
              <w:t>At the same time,</w:t>
            </w:r>
            <w:r w:rsidRPr="005B4881">
              <w:rPr>
                <w:color w:val="000000" w:themeColor="text1"/>
                <w:szCs w:val="24"/>
              </w:rPr>
              <w:t xml:space="preserve"> the Employer shall </w:t>
            </w:r>
            <w:r w:rsidR="00710117" w:rsidRPr="00CE72EB">
              <w:t xml:space="preserve">also notify all other Bidders </w:t>
            </w:r>
            <w:r w:rsidR="00710117" w:rsidRPr="00E246B3">
              <w:t>(that ha</w:t>
            </w:r>
            <w:r w:rsidR="00710117">
              <w:t>ve</w:t>
            </w:r>
            <w:r w:rsidR="00710117" w:rsidRPr="00E246B3">
              <w:t xml:space="preserve"> not already been notified that </w:t>
            </w:r>
            <w:r w:rsidR="00710117">
              <w:t>they have</w:t>
            </w:r>
            <w:r w:rsidR="00710117" w:rsidRPr="00E246B3">
              <w:t xml:space="preserve"> been unsuccessful)</w:t>
            </w:r>
            <w:r w:rsidR="00710117">
              <w:t xml:space="preserve"> </w:t>
            </w:r>
            <w:r w:rsidR="00710117" w:rsidRPr="00CE72EB">
              <w:t>of the results of the bidding, and shall</w:t>
            </w:r>
            <w:r w:rsidR="00710117" w:rsidRPr="005B4881">
              <w:rPr>
                <w:color w:val="000000" w:themeColor="text1"/>
                <w:szCs w:val="24"/>
              </w:rPr>
              <w:t xml:space="preserve"> </w:t>
            </w:r>
            <w:r w:rsidRPr="005B4881">
              <w:rPr>
                <w:color w:val="000000" w:themeColor="text1"/>
                <w:szCs w:val="24"/>
              </w:rPr>
              <w:t xml:space="preserve">publish the </w:t>
            </w:r>
            <w:r w:rsidRPr="005B4881">
              <w:rPr>
                <w:color w:val="000000" w:themeColor="text1"/>
                <w:szCs w:val="24"/>
              </w:rPr>
              <w:lastRenderedPageBreak/>
              <w:t xml:space="preserve">Contract Award Notice which </w:t>
            </w:r>
            <w:r w:rsidRPr="00B327DA">
              <w:rPr>
                <w:szCs w:val="24"/>
              </w:rPr>
              <w:t>shall</w:t>
            </w:r>
            <w:r w:rsidRPr="005B4881">
              <w:rPr>
                <w:color w:val="000000" w:themeColor="text1"/>
                <w:szCs w:val="24"/>
              </w:rPr>
              <w:t xml:space="preserve"> contain, at a minimum, the following information: </w:t>
            </w:r>
          </w:p>
          <w:p w14:paraId="529997C5" w14:textId="25CF9035" w:rsidR="00176969" w:rsidRDefault="00176969" w:rsidP="008A6DDE">
            <w:pPr>
              <w:pStyle w:val="ListParagraph"/>
              <w:numPr>
                <w:ilvl w:val="0"/>
                <w:numId w:val="227"/>
              </w:numPr>
              <w:spacing w:after="200"/>
              <w:ind w:left="1234" w:hanging="720"/>
              <w:rPr>
                <w:color w:val="000000" w:themeColor="text1"/>
                <w:szCs w:val="24"/>
              </w:rPr>
            </w:pPr>
            <w:r w:rsidRPr="008A6DDE">
              <w:rPr>
                <w:color w:val="000000" w:themeColor="text1"/>
                <w:szCs w:val="24"/>
              </w:rPr>
              <w:t>name and address of the Employer;</w:t>
            </w:r>
          </w:p>
          <w:p w14:paraId="26DBFE2C" w14:textId="77777777" w:rsidR="008A6DDE" w:rsidRPr="008A6DDE" w:rsidRDefault="008A6DDE" w:rsidP="008A6DDE">
            <w:pPr>
              <w:pStyle w:val="ListParagraph"/>
              <w:spacing w:after="200"/>
              <w:ind w:left="1234"/>
              <w:rPr>
                <w:color w:val="000000" w:themeColor="text1"/>
                <w:szCs w:val="24"/>
              </w:rPr>
            </w:pPr>
          </w:p>
          <w:p w14:paraId="69604E69" w14:textId="77777777" w:rsidR="00176969" w:rsidRPr="005B4881" w:rsidRDefault="00176969" w:rsidP="008A6DDE">
            <w:pPr>
              <w:pStyle w:val="ListParagraph"/>
              <w:numPr>
                <w:ilvl w:val="0"/>
                <w:numId w:val="227"/>
              </w:numPr>
              <w:spacing w:after="200"/>
              <w:ind w:left="1234" w:hanging="720"/>
              <w:contextualSpacing w:val="0"/>
              <w:rPr>
                <w:color w:val="000000" w:themeColor="text1"/>
                <w:szCs w:val="24"/>
              </w:rPr>
            </w:pPr>
            <w:r w:rsidRPr="005B4881">
              <w:rPr>
                <w:color w:val="000000" w:themeColor="text1"/>
                <w:szCs w:val="24"/>
              </w:rPr>
              <w:t xml:space="preserve">name and reference number of the contract being awarded, and the selection method used; </w:t>
            </w:r>
          </w:p>
          <w:p w14:paraId="2EACF6ED" w14:textId="77777777" w:rsidR="00176969" w:rsidRPr="005B4881" w:rsidRDefault="00176969" w:rsidP="008A6DDE">
            <w:pPr>
              <w:pStyle w:val="ListParagraph"/>
              <w:numPr>
                <w:ilvl w:val="0"/>
                <w:numId w:val="227"/>
              </w:numPr>
              <w:spacing w:after="200"/>
              <w:ind w:left="1234" w:hanging="720"/>
              <w:contextualSpacing w:val="0"/>
              <w:rPr>
                <w:color w:val="000000" w:themeColor="text1"/>
                <w:szCs w:val="24"/>
              </w:rPr>
            </w:pPr>
            <w:r w:rsidRPr="005B4881">
              <w:rPr>
                <w:color w:val="000000" w:themeColor="text1"/>
                <w:szCs w:val="24"/>
              </w:rPr>
              <w:t xml:space="preserve">names of all </w:t>
            </w:r>
            <w:r w:rsidR="005567DC">
              <w:rPr>
                <w:color w:val="000000" w:themeColor="text1"/>
                <w:szCs w:val="24"/>
              </w:rPr>
              <w:t>Bidder</w:t>
            </w:r>
            <w:r w:rsidRPr="005B4881">
              <w:rPr>
                <w:color w:val="000000" w:themeColor="text1"/>
                <w:szCs w:val="24"/>
              </w:rPr>
              <w:t xml:space="preserve">s that submitted </w:t>
            </w:r>
            <w:r w:rsidR="00200E76">
              <w:rPr>
                <w:color w:val="000000" w:themeColor="text1"/>
                <w:szCs w:val="24"/>
              </w:rPr>
              <w:t>Bid</w:t>
            </w:r>
            <w:r w:rsidRPr="005B4881">
              <w:rPr>
                <w:color w:val="000000" w:themeColor="text1"/>
                <w:szCs w:val="24"/>
              </w:rPr>
              <w:t xml:space="preserve">s, and their </w:t>
            </w:r>
            <w:r w:rsidR="00200E76">
              <w:rPr>
                <w:color w:val="000000" w:themeColor="text1"/>
                <w:szCs w:val="24"/>
              </w:rPr>
              <w:t>Bid</w:t>
            </w:r>
            <w:r w:rsidRPr="005B4881">
              <w:rPr>
                <w:color w:val="000000" w:themeColor="text1"/>
                <w:szCs w:val="24"/>
              </w:rPr>
              <w:t xml:space="preserve"> prices as read out at </w:t>
            </w:r>
            <w:r w:rsidR="00200E76">
              <w:rPr>
                <w:color w:val="000000" w:themeColor="text1"/>
                <w:szCs w:val="24"/>
              </w:rPr>
              <w:t>Bid</w:t>
            </w:r>
            <w:r w:rsidRPr="005B4881">
              <w:rPr>
                <w:color w:val="000000" w:themeColor="text1"/>
                <w:szCs w:val="24"/>
              </w:rPr>
              <w:t xml:space="preserve"> opening, and as evaluated; </w:t>
            </w:r>
          </w:p>
          <w:p w14:paraId="3C89A156" w14:textId="77777777" w:rsidR="00176969" w:rsidRPr="005B4881" w:rsidRDefault="00176969" w:rsidP="008A6DDE">
            <w:pPr>
              <w:pStyle w:val="ListParagraph"/>
              <w:numPr>
                <w:ilvl w:val="0"/>
                <w:numId w:val="227"/>
              </w:numPr>
              <w:spacing w:after="200"/>
              <w:ind w:left="1234" w:hanging="720"/>
              <w:contextualSpacing w:val="0"/>
              <w:rPr>
                <w:color w:val="000000" w:themeColor="text1"/>
                <w:szCs w:val="24"/>
              </w:rPr>
            </w:pPr>
            <w:r w:rsidRPr="005B4881">
              <w:rPr>
                <w:color w:val="000000" w:themeColor="text1"/>
                <w:szCs w:val="24"/>
              </w:rPr>
              <w:t xml:space="preserve">name of </w:t>
            </w:r>
            <w:r w:rsidR="005567DC">
              <w:rPr>
                <w:color w:val="000000" w:themeColor="text1"/>
                <w:szCs w:val="24"/>
              </w:rPr>
              <w:t>Bidder</w:t>
            </w:r>
            <w:r w:rsidRPr="005B4881">
              <w:rPr>
                <w:color w:val="000000" w:themeColor="text1"/>
                <w:szCs w:val="24"/>
              </w:rPr>
              <w:t xml:space="preserve">s whose </w:t>
            </w:r>
            <w:r w:rsidR="00200E76">
              <w:rPr>
                <w:color w:val="000000" w:themeColor="text1"/>
                <w:szCs w:val="24"/>
              </w:rPr>
              <w:t>Bid</w:t>
            </w:r>
            <w:r w:rsidRPr="005B4881">
              <w:rPr>
                <w:color w:val="000000" w:themeColor="text1"/>
                <w:szCs w:val="24"/>
              </w:rPr>
              <w:t xml:space="preserve">s were rejected and the reasons for their rejection; and </w:t>
            </w:r>
          </w:p>
          <w:p w14:paraId="06FF45C6" w14:textId="77777777" w:rsidR="00176969" w:rsidRPr="003923B5" w:rsidRDefault="00176969" w:rsidP="008A6DDE">
            <w:pPr>
              <w:pStyle w:val="ListParagraph"/>
              <w:numPr>
                <w:ilvl w:val="0"/>
                <w:numId w:val="227"/>
              </w:numPr>
              <w:spacing w:after="200"/>
              <w:ind w:left="1234" w:hanging="720"/>
              <w:contextualSpacing w:val="0"/>
              <w:rPr>
                <w:szCs w:val="24"/>
              </w:rPr>
            </w:pPr>
            <w:r w:rsidRPr="005B4881">
              <w:rPr>
                <w:color w:val="000000" w:themeColor="text1"/>
                <w:szCs w:val="24"/>
              </w:rPr>
              <w:t xml:space="preserve">the name of the successful </w:t>
            </w:r>
            <w:r w:rsidR="005567DC">
              <w:rPr>
                <w:color w:val="000000" w:themeColor="text1"/>
                <w:szCs w:val="24"/>
              </w:rPr>
              <w:t>Bidder</w:t>
            </w:r>
            <w:r w:rsidRPr="005B4881">
              <w:rPr>
                <w:color w:val="000000" w:themeColor="text1"/>
                <w:szCs w:val="24"/>
              </w:rPr>
              <w:t>, the final total contract price, the contract duration and a summary of its scope.</w:t>
            </w:r>
          </w:p>
          <w:p w14:paraId="0A247521" w14:textId="6A3523F1" w:rsidR="00176969" w:rsidRPr="005B4881" w:rsidRDefault="00176969" w:rsidP="00795CE7">
            <w:pPr>
              <w:pStyle w:val="ListNumber2"/>
              <w:numPr>
                <w:ilvl w:val="1"/>
                <w:numId w:val="17"/>
              </w:numPr>
              <w:suppressAutoHyphens/>
              <w:spacing w:after="200"/>
              <w:ind w:left="612" w:hanging="612"/>
              <w:contextualSpacing w:val="0"/>
              <w:rPr>
                <w:szCs w:val="24"/>
              </w:rPr>
            </w:pPr>
            <w:r>
              <w:rPr>
                <w:noProof/>
                <w:szCs w:val="24"/>
              </w:rPr>
              <w:tab/>
            </w:r>
            <w:r w:rsidRPr="005B4881">
              <w:rPr>
                <w:noProof/>
                <w:szCs w:val="24"/>
              </w:rPr>
              <w:t xml:space="preserve">The </w:t>
            </w:r>
            <w:r w:rsidRPr="005B4881">
              <w:rPr>
                <w:szCs w:val="24"/>
              </w:rPr>
              <w:t>Contract</w:t>
            </w:r>
            <w:r w:rsidRPr="005B4881">
              <w:rPr>
                <w:noProof/>
                <w:szCs w:val="24"/>
              </w:rPr>
              <w:t xml:space="preserve"> Award Notice shall be published on </w:t>
            </w:r>
            <w:r w:rsidR="00DC1FC3" w:rsidRPr="00B32BD8">
              <w:t xml:space="preserve">a National website (GoI website </w:t>
            </w:r>
            <w:hyperlink r:id="rId17" w:history="1">
              <w:r w:rsidR="00DC1FC3" w:rsidRPr="006E0A89">
                <w:rPr>
                  <w:rStyle w:val="Hyperlink"/>
                </w:rPr>
                <w:t>http://tenders.gov.in</w:t>
              </w:r>
            </w:hyperlink>
            <w:r w:rsidR="00DC1FC3" w:rsidRPr="00B32BD8">
              <w:t xml:space="preserve">or </w:t>
            </w:r>
            <w:r w:rsidR="00DC1FC3">
              <w:t xml:space="preserve">GoI Central Public Procurement Portal </w:t>
            </w:r>
            <w:hyperlink r:id="rId18" w:history="1">
              <w:r w:rsidR="00BF6272" w:rsidRPr="00BF6272">
                <w:rPr>
                  <w:rStyle w:val="Hyperlink"/>
                </w:rPr>
                <w:t>https://eprocure.gov.in/cppp/</w:t>
              </w:r>
            </w:hyperlink>
            <w:r w:rsidR="00DC1FC3" w:rsidRPr="00B32BD8">
              <w:t xml:space="preserve">) or </w:t>
            </w:r>
            <w:r w:rsidR="00DC1FC3">
              <w:t xml:space="preserve">on </w:t>
            </w:r>
            <w:r w:rsidRPr="005B4881">
              <w:rPr>
                <w:noProof/>
                <w:szCs w:val="24"/>
              </w:rPr>
              <w:t xml:space="preserve">the Employer’s website with free access if available, or in the official gazette. </w:t>
            </w:r>
          </w:p>
          <w:p w14:paraId="196858DD" w14:textId="2A509960" w:rsidR="00176969" w:rsidRDefault="00176969" w:rsidP="00795CE7">
            <w:pPr>
              <w:pStyle w:val="ListNumber2"/>
              <w:numPr>
                <w:ilvl w:val="1"/>
                <w:numId w:val="17"/>
              </w:numPr>
              <w:suppressAutoHyphens/>
              <w:spacing w:after="200"/>
              <w:ind w:left="612" w:hanging="612"/>
              <w:rPr>
                <w:szCs w:val="24"/>
              </w:rPr>
            </w:pPr>
            <w:r>
              <w:rPr>
                <w:szCs w:val="24"/>
              </w:rPr>
              <w:tab/>
            </w:r>
            <w:r w:rsidRPr="005B4881">
              <w:rPr>
                <w:szCs w:val="24"/>
              </w:rPr>
              <w:t>Until a formal contract is prepared and executed, the Notification of Award shall constitute a binding Contract.</w:t>
            </w:r>
          </w:p>
          <w:p w14:paraId="7118BDEE" w14:textId="77777777" w:rsidR="00F10218" w:rsidRDefault="00F10218" w:rsidP="0075029B">
            <w:pPr>
              <w:pStyle w:val="ListNumber2"/>
              <w:numPr>
                <w:ilvl w:val="0"/>
                <w:numId w:val="0"/>
              </w:numPr>
              <w:suppressAutoHyphens/>
              <w:spacing w:after="200"/>
              <w:ind w:left="612"/>
              <w:rPr>
                <w:szCs w:val="24"/>
              </w:rPr>
            </w:pPr>
          </w:p>
          <w:p w14:paraId="33AE2F4E" w14:textId="6CD7F450" w:rsidR="008A6DDE" w:rsidRPr="003923B5" w:rsidRDefault="008A6DDE" w:rsidP="00795CE7">
            <w:pPr>
              <w:pStyle w:val="ListNumber2"/>
              <w:numPr>
                <w:ilvl w:val="1"/>
                <w:numId w:val="17"/>
              </w:numPr>
              <w:suppressAutoHyphens/>
              <w:spacing w:after="200"/>
              <w:ind w:left="612" w:hanging="612"/>
              <w:rPr>
                <w:szCs w:val="24"/>
              </w:rPr>
            </w:pPr>
            <w:r w:rsidRPr="00CE72EB">
              <w:t>The Employer shall promptly respond in writing to any unsuccessful Bidder who, after notification of award in accordance with ITB 4</w:t>
            </w:r>
            <w:r>
              <w:t>1.2</w:t>
            </w:r>
            <w:r w:rsidRPr="00CE72EB">
              <w:t>, requests in writing the grounds on which its bid was not selected</w:t>
            </w:r>
            <w:r>
              <w:t>.</w:t>
            </w:r>
          </w:p>
        </w:tc>
      </w:tr>
      <w:tr w:rsidR="00D014CC" w:rsidRPr="005B4881" w14:paraId="57AB04E1" w14:textId="77777777" w:rsidTr="0075029B">
        <w:trPr>
          <w:trHeight w:val="990"/>
        </w:trPr>
        <w:tc>
          <w:tcPr>
            <w:tcW w:w="2160" w:type="dxa"/>
          </w:tcPr>
          <w:p w14:paraId="42790C18" w14:textId="77777777" w:rsidR="00D014CC" w:rsidRPr="005B4881" w:rsidRDefault="00D014CC" w:rsidP="00795CE7">
            <w:pPr>
              <w:pStyle w:val="HeadingSPD02"/>
              <w:numPr>
                <w:ilvl w:val="0"/>
                <w:numId w:val="17"/>
              </w:numPr>
              <w:spacing w:after="200"/>
              <w:ind w:left="432" w:hanging="432"/>
              <w:jc w:val="left"/>
            </w:pPr>
            <w:bookmarkStart w:id="447" w:name="_Toc449106649"/>
            <w:bookmarkStart w:id="448" w:name="_Toc450070892"/>
            <w:bookmarkStart w:id="449" w:name="_Toc450635235"/>
            <w:bookmarkStart w:id="450" w:name="_Toc450635423"/>
            <w:r>
              <w:lastRenderedPageBreak/>
              <w:tab/>
            </w:r>
            <w:bookmarkStart w:id="451" w:name="_Toc463343499"/>
            <w:bookmarkStart w:id="452" w:name="_Toc463343692"/>
            <w:bookmarkStart w:id="453" w:name="_Toc463448011"/>
            <w:bookmarkStart w:id="454" w:name="_Toc486580153"/>
            <w:bookmarkStart w:id="455" w:name="_Toc494272911"/>
            <w:r w:rsidRPr="005B4881">
              <w:t>Signing of Contract</w:t>
            </w:r>
            <w:bookmarkEnd w:id="447"/>
            <w:bookmarkEnd w:id="448"/>
            <w:bookmarkEnd w:id="449"/>
            <w:bookmarkEnd w:id="450"/>
            <w:bookmarkEnd w:id="451"/>
            <w:bookmarkEnd w:id="452"/>
            <w:bookmarkEnd w:id="453"/>
            <w:bookmarkEnd w:id="454"/>
            <w:bookmarkEnd w:id="455"/>
          </w:p>
        </w:tc>
        <w:tc>
          <w:tcPr>
            <w:tcW w:w="7219" w:type="dxa"/>
          </w:tcPr>
          <w:p w14:paraId="38D1C318" w14:textId="77777777" w:rsidR="00D014CC" w:rsidRPr="005B4881" w:rsidRDefault="00D014CC" w:rsidP="00795CE7">
            <w:pPr>
              <w:pStyle w:val="ListNumber2"/>
              <w:numPr>
                <w:ilvl w:val="1"/>
                <w:numId w:val="17"/>
              </w:numPr>
              <w:suppressAutoHyphens/>
              <w:spacing w:after="200"/>
              <w:ind w:left="612" w:hanging="612"/>
              <w:contextualSpacing w:val="0"/>
              <w:rPr>
                <w:szCs w:val="24"/>
              </w:rPr>
            </w:pPr>
            <w:r>
              <w:rPr>
                <w:szCs w:val="24"/>
              </w:rPr>
              <w:tab/>
            </w:r>
            <w:r w:rsidRPr="005B4881">
              <w:rPr>
                <w:szCs w:val="24"/>
              </w:rPr>
              <w:t xml:space="preserve">Promptly upon notification, the Employer shall </w:t>
            </w:r>
            <w:r w:rsidR="00825CFA" w:rsidRPr="00E06A99">
              <w:t>prepare the Contract Agreement, and keep it ready in the office of the Employer for the signature of the Employer and the successful Bidder, within 21 days following the date of Letter of Acceptance. The Contract Agreement shall incorporate all agreements between the Employer and the successful Bidder.</w:t>
            </w:r>
          </w:p>
          <w:p w14:paraId="62364968" w14:textId="3197A656" w:rsidR="00D014CC" w:rsidRPr="005B4881" w:rsidRDefault="00D014CC" w:rsidP="00795CE7">
            <w:pPr>
              <w:pStyle w:val="ListNumber2"/>
              <w:numPr>
                <w:ilvl w:val="1"/>
                <w:numId w:val="17"/>
              </w:numPr>
              <w:suppressAutoHyphens/>
              <w:spacing w:after="200"/>
              <w:ind w:left="612" w:hanging="612"/>
              <w:rPr>
                <w:szCs w:val="24"/>
              </w:rPr>
            </w:pPr>
            <w:r>
              <w:rPr>
                <w:szCs w:val="24"/>
              </w:rPr>
              <w:tab/>
            </w:r>
            <w:r w:rsidRPr="005B4881">
              <w:rPr>
                <w:szCs w:val="24"/>
              </w:rPr>
              <w:t>Within twenty-</w:t>
            </w:r>
            <w:r w:rsidR="00825CFA">
              <w:rPr>
                <w:szCs w:val="24"/>
              </w:rPr>
              <w:t>one</w:t>
            </w:r>
            <w:r w:rsidRPr="005B4881">
              <w:rPr>
                <w:szCs w:val="24"/>
              </w:rPr>
              <w:t xml:space="preserve"> (2</w:t>
            </w:r>
            <w:r w:rsidR="00825CFA">
              <w:rPr>
                <w:szCs w:val="24"/>
              </w:rPr>
              <w:t>1</w:t>
            </w:r>
            <w:r w:rsidRPr="005B4881">
              <w:rPr>
                <w:szCs w:val="24"/>
              </w:rPr>
              <w:t xml:space="preserve">) days of receipt of the </w:t>
            </w:r>
            <w:r w:rsidR="00825CFA">
              <w:rPr>
                <w:szCs w:val="24"/>
              </w:rPr>
              <w:t>Letter of Acceptance</w:t>
            </w:r>
            <w:r w:rsidRPr="005B4881">
              <w:rPr>
                <w:szCs w:val="24"/>
              </w:rPr>
              <w:t xml:space="preserve">, the successful </w:t>
            </w:r>
            <w:r w:rsidR="005567DC">
              <w:rPr>
                <w:szCs w:val="24"/>
              </w:rPr>
              <w:t>Bidder</w:t>
            </w:r>
            <w:r w:rsidRPr="005B4881">
              <w:rPr>
                <w:szCs w:val="24"/>
              </w:rPr>
              <w:t xml:space="preserve"> shall sign, </w:t>
            </w:r>
            <w:r w:rsidR="00825CFA" w:rsidRPr="009933BD">
              <w:t>the Agreement and furnish the performance security</w:t>
            </w:r>
            <w:r w:rsidR="008A6DDE" w:rsidRPr="00CE72EB">
              <w:rPr>
                <w:color w:val="000000"/>
              </w:rPr>
              <w:t xml:space="preserve"> and if required in the BDS, the Environmental, Social, Health and Safety (ESHS) Performance Security</w:t>
            </w:r>
            <w:r w:rsidR="00825CFA" w:rsidRPr="009933BD">
              <w:t xml:space="preserve"> in accordance with ITB Clause </w:t>
            </w:r>
            <w:r w:rsidR="00BF6272">
              <w:t>43</w:t>
            </w:r>
            <w:r w:rsidR="00825CFA">
              <w:t>. If the successful bidder is a JV, it shall also furnish the</w:t>
            </w:r>
            <w:r w:rsidR="00825CFA" w:rsidRPr="009933BD">
              <w:t xml:space="preserve"> JV agreement </w:t>
            </w:r>
            <w:r w:rsidR="00825CFA">
              <w:t>duly signed by all the members, if it had submitted</w:t>
            </w:r>
            <w:r w:rsidR="001A4D24">
              <w:t xml:space="preserve"> </w:t>
            </w:r>
            <w:r w:rsidR="00825CFA" w:rsidRPr="00104DB3">
              <w:t>only a letter of intent to execute the JV agreement</w:t>
            </w:r>
            <w:r w:rsidR="00825CFA">
              <w:t xml:space="preserve"> along</w:t>
            </w:r>
            <w:r w:rsidR="001A4D24">
              <w:t xml:space="preserve"> </w:t>
            </w:r>
            <w:r w:rsidR="00825CFA">
              <w:t>with the bid</w:t>
            </w:r>
            <w:r w:rsidR="00825CFA" w:rsidRPr="00104DB3">
              <w:t>.</w:t>
            </w:r>
          </w:p>
        </w:tc>
      </w:tr>
      <w:tr w:rsidR="00D014CC" w:rsidRPr="005B4881" w14:paraId="2FC1470E" w14:textId="77777777" w:rsidTr="0075029B">
        <w:tc>
          <w:tcPr>
            <w:tcW w:w="2160" w:type="dxa"/>
          </w:tcPr>
          <w:p w14:paraId="56E70D5E" w14:textId="77777777" w:rsidR="00D014CC" w:rsidRPr="005B4881" w:rsidRDefault="00D014CC" w:rsidP="00795CE7">
            <w:pPr>
              <w:pStyle w:val="HeadingSPD02"/>
              <w:numPr>
                <w:ilvl w:val="0"/>
                <w:numId w:val="17"/>
              </w:numPr>
              <w:spacing w:after="200"/>
              <w:ind w:left="432" w:hanging="432"/>
              <w:jc w:val="left"/>
            </w:pPr>
            <w:bookmarkStart w:id="456" w:name="_Toc449106650"/>
            <w:bookmarkStart w:id="457" w:name="_Toc450070893"/>
            <w:bookmarkStart w:id="458" w:name="_Toc450635236"/>
            <w:bookmarkStart w:id="459" w:name="_Toc450635424"/>
            <w:r>
              <w:tab/>
            </w:r>
            <w:bookmarkStart w:id="460" w:name="_Toc463343500"/>
            <w:bookmarkStart w:id="461" w:name="_Toc463343693"/>
            <w:bookmarkStart w:id="462" w:name="_Toc463448012"/>
            <w:bookmarkStart w:id="463" w:name="_Toc486580154"/>
            <w:bookmarkStart w:id="464" w:name="_Toc494272912"/>
            <w:r w:rsidRPr="005B4881">
              <w:t>Performance Security</w:t>
            </w:r>
            <w:bookmarkEnd w:id="456"/>
            <w:bookmarkEnd w:id="457"/>
            <w:bookmarkEnd w:id="458"/>
            <w:bookmarkEnd w:id="459"/>
            <w:bookmarkEnd w:id="460"/>
            <w:bookmarkEnd w:id="461"/>
            <w:bookmarkEnd w:id="462"/>
            <w:bookmarkEnd w:id="463"/>
            <w:bookmarkEnd w:id="464"/>
          </w:p>
        </w:tc>
        <w:tc>
          <w:tcPr>
            <w:tcW w:w="7219" w:type="dxa"/>
          </w:tcPr>
          <w:p w14:paraId="78F8C2FC" w14:textId="33BCC4E7" w:rsidR="00D014CC" w:rsidRPr="005B4881" w:rsidRDefault="00D014CC" w:rsidP="00795CE7">
            <w:pPr>
              <w:pStyle w:val="ListNumber2"/>
              <w:numPr>
                <w:ilvl w:val="1"/>
                <w:numId w:val="17"/>
              </w:numPr>
              <w:suppressAutoHyphens/>
              <w:spacing w:after="200"/>
              <w:contextualSpacing w:val="0"/>
              <w:rPr>
                <w:szCs w:val="24"/>
              </w:rPr>
            </w:pPr>
            <w:r w:rsidRPr="005B4881">
              <w:rPr>
                <w:szCs w:val="24"/>
              </w:rPr>
              <w:t>Within twenty-</w:t>
            </w:r>
            <w:r w:rsidR="00B3031E">
              <w:rPr>
                <w:szCs w:val="24"/>
              </w:rPr>
              <w:t>one</w:t>
            </w:r>
            <w:r w:rsidRPr="005B4881">
              <w:rPr>
                <w:szCs w:val="24"/>
              </w:rPr>
              <w:t xml:space="preserve"> (2</w:t>
            </w:r>
            <w:r w:rsidR="00B3031E">
              <w:rPr>
                <w:szCs w:val="24"/>
              </w:rPr>
              <w:t>1</w:t>
            </w:r>
            <w:r w:rsidRPr="005B4881">
              <w:rPr>
                <w:szCs w:val="24"/>
              </w:rPr>
              <w:t xml:space="preserve">) days of the receipt of notification of award from the Employer, the successful </w:t>
            </w:r>
            <w:r w:rsidR="005567DC">
              <w:rPr>
                <w:szCs w:val="24"/>
              </w:rPr>
              <w:t>Bidder</w:t>
            </w:r>
            <w:r w:rsidRPr="005B4881">
              <w:rPr>
                <w:szCs w:val="24"/>
              </w:rPr>
              <w:t xml:space="preserve"> shall furnish the performance security</w:t>
            </w:r>
            <w:r>
              <w:rPr>
                <w:szCs w:val="24"/>
              </w:rPr>
              <w:t xml:space="preserve"> and, if </w:t>
            </w:r>
            <w:r w:rsidRPr="0075029B">
              <w:rPr>
                <w:b/>
                <w:szCs w:val="24"/>
              </w:rPr>
              <w:t xml:space="preserve">specified in the </w:t>
            </w:r>
            <w:r w:rsidR="00A83C0D" w:rsidRPr="0075029B">
              <w:rPr>
                <w:b/>
                <w:szCs w:val="24"/>
              </w:rPr>
              <w:t>BDS</w:t>
            </w:r>
            <w:r>
              <w:rPr>
                <w:szCs w:val="24"/>
              </w:rPr>
              <w:t>, the ESHS Performance Security,</w:t>
            </w:r>
            <w:r w:rsidRPr="005B4881">
              <w:rPr>
                <w:szCs w:val="24"/>
              </w:rPr>
              <w:t xml:space="preserve"> in accordance with the General Conditions</w:t>
            </w:r>
            <w:r w:rsidR="009D5A2E">
              <w:rPr>
                <w:szCs w:val="24"/>
              </w:rPr>
              <w:t xml:space="preserve"> </w:t>
            </w:r>
            <w:r w:rsidR="00AE1977" w:rsidRPr="00AE1977">
              <w:rPr>
                <w:szCs w:val="24"/>
              </w:rPr>
              <w:t xml:space="preserve">of </w:t>
            </w:r>
            <w:r w:rsidR="00AE1977" w:rsidRPr="00AE1977">
              <w:rPr>
                <w:szCs w:val="24"/>
              </w:rPr>
              <w:lastRenderedPageBreak/>
              <w:t>Contract</w:t>
            </w:r>
            <w:r w:rsidRPr="005B4881">
              <w:rPr>
                <w:szCs w:val="24"/>
              </w:rPr>
              <w:t xml:space="preserve">, subject to </w:t>
            </w:r>
            <w:r w:rsidR="00200E76">
              <w:rPr>
                <w:b/>
                <w:szCs w:val="24"/>
              </w:rPr>
              <w:t>ITB</w:t>
            </w:r>
            <w:r w:rsidR="009D5A2E">
              <w:rPr>
                <w:b/>
                <w:szCs w:val="24"/>
              </w:rPr>
              <w:t xml:space="preserve"> </w:t>
            </w:r>
            <w:r w:rsidR="00B60079">
              <w:rPr>
                <w:b/>
                <w:szCs w:val="24"/>
              </w:rPr>
              <w:t>38</w:t>
            </w:r>
            <w:r w:rsidRPr="00E8738F">
              <w:rPr>
                <w:b/>
                <w:szCs w:val="24"/>
              </w:rPr>
              <w:t>,</w:t>
            </w:r>
            <w:r w:rsidRPr="005B4881">
              <w:rPr>
                <w:szCs w:val="24"/>
              </w:rPr>
              <w:t xml:space="preserve"> using for that purpose the Performance Security </w:t>
            </w:r>
            <w:r>
              <w:rPr>
                <w:szCs w:val="24"/>
              </w:rPr>
              <w:t xml:space="preserve">and ESHS </w:t>
            </w:r>
            <w:r w:rsidR="00EB1B35">
              <w:rPr>
                <w:szCs w:val="24"/>
              </w:rPr>
              <w:t xml:space="preserve">Performance </w:t>
            </w:r>
            <w:r>
              <w:rPr>
                <w:szCs w:val="24"/>
              </w:rPr>
              <w:t xml:space="preserve">Security </w:t>
            </w:r>
            <w:r w:rsidRPr="005B4881">
              <w:rPr>
                <w:szCs w:val="24"/>
              </w:rPr>
              <w:t>Form</w:t>
            </w:r>
            <w:r>
              <w:rPr>
                <w:szCs w:val="24"/>
              </w:rPr>
              <w:t>s</w:t>
            </w:r>
            <w:r w:rsidRPr="005B4881">
              <w:rPr>
                <w:szCs w:val="24"/>
              </w:rPr>
              <w:t xml:space="preserve"> included in Section X, Contract Forms.</w:t>
            </w:r>
            <w:r w:rsidR="001A4D24">
              <w:rPr>
                <w:szCs w:val="24"/>
              </w:rPr>
              <w:t xml:space="preserve"> </w:t>
            </w:r>
          </w:p>
          <w:p w14:paraId="7A5D36B4" w14:textId="63C64FBD" w:rsidR="00D014CC" w:rsidRDefault="00D014CC" w:rsidP="00795CE7">
            <w:pPr>
              <w:pStyle w:val="ListNumber2"/>
              <w:numPr>
                <w:ilvl w:val="1"/>
                <w:numId w:val="17"/>
              </w:numPr>
              <w:suppressAutoHyphens/>
              <w:spacing w:after="200"/>
              <w:ind w:left="612" w:hanging="612"/>
              <w:contextualSpacing w:val="0"/>
              <w:rPr>
                <w:szCs w:val="24"/>
              </w:rPr>
            </w:pPr>
            <w:r w:rsidRPr="005B4881">
              <w:rPr>
                <w:szCs w:val="24"/>
              </w:rPr>
              <w:t xml:space="preserve">Failure of the successful </w:t>
            </w:r>
            <w:r w:rsidR="005567DC">
              <w:rPr>
                <w:szCs w:val="24"/>
              </w:rPr>
              <w:t>Bidder</w:t>
            </w:r>
            <w:r w:rsidRPr="005B4881">
              <w:rPr>
                <w:szCs w:val="24"/>
              </w:rPr>
              <w:t xml:space="preserve"> to submit the above-mentioned Performance Security</w:t>
            </w:r>
            <w:r w:rsidR="001824F1" w:rsidRPr="00CE72EB">
              <w:rPr>
                <w:color w:val="000000"/>
              </w:rPr>
              <w:t xml:space="preserve"> and if required in the BDS, the Environmental, Social, Health and Safety (ESHS) Performance Security</w:t>
            </w:r>
            <w:r w:rsidR="001824F1">
              <w:rPr>
                <w:color w:val="000000"/>
              </w:rPr>
              <w:t>,</w:t>
            </w:r>
            <w:r w:rsidRPr="005B4881">
              <w:rPr>
                <w:szCs w:val="24"/>
              </w:rPr>
              <w:t xml:space="preserve"> or sign the Contract shall constitute sufficient grounds for the annulment of the award and forfeiture of the </w:t>
            </w:r>
            <w:r w:rsidR="00200E76">
              <w:rPr>
                <w:szCs w:val="24"/>
              </w:rPr>
              <w:t>Bid</w:t>
            </w:r>
            <w:r w:rsidRPr="005B4881">
              <w:rPr>
                <w:szCs w:val="24"/>
              </w:rPr>
              <w:t xml:space="preserve"> security.</w:t>
            </w:r>
            <w:r w:rsidR="001A4D24">
              <w:rPr>
                <w:szCs w:val="24"/>
              </w:rPr>
              <w:t xml:space="preserve"> </w:t>
            </w:r>
            <w:r w:rsidRPr="005B4881">
              <w:rPr>
                <w:szCs w:val="24"/>
              </w:rPr>
              <w:t xml:space="preserve">In that event the Employer may award the Contract to </w:t>
            </w:r>
            <w:r w:rsidR="00B3031E" w:rsidRPr="00E06A99">
              <w:t xml:space="preserve">the </w:t>
            </w:r>
            <w:r w:rsidR="001824F1" w:rsidRPr="00CE72EB">
              <w:t xml:space="preserve">next lowest evaluated Bidder whose offer is substantially responsive and is determined by the </w:t>
            </w:r>
            <w:r w:rsidR="001824F1" w:rsidRPr="00F10218">
              <w:rPr>
                <w:rStyle w:val="StyleHeader2-SubClausesItalicChar"/>
                <w:i w:val="0"/>
              </w:rPr>
              <w:t>Employer</w:t>
            </w:r>
            <w:r w:rsidR="001824F1" w:rsidRPr="00CE72EB">
              <w:t xml:space="preserve"> to be qualified to perform the Contract satisfactorily</w:t>
            </w:r>
            <w:r w:rsidRPr="005B4881">
              <w:rPr>
                <w:szCs w:val="24"/>
              </w:rPr>
              <w:t>.</w:t>
            </w:r>
          </w:p>
          <w:p w14:paraId="65088CA7" w14:textId="29E34DCD" w:rsidR="00B3031E" w:rsidRDefault="00B3031E" w:rsidP="00795CE7">
            <w:pPr>
              <w:pStyle w:val="ListNumber2"/>
              <w:numPr>
                <w:ilvl w:val="1"/>
                <w:numId w:val="17"/>
              </w:numPr>
              <w:suppressAutoHyphens/>
              <w:spacing w:after="200"/>
              <w:ind w:left="612" w:hanging="612"/>
              <w:contextualSpacing w:val="0"/>
              <w:rPr>
                <w:szCs w:val="24"/>
              </w:rPr>
            </w:pPr>
            <w:r w:rsidRPr="00E06A99">
              <w:t xml:space="preserve">Upon the successful Bidder’s signing the Agreement and furnishing of the Performance Security </w:t>
            </w:r>
            <w:r w:rsidR="001824F1" w:rsidRPr="00CE72EB">
              <w:rPr>
                <w:color w:val="000000"/>
              </w:rPr>
              <w:t>and if required in the BDS, the Environmental, Social, Health and Safety (ESHS) Performance Security</w:t>
            </w:r>
            <w:r w:rsidR="001824F1">
              <w:rPr>
                <w:color w:val="000000"/>
              </w:rPr>
              <w:t>,</w:t>
            </w:r>
            <w:r w:rsidR="001824F1" w:rsidRPr="005B4881">
              <w:rPr>
                <w:szCs w:val="24"/>
              </w:rPr>
              <w:t xml:space="preserve"> </w:t>
            </w:r>
            <w:r w:rsidRPr="00E06A99">
              <w:t xml:space="preserve">pursuant to ITB Clause </w:t>
            </w:r>
            <w:r w:rsidR="00BF6272">
              <w:t>43</w:t>
            </w:r>
            <w:r w:rsidRPr="00E06A99">
              <w:t>.1, the Employer shall discharge the Bid Securities of the bidders pursuant to ITB Clause 19.</w:t>
            </w:r>
            <w:r w:rsidR="004D35A7">
              <w:t>4</w:t>
            </w:r>
            <w:r w:rsidRPr="00E06A99">
              <w:t xml:space="preserve"> and 19.</w:t>
            </w:r>
            <w:r w:rsidR="004D35A7">
              <w:t>5</w:t>
            </w:r>
            <w:r w:rsidRPr="00E06A99">
              <w:t>.</w:t>
            </w:r>
          </w:p>
          <w:p w14:paraId="1408C6DA" w14:textId="77777777" w:rsidR="00D014CC" w:rsidRPr="005B4881" w:rsidRDefault="00D014CC" w:rsidP="00795CE7">
            <w:pPr>
              <w:pStyle w:val="ListNumber2"/>
              <w:numPr>
                <w:ilvl w:val="1"/>
                <w:numId w:val="17"/>
              </w:numPr>
              <w:suppressAutoHyphens/>
              <w:spacing w:after="200"/>
              <w:ind w:left="612" w:hanging="612"/>
              <w:rPr>
                <w:szCs w:val="24"/>
              </w:rPr>
            </w:pPr>
            <w:r>
              <w:rPr>
                <w:lang w:val="en-IN"/>
              </w:rPr>
              <w:t xml:space="preserve">If permitted in the </w:t>
            </w:r>
            <w:r w:rsidR="00A83C0D">
              <w:rPr>
                <w:lang w:val="en-IN"/>
              </w:rPr>
              <w:t>BDS</w:t>
            </w:r>
            <w:r>
              <w:rPr>
                <w:lang w:val="en-IN"/>
              </w:rPr>
              <w:t xml:space="preserve"> and the </w:t>
            </w:r>
            <w:r w:rsidR="005567DC">
              <w:rPr>
                <w:lang w:val="en-IN"/>
              </w:rPr>
              <w:t>Bidder</w:t>
            </w:r>
            <w:r>
              <w:rPr>
                <w:lang w:val="en-IN"/>
              </w:rPr>
              <w:t xml:space="preserve"> has requested to form an SPV, the </w:t>
            </w:r>
            <w:r w:rsidR="005567DC">
              <w:rPr>
                <w:lang w:val="en-IN"/>
              </w:rPr>
              <w:t>Bidder</w:t>
            </w:r>
            <w:r>
              <w:rPr>
                <w:lang w:val="en-IN"/>
              </w:rPr>
              <w:t xml:space="preserve"> shall form the SPV and provide within twenty-</w:t>
            </w:r>
            <w:r w:rsidR="00F6368E">
              <w:rPr>
                <w:lang w:val="en-IN"/>
              </w:rPr>
              <w:t>one</w:t>
            </w:r>
            <w:r>
              <w:rPr>
                <w:lang w:val="en-IN"/>
              </w:rPr>
              <w:t xml:space="preserve"> (</w:t>
            </w:r>
            <w:r w:rsidR="00F6368E">
              <w:rPr>
                <w:lang w:val="en-IN"/>
              </w:rPr>
              <w:t>21</w:t>
            </w:r>
            <w:r>
              <w:rPr>
                <w:lang w:val="en-IN"/>
              </w:rPr>
              <w:t>) days of receipt of the notification of award 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CB47DE" w:rsidRPr="005B4881" w14:paraId="13429BC1" w14:textId="77777777" w:rsidTr="0075029B">
        <w:trPr>
          <w:trHeight w:val="2592"/>
        </w:trPr>
        <w:tc>
          <w:tcPr>
            <w:tcW w:w="2160" w:type="dxa"/>
          </w:tcPr>
          <w:p w14:paraId="24CF9DDC" w14:textId="77777777" w:rsidR="00CB47DE" w:rsidRDefault="00CB47DE" w:rsidP="00795CE7">
            <w:pPr>
              <w:pStyle w:val="HeadingSPD02"/>
              <w:numPr>
                <w:ilvl w:val="0"/>
                <w:numId w:val="17"/>
              </w:numPr>
              <w:spacing w:after="200"/>
              <w:ind w:left="432" w:hanging="432"/>
              <w:jc w:val="left"/>
            </w:pPr>
            <w:bookmarkStart w:id="465" w:name="_Toc139863144"/>
            <w:bookmarkStart w:id="466" w:name="_Toc325723964"/>
            <w:bookmarkStart w:id="467" w:name="_Toc435624887"/>
            <w:bookmarkStart w:id="468" w:name="_Toc448224276"/>
            <w:bookmarkStart w:id="469" w:name="_Toc454652410"/>
            <w:bookmarkStart w:id="470" w:name="_Toc494272913"/>
            <w:r w:rsidRPr="00E06A99">
              <w:lastRenderedPageBreak/>
              <w:t>Adjudicator</w:t>
            </w:r>
            <w:bookmarkEnd w:id="465"/>
            <w:bookmarkEnd w:id="466"/>
            <w:bookmarkEnd w:id="467"/>
            <w:bookmarkEnd w:id="468"/>
            <w:bookmarkEnd w:id="469"/>
            <w:bookmarkEnd w:id="470"/>
          </w:p>
        </w:tc>
        <w:tc>
          <w:tcPr>
            <w:tcW w:w="7219" w:type="dxa"/>
          </w:tcPr>
          <w:p w14:paraId="4BE7B61F" w14:textId="77777777" w:rsidR="00CB47DE" w:rsidRDefault="00CB47DE" w:rsidP="00795CE7">
            <w:pPr>
              <w:pStyle w:val="ListNumber2"/>
              <w:numPr>
                <w:ilvl w:val="1"/>
                <w:numId w:val="17"/>
              </w:numPr>
              <w:suppressAutoHyphens/>
              <w:spacing w:after="200"/>
              <w:ind w:left="612" w:hanging="612"/>
              <w:contextualSpacing w:val="0"/>
              <w:rPr>
                <w:szCs w:val="24"/>
              </w:rPr>
            </w:pPr>
            <w:r w:rsidRPr="00E06A99">
              <w:t xml:space="preserve">The Employer proposes the person </w:t>
            </w:r>
            <w:r w:rsidRPr="00E06A99">
              <w:rPr>
                <w:b/>
              </w:rPr>
              <w:t>named in the BDS</w:t>
            </w:r>
            <w:r w:rsidRPr="00E06A99">
              <w:t xml:space="preserve"> to be appointed as Adjudicator under the Contract, at the daily fee </w:t>
            </w:r>
            <w:r w:rsidRPr="00E06A99">
              <w:rPr>
                <w:b/>
              </w:rPr>
              <w:t>specified in the BDS</w:t>
            </w:r>
            <w:r w:rsidRPr="00E06A99">
              <w:t xml:space="preserve">, plus reimbursable expenses (actual boarding, lodging, travel and other incidental expenses). If the Bidder disagrees with this proposal, the Bidder should so state in his Bid. If, in the Letter of Acceptance, the Employer does not agree on the appointment of the Adjudicator, the Employer will request the Appointing Authority designated in </w:t>
            </w:r>
            <w:r w:rsidRPr="00097B4E">
              <w:t xml:space="preserve">the Particular Conditions of Contract (PCC) pursuant to Clause </w:t>
            </w:r>
            <w:r w:rsidR="00097B4E" w:rsidRPr="00624F34">
              <w:t>20.3</w:t>
            </w:r>
            <w:r w:rsidRPr="00097B4E">
              <w:t xml:space="preserve"> of the General Conditions of Contract (GCC), to appoint the Adjudicator.</w:t>
            </w:r>
          </w:p>
        </w:tc>
      </w:tr>
    </w:tbl>
    <w:p w14:paraId="7D5E0271" w14:textId="77777777" w:rsidR="002D007A" w:rsidRPr="00BF0387" w:rsidRDefault="0055039E">
      <w:pPr>
        <w:jc w:val="left"/>
        <w:rPr>
          <w:b/>
          <w:noProof/>
          <w:szCs w:val="24"/>
        </w:rPr>
        <w:sectPr w:rsidR="002D007A" w:rsidRPr="00BF0387" w:rsidSect="00AB1529">
          <w:headerReference w:type="default" r:id="rId19"/>
          <w:headerReference w:type="first" r:id="rId20"/>
          <w:footnotePr>
            <w:numRestart w:val="eachSect"/>
          </w:footnotePr>
          <w:type w:val="continuous"/>
          <w:pgSz w:w="12240" w:h="15840" w:code="1"/>
          <w:pgMar w:top="1152" w:right="1296" w:bottom="1152" w:left="1440" w:header="720" w:footer="720" w:gutter="0"/>
          <w:cols w:space="720"/>
          <w:titlePg/>
        </w:sectPr>
      </w:pPr>
      <w:r w:rsidRPr="00BF0387">
        <w:rPr>
          <w:b/>
          <w:noProof/>
          <w:szCs w:val="24"/>
        </w:rPr>
        <w:br w:type="page"/>
      </w:r>
    </w:p>
    <w:p w14:paraId="1A90A642" w14:textId="77777777" w:rsidR="0055039E" w:rsidRPr="00BF0387" w:rsidRDefault="0055039E" w:rsidP="00704847">
      <w:pPr>
        <w:pStyle w:val="Head11b"/>
        <w:pBdr>
          <w:bottom w:val="none" w:sz="0" w:space="0" w:color="auto"/>
        </w:pBdr>
        <w:rPr>
          <w:rFonts w:ascii="Times New Roman" w:hAnsi="Times New Roman"/>
        </w:rPr>
      </w:pPr>
      <w:bookmarkStart w:id="471" w:name="_Toc445567355"/>
      <w:bookmarkStart w:id="472" w:name="_Toc449888870"/>
      <w:bookmarkStart w:id="473" w:name="_Toc450067892"/>
      <w:bookmarkStart w:id="474" w:name="_Toc500660855"/>
      <w:bookmarkStart w:id="475" w:name="_Toc527361019"/>
      <w:r w:rsidRPr="00BF0387">
        <w:rPr>
          <w:rFonts w:ascii="Times New Roman" w:hAnsi="Times New Roman"/>
        </w:rPr>
        <w:lastRenderedPageBreak/>
        <w:t>Section</w:t>
      </w:r>
      <w:r w:rsidR="001A4D24">
        <w:rPr>
          <w:rFonts w:ascii="Times New Roman" w:hAnsi="Times New Roman"/>
        </w:rPr>
        <w:t xml:space="preserve"> </w:t>
      </w:r>
      <w:r w:rsidRPr="00BF0387">
        <w:rPr>
          <w:rFonts w:ascii="Times New Roman" w:hAnsi="Times New Roman"/>
        </w:rPr>
        <w:t xml:space="preserve">II </w:t>
      </w:r>
      <w:r w:rsidR="00704847">
        <w:t>–</w:t>
      </w:r>
      <w:r w:rsidR="00200E76">
        <w:rPr>
          <w:rFonts w:ascii="Times New Roman" w:hAnsi="Times New Roman"/>
        </w:rPr>
        <w:t>Bid</w:t>
      </w:r>
      <w:r w:rsidR="001A4D24">
        <w:rPr>
          <w:rFonts w:ascii="Times New Roman" w:hAnsi="Times New Roman"/>
        </w:rPr>
        <w:t xml:space="preserve"> </w:t>
      </w:r>
      <w:r w:rsidRPr="00BF0387">
        <w:rPr>
          <w:rFonts w:ascii="Times New Roman" w:hAnsi="Times New Roman"/>
        </w:rPr>
        <w:t>Data Sheet (</w:t>
      </w:r>
      <w:r w:rsidR="00A83C0D">
        <w:rPr>
          <w:rFonts w:ascii="Times New Roman" w:hAnsi="Times New Roman"/>
        </w:rPr>
        <w:t>BDS</w:t>
      </w:r>
      <w:r w:rsidRPr="00BF0387">
        <w:rPr>
          <w:rFonts w:ascii="Times New Roman" w:hAnsi="Times New Roman"/>
        </w:rPr>
        <w:t>)</w:t>
      </w:r>
      <w:bookmarkEnd w:id="471"/>
      <w:bookmarkEnd w:id="472"/>
      <w:bookmarkEnd w:id="473"/>
      <w:bookmarkEnd w:id="474"/>
      <w:bookmarkEnd w:id="475"/>
    </w:p>
    <w:p w14:paraId="3A46F989" w14:textId="77777777" w:rsidR="002D007A" w:rsidRPr="00BF0387" w:rsidRDefault="002D007A" w:rsidP="0055039E"/>
    <w:p w14:paraId="4FDFC227" w14:textId="77777777" w:rsidR="003923B5" w:rsidRDefault="0055039E" w:rsidP="003923B5">
      <w:pPr>
        <w:spacing w:after="120"/>
      </w:pPr>
      <w:r w:rsidRPr="00BF0387">
        <w:t xml:space="preserve">The following specific data for the </w:t>
      </w:r>
      <w:r w:rsidR="00B00A25">
        <w:t xml:space="preserve">proposed </w:t>
      </w:r>
      <w:r w:rsidR="00E86A54">
        <w:t>Works</w:t>
      </w:r>
      <w:r w:rsidR="001A4D24">
        <w:t xml:space="preserve"> </w:t>
      </w:r>
      <w:r w:rsidRPr="00BF0387">
        <w:t xml:space="preserve">shall complement, supplement, or amend the provisions in the Instructions to </w:t>
      </w:r>
      <w:r w:rsidR="005567DC">
        <w:t>Bidder</w:t>
      </w:r>
      <w:r w:rsidRPr="00BF0387">
        <w:t>s (</w:t>
      </w:r>
      <w:r w:rsidR="00200E76">
        <w:t>ITB</w:t>
      </w:r>
      <w:r w:rsidRPr="00BF0387">
        <w:t xml:space="preserve">). Whenever there is a conflict, the provisions herein shall prevail over those in </w:t>
      </w:r>
      <w:r w:rsidR="00200E76">
        <w:t>ITB</w:t>
      </w:r>
      <w:r w:rsidR="00F16114" w:rsidRPr="00BF0387">
        <w:t>.</w:t>
      </w:r>
    </w:p>
    <w:p w14:paraId="562833A6" w14:textId="77777777" w:rsidR="0055039E" w:rsidRPr="00D9352C" w:rsidRDefault="0055039E" w:rsidP="003923B5">
      <w:pPr>
        <w:spacing w:after="120"/>
        <w:rPr>
          <w:i/>
          <w:iCs/>
        </w:rPr>
      </w:pPr>
      <w:r w:rsidRPr="00BF0387">
        <w:rPr>
          <w:i/>
          <w:iCs/>
        </w:rPr>
        <w:t xml:space="preserve">[Instructions for completing the </w:t>
      </w:r>
      <w:r w:rsidR="00200E76">
        <w:rPr>
          <w:i/>
          <w:iCs/>
        </w:rPr>
        <w:t>Bid</w:t>
      </w:r>
      <w:r w:rsidRPr="00BF0387">
        <w:rPr>
          <w:i/>
          <w:iCs/>
        </w:rPr>
        <w:t xml:space="preserve"> Data Sheet are provided, as needed, in the notes in italics mentioned for the relevant </w:t>
      </w:r>
      <w:r w:rsidR="00200E76">
        <w:rPr>
          <w:i/>
          <w:iCs/>
        </w:rPr>
        <w:t>ITB</w:t>
      </w:r>
      <w:r w:rsidRPr="00BF0387">
        <w:rPr>
          <w:i/>
          <w:iCs/>
        </w:rPr>
        <w:t>]</w:t>
      </w:r>
    </w:p>
    <w:p w14:paraId="5F524D35"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762ADA1D" w14:textId="77777777" w:rsidTr="007023B4">
        <w:trPr>
          <w:cantSplit/>
        </w:trPr>
        <w:tc>
          <w:tcPr>
            <w:tcW w:w="1530" w:type="dxa"/>
          </w:tcPr>
          <w:p w14:paraId="7368C54A" w14:textId="77777777" w:rsidR="0055039E" w:rsidRPr="003923B5" w:rsidRDefault="00200E76" w:rsidP="003923B5">
            <w:pPr>
              <w:tabs>
                <w:tab w:val="right" w:pos="7272"/>
              </w:tabs>
              <w:spacing w:before="120" w:after="120"/>
              <w:jc w:val="left"/>
              <w:rPr>
                <w:b/>
                <w:szCs w:val="24"/>
              </w:rPr>
            </w:pPr>
            <w:r>
              <w:rPr>
                <w:b/>
                <w:szCs w:val="24"/>
              </w:rPr>
              <w:t>ITB</w:t>
            </w:r>
            <w:r w:rsidR="0055039E" w:rsidRPr="003923B5">
              <w:rPr>
                <w:b/>
                <w:szCs w:val="24"/>
              </w:rPr>
              <w:t xml:space="preserve"> Reference</w:t>
            </w:r>
          </w:p>
        </w:tc>
        <w:tc>
          <w:tcPr>
            <w:tcW w:w="7849" w:type="dxa"/>
            <w:vAlign w:val="center"/>
          </w:tcPr>
          <w:p w14:paraId="15659C53"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05F3E356" w14:textId="77777777" w:rsidTr="007023B4">
        <w:trPr>
          <w:cantSplit/>
        </w:trPr>
        <w:tc>
          <w:tcPr>
            <w:tcW w:w="1530" w:type="dxa"/>
          </w:tcPr>
          <w:p w14:paraId="64FE930D" w14:textId="77777777" w:rsidR="0055039E" w:rsidRPr="003923B5" w:rsidRDefault="00200E76" w:rsidP="003923B5">
            <w:pPr>
              <w:spacing w:before="120" w:after="120"/>
              <w:rPr>
                <w:b/>
                <w:szCs w:val="24"/>
              </w:rPr>
            </w:pPr>
            <w:r>
              <w:rPr>
                <w:b/>
                <w:szCs w:val="24"/>
              </w:rPr>
              <w:t>ITB</w:t>
            </w:r>
            <w:r w:rsidR="0055039E" w:rsidRPr="003923B5">
              <w:rPr>
                <w:b/>
                <w:szCs w:val="24"/>
              </w:rPr>
              <w:t xml:space="preserve"> 1.1</w:t>
            </w:r>
          </w:p>
        </w:tc>
        <w:tc>
          <w:tcPr>
            <w:tcW w:w="7849" w:type="dxa"/>
          </w:tcPr>
          <w:p w14:paraId="155C5821" w14:textId="18032C93" w:rsidR="0055039E" w:rsidRDefault="0055039E" w:rsidP="003923B5">
            <w:pPr>
              <w:tabs>
                <w:tab w:val="right" w:pos="7272"/>
              </w:tabs>
              <w:spacing w:before="120" w:after="120"/>
              <w:rPr>
                <w:szCs w:val="24"/>
                <w:u w:val="single"/>
              </w:rPr>
            </w:pPr>
            <w:r w:rsidRPr="003923B5">
              <w:rPr>
                <w:szCs w:val="24"/>
              </w:rPr>
              <w:t xml:space="preserve">The reference number of the </w:t>
            </w:r>
            <w:r w:rsidR="001839B1" w:rsidRPr="001839B1">
              <w:rPr>
                <w:szCs w:val="24"/>
              </w:rPr>
              <w:t>Invitation</w:t>
            </w:r>
            <w:r w:rsidR="001839B1">
              <w:rPr>
                <w:szCs w:val="24"/>
              </w:rPr>
              <w:t xml:space="preserve"> </w:t>
            </w:r>
            <w:r w:rsidRPr="003923B5">
              <w:rPr>
                <w:szCs w:val="24"/>
              </w:rPr>
              <w:t xml:space="preserve">for </w:t>
            </w:r>
            <w:r w:rsidR="00200E76">
              <w:rPr>
                <w:szCs w:val="24"/>
              </w:rPr>
              <w:t>Bid</w:t>
            </w:r>
            <w:r w:rsidRPr="003923B5">
              <w:rPr>
                <w:szCs w:val="24"/>
              </w:rPr>
              <w:t xml:space="preserve">s is: </w:t>
            </w:r>
            <w:r w:rsidRPr="003923B5">
              <w:rPr>
                <w:b/>
                <w:i/>
                <w:szCs w:val="24"/>
              </w:rPr>
              <w:t xml:space="preserve">[insert reference number of the </w:t>
            </w:r>
            <w:r w:rsidR="001839B1" w:rsidRPr="001839B1">
              <w:rPr>
                <w:b/>
                <w:i/>
                <w:szCs w:val="24"/>
              </w:rPr>
              <w:t>Invitation</w:t>
            </w:r>
            <w:r w:rsidRPr="003923B5">
              <w:rPr>
                <w:b/>
                <w:i/>
                <w:szCs w:val="24"/>
              </w:rPr>
              <w:t xml:space="preserve"> for </w:t>
            </w:r>
            <w:r w:rsidR="00200E76">
              <w:rPr>
                <w:b/>
                <w:i/>
                <w:szCs w:val="24"/>
              </w:rPr>
              <w:t>Bid</w:t>
            </w:r>
            <w:r w:rsidRPr="003923B5">
              <w:rPr>
                <w:b/>
                <w:i/>
                <w:szCs w:val="24"/>
              </w:rPr>
              <w:t>s]</w:t>
            </w:r>
            <w:r w:rsidRPr="003923B5">
              <w:rPr>
                <w:szCs w:val="24"/>
                <w:u w:val="single"/>
              </w:rPr>
              <w:tab/>
            </w:r>
          </w:p>
          <w:p w14:paraId="12ADADE0"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u w:val="single"/>
              </w:rPr>
              <w:tab/>
            </w:r>
          </w:p>
          <w:p w14:paraId="2BF43395" w14:textId="248145FD" w:rsidR="003923B5" w:rsidRPr="003923B5" w:rsidRDefault="003923B5" w:rsidP="003923B5">
            <w:pPr>
              <w:tabs>
                <w:tab w:val="right" w:pos="7272"/>
              </w:tabs>
              <w:spacing w:before="120" w:after="120"/>
              <w:rPr>
                <w:szCs w:val="24"/>
              </w:rPr>
            </w:pPr>
            <w:r w:rsidRPr="003923B5">
              <w:rPr>
                <w:szCs w:val="24"/>
              </w:rPr>
              <w:t xml:space="preserve">The name of the </w:t>
            </w:r>
            <w:r w:rsidR="00223CDD">
              <w:rPr>
                <w:szCs w:val="24"/>
              </w:rPr>
              <w:t>I</w:t>
            </w:r>
            <w:r w:rsidR="0084172A">
              <w:rPr>
                <w:szCs w:val="24"/>
              </w:rPr>
              <w:t>FB</w:t>
            </w:r>
            <w:r w:rsidRPr="003923B5">
              <w:rPr>
                <w:szCs w:val="24"/>
              </w:rPr>
              <w:t xml:space="preserve"> is:</w:t>
            </w:r>
            <w:r w:rsidRPr="003923B5">
              <w:rPr>
                <w:b/>
                <w:i/>
                <w:szCs w:val="24"/>
              </w:rPr>
              <w:t xml:space="preserve"> [insert name of the </w:t>
            </w:r>
            <w:r w:rsidR="00A73306">
              <w:rPr>
                <w:b/>
                <w:i/>
                <w:szCs w:val="24"/>
              </w:rPr>
              <w:t>I</w:t>
            </w:r>
            <w:r w:rsidR="0084172A">
              <w:rPr>
                <w:b/>
                <w:i/>
                <w:szCs w:val="24"/>
              </w:rPr>
              <w:t>FB</w:t>
            </w:r>
            <w:r w:rsidRPr="003923B5">
              <w:rPr>
                <w:b/>
                <w:i/>
                <w:szCs w:val="24"/>
              </w:rPr>
              <w:t>]</w:t>
            </w:r>
            <w:r w:rsidRPr="003923B5">
              <w:rPr>
                <w:szCs w:val="24"/>
                <w:u w:val="single"/>
              </w:rPr>
              <w:tab/>
            </w:r>
          </w:p>
          <w:p w14:paraId="526BA05D" w14:textId="0E66CD56" w:rsidR="003923B5" w:rsidRPr="003923B5" w:rsidRDefault="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003E7A12">
              <w:rPr>
                <w:szCs w:val="24"/>
              </w:rPr>
              <w:t xml:space="preserve"> </w:t>
            </w:r>
            <w:r w:rsidRPr="003923B5">
              <w:rPr>
                <w:szCs w:val="24"/>
              </w:rPr>
              <w:t xml:space="preserve">comprising this </w:t>
            </w:r>
            <w:r w:rsidR="00223CDD">
              <w:rPr>
                <w:szCs w:val="24"/>
              </w:rPr>
              <w:t>I</w:t>
            </w:r>
            <w:r w:rsidR="0084172A">
              <w:rPr>
                <w:szCs w:val="24"/>
              </w:rPr>
              <w:t>FB</w:t>
            </w:r>
            <w:r w:rsidRPr="003923B5">
              <w:rPr>
                <w:szCs w:val="24"/>
              </w:rPr>
              <w:t xml:space="preserve"> is: </w:t>
            </w:r>
            <w:r w:rsidRPr="003923B5">
              <w:rPr>
                <w:b/>
                <w:szCs w:val="24"/>
              </w:rPr>
              <w:t>[</w:t>
            </w:r>
            <w:r w:rsidRPr="003923B5">
              <w:rPr>
                <w:b/>
                <w:i/>
                <w:szCs w:val="24"/>
              </w:rPr>
              <w:t>insert number and identification of lots (contracts)</w:t>
            </w:r>
            <w:r w:rsidR="0073174A">
              <w:rPr>
                <w:b/>
                <w:i/>
                <w:szCs w:val="24"/>
              </w:rPr>
              <w:t>, if applicable</w:t>
            </w:r>
            <w:r w:rsidRPr="0075029B">
              <w:rPr>
                <w:b/>
                <w:szCs w:val="24"/>
              </w:rPr>
              <w:t>]</w:t>
            </w:r>
            <w:r w:rsidRPr="003923B5">
              <w:rPr>
                <w:szCs w:val="24"/>
                <w:u w:val="single"/>
              </w:rPr>
              <w:tab/>
            </w:r>
          </w:p>
        </w:tc>
      </w:tr>
      <w:tr w:rsidR="00D9352C" w:rsidRPr="003923B5" w14:paraId="6F141C2C" w14:textId="77777777" w:rsidTr="007023B4">
        <w:trPr>
          <w:cantSplit/>
        </w:trPr>
        <w:tc>
          <w:tcPr>
            <w:tcW w:w="1530" w:type="dxa"/>
          </w:tcPr>
          <w:p w14:paraId="76B19F32" w14:textId="77777777" w:rsidR="0055039E" w:rsidRPr="003923B5" w:rsidRDefault="00200E76" w:rsidP="003923B5">
            <w:pPr>
              <w:spacing w:before="120" w:after="120"/>
              <w:rPr>
                <w:b/>
                <w:szCs w:val="24"/>
              </w:rPr>
            </w:pPr>
            <w:r>
              <w:rPr>
                <w:b/>
                <w:szCs w:val="24"/>
              </w:rPr>
              <w:t>ITB</w:t>
            </w:r>
            <w:r w:rsidR="0055039E" w:rsidRPr="003923B5">
              <w:rPr>
                <w:b/>
                <w:szCs w:val="24"/>
              </w:rPr>
              <w:t xml:space="preserve"> 2.1</w:t>
            </w:r>
          </w:p>
        </w:tc>
        <w:tc>
          <w:tcPr>
            <w:tcW w:w="7849" w:type="dxa"/>
          </w:tcPr>
          <w:p w14:paraId="173533E2" w14:textId="65A86472" w:rsidR="0055039E" w:rsidRPr="003923B5" w:rsidRDefault="0055039E">
            <w:pPr>
              <w:tabs>
                <w:tab w:val="right" w:pos="7272"/>
              </w:tabs>
              <w:spacing w:before="120" w:after="120"/>
              <w:rPr>
                <w:szCs w:val="24"/>
                <w:u w:val="single"/>
              </w:rPr>
            </w:pPr>
            <w:r w:rsidRPr="003923B5">
              <w:rPr>
                <w:szCs w:val="24"/>
              </w:rPr>
              <w:t xml:space="preserve">The Borrower is: </w:t>
            </w:r>
            <w:r w:rsidR="005D4204" w:rsidRPr="00E06A99">
              <w:t xml:space="preserve">Government of India. The sub-Borrower is </w:t>
            </w:r>
            <w:r w:rsidR="005D4204">
              <w:t>………………</w:t>
            </w:r>
            <w:r w:rsidR="0073174A">
              <w:t xml:space="preserve"> The Employer is ……………….</w:t>
            </w:r>
            <w:r w:rsidR="005D4204">
              <w:t xml:space="preserve"> </w:t>
            </w:r>
            <w:r w:rsidRPr="003923B5">
              <w:rPr>
                <w:b/>
                <w:i/>
                <w:szCs w:val="24"/>
              </w:rPr>
              <w:t xml:space="preserve">[insert name of the </w:t>
            </w:r>
            <w:r w:rsidR="005D4204">
              <w:rPr>
                <w:b/>
                <w:i/>
                <w:szCs w:val="24"/>
              </w:rPr>
              <w:t>Sub-</w:t>
            </w:r>
            <w:r w:rsidRPr="003923B5">
              <w:rPr>
                <w:b/>
                <w:i/>
                <w:szCs w:val="24"/>
              </w:rPr>
              <w:t xml:space="preserve">Borrower and statement of relationship with the </w:t>
            </w:r>
            <w:r w:rsidR="00CE380B" w:rsidRPr="003923B5">
              <w:rPr>
                <w:b/>
                <w:i/>
                <w:szCs w:val="24"/>
              </w:rPr>
              <w:t>Employer</w:t>
            </w:r>
            <w:r w:rsidRPr="003923B5">
              <w:rPr>
                <w:b/>
                <w:i/>
                <w:szCs w:val="24"/>
              </w:rPr>
              <w:t>, if different from the Borrower.</w:t>
            </w:r>
            <w:r w:rsidR="00B0040B">
              <w:rPr>
                <w:b/>
                <w:i/>
                <w:szCs w:val="24"/>
              </w:rPr>
              <w:t xml:space="preserve"> </w:t>
            </w:r>
            <w:r w:rsidRPr="003923B5">
              <w:rPr>
                <w:b/>
                <w:i/>
                <w:szCs w:val="24"/>
              </w:rPr>
              <w:t xml:space="preserve">This insertion should correspond to the information provided in the </w:t>
            </w:r>
            <w:r w:rsidR="00223CDD">
              <w:rPr>
                <w:b/>
                <w:i/>
                <w:szCs w:val="24"/>
              </w:rPr>
              <w:t>I</w:t>
            </w:r>
            <w:r w:rsidR="005D4204">
              <w:rPr>
                <w:b/>
                <w:i/>
                <w:szCs w:val="24"/>
              </w:rPr>
              <w:t>FB</w:t>
            </w:r>
            <w:r w:rsidRPr="003923B5">
              <w:rPr>
                <w:b/>
                <w:i/>
                <w:szCs w:val="24"/>
              </w:rPr>
              <w:t>]</w:t>
            </w:r>
          </w:p>
        </w:tc>
      </w:tr>
      <w:tr w:rsidR="00D9352C" w:rsidRPr="003923B5" w14:paraId="3CD800E4" w14:textId="77777777" w:rsidTr="007023B4">
        <w:trPr>
          <w:cantSplit/>
        </w:trPr>
        <w:tc>
          <w:tcPr>
            <w:tcW w:w="1530" w:type="dxa"/>
          </w:tcPr>
          <w:p w14:paraId="7189B13A" w14:textId="77777777" w:rsidR="0055039E" w:rsidRPr="003923B5" w:rsidRDefault="00200E76" w:rsidP="003923B5">
            <w:pPr>
              <w:spacing w:before="120" w:after="120"/>
              <w:rPr>
                <w:b/>
                <w:szCs w:val="24"/>
              </w:rPr>
            </w:pPr>
            <w:r>
              <w:rPr>
                <w:b/>
                <w:szCs w:val="24"/>
              </w:rPr>
              <w:t>ITB</w:t>
            </w:r>
            <w:r w:rsidR="0055039E" w:rsidRPr="003923B5">
              <w:rPr>
                <w:b/>
                <w:szCs w:val="24"/>
              </w:rPr>
              <w:t xml:space="preserve"> 2.1</w:t>
            </w:r>
          </w:p>
        </w:tc>
        <w:tc>
          <w:tcPr>
            <w:tcW w:w="7849" w:type="dxa"/>
          </w:tcPr>
          <w:p w14:paraId="4A60F7FA" w14:textId="691FA875" w:rsidR="0055039E" w:rsidRDefault="0055039E" w:rsidP="003923B5">
            <w:pPr>
              <w:tabs>
                <w:tab w:val="right" w:pos="7272"/>
              </w:tabs>
              <w:spacing w:before="120" w:after="120"/>
              <w:jc w:val="left"/>
              <w:rPr>
                <w:szCs w:val="24"/>
              </w:rPr>
            </w:pPr>
            <w:r w:rsidRPr="003923B5">
              <w:rPr>
                <w:szCs w:val="24"/>
              </w:rPr>
              <w:t>Loan or Financing Agreement amount:</w:t>
            </w:r>
            <w:r w:rsidR="007154B9">
              <w:rPr>
                <w:szCs w:val="24"/>
              </w:rPr>
              <w:t xml:space="preserve"> </w:t>
            </w:r>
            <w:r w:rsidRPr="003923B5">
              <w:rPr>
                <w:b/>
                <w:i/>
                <w:szCs w:val="24"/>
              </w:rPr>
              <w:t>[insert US$ equivalent]</w:t>
            </w:r>
            <w:r w:rsidR="007154B9">
              <w:rPr>
                <w:b/>
                <w:i/>
                <w:szCs w:val="24"/>
              </w:rPr>
              <w:t xml:space="preserve"> </w:t>
            </w:r>
          </w:p>
          <w:p w14:paraId="0516200B" w14:textId="52E1CBA3" w:rsidR="003923B5" w:rsidRPr="003923B5" w:rsidRDefault="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D9352C" w:rsidRPr="003923B5" w14:paraId="686F7F3F" w14:textId="77777777" w:rsidTr="007023B4">
        <w:trPr>
          <w:cantSplit/>
        </w:trPr>
        <w:tc>
          <w:tcPr>
            <w:tcW w:w="1530" w:type="dxa"/>
          </w:tcPr>
          <w:p w14:paraId="45A6FBD3" w14:textId="77777777" w:rsidR="0055039E" w:rsidRPr="003923B5" w:rsidRDefault="00200E76" w:rsidP="003923B5">
            <w:pPr>
              <w:spacing w:before="120" w:after="120"/>
              <w:rPr>
                <w:b/>
                <w:szCs w:val="24"/>
              </w:rPr>
            </w:pPr>
            <w:r>
              <w:rPr>
                <w:b/>
                <w:szCs w:val="24"/>
              </w:rPr>
              <w:lastRenderedPageBreak/>
              <w:t>ITB</w:t>
            </w:r>
            <w:r w:rsidR="0055039E" w:rsidRPr="003923B5">
              <w:rPr>
                <w:b/>
                <w:szCs w:val="24"/>
              </w:rPr>
              <w:t xml:space="preserve"> 4.1 </w:t>
            </w:r>
          </w:p>
        </w:tc>
        <w:tc>
          <w:tcPr>
            <w:tcW w:w="7849" w:type="dxa"/>
          </w:tcPr>
          <w:p w14:paraId="3217B50E" w14:textId="75533829" w:rsidR="00D16E73" w:rsidRDefault="00D16E73" w:rsidP="00B00347">
            <w:pPr>
              <w:tabs>
                <w:tab w:val="right" w:pos="7848"/>
              </w:tabs>
              <w:spacing w:before="120" w:after="120"/>
            </w:pPr>
            <w:r w:rsidRPr="00E06A99">
              <w:t>(</w:t>
            </w:r>
            <w:r w:rsidRPr="00E06A99">
              <w:rPr>
                <w:i/>
              </w:rPr>
              <w:t>State here whether Joint Ventures are acceptable or not</w:t>
            </w:r>
            <w:r w:rsidRPr="00E06A99">
              <w:t xml:space="preserve">) Bids from Joint ventures </w:t>
            </w:r>
            <w:r w:rsidRPr="00195A8C">
              <w:t>are</w:t>
            </w:r>
            <w:r w:rsidRPr="00E06A99">
              <w:t>/are not acceptable.</w:t>
            </w:r>
          </w:p>
          <w:p w14:paraId="5289A709" w14:textId="77777777" w:rsidR="00C15B4D" w:rsidRPr="007B50DE" w:rsidRDefault="00C15B4D" w:rsidP="00C15B4D">
            <w:pPr>
              <w:tabs>
                <w:tab w:val="right" w:pos="7848"/>
              </w:tabs>
              <w:spacing w:before="120" w:after="120"/>
              <w:rPr>
                <w:i/>
                <w:lang w:val="en-IN"/>
              </w:rPr>
            </w:pPr>
            <w:r w:rsidRPr="007B50DE">
              <w:rPr>
                <w:i/>
                <w:lang w:val="en-IN"/>
              </w:rPr>
              <w:t xml:space="preserve">[Where joint ventures are not permitted delete the following entries] </w:t>
            </w:r>
          </w:p>
          <w:p w14:paraId="05D9F304" w14:textId="77777777" w:rsidR="00C15B4D" w:rsidRDefault="00C15B4D" w:rsidP="00C15B4D">
            <w:pPr>
              <w:tabs>
                <w:tab w:val="right" w:pos="7848"/>
              </w:tabs>
              <w:spacing w:before="120" w:after="120"/>
              <w:rPr>
                <w:iCs/>
              </w:rPr>
            </w:pPr>
            <w:r>
              <w:rPr>
                <w:lang w:val="en-IN"/>
              </w:rPr>
              <w:t>Where Joint Ventures are permitted:</w:t>
            </w:r>
          </w:p>
          <w:p w14:paraId="154CA5C4" w14:textId="45320A60" w:rsidR="0055039E" w:rsidRDefault="00DB217A" w:rsidP="00B00347">
            <w:pPr>
              <w:tabs>
                <w:tab w:val="right" w:pos="7848"/>
              </w:tabs>
              <w:spacing w:before="120" w:after="120"/>
              <w:rPr>
                <w:i/>
                <w:iCs/>
                <w:szCs w:val="24"/>
              </w:rPr>
            </w:pPr>
            <w:r>
              <w:rPr>
                <w:iCs/>
                <w:szCs w:val="24"/>
              </w:rPr>
              <w:t xml:space="preserve">(a) </w:t>
            </w:r>
            <w:r w:rsidR="0055039E" w:rsidRPr="003923B5">
              <w:rPr>
                <w:iCs/>
                <w:szCs w:val="24"/>
              </w:rPr>
              <w:t xml:space="preserve">Maximum number of members in the JV shall be: </w:t>
            </w:r>
            <w:r w:rsidR="0055039E" w:rsidRPr="003923B5">
              <w:rPr>
                <w:b/>
                <w:i/>
                <w:iCs/>
                <w:szCs w:val="24"/>
                <w:lang w:eastAsia="fr-FR"/>
              </w:rPr>
              <w:t>[insert a number</w:t>
            </w:r>
            <w:r w:rsidR="00E11926">
              <w:rPr>
                <w:b/>
                <w:i/>
                <w:iCs/>
                <w:szCs w:val="24"/>
                <w:lang w:eastAsia="fr-FR"/>
              </w:rPr>
              <w:t>, usually around 3</w:t>
            </w:r>
            <w:r w:rsidR="0055039E" w:rsidRPr="003923B5">
              <w:rPr>
                <w:b/>
                <w:i/>
                <w:iCs/>
                <w:szCs w:val="24"/>
                <w:lang w:eastAsia="fr-FR"/>
              </w:rPr>
              <w:t>]</w:t>
            </w:r>
            <w:r w:rsidR="0055039E" w:rsidRPr="003923B5">
              <w:rPr>
                <w:i/>
                <w:iCs/>
                <w:szCs w:val="24"/>
              </w:rPr>
              <w:t>_______________</w:t>
            </w:r>
          </w:p>
          <w:p w14:paraId="3880045B" w14:textId="77777777" w:rsidR="00D16E73" w:rsidRPr="00180963" w:rsidRDefault="00DB217A" w:rsidP="00D16E73">
            <w:pPr>
              <w:tabs>
                <w:tab w:val="right" w:pos="7254"/>
              </w:tabs>
              <w:spacing w:before="160" w:after="160"/>
              <w:rPr>
                <w:lang w:val="en-IN"/>
              </w:rPr>
            </w:pPr>
            <w:r>
              <w:rPr>
                <w:lang w:val="en-IN"/>
              </w:rPr>
              <w:t xml:space="preserve">(b) </w:t>
            </w:r>
            <w:r w:rsidR="00D16E73" w:rsidRPr="00180963">
              <w:rPr>
                <w:lang w:val="en-IN"/>
              </w:rPr>
              <w:t>Place where the agreement to form JV to be registered is……………</w:t>
            </w:r>
          </w:p>
          <w:p w14:paraId="2233DAB9" w14:textId="08225F48" w:rsidR="00D16E73" w:rsidRDefault="00D16E73" w:rsidP="00D16E73">
            <w:pPr>
              <w:tabs>
                <w:tab w:val="right" w:pos="7848"/>
              </w:tabs>
              <w:spacing w:before="120" w:after="120"/>
              <w:rPr>
                <w:i/>
                <w:lang w:val="en-IN"/>
              </w:rPr>
            </w:pPr>
            <w:r w:rsidRPr="00180963">
              <w:rPr>
                <w:i/>
                <w:lang w:val="en-IN"/>
              </w:rPr>
              <w:t>[</w:t>
            </w:r>
            <w:r w:rsidRPr="00180963">
              <w:rPr>
                <w:b/>
                <w:i/>
                <w:lang w:val="en-IN"/>
              </w:rPr>
              <w:t>Fill in the name of the city where the contract agreement is to be signed</w:t>
            </w:r>
            <w:r w:rsidRPr="00180963">
              <w:rPr>
                <w:i/>
                <w:lang w:val="en-IN"/>
              </w:rPr>
              <w:t>]</w:t>
            </w:r>
          </w:p>
          <w:p w14:paraId="3A5A9F82" w14:textId="77777777" w:rsidR="00DB217A" w:rsidRPr="002B173C" w:rsidRDefault="00DB217A" w:rsidP="00DB217A">
            <w:pPr>
              <w:tabs>
                <w:tab w:val="right" w:pos="7848"/>
              </w:tabs>
              <w:spacing w:before="120" w:after="120"/>
              <w:rPr>
                <w:lang w:val="en-IN"/>
              </w:rPr>
            </w:pPr>
            <w:r>
              <w:rPr>
                <w:lang w:val="en-IN"/>
              </w:rPr>
              <w:t>(c) 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Pr>
                <w:lang w:val="en-IN"/>
              </w:rPr>
              <w:t>nominating a Representative or member in charge</w:t>
            </w:r>
            <w:r w:rsidRPr="002B173C">
              <w:rPr>
                <w:lang w:val="en-IN"/>
              </w:rPr>
              <w:t xml:space="preserve">, as well as in the </w:t>
            </w:r>
            <w:r>
              <w:rPr>
                <w:lang w:val="en-IN"/>
              </w:rPr>
              <w:t>B</w:t>
            </w:r>
            <w:r w:rsidRPr="002B173C">
              <w:rPr>
                <w:lang w:val="en-IN"/>
              </w:rPr>
              <w:t>id and in the Agreement [</w:t>
            </w:r>
            <w:r w:rsidRPr="003421B0">
              <w:rPr>
                <w:i/>
                <w:lang w:val="en-IN"/>
              </w:rPr>
              <w:t>in case of a successful bid</w:t>
            </w:r>
            <w:r w:rsidRPr="002B173C">
              <w:rPr>
                <w:lang w:val="en-IN"/>
              </w:rPr>
              <w:t>]</w:t>
            </w:r>
            <w:r>
              <w:rPr>
                <w:lang w:val="en-IN"/>
              </w:rPr>
              <w:t>.</w:t>
            </w:r>
          </w:p>
          <w:p w14:paraId="1AB9E413" w14:textId="3E36B426" w:rsidR="00354A4F" w:rsidRPr="003923B5" w:rsidRDefault="00DB217A" w:rsidP="00DB217A">
            <w:pPr>
              <w:tabs>
                <w:tab w:val="right" w:pos="7848"/>
              </w:tabs>
              <w:spacing w:before="120" w:after="120"/>
              <w:rPr>
                <w:szCs w:val="24"/>
              </w:rPr>
            </w:pPr>
            <w:r>
              <w:rPr>
                <w:lang w:val="en-IN"/>
              </w:rPr>
              <w:t>(d) The</w:t>
            </w:r>
            <w:r w:rsidRPr="002B173C">
              <w:rPr>
                <w:lang w:val="en-IN"/>
              </w:rPr>
              <w:t xml:space="preserve"> joint venture agreement should </w:t>
            </w:r>
            <w:r>
              <w:rPr>
                <w:lang w:val="en-IN"/>
              </w:rPr>
              <w:t xml:space="preserve">define </w:t>
            </w:r>
            <w:r w:rsidRPr="002B173C">
              <w:rPr>
                <w:lang w:val="en-IN"/>
              </w:rPr>
              <w:t xml:space="preserve">precisely the </w:t>
            </w:r>
            <w:r>
              <w:rPr>
                <w:lang w:val="en-IN"/>
              </w:rPr>
              <w:t>division of assignments to each</w:t>
            </w:r>
            <w:r w:rsidRPr="002B173C">
              <w:rPr>
                <w:lang w:val="en-IN"/>
              </w:rPr>
              <w:t xml:space="preserve"> member of JV</w:t>
            </w:r>
            <w:r>
              <w:rPr>
                <w:lang w:val="en-IN"/>
              </w:rPr>
              <w:t>.</w:t>
            </w:r>
            <w:r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656C4" w:rsidRPr="003923B5" w14:paraId="508B50C1" w14:textId="77777777" w:rsidTr="007023B4">
        <w:trPr>
          <w:cantSplit/>
        </w:trPr>
        <w:tc>
          <w:tcPr>
            <w:tcW w:w="1530" w:type="dxa"/>
          </w:tcPr>
          <w:p w14:paraId="187185A1" w14:textId="77777777" w:rsidR="009656C4" w:rsidRPr="003923B5" w:rsidRDefault="00200E76">
            <w:pPr>
              <w:spacing w:before="120" w:after="120"/>
              <w:rPr>
                <w:b/>
                <w:szCs w:val="24"/>
              </w:rPr>
            </w:pPr>
            <w:r>
              <w:rPr>
                <w:b/>
                <w:szCs w:val="24"/>
              </w:rPr>
              <w:t>ITB</w:t>
            </w:r>
            <w:r w:rsidR="009656C4">
              <w:rPr>
                <w:b/>
                <w:szCs w:val="24"/>
              </w:rPr>
              <w:t xml:space="preserve"> 4.</w:t>
            </w:r>
            <w:r w:rsidR="004959C9">
              <w:rPr>
                <w:b/>
                <w:szCs w:val="24"/>
              </w:rPr>
              <w:t>1</w:t>
            </w:r>
          </w:p>
        </w:tc>
        <w:tc>
          <w:tcPr>
            <w:tcW w:w="7849" w:type="dxa"/>
          </w:tcPr>
          <w:p w14:paraId="562040FC" w14:textId="3B4408A1" w:rsidR="009656C4" w:rsidRDefault="009656C4">
            <w:pPr>
              <w:tabs>
                <w:tab w:val="right" w:pos="7848"/>
              </w:tabs>
              <w:spacing w:before="120" w:after="120"/>
              <w:rPr>
                <w:b/>
                <w:i/>
                <w:iCs/>
                <w:szCs w:val="24"/>
              </w:rPr>
            </w:pPr>
            <w:r>
              <w:rPr>
                <w:iCs/>
                <w:szCs w:val="24"/>
              </w:rPr>
              <w:t xml:space="preserve">The </w:t>
            </w:r>
            <w:r w:rsidR="005567DC">
              <w:rPr>
                <w:iCs/>
                <w:szCs w:val="24"/>
              </w:rPr>
              <w:t>Bidder</w:t>
            </w:r>
            <w:r>
              <w:rPr>
                <w:iCs/>
                <w:szCs w:val="24"/>
              </w:rPr>
              <w:t xml:space="preserve"> is permitted to form </w:t>
            </w:r>
            <w:r w:rsidR="001A4D24">
              <w:rPr>
                <w:iCs/>
                <w:szCs w:val="24"/>
              </w:rPr>
              <w:t>a</w:t>
            </w:r>
            <w:r>
              <w:rPr>
                <w:iCs/>
                <w:szCs w:val="24"/>
              </w:rPr>
              <w:t xml:space="preserve"> </w:t>
            </w:r>
            <w:r w:rsidR="008424B0">
              <w:rPr>
                <w:iCs/>
                <w:szCs w:val="24"/>
              </w:rPr>
              <w:t xml:space="preserve">Special Purpose Vehicle (SPV) </w:t>
            </w:r>
            <w:r w:rsidRPr="00E11926">
              <w:rPr>
                <w:b/>
                <w:i/>
                <w:iCs/>
                <w:szCs w:val="24"/>
              </w:rPr>
              <w:t>[yes/ no]</w:t>
            </w:r>
            <w:r w:rsidR="008555B9" w:rsidRPr="00E11926">
              <w:rPr>
                <w:b/>
                <w:i/>
                <w:iCs/>
                <w:szCs w:val="24"/>
              </w:rPr>
              <w:t>.</w:t>
            </w:r>
            <w:r w:rsidR="008555B9">
              <w:rPr>
                <w:b/>
                <w:i/>
                <w:iCs/>
                <w:szCs w:val="24"/>
              </w:rPr>
              <w:t xml:space="preserve"> If Yes:</w:t>
            </w:r>
          </w:p>
          <w:p w14:paraId="2E69F909" w14:textId="207E6F1E" w:rsidR="008555B9" w:rsidRPr="00E11926" w:rsidRDefault="008555B9">
            <w:pPr>
              <w:tabs>
                <w:tab w:val="right" w:pos="7848"/>
              </w:tabs>
              <w:spacing w:before="120" w:after="120"/>
              <w:rPr>
                <w:iCs/>
                <w:szCs w:val="24"/>
              </w:rPr>
            </w:pPr>
            <w:r>
              <w:rPr>
                <w:iCs/>
                <w:szCs w:val="24"/>
              </w:rPr>
              <w:t xml:space="preserve">(i) </w:t>
            </w:r>
            <w:r w:rsidRPr="00E11926">
              <w:rPr>
                <w:iCs/>
                <w:szCs w:val="24"/>
              </w:rPr>
              <w:t>SPV shall be established in India.</w:t>
            </w:r>
          </w:p>
          <w:p w14:paraId="3283A0EB" w14:textId="735F6CD3" w:rsidR="00925F63" w:rsidRPr="00E11926" w:rsidRDefault="008555B9">
            <w:pPr>
              <w:tabs>
                <w:tab w:val="right" w:pos="7848"/>
              </w:tabs>
              <w:spacing w:before="120" w:after="120"/>
              <w:rPr>
                <w:iCs/>
                <w:szCs w:val="24"/>
              </w:rPr>
            </w:pPr>
            <w:r w:rsidRPr="00E11926">
              <w:rPr>
                <w:iCs/>
                <w:szCs w:val="24"/>
              </w:rPr>
              <w:t xml:space="preserve">(ii) </w:t>
            </w:r>
            <w:r w:rsidR="00925F63" w:rsidRPr="00E11926">
              <w:rPr>
                <w:iCs/>
                <w:szCs w:val="24"/>
              </w:rPr>
              <w:t>Maximum number of members in the SPV shall be the same as the maximum number of members in the JV</w:t>
            </w:r>
            <w:r w:rsidRPr="00E11926">
              <w:rPr>
                <w:iCs/>
                <w:szCs w:val="24"/>
              </w:rPr>
              <w:t>.</w:t>
            </w:r>
          </w:p>
          <w:p w14:paraId="7EC11841" w14:textId="0A9322E5" w:rsidR="009656C4" w:rsidRPr="00E11926" w:rsidRDefault="008555B9">
            <w:pPr>
              <w:tabs>
                <w:tab w:val="right" w:pos="7848"/>
              </w:tabs>
              <w:spacing w:before="120" w:after="120"/>
              <w:rPr>
                <w:lang w:val="en-IN"/>
              </w:rPr>
            </w:pPr>
            <w:r w:rsidRPr="00E11926">
              <w:rPr>
                <w:lang w:val="en-IN"/>
              </w:rPr>
              <w:t xml:space="preserve">(iii) </w:t>
            </w:r>
            <w:r w:rsidR="009656C4" w:rsidRPr="00E11926">
              <w:rPr>
                <w:lang w:val="en-IN"/>
              </w:rPr>
              <w:t xml:space="preserve">If the Contractor is an SPV, </w:t>
            </w:r>
            <w:r w:rsidR="00EA7103" w:rsidRPr="00E11926">
              <w:rPr>
                <w:lang w:val="en-IN"/>
              </w:rPr>
              <w:t>original bidder</w:t>
            </w:r>
            <w:r w:rsidR="00EB30C2">
              <w:rPr>
                <w:strike/>
                <w:lang w:val="en-IN"/>
              </w:rPr>
              <w:t xml:space="preserve"> </w:t>
            </w:r>
            <w:r w:rsidR="009656C4" w:rsidRPr="00E11926">
              <w:rPr>
                <w:lang w:val="en-IN"/>
              </w:rPr>
              <w:t xml:space="preserve">shall be bound to maintain its share capital at a minimum level of </w:t>
            </w:r>
            <w:r w:rsidR="009656C4" w:rsidRPr="00E11926">
              <w:rPr>
                <w:i/>
                <w:iCs/>
                <w:lang w:val="en-IN"/>
              </w:rPr>
              <w:t xml:space="preserve">[insert percentage] </w:t>
            </w:r>
            <w:r w:rsidR="009656C4" w:rsidRPr="00E11926">
              <w:rPr>
                <w:lang w:val="en-IN"/>
              </w:rPr>
              <w:t>of the total paid up share capital of the SPV</w:t>
            </w:r>
            <w:r w:rsidR="0037703D" w:rsidRPr="00E11926">
              <w:rPr>
                <w:lang w:val="en-IN"/>
              </w:rPr>
              <w:t xml:space="preserve"> and not less than …. % of the project cost</w:t>
            </w:r>
            <w:r w:rsidR="009656C4" w:rsidRPr="00E11926">
              <w:rPr>
                <w:lang w:val="en-IN"/>
              </w:rPr>
              <w:t xml:space="preserve">. The share capital may be increased without the Employer’s prior approval but a written notice of information shall be sent to the Employer. Any reduction of the </w:t>
            </w:r>
            <w:r w:rsidR="00EA7103" w:rsidRPr="00E11926">
              <w:rPr>
                <w:lang w:val="en-IN"/>
              </w:rPr>
              <w:t xml:space="preserve">bidder’s share in </w:t>
            </w:r>
            <w:r w:rsidR="009656C4" w:rsidRPr="00E11926">
              <w:rPr>
                <w:lang w:val="en-IN"/>
              </w:rPr>
              <w:t>SPV’s share capital shall be subject to the prior written consent of the Employer</w:t>
            </w:r>
            <w:r w:rsidR="00925F63" w:rsidRPr="00E11926">
              <w:rPr>
                <w:lang w:val="en-IN"/>
              </w:rPr>
              <w:t>.</w:t>
            </w:r>
          </w:p>
          <w:p w14:paraId="50CC815B" w14:textId="24F590BB" w:rsidR="00534F79" w:rsidRPr="0037703D" w:rsidRDefault="00534F79">
            <w:pPr>
              <w:tabs>
                <w:tab w:val="right" w:pos="7848"/>
              </w:tabs>
              <w:spacing w:before="120" w:after="120"/>
              <w:rPr>
                <w:b/>
                <w:i/>
                <w:iCs/>
                <w:szCs w:val="24"/>
              </w:rPr>
            </w:pPr>
            <w:r w:rsidRPr="00E11926">
              <w:rPr>
                <w:i/>
                <w:lang w:val="en-IN"/>
              </w:rPr>
              <w:t xml:space="preserve">[Note: may consider specifying in the above </w:t>
            </w:r>
            <w:r w:rsidR="0037703D" w:rsidRPr="00E11926">
              <w:rPr>
                <w:i/>
                <w:lang w:val="en-IN"/>
              </w:rPr>
              <w:t xml:space="preserve">e.g. </w:t>
            </w:r>
            <w:r w:rsidRPr="00E11926">
              <w:rPr>
                <w:i/>
                <w:lang w:val="en-IN"/>
              </w:rPr>
              <w:t>(i) 51% or above and the Contractor holding paid up share capital of not less than 20% of the project cost</w:t>
            </w:r>
            <w:r w:rsidR="0037703D" w:rsidRPr="00E11926">
              <w:rPr>
                <w:i/>
                <w:lang w:val="en-IN"/>
              </w:rPr>
              <w:t xml:space="preserve">. </w:t>
            </w:r>
            <w:r w:rsidR="007671F9" w:rsidRPr="00E11926">
              <w:rPr>
                <w:i/>
                <w:lang w:val="en-IN"/>
              </w:rPr>
              <w:t xml:space="preserve">Consistency to be maintained with the conditions stipulated </w:t>
            </w:r>
            <w:r w:rsidR="001C6909" w:rsidRPr="00E11926">
              <w:rPr>
                <w:i/>
                <w:lang w:val="en-IN"/>
              </w:rPr>
              <w:t xml:space="preserve">in PCC and </w:t>
            </w:r>
            <w:r w:rsidR="007671F9" w:rsidRPr="00E11926">
              <w:rPr>
                <w:i/>
                <w:lang w:val="en-IN"/>
              </w:rPr>
              <w:t>GCC</w:t>
            </w:r>
            <w:r w:rsidR="00AE055D" w:rsidRPr="00E11926">
              <w:rPr>
                <w:i/>
                <w:lang w:val="en-IN"/>
              </w:rPr>
              <w:t xml:space="preserve"> 1.15</w:t>
            </w:r>
            <w:r w:rsidRPr="00E11926">
              <w:rPr>
                <w:i/>
                <w:lang w:val="en-IN"/>
              </w:rPr>
              <w:t>].</w:t>
            </w:r>
            <w:r w:rsidRPr="00624F34">
              <w:rPr>
                <w:i/>
                <w:lang w:val="en-IN"/>
              </w:rPr>
              <w:t xml:space="preserve"> </w:t>
            </w:r>
          </w:p>
        </w:tc>
      </w:tr>
      <w:tr w:rsidR="0055039E" w:rsidRPr="003923B5" w14:paraId="1555745C" w14:textId="77777777" w:rsidTr="007023B4">
        <w:trPr>
          <w:cantSplit/>
        </w:trPr>
        <w:tc>
          <w:tcPr>
            <w:tcW w:w="1530" w:type="dxa"/>
          </w:tcPr>
          <w:p w14:paraId="0BA5EE02" w14:textId="77777777" w:rsidR="0055039E" w:rsidRPr="003923B5" w:rsidRDefault="00200E76" w:rsidP="003923B5">
            <w:pPr>
              <w:pStyle w:val="Headfid1"/>
              <w:rPr>
                <w:iCs/>
                <w:szCs w:val="24"/>
                <w:lang w:val="en-US"/>
              </w:rPr>
            </w:pPr>
            <w:r>
              <w:rPr>
                <w:iCs/>
                <w:szCs w:val="24"/>
                <w:lang w:val="en-US"/>
              </w:rPr>
              <w:t>ITB</w:t>
            </w:r>
            <w:r w:rsidR="0055039E" w:rsidRPr="003923B5">
              <w:rPr>
                <w:iCs/>
                <w:szCs w:val="24"/>
                <w:lang w:val="en-US"/>
              </w:rPr>
              <w:t xml:space="preserve"> 4.5</w:t>
            </w:r>
          </w:p>
        </w:tc>
        <w:tc>
          <w:tcPr>
            <w:tcW w:w="7849" w:type="dxa"/>
          </w:tcPr>
          <w:p w14:paraId="77A879CC"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1" w:history="1">
              <w:r w:rsidRPr="003923B5">
                <w:rPr>
                  <w:rStyle w:val="Hyperlink"/>
                  <w:iCs/>
                  <w:color w:val="auto"/>
                  <w:szCs w:val="24"/>
                </w:rPr>
                <w:t>http://www.worldbank.org/debarr.</w:t>
              </w:r>
            </w:hyperlink>
          </w:p>
        </w:tc>
      </w:tr>
      <w:tr w:rsidR="0055039E" w:rsidRPr="003923B5" w14:paraId="4400F417" w14:textId="77777777" w:rsidTr="007023B4">
        <w:trPr>
          <w:cantSplit/>
        </w:trPr>
        <w:tc>
          <w:tcPr>
            <w:tcW w:w="9379" w:type="dxa"/>
            <w:gridSpan w:val="2"/>
          </w:tcPr>
          <w:p w14:paraId="0A5D9A9B"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747A8F">
              <w:rPr>
                <w:b/>
                <w:sz w:val="32"/>
                <w:szCs w:val="32"/>
              </w:rPr>
              <w:t xml:space="preserve"> </w:t>
            </w:r>
            <w:r w:rsidR="00A05BB0">
              <w:rPr>
                <w:b/>
                <w:sz w:val="32"/>
                <w:szCs w:val="32"/>
              </w:rPr>
              <w:t xml:space="preserve">Contents of </w:t>
            </w:r>
            <w:r w:rsidR="004F6C28">
              <w:rPr>
                <w:b/>
                <w:sz w:val="32"/>
                <w:szCs w:val="32"/>
              </w:rPr>
              <w:t>Bidding document</w:t>
            </w:r>
          </w:p>
        </w:tc>
      </w:tr>
      <w:tr w:rsidR="00D9352C" w:rsidRPr="00BF0387" w14:paraId="72F9090F" w14:textId="77777777" w:rsidTr="007023B4">
        <w:tc>
          <w:tcPr>
            <w:tcW w:w="1530" w:type="dxa"/>
          </w:tcPr>
          <w:p w14:paraId="73A0F0A4" w14:textId="77777777" w:rsidR="0055039E" w:rsidRPr="003923B5" w:rsidRDefault="00200E76" w:rsidP="003923B5">
            <w:pPr>
              <w:tabs>
                <w:tab w:val="right" w:pos="7254"/>
              </w:tabs>
              <w:spacing w:before="120" w:after="120"/>
              <w:rPr>
                <w:b/>
                <w:szCs w:val="24"/>
              </w:rPr>
            </w:pPr>
            <w:r>
              <w:rPr>
                <w:b/>
                <w:szCs w:val="24"/>
              </w:rPr>
              <w:t>ITB</w:t>
            </w:r>
            <w:r w:rsidR="0055039E" w:rsidRPr="003923B5">
              <w:rPr>
                <w:b/>
                <w:szCs w:val="24"/>
              </w:rPr>
              <w:t xml:space="preserve"> 7.1</w:t>
            </w:r>
          </w:p>
        </w:tc>
        <w:tc>
          <w:tcPr>
            <w:tcW w:w="7849" w:type="dxa"/>
          </w:tcPr>
          <w:p w14:paraId="003CBF10" w14:textId="77777777" w:rsidR="00507293" w:rsidRPr="00380762" w:rsidRDefault="00507293" w:rsidP="00507293">
            <w:pPr>
              <w:tabs>
                <w:tab w:val="right" w:pos="7272"/>
              </w:tabs>
              <w:spacing w:before="120" w:after="120"/>
              <w:rPr>
                <w:b/>
              </w:rPr>
            </w:pPr>
            <w:r w:rsidRPr="00380762">
              <w:rPr>
                <w:b/>
              </w:rPr>
              <w:t>Electronic –Procurement System</w:t>
            </w:r>
          </w:p>
          <w:p w14:paraId="357A897A" w14:textId="77777777" w:rsidR="00507293" w:rsidRPr="00380762" w:rsidRDefault="00507293" w:rsidP="00507293">
            <w:pPr>
              <w:tabs>
                <w:tab w:val="right" w:pos="7272"/>
              </w:tabs>
              <w:spacing w:before="120" w:after="120"/>
            </w:pPr>
            <w:r w:rsidRPr="00380762">
              <w:lastRenderedPageBreak/>
              <w:t>The Employer shall use the following electronic-procurement system to manage this Bidding process:</w:t>
            </w:r>
          </w:p>
          <w:p w14:paraId="3E61A01E" w14:textId="77567D89" w:rsidR="00507293" w:rsidRDefault="00507293" w:rsidP="00C14A3B">
            <w:pPr>
              <w:tabs>
                <w:tab w:val="right" w:pos="7254"/>
              </w:tabs>
              <w:spacing w:before="120" w:after="120"/>
            </w:pPr>
            <w:r w:rsidRPr="00F47C7B">
              <w:rPr>
                <w:b/>
                <w:i/>
              </w:rPr>
              <w:t>[insert name of the e-system and url address or link]</w:t>
            </w:r>
          </w:p>
          <w:p w14:paraId="424883E7" w14:textId="77777777" w:rsidR="009E3E12" w:rsidRDefault="00507293" w:rsidP="00691C50">
            <w:pPr>
              <w:tabs>
                <w:tab w:val="right" w:pos="7254"/>
              </w:tabs>
              <w:spacing w:before="120" w:after="120"/>
              <w:jc w:val="left"/>
              <w:rPr>
                <w:szCs w:val="24"/>
              </w:rPr>
            </w:pPr>
            <w:r w:rsidRPr="00E06A99">
              <w:t xml:space="preserve">Requests for clarification should be received by the </w:t>
            </w:r>
            <w:r w:rsidRPr="00E06A99" w:rsidDel="00566B16">
              <w:t xml:space="preserve">Employer </w:t>
            </w:r>
            <w:r w:rsidRPr="00E06A99">
              <w:t xml:space="preserve">no later than: 14 days prior to the deadline for submission of bids </w:t>
            </w:r>
            <w:r w:rsidRPr="00E06A99">
              <w:rPr>
                <w:b/>
                <w:bCs/>
                <w:i/>
                <w:iCs/>
              </w:rPr>
              <w:t>[modify the no. of days as necessary].</w:t>
            </w:r>
          </w:p>
        </w:tc>
      </w:tr>
      <w:tr w:rsidR="0055039E" w:rsidRPr="00BF0387" w14:paraId="402D9075" w14:textId="77777777" w:rsidTr="007023B4">
        <w:tc>
          <w:tcPr>
            <w:tcW w:w="1530" w:type="dxa"/>
          </w:tcPr>
          <w:p w14:paraId="56DD83FA" w14:textId="41C29304" w:rsidR="0055039E" w:rsidRPr="003923B5" w:rsidRDefault="00200E76" w:rsidP="003923B5">
            <w:pPr>
              <w:tabs>
                <w:tab w:val="right" w:pos="7254"/>
              </w:tabs>
              <w:spacing w:before="120" w:after="120"/>
              <w:rPr>
                <w:b/>
                <w:szCs w:val="24"/>
              </w:rPr>
            </w:pPr>
            <w:r>
              <w:rPr>
                <w:b/>
                <w:szCs w:val="24"/>
              </w:rPr>
              <w:lastRenderedPageBreak/>
              <w:t>ITB</w:t>
            </w:r>
            <w:r w:rsidR="00EB30C2">
              <w:rPr>
                <w:b/>
                <w:szCs w:val="24"/>
              </w:rPr>
              <w:t xml:space="preserve"> </w:t>
            </w:r>
            <w:r w:rsidR="00532C88" w:rsidRPr="003923B5">
              <w:rPr>
                <w:b/>
                <w:szCs w:val="24"/>
              </w:rPr>
              <w:t>7</w:t>
            </w:r>
            <w:r w:rsidR="0055039E" w:rsidRPr="003923B5">
              <w:rPr>
                <w:b/>
                <w:szCs w:val="24"/>
              </w:rPr>
              <w:t>.4</w:t>
            </w:r>
          </w:p>
        </w:tc>
        <w:tc>
          <w:tcPr>
            <w:tcW w:w="7849" w:type="dxa"/>
          </w:tcPr>
          <w:p w14:paraId="0B1CEDA8" w14:textId="0B8A7157" w:rsidR="0055039E" w:rsidRPr="003923B5" w:rsidRDefault="0055039E" w:rsidP="003923B5">
            <w:pPr>
              <w:tabs>
                <w:tab w:val="right" w:pos="7254"/>
              </w:tabs>
              <w:spacing w:before="120" w:after="120"/>
              <w:rPr>
                <w:szCs w:val="24"/>
              </w:rPr>
            </w:pPr>
            <w:r w:rsidRPr="003923B5">
              <w:rPr>
                <w:szCs w:val="24"/>
              </w:rPr>
              <w:t>A Pre-</w:t>
            </w:r>
            <w:r w:rsidR="00200E76">
              <w:rPr>
                <w:szCs w:val="24"/>
              </w:rPr>
              <w:t>Bid</w:t>
            </w:r>
            <w:r w:rsidRPr="003923B5">
              <w:rPr>
                <w:szCs w:val="24"/>
              </w:rPr>
              <w:t xml:space="preserve"> meeting</w:t>
            </w:r>
            <w:r w:rsidR="005C31C7">
              <w:rPr>
                <w:szCs w:val="24"/>
              </w:rPr>
              <w:t xml:space="preserve"> </w:t>
            </w:r>
            <w:r w:rsidRPr="003923B5">
              <w:rPr>
                <w:szCs w:val="24"/>
              </w:rPr>
              <w:t>______</w:t>
            </w:r>
            <w:r w:rsidR="004959C9" w:rsidRPr="00E06A99">
              <w:rPr>
                <w:b/>
                <w:i/>
              </w:rPr>
              <w:t>[insert “shall” or “shall not”</w:t>
            </w:r>
            <w:r w:rsidR="004959C9">
              <w:rPr>
                <w:b/>
                <w:i/>
              </w:rPr>
              <w:t xml:space="preserve">] </w:t>
            </w:r>
            <w:r w:rsidRPr="003923B5">
              <w:rPr>
                <w:szCs w:val="24"/>
              </w:rPr>
              <w:t>take place at the following date, time and place:</w:t>
            </w:r>
          </w:p>
          <w:p w14:paraId="6FD605B8"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ab/>
            </w:r>
          </w:p>
          <w:p w14:paraId="00A64CD3"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ab/>
            </w:r>
          </w:p>
          <w:p w14:paraId="06DDDA33"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ab/>
            </w:r>
          </w:p>
          <w:p w14:paraId="08089C11" w14:textId="592ACD3A" w:rsidR="003923B5" w:rsidRDefault="0055039E" w:rsidP="007023B4">
            <w:pPr>
              <w:pStyle w:val="i"/>
              <w:tabs>
                <w:tab w:val="right" w:pos="7254"/>
              </w:tabs>
              <w:suppressAutoHyphens w:val="0"/>
              <w:spacing w:before="120" w:after="120"/>
              <w:rPr>
                <w:rFonts w:ascii="Times New Roman" w:hAnsi="Times New Roman"/>
                <w:szCs w:val="24"/>
              </w:rPr>
            </w:pPr>
            <w:bookmarkStart w:id="476"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b/>
                <w:i/>
                <w:szCs w:val="24"/>
              </w:rPr>
              <w:t>___________</w:t>
            </w:r>
            <w:r w:rsidR="00E11926">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476"/>
          </w:p>
          <w:p w14:paraId="4D57E65E" w14:textId="77777777" w:rsidR="004959C9" w:rsidRPr="003923B5" w:rsidRDefault="004959C9" w:rsidP="007023B4">
            <w:pPr>
              <w:pStyle w:val="i"/>
              <w:tabs>
                <w:tab w:val="right" w:pos="7254"/>
              </w:tabs>
              <w:suppressAutoHyphens w:val="0"/>
              <w:spacing w:before="120" w:after="120"/>
              <w:rPr>
                <w:rFonts w:ascii="Times New Roman" w:hAnsi="Times New Roman"/>
                <w:szCs w:val="24"/>
              </w:rPr>
            </w:pPr>
            <w:r w:rsidRPr="00E06A99">
              <w:rPr>
                <w:i/>
              </w:rPr>
              <w:t>[</w:t>
            </w:r>
            <w:r w:rsidRPr="00E06A99">
              <w:rPr>
                <w:b/>
                <w:i/>
              </w:rPr>
              <w:t>The pre-bid meeting should be held no later than 2 weeks before the deadline for submission].</w:t>
            </w:r>
          </w:p>
        </w:tc>
      </w:tr>
      <w:tr w:rsidR="00507293" w:rsidRPr="00BF0387" w14:paraId="421C64FB" w14:textId="77777777" w:rsidTr="007023B4">
        <w:tc>
          <w:tcPr>
            <w:tcW w:w="1530" w:type="dxa"/>
          </w:tcPr>
          <w:p w14:paraId="2F0BB4AB" w14:textId="77777777" w:rsidR="00507293" w:rsidRDefault="00507293" w:rsidP="00507293">
            <w:pPr>
              <w:tabs>
                <w:tab w:val="right" w:pos="7254"/>
              </w:tabs>
              <w:spacing w:before="120" w:after="120"/>
              <w:rPr>
                <w:b/>
                <w:szCs w:val="24"/>
              </w:rPr>
            </w:pPr>
            <w:r>
              <w:rPr>
                <w:b/>
              </w:rPr>
              <w:t>ITB 8.1</w:t>
            </w:r>
          </w:p>
        </w:tc>
        <w:tc>
          <w:tcPr>
            <w:tcW w:w="7849" w:type="dxa"/>
          </w:tcPr>
          <w:p w14:paraId="0ADD5E95" w14:textId="3E25CE74" w:rsidR="00507293" w:rsidRDefault="00507293" w:rsidP="00507293">
            <w:pPr>
              <w:spacing w:before="60" w:after="60"/>
              <w:rPr>
                <w:lang w:val="en-IN"/>
              </w:rPr>
            </w:pPr>
            <w:r w:rsidRPr="00012473">
              <w:rPr>
                <w:lang w:val="en-IN"/>
              </w:rPr>
              <w:t xml:space="preserve">The addendum will appear on the e-procurement system under </w:t>
            </w:r>
            <w:r>
              <w:rPr>
                <w:lang w:val="en-IN"/>
              </w:rPr>
              <w:t>………..</w:t>
            </w:r>
            <w:r w:rsidR="006A60FF">
              <w:rPr>
                <w:lang w:val="en-IN"/>
              </w:rPr>
              <w:t xml:space="preserve"> </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69822D9A" w14:textId="77777777" w:rsidR="00507293" w:rsidRPr="003923B5" w:rsidRDefault="00507293" w:rsidP="00507293">
            <w:pPr>
              <w:tabs>
                <w:tab w:val="right" w:pos="7254"/>
              </w:tabs>
              <w:spacing w:before="120" w:after="120"/>
              <w:rPr>
                <w:szCs w:val="24"/>
              </w:rPr>
            </w:pPr>
            <w:r w:rsidRPr="00012473">
              <w:rPr>
                <w:i/>
                <w:lang w:val="en-IN"/>
              </w:rPr>
              <w:t>[Note – insert</w:t>
            </w:r>
            <w:r>
              <w:rPr>
                <w:i/>
                <w:lang w:val="en-IN"/>
              </w:rPr>
              <w:t xml:space="preserve">/ modify </w:t>
            </w:r>
            <w:r w:rsidRPr="00012473">
              <w:rPr>
                <w:i/>
                <w:lang w:val="en-IN"/>
              </w:rPr>
              <w:t>the above</w:t>
            </w:r>
            <w:r w:rsidR="005C31C7">
              <w:rPr>
                <w:i/>
                <w:lang w:val="en-IN"/>
              </w:rPr>
              <w:t xml:space="preserve"> </w:t>
            </w:r>
            <w:r w:rsidRPr="00012473">
              <w:rPr>
                <w:i/>
                <w:lang w:val="en-IN"/>
              </w:rPr>
              <w:t>if any change is required in the provisions of ITB 8.1, otherwise delete this BDS entry]</w:t>
            </w:r>
          </w:p>
        </w:tc>
      </w:tr>
      <w:tr w:rsidR="0055039E" w:rsidRPr="00BF0387" w14:paraId="741A37A0" w14:textId="77777777" w:rsidTr="007023B4">
        <w:tc>
          <w:tcPr>
            <w:tcW w:w="9379" w:type="dxa"/>
            <w:gridSpan w:val="2"/>
          </w:tcPr>
          <w:p w14:paraId="565ACA92" w14:textId="77777777" w:rsidR="0055039E" w:rsidRPr="003923B5" w:rsidRDefault="0055039E" w:rsidP="003923B5">
            <w:pPr>
              <w:tabs>
                <w:tab w:val="right" w:pos="7254"/>
              </w:tabs>
              <w:spacing w:before="120" w:after="120"/>
              <w:jc w:val="center"/>
              <w:rPr>
                <w:szCs w:val="24"/>
              </w:rPr>
            </w:pPr>
            <w:r w:rsidRPr="003923B5">
              <w:rPr>
                <w:b/>
                <w:sz w:val="32"/>
                <w:szCs w:val="32"/>
              </w:rPr>
              <w:t>C.</w:t>
            </w:r>
            <w:r w:rsidR="005C31C7">
              <w:rPr>
                <w:b/>
                <w:sz w:val="32"/>
                <w:szCs w:val="32"/>
              </w:rPr>
              <w:t xml:space="preserve"> </w:t>
            </w:r>
            <w:r w:rsidRPr="003923B5">
              <w:rPr>
                <w:b/>
                <w:sz w:val="32"/>
                <w:szCs w:val="32"/>
              </w:rPr>
              <w:t xml:space="preserve">Preparation of </w:t>
            </w:r>
            <w:r w:rsidR="00200E76">
              <w:rPr>
                <w:b/>
                <w:sz w:val="32"/>
                <w:szCs w:val="32"/>
              </w:rPr>
              <w:t>Bid</w:t>
            </w:r>
            <w:r w:rsidRPr="003923B5">
              <w:rPr>
                <w:b/>
                <w:sz w:val="32"/>
                <w:szCs w:val="32"/>
              </w:rPr>
              <w:t>s</w:t>
            </w:r>
          </w:p>
        </w:tc>
      </w:tr>
      <w:tr w:rsidR="0055039E" w:rsidRPr="00BF0387" w14:paraId="42994AED" w14:textId="77777777" w:rsidTr="007023B4">
        <w:tc>
          <w:tcPr>
            <w:tcW w:w="1530" w:type="dxa"/>
          </w:tcPr>
          <w:p w14:paraId="2CD4E73E" w14:textId="11516968" w:rsidR="0055039E" w:rsidRPr="003923B5" w:rsidRDefault="00200E76" w:rsidP="00930FA4">
            <w:pPr>
              <w:tabs>
                <w:tab w:val="right" w:pos="7434"/>
              </w:tabs>
              <w:spacing w:before="120" w:after="120"/>
              <w:jc w:val="left"/>
              <w:rPr>
                <w:b/>
                <w:szCs w:val="24"/>
              </w:rPr>
            </w:pPr>
            <w:r>
              <w:rPr>
                <w:b/>
                <w:szCs w:val="24"/>
              </w:rPr>
              <w:t>ITB</w:t>
            </w:r>
            <w:r w:rsidR="0055039E" w:rsidRPr="003923B5">
              <w:rPr>
                <w:b/>
                <w:szCs w:val="24"/>
              </w:rPr>
              <w:t xml:space="preserve"> 1</w:t>
            </w:r>
            <w:r w:rsidR="009044A7">
              <w:rPr>
                <w:b/>
                <w:szCs w:val="24"/>
              </w:rPr>
              <w:t>1</w:t>
            </w:r>
            <w:r w:rsidR="0055039E" w:rsidRPr="003923B5">
              <w:rPr>
                <w:b/>
                <w:szCs w:val="24"/>
              </w:rPr>
              <w:t>.</w:t>
            </w:r>
            <w:r w:rsidR="00930FA4">
              <w:rPr>
                <w:b/>
                <w:szCs w:val="24"/>
              </w:rPr>
              <w:t>2</w:t>
            </w:r>
            <w:r w:rsidR="0055039E" w:rsidRPr="003923B5">
              <w:rPr>
                <w:b/>
                <w:szCs w:val="24"/>
              </w:rPr>
              <w:t xml:space="preserve"> (</w:t>
            </w:r>
            <w:r w:rsidR="00A6201B">
              <w:rPr>
                <w:b/>
                <w:szCs w:val="24"/>
              </w:rPr>
              <w:t>j</w:t>
            </w:r>
            <w:r w:rsidR="0055039E" w:rsidRPr="003923B5">
              <w:rPr>
                <w:b/>
                <w:szCs w:val="24"/>
              </w:rPr>
              <w:t>)</w:t>
            </w:r>
          </w:p>
        </w:tc>
        <w:tc>
          <w:tcPr>
            <w:tcW w:w="7849" w:type="dxa"/>
          </w:tcPr>
          <w:p w14:paraId="7EB80192" w14:textId="77777777" w:rsidR="00DC3702" w:rsidRPr="003923B5" w:rsidRDefault="00DC3702" w:rsidP="00DC3702">
            <w:pPr>
              <w:tabs>
                <w:tab w:val="right" w:pos="7254"/>
              </w:tabs>
              <w:spacing w:before="120" w:after="120"/>
              <w:rPr>
                <w:szCs w:val="24"/>
              </w:rPr>
            </w:pPr>
            <w:r w:rsidRPr="003923B5">
              <w:rPr>
                <w:szCs w:val="24"/>
              </w:rPr>
              <w:t xml:space="preserve">The </w:t>
            </w:r>
            <w:r w:rsidR="005567DC">
              <w:rPr>
                <w:szCs w:val="24"/>
              </w:rPr>
              <w:t>Bidder</w:t>
            </w:r>
            <w:r w:rsidRPr="003923B5">
              <w:rPr>
                <w:szCs w:val="24"/>
              </w:rPr>
              <w:t xml:space="preserve"> shall submit with its </w:t>
            </w:r>
            <w:r w:rsidR="00200E76">
              <w:rPr>
                <w:szCs w:val="24"/>
              </w:rPr>
              <w:t>Bid</w:t>
            </w:r>
            <w:r w:rsidRPr="003923B5">
              <w:rPr>
                <w:szCs w:val="24"/>
              </w:rPr>
              <w:t xml:space="preserve"> the following additional documents:</w:t>
            </w:r>
          </w:p>
          <w:p w14:paraId="74214C40" w14:textId="77777777" w:rsidR="007550A2" w:rsidRDefault="00DC3702" w:rsidP="00624F34">
            <w:pPr>
              <w:tabs>
                <w:tab w:val="right" w:pos="7254"/>
              </w:tabs>
              <w:spacing w:before="60" w:after="60"/>
              <w:rPr>
                <w:b/>
                <w:i/>
              </w:rPr>
            </w:pPr>
            <w:r w:rsidRPr="003923B5">
              <w:rPr>
                <w:b/>
                <w:i/>
                <w:szCs w:val="24"/>
              </w:rPr>
              <w:t xml:space="preserve">[list any additional document not already listed in </w:t>
            </w:r>
            <w:r w:rsidR="00200E76">
              <w:rPr>
                <w:b/>
                <w:i/>
                <w:szCs w:val="24"/>
              </w:rPr>
              <w:t>ITB</w:t>
            </w:r>
            <w:r w:rsidRPr="003923B5">
              <w:rPr>
                <w:b/>
                <w:i/>
                <w:szCs w:val="24"/>
              </w:rPr>
              <w:t xml:space="preserve"> 1</w:t>
            </w:r>
            <w:r w:rsidR="009044A7">
              <w:rPr>
                <w:b/>
                <w:i/>
                <w:szCs w:val="24"/>
              </w:rPr>
              <w:t>1</w:t>
            </w:r>
            <w:r w:rsidRPr="003923B5">
              <w:rPr>
                <w:b/>
                <w:i/>
                <w:szCs w:val="24"/>
              </w:rPr>
              <w:t>.</w:t>
            </w:r>
            <w:r w:rsidR="00930FA4">
              <w:rPr>
                <w:b/>
                <w:i/>
                <w:szCs w:val="24"/>
              </w:rPr>
              <w:t>2</w:t>
            </w:r>
            <w:r w:rsidRPr="003923B5">
              <w:rPr>
                <w:b/>
                <w:i/>
                <w:szCs w:val="24"/>
              </w:rPr>
              <w:t xml:space="preserve"> that must be submitted with the </w:t>
            </w:r>
            <w:r w:rsidR="00200E76">
              <w:rPr>
                <w:b/>
                <w:i/>
                <w:szCs w:val="24"/>
              </w:rPr>
              <w:t>Bid</w:t>
            </w:r>
            <w:r w:rsidR="00930FA4">
              <w:rPr>
                <w:b/>
                <w:i/>
                <w:szCs w:val="24"/>
              </w:rPr>
              <w:t xml:space="preserve"> – Technical Part</w:t>
            </w:r>
            <w:r w:rsidR="007550A2">
              <w:rPr>
                <w:b/>
                <w:i/>
                <w:szCs w:val="24"/>
              </w:rPr>
              <w:t xml:space="preserve">. </w:t>
            </w:r>
            <w:r w:rsidR="007550A2" w:rsidRPr="00B637AF">
              <w:rPr>
                <w:b/>
                <w:i/>
                <w:color w:val="000000" w:themeColor="text1"/>
              </w:rPr>
              <w:t>The list of additional documents should include the following:</w:t>
            </w:r>
            <w:r w:rsidR="007550A2" w:rsidRPr="0055479E">
              <w:rPr>
                <w:b/>
                <w:i/>
              </w:rPr>
              <w:t>]</w:t>
            </w:r>
          </w:p>
          <w:p w14:paraId="35A1DA7E" w14:textId="1E993DC3" w:rsidR="00A85A51" w:rsidRPr="00DE75AE" w:rsidRDefault="00A85A51" w:rsidP="00A85A51">
            <w:pPr>
              <w:tabs>
                <w:tab w:val="right" w:pos="7254"/>
              </w:tabs>
              <w:spacing w:before="60" w:after="60"/>
            </w:pPr>
            <w:r w:rsidRPr="00DE75AE">
              <w:t>(i) Contractor Registration certificate as per IFB, if applicable</w:t>
            </w:r>
            <w:r w:rsidR="00587D02">
              <w:t>.</w:t>
            </w:r>
          </w:p>
          <w:p w14:paraId="3C772A29" w14:textId="3051EEFE" w:rsidR="00EB60F4" w:rsidRPr="003923B5" w:rsidRDefault="00EB60F4" w:rsidP="00624F34">
            <w:pPr>
              <w:tabs>
                <w:tab w:val="right" w:pos="7254"/>
              </w:tabs>
              <w:spacing w:before="60" w:after="60"/>
              <w:rPr>
                <w:szCs w:val="24"/>
              </w:rPr>
            </w:pPr>
          </w:p>
        </w:tc>
      </w:tr>
      <w:tr w:rsidR="00930FA4" w:rsidRPr="00BF0387" w14:paraId="493CFAD9" w14:textId="77777777" w:rsidTr="007023B4">
        <w:tc>
          <w:tcPr>
            <w:tcW w:w="1530" w:type="dxa"/>
          </w:tcPr>
          <w:p w14:paraId="0DDC2C62" w14:textId="77777777" w:rsidR="00930FA4" w:rsidRDefault="00930FA4" w:rsidP="00930FA4">
            <w:pPr>
              <w:tabs>
                <w:tab w:val="right" w:pos="7434"/>
              </w:tabs>
              <w:spacing w:before="120" w:after="120"/>
              <w:jc w:val="left"/>
              <w:rPr>
                <w:b/>
              </w:rPr>
            </w:pPr>
            <w:r w:rsidRPr="00686FD4">
              <w:rPr>
                <w:b/>
              </w:rPr>
              <w:t>ITB 11.3 (d)</w:t>
            </w:r>
          </w:p>
        </w:tc>
        <w:tc>
          <w:tcPr>
            <w:tcW w:w="7849" w:type="dxa"/>
          </w:tcPr>
          <w:p w14:paraId="529F6D9D" w14:textId="77777777" w:rsidR="00930FA4" w:rsidRPr="00996D16" w:rsidRDefault="00930FA4" w:rsidP="00930FA4">
            <w:pPr>
              <w:tabs>
                <w:tab w:val="right" w:pos="7254"/>
              </w:tabs>
              <w:spacing w:before="120" w:after="120"/>
              <w:rPr>
                <w:b/>
              </w:rPr>
            </w:pPr>
            <w:r w:rsidRPr="001B5476">
              <w:t xml:space="preserve">The Bidder shall submit the following additional documents in its Bid: </w:t>
            </w:r>
            <w:r w:rsidRPr="001B5476">
              <w:rPr>
                <w:b/>
                <w:i/>
              </w:rPr>
              <w:t>[list any additional document not already listed in ITB 11.3 that must be submitted with the Bid – Financial Part]</w:t>
            </w:r>
          </w:p>
        </w:tc>
      </w:tr>
      <w:tr w:rsidR="00507293" w:rsidRPr="00BF0387" w14:paraId="06152F9D" w14:textId="77777777" w:rsidTr="007023B4">
        <w:tc>
          <w:tcPr>
            <w:tcW w:w="1530" w:type="dxa"/>
          </w:tcPr>
          <w:p w14:paraId="4370365E" w14:textId="77777777" w:rsidR="00507293" w:rsidRDefault="00507293" w:rsidP="00507293">
            <w:pPr>
              <w:tabs>
                <w:tab w:val="right" w:pos="7434"/>
              </w:tabs>
              <w:spacing w:before="120" w:after="120"/>
              <w:jc w:val="left"/>
              <w:rPr>
                <w:b/>
                <w:szCs w:val="24"/>
              </w:rPr>
            </w:pPr>
            <w:r>
              <w:rPr>
                <w:b/>
              </w:rPr>
              <w:t>ITB 12</w:t>
            </w:r>
          </w:p>
        </w:tc>
        <w:tc>
          <w:tcPr>
            <w:tcW w:w="7849" w:type="dxa"/>
          </w:tcPr>
          <w:p w14:paraId="42E27E54" w14:textId="77777777" w:rsidR="00507293" w:rsidRPr="003923B5" w:rsidRDefault="00507293" w:rsidP="00507293">
            <w:pPr>
              <w:tabs>
                <w:tab w:val="right" w:pos="7254"/>
              </w:tabs>
              <w:spacing w:before="120" w:after="120"/>
              <w:rPr>
                <w:szCs w:val="24"/>
              </w:rPr>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507293" w:rsidRPr="00BF0387" w14:paraId="530C493C" w14:textId="77777777" w:rsidTr="007023B4">
        <w:tc>
          <w:tcPr>
            <w:tcW w:w="1530" w:type="dxa"/>
          </w:tcPr>
          <w:p w14:paraId="75D05E5E" w14:textId="77777777" w:rsidR="00507293" w:rsidRDefault="00507293" w:rsidP="00507293">
            <w:pPr>
              <w:tabs>
                <w:tab w:val="right" w:pos="7434"/>
              </w:tabs>
              <w:spacing w:before="120" w:after="120"/>
              <w:jc w:val="left"/>
              <w:rPr>
                <w:b/>
                <w:szCs w:val="24"/>
              </w:rPr>
            </w:pPr>
            <w:r>
              <w:rPr>
                <w:b/>
              </w:rPr>
              <w:t>ITB 12.3</w:t>
            </w:r>
          </w:p>
        </w:tc>
        <w:tc>
          <w:tcPr>
            <w:tcW w:w="7849" w:type="dxa"/>
          </w:tcPr>
          <w:p w14:paraId="55C12F2A" w14:textId="77777777" w:rsidR="00507293" w:rsidRPr="00343359" w:rsidRDefault="00507293" w:rsidP="00507293">
            <w:pPr>
              <w:tabs>
                <w:tab w:val="right" w:pos="7254"/>
              </w:tabs>
              <w:spacing w:before="60" w:after="60"/>
            </w:pPr>
            <w:r w:rsidRPr="00343359">
              <w:rPr>
                <w:lang w:val="en-IN"/>
              </w:rPr>
              <w:t xml:space="preserve">For submission of original documents, </w:t>
            </w:r>
            <w:r w:rsidRPr="00343359">
              <w:t xml:space="preserve">the Employer’s address is: </w:t>
            </w:r>
          </w:p>
          <w:p w14:paraId="6F3B3133" w14:textId="77777777" w:rsidR="00507293" w:rsidRPr="00343359" w:rsidRDefault="00507293" w:rsidP="00507293">
            <w:pPr>
              <w:tabs>
                <w:tab w:val="right" w:pos="7254"/>
              </w:tabs>
              <w:spacing w:before="60" w:after="60"/>
              <w:rPr>
                <w:b/>
                <w:i/>
              </w:rPr>
            </w:pPr>
          </w:p>
          <w:p w14:paraId="4CDB74A7" w14:textId="77777777" w:rsidR="00507293" w:rsidRPr="00343359" w:rsidRDefault="00507293" w:rsidP="00507293">
            <w:pPr>
              <w:tabs>
                <w:tab w:val="right" w:pos="7254"/>
              </w:tabs>
              <w:spacing w:before="60" w:after="60"/>
              <w:rPr>
                <w:b/>
                <w:i/>
              </w:rPr>
            </w:pPr>
            <w:r w:rsidRPr="00343359">
              <w:t>Attention: ………</w:t>
            </w:r>
            <w:r w:rsidRPr="00343359">
              <w:rPr>
                <w:i/>
              </w:rPr>
              <w:t>[</w:t>
            </w:r>
            <w:r w:rsidRPr="00343359">
              <w:rPr>
                <w:b/>
                <w:i/>
              </w:rPr>
              <w:t>insert full name of person, if applicable]</w:t>
            </w:r>
          </w:p>
          <w:p w14:paraId="1A16FFB7" w14:textId="77777777" w:rsidR="00507293" w:rsidRPr="00343359" w:rsidRDefault="00507293" w:rsidP="00507293">
            <w:pPr>
              <w:tabs>
                <w:tab w:val="right" w:pos="7254"/>
              </w:tabs>
              <w:spacing w:before="60" w:after="60"/>
            </w:pPr>
            <w:r w:rsidRPr="00343359">
              <w:t>Street Address: …………[</w:t>
            </w:r>
            <w:r w:rsidRPr="00343359">
              <w:rPr>
                <w:b/>
                <w:i/>
              </w:rPr>
              <w:t>insert street address and number</w:t>
            </w:r>
            <w:r w:rsidRPr="00343359">
              <w:rPr>
                <w:i/>
              </w:rPr>
              <w:t>]</w:t>
            </w:r>
            <w:r w:rsidRPr="00343359">
              <w:tab/>
            </w:r>
          </w:p>
          <w:p w14:paraId="7F5CC92C" w14:textId="44BF5099" w:rsidR="00507293" w:rsidRPr="00343359" w:rsidRDefault="00507293" w:rsidP="00507293">
            <w:pPr>
              <w:tabs>
                <w:tab w:val="right" w:pos="7254"/>
              </w:tabs>
              <w:spacing w:before="60" w:after="60"/>
            </w:pPr>
            <w:r w:rsidRPr="00343359">
              <w:t>Floor/ Room number: …….</w:t>
            </w:r>
            <w:r w:rsidR="00ED1215">
              <w:t xml:space="preserve"> </w:t>
            </w:r>
            <w:r w:rsidRPr="00343359">
              <w:t>[</w:t>
            </w:r>
            <w:r w:rsidRPr="00343359">
              <w:rPr>
                <w:b/>
                <w:i/>
              </w:rPr>
              <w:t>insert floor and room number, if applicable</w:t>
            </w:r>
          </w:p>
          <w:p w14:paraId="259E97F2" w14:textId="77777777" w:rsidR="00507293" w:rsidRPr="00343359" w:rsidRDefault="00507293" w:rsidP="00507293">
            <w:pPr>
              <w:tabs>
                <w:tab w:val="right" w:pos="7254"/>
              </w:tabs>
              <w:spacing w:before="60" w:after="60"/>
            </w:pPr>
            <w:r w:rsidRPr="00343359">
              <w:t>City: ………[</w:t>
            </w:r>
            <w:r w:rsidRPr="00343359">
              <w:rPr>
                <w:b/>
                <w:i/>
              </w:rPr>
              <w:t>insert name of city or town</w:t>
            </w:r>
            <w:r w:rsidRPr="00343359">
              <w:t>]</w:t>
            </w:r>
            <w:r w:rsidRPr="00343359">
              <w:tab/>
            </w:r>
          </w:p>
          <w:p w14:paraId="5037D53D" w14:textId="77777777" w:rsidR="00507293" w:rsidRPr="00343359" w:rsidRDefault="00507293" w:rsidP="00507293">
            <w:pPr>
              <w:tabs>
                <w:tab w:val="right" w:pos="7254"/>
              </w:tabs>
              <w:spacing w:before="60" w:after="60"/>
            </w:pPr>
            <w:r w:rsidRPr="00343359">
              <w:t>PIN/Postal Code: ………[</w:t>
            </w:r>
            <w:r w:rsidRPr="00343359">
              <w:rPr>
                <w:b/>
                <w:i/>
              </w:rPr>
              <w:t>insert postal (PIN) code, if applicable</w:t>
            </w:r>
            <w:r w:rsidRPr="00343359">
              <w:t>]</w:t>
            </w:r>
            <w:r w:rsidRPr="00343359">
              <w:tab/>
            </w:r>
          </w:p>
          <w:p w14:paraId="08FC5317" w14:textId="77777777" w:rsidR="00507293" w:rsidRPr="003923B5" w:rsidRDefault="00507293" w:rsidP="00507293">
            <w:pPr>
              <w:tabs>
                <w:tab w:val="right" w:pos="7254"/>
              </w:tabs>
              <w:spacing w:before="60" w:after="60"/>
              <w:rPr>
                <w:szCs w:val="24"/>
              </w:rPr>
            </w:pPr>
            <w:r w:rsidRPr="00343359">
              <w:t>Country: INDIA</w:t>
            </w:r>
          </w:p>
        </w:tc>
      </w:tr>
      <w:tr w:rsidR="009044A7" w:rsidRPr="00BF0387" w14:paraId="42B11A07" w14:textId="77777777" w:rsidTr="007023B4">
        <w:tc>
          <w:tcPr>
            <w:tcW w:w="1530" w:type="dxa"/>
          </w:tcPr>
          <w:p w14:paraId="19625F43" w14:textId="77777777" w:rsidR="009044A7" w:rsidRPr="003923B5" w:rsidDel="00200E76" w:rsidRDefault="009044A7" w:rsidP="009044A7">
            <w:pPr>
              <w:tabs>
                <w:tab w:val="right" w:pos="7434"/>
              </w:tabs>
              <w:spacing w:before="120" w:after="120"/>
              <w:jc w:val="left"/>
              <w:rPr>
                <w:b/>
                <w:szCs w:val="24"/>
              </w:rPr>
            </w:pPr>
            <w:r w:rsidRPr="00E06A99">
              <w:rPr>
                <w:b/>
              </w:rPr>
              <w:lastRenderedPageBreak/>
              <w:t>ITB 13.1</w:t>
            </w:r>
          </w:p>
        </w:tc>
        <w:tc>
          <w:tcPr>
            <w:tcW w:w="7849" w:type="dxa"/>
          </w:tcPr>
          <w:p w14:paraId="6DED465C" w14:textId="77777777" w:rsidR="009044A7" w:rsidRPr="003923B5" w:rsidRDefault="009044A7" w:rsidP="009044A7">
            <w:pPr>
              <w:tabs>
                <w:tab w:val="right" w:pos="7254"/>
              </w:tabs>
              <w:spacing w:before="120" w:after="120"/>
              <w:rPr>
                <w:szCs w:val="24"/>
              </w:rPr>
            </w:pPr>
            <w:r w:rsidRPr="00E06A99">
              <w:t xml:space="preserve">Alternative Bids </w:t>
            </w:r>
            <w:r w:rsidRPr="00E06A99">
              <w:rPr>
                <w:b/>
                <w:i/>
              </w:rPr>
              <w:t xml:space="preserve">shall not be </w:t>
            </w:r>
            <w:r w:rsidRPr="00E06A99">
              <w:t xml:space="preserve">permitted. </w:t>
            </w:r>
          </w:p>
        </w:tc>
      </w:tr>
      <w:tr w:rsidR="009044A7" w:rsidRPr="00BF0387" w14:paraId="593891A2" w14:textId="77777777" w:rsidTr="007023B4">
        <w:tc>
          <w:tcPr>
            <w:tcW w:w="1530" w:type="dxa"/>
          </w:tcPr>
          <w:p w14:paraId="1F4059E2" w14:textId="77777777" w:rsidR="009044A7" w:rsidRPr="003923B5" w:rsidDel="00200E76" w:rsidRDefault="009044A7" w:rsidP="009044A7">
            <w:pPr>
              <w:tabs>
                <w:tab w:val="right" w:pos="7434"/>
              </w:tabs>
              <w:spacing w:before="120" w:after="120"/>
              <w:jc w:val="left"/>
              <w:rPr>
                <w:b/>
                <w:szCs w:val="24"/>
              </w:rPr>
            </w:pPr>
            <w:r w:rsidRPr="00E06A99">
              <w:rPr>
                <w:b/>
              </w:rPr>
              <w:t>ITB 13.2</w:t>
            </w:r>
          </w:p>
        </w:tc>
        <w:tc>
          <w:tcPr>
            <w:tcW w:w="7849" w:type="dxa"/>
          </w:tcPr>
          <w:p w14:paraId="02C4F6B1" w14:textId="524A443D" w:rsidR="009044A7" w:rsidRPr="003923B5" w:rsidRDefault="009044A7" w:rsidP="009044A7">
            <w:pPr>
              <w:tabs>
                <w:tab w:val="right" w:pos="7254"/>
              </w:tabs>
              <w:spacing w:before="120" w:after="120"/>
              <w:rPr>
                <w:szCs w:val="24"/>
              </w:rPr>
            </w:pPr>
            <w:r w:rsidRPr="00201971">
              <w:rPr>
                <w:iCs/>
              </w:rPr>
              <w:t xml:space="preserve">Alternative times for completion </w:t>
            </w:r>
            <w:r w:rsidR="002E5057" w:rsidRPr="001B5476">
              <w:rPr>
                <w:b/>
                <w:i/>
                <w:szCs w:val="24"/>
              </w:rPr>
              <w:t>[insert “shall “or “shall not”]</w:t>
            </w:r>
            <w:r w:rsidR="002E5057">
              <w:rPr>
                <w:b/>
                <w:i/>
                <w:szCs w:val="24"/>
              </w:rPr>
              <w:t>…….</w:t>
            </w:r>
            <w:r w:rsidR="002E5057">
              <w:rPr>
                <w:b/>
                <w:i/>
              </w:rPr>
              <w:t xml:space="preserve"> </w:t>
            </w:r>
            <w:r w:rsidRPr="0075029B">
              <w:t>be</w:t>
            </w:r>
            <w:r w:rsidR="005C31C7">
              <w:rPr>
                <w:b/>
                <w:i/>
              </w:rPr>
              <w:t xml:space="preserve"> </w:t>
            </w:r>
            <w:r w:rsidRPr="00201971">
              <w:rPr>
                <w:iCs/>
              </w:rPr>
              <w:t>permitted.</w:t>
            </w:r>
          </w:p>
        </w:tc>
      </w:tr>
      <w:tr w:rsidR="009044A7" w:rsidRPr="00BF0387" w14:paraId="2CE17229" w14:textId="77777777" w:rsidTr="007023B4">
        <w:tc>
          <w:tcPr>
            <w:tcW w:w="1530" w:type="dxa"/>
          </w:tcPr>
          <w:p w14:paraId="6A37C992" w14:textId="77777777" w:rsidR="009044A7" w:rsidRPr="003923B5" w:rsidDel="00200E76" w:rsidRDefault="009044A7" w:rsidP="009044A7">
            <w:pPr>
              <w:tabs>
                <w:tab w:val="right" w:pos="7434"/>
              </w:tabs>
              <w:spacing w:before="120" w:after="120"/>
              <w:jc w:val="left"/>
              <w:rPr>
                <w:b/>
                <w:szCs w:val="24"/>
              </w:rPr>
            </w:pPr>
            <w:r w:rsidRPr="00E06A99">
              <w:rPr>
                <w:b/>
              </w:rPr>
              <w:t>ITB 13.3</w:t>
            </w:r>
          </w:p>
        </w:tc>
        <w:tc>
          <w:tcPr>
            <w:tcW w:w="7849" w:type="dxa"/>
          </w:tcPr>
          <w:p w14:paraId="793CCF16" w14:textId="77777777" w:rsidR="009044A7" w:rsidRPr="003923B5" w:rsidRDefault="009044A7" w:rsidP="009044A7">
            <w:pPr>
              <w:tabs>
                <w:tab w:val="right" w:pos="7254"/>
              </w:tabs>
              <w:spacing w:before="120" w:after="120"/>
              <w:rPr>
                <w:szCs w:val="24"/>
              </w:rPr>
            </w:pPr>
            <w:r w:rsidRPr="00E06A99">
              <w:rPr>
                <w:iCs/>
              </w:rPr>
              <w:t>Not Applicable</w:t>
            </w:r>
          </w:p>
        </w:tc>
      </w:tr>
      <w:tr w:rsidR="005B7214" w:rsidRPr="00BF0387" w14:paraId="4091AE30" w14:textId="77777777" w:rsidTr="007023B4">
        <w:tc>
          <w:tcPr>
            <w:tcW w:w="1530" w:type="dxa"/>
          </w:tcPr>
          <w:p w14:paraId="5FE54969" w14:textId="0628BA52" w:rsidR="005B7214" w:rsidRDefault="005B7214">
            <w:pPr>
              <w:tabs>
                <w:tab w:val="right" w:pos="7434"/>
              </w:tabs>
              <w:spacing w:before="120" w:after="120"/>
              <w:jc w:val="left"/>
              <w:rPr>
                <w:b/>
                <w:szCs w:val="24"/>
              </w:rPr>
            </w:pPr>
            <w:r>
              <w:rPr>
                <w:b/>
                <w:szCs w:val="24"/>
              </w:rPr>
              <w:t>ITB 14.</w:t>
            </w:r>
            <w:r w:rsidR="00B622EF">
              <w:rPr>
                <w:b/>
                <w:szCs w:val="24"/>
              </w:rPr>
              <w:t>2</w:t>
            </w:r>
          </w:p>
        </w:tc>
        <w:tc>
          <w:tcPr>
            <w:tcW w:w="7849" w:type="dxa"/>
          </w:tcPr>
          <w:p w14:paraId="7A3E3C06" w14:textId="77777777" w:rsidR="005B7214" w:rsidRPr="00624F34" w:rsidRDefault="000D3A7B" w:rsidP="00DD1A19">
            <w:pPr>
              <w:tabs>
                <w:tab w:val="right" w:pos="7254"/>
              </w:tabs>
              <w:spacing w:before="120" w:after="120"/>
              <w:rPr>
                <w:b/>
                <w:szCs w:val="24"/>
              </w:rPr>
            </w:pPr>
            <w:r w:rsidRPr="005537D8">
              <w:rPr>
                <w:color w:val="000000" w:themeColor="text1"/>
              </w:rPr>
              <w:t>Bidders shall quote for the entire Works and Operation Service on a “single responsibility” basis</w:t>
            </w:r>
            <w:r>
              <w:rPr>
                <w:color w:val="000000" w:themeColor="text1"/>
              </w:rPr>
              <w:t>.</w:t>
            </w:r>
          </w:p>
        </w:tc>
      </w:tr>
      <w:tr w:rsidR="00DD1A19" w:rsidRPr="00BF0387" w14:paraId="40BD260D" w14:textId="77777777" w:rsidTr="007023B4">
        <w:tc>
          <w:tcPr>
            <w:tcW w:w="1530" w:type="dxa"/>
          </w:tcPr>
          <w:p w14:paraId="2FD43298" w14:textId="608EE8D4" w:rsidR="00DD1A19" w:rsidRPr="00E06A99" w:rsidRDefault="00DD1A19">
            <w:pPr>
              <w:tabs>
                <w:tab w:val="right" w:pos="7434"/>
              </w:tabs>
              <w:spacing w:before="120" w:after="120"/>
              <w:jc w:val="left"/>
              <w:rPr>
                <w:b/>
              </w:rPr>
            </w:pPr>
            <w:r>
              <w:rPr>
                <w:b/>
                <w:szCs w:val="24"/>
              </w:rPr>
              <w:t>ITB</w:t>
            </w:r>
            <w:r w:rsidR="00EB30C2">
              <w:rPr>
                <w:b/>
                <w:szCs w:val="24"/>
              </w:rPr>
              <w:t xml:space="preserve"> </w:t>
            </w:r>
            <w:r>
              <w:rPr>
                <w:b/>
                <w:szCs w:val="24"/>
              </w:rPr>
              <w:t>14</w:t>
            </w:r>
            <w:r w:rsidRPr="003923B5">
              <w:rPr>
                <w:b/>
                <w:szCs w:val="24"/>
              </w:rPr>
              <w:t>.</w:t>
            </w:r>
            <w:r>
              <w:rPr>
                <w:b/>
                <w:szCs w:val="24"/>
              </w:rPr>
              <w:t>3</w:t>
            </w:r>
          </w:p>
        </w:tc>
        <w:tc>
          <w:tcPr>
            <w:tcW w:w="7849" w:type="dxa"/>
          </w:tcPr>
          <w:p w14:paraId="7AA5ABCF" w14:textId="26E902A8" w:rsidR="00DD1A19" w:rsidRPr="00E06A99" w:rsidRDefault="00DD1A19">
            <w:pPr>
              <w:tabs>
                <w:tab w:val="right" w:pos="7254"/>
              </w:tabs>
              <w:spacing w:before="120" w:after="120"/>
              <w:rPr>
                <w:iCs/>
              </w:rPr>
            </w:pPr>
            <w:r w:rsidRPr="001B5476">
              <w:rPr>
                <w:szCs w:val="24"/>
              </w:rPr>
              <w:t>The prices quoted by the Bidder</w:t>
            </w:r>
            <w:r w:rsidRPr="001B5476">
              <w:rPr>
                <w:b/>
                <w:i/>
                <w:szCs w:val="24"/>
              </w:rPr>
              <w:t xml:space="preserve"> [insert “shall “or “shall not”] ___________ </w:t>
            </w:r>
            <w:r w:rsidRPr="001B5476">
              <w:rPr>
                <w:szCs w:val="24"/>
              </w:rPr>
              <w:t>be subject to adjustment during the performance of the Contract.</w:t>
            </w:r>
            <w:r w:rsidR="00C86811">
              <w:rPr>
                <w:szCs w:val="24"/>
              </w:rPr>
              <w:t xml:space="preserve"> [</w:t>
            </w:r>
            <w:r w:rsidR="00C86811" w:rsidRPr="00EA658B">
              <w:rPr>
                <w:i/>
                <w:szCs w:val="24"/>
              </w:rPr>
              <w:t xml:space="preserve">Note: Price adjustment </w:t>
            </w:r>
            <w:r w:rsidR="005845DC">
              <w:rPr>
                <w:i/>
                <w:szCs w:val="24"/>
              </w:rPr>
              <w:t xml:space="preserve">is mandatory for </w:t>
            </w:r>
            <w:r w:rsidR="00C86811" w:rsidRPr="00EA658B">
              <w:rPr>
                <w:i/>
                <w:szCs w:val="24"/>
              </w:rPr>
              <w:t xml:space="preserve">contracts </w:t>
            </w:r>
            <w:r w:rsidR="005845DC">
              <w:rPr>
                <w:i/>
                <w:szCs w:val="24"/>
              </w:rPr>
              <w:t>with completion time exceeding</w:t>
            </w:r>
            <w:r w:rsidR="00C86811" w:rsidRPr="00EA658B">
              <w:rPr>
                <w:i/>
                <w:szCs w:val="24"/>
              </w:rPr>
              <w:t xml:space="preserve"> 18 (eighteen) months</w:t>
            </w:r>
            <w:r w:rsidR="00C86811">
              <w:rPr>
                <w:szCs w:val="24"/>
              </w:rPr>
              <w:t>]</w:t>
            </w:r>
          </w:p>
        </w:tc>
      </w:tr>
      <w:tr w:rsidR="00FE6068" w:rsidRPr="00BF0387" w14:paraId="57A1C38A" w14:textId="77777777" w:rsidTr="007023B4">
        <w:tc>
          <w:tcPr>
            <w:tcW w:w="1530" w:type="dxa"/>
          </w:tcPr>
          <w:p w14:paraId="33699252" w14:textId="77777777" w:rsidR="00FE6068" w:rsidRDefault="00FE6068" w:rsidP="00DD1A19">
            <w:pPr>
              <w:tabs>
                <w:tab w:val="right" w:pos="7434"/>
              </w:tabs>
              <w:spacing w:before="120" w:after="120"/>
              <w:jc w:val="left"/>
              <w:rPr>
                <w:b/>
                <w:szCs w:val="24"/>
              </w:rPr>
            </w:pPr>
            <w:r>
              <w:rPr>
                <w:b/>
                <w:szCs w:val="24"/>
              </w:rPr>
              <w:t>ITB 18.1</w:t>
            </w:r>
          </w:p>
        </w:tc>
        <w:tc>
          <w:tcPr>
            <w:tcW w:w="7849" w:type="dxa"/>
          </w:tcPr>
          <w:p w14:paraId="741F2635" w14:textId="77777777" w:rsidR="00F24FA8" w:rsidRPr="00E06A99" w:rsidRDefault="00F24FA8" w:rsidP="00F24FA8">
            <w:pPr>
              <w:tabs>
                <w:tab w:val="right" w:pos="7254"/>
              </w:tabs>
              <w:spacing w:before="60" w:after="60"/>
            </w:pPr>
            <w:r w:rsidRPr="00E06A99">
              <w:t xml:space="preserve">The Bid validity period shall be 90 days. </w:t>
            </w:r>
          </w:p>
          <w:p w14:paraId="6A09B7F6" w14:textId="77777777" w:rsidR="00FE6068" w:rsidRPr="0075029B" w:rsidRDefault="00F24FA8" w:rsidP="00846FD6">
            <w:pPr>
              <w:pStyle w:val="CommentText"/>
              <w:rPr>
                <w:b/>
                <w:i/>
                <w:sz w:val="24"/>
              </w:rPr>
            </w:pPr>
            <w:r w:rsidRPr="0075029B">
              <w:rPr>
                <w:b/>
                <w:i/>
                <w:sz w:val="24"/>
              </w:rPr>
              <w:t>[insert a bid validity period of other than 90 days, if considered necessary</w:t>
            </w:r>
            <w:r w:rsidR="00846FD6" w:rsidRPr="0075029B">
              <w:rPr>
                <w:i/>
                <w:sz w:val="24"/>
              </w:rPr>
              <w:t xml:space="preserve">. </w:t>
            </w:r>
            <w:r w:rsidR="00846FD6" w:rsidRPr="0075029B">
              <w:rPr>
                <w:b/>
                <w:i/>
                <w:sz w:val="24"/>
              </w:rPr>
              <w:t>It should normally be between 90 to 120 days</w:t>
            </w:r>
            <w:r w:rsidRPr="0075029B">
              <w:rPr>
                <w:b/>
                <w:i/>
                <w:sz w:val="24"/>
              </w:rPr>
              <w:t>]</w:t>
            </w:r>
          </w:p>
          <w:p w14:paraId="11E34A30" w14:textId="77777777" w:rsidR="00846FD6" w:rsidRPr="003923B5" w:rsidRDefault="00846FD6" w:rsidP="00846FD6">
            <w:pPr>
              <w:pStyle w:val="CommentText"/>
              <w:rPr>
                <w:szCs w:val="24"/>
              </w:rPr>
            </w:pPr>
          </w:p>
        </w:tc>
      </w:tr>
      <w:tr w:rsidR="00B414E6" w:rsidRPr="00BF0387" w14:paraId="5A69FE21" w14:textId="77777777" w:rsidTr="007023B4">
        <w:tc>
          <w:tcPr>
            <w:tcW w:w="1530" w:type="dxa"/>
          </w:tcPr>
          <w:p w14:paraId="73D7767F" w14:textId="75784BCA" w:rsidR="00B414E6" w:rsidRDefault="00B414E6" w:rsidP="00DD1A19">
            <w:pPr>
              <w:tabs>
                <w:tab w:val="right" w:pos="7434"/>
              </w:tabs>
              <w:spacing w:before="120" w:after="120"/>
              <w:jc w:val="left"/>
              <w:rPr>
                <w:b/>
                <w:szCs w:val="24"/>
              </w:rPr>
            </w:pPr>
            <w:r>
              <w:rPr>
                <w:b/>
                <w:szCs w:val="24"/>
              </w:rPr>
              <w:t>ITB 18.3</w:t>
            </w:r>
            <w:r w:rsidR="00093679">
              <w:rPr>
                <w:b/>
                <w:szCs w:val="24"/>
              </w:rPr>
              <w:t xml:space="preserve"> (a)</w:t>
            </w:r>
          </w:p>
        </w:tc>
        <w:tc>
          <w:tcPr>
            <w:tcW w:w="7849" w:type="dxa"/>
          </w:tcPr>
          <w:p w14:paraId="2BE9DF86" w14:textId="7F151256" w:rsidR="00B414E6" w:rsidRPr="00E06A99" w:rsidRDefault="00B414E6" w:rsidP="00B414E6">
            <w:pPr>
              <w:tabs>
                <w:tab w:val="right" w:pos="7254"/>
              </w:tabs>
              <w:spacing w:before="60" w:after="60"/>
            </w:pPr>
            <w:r w:rsidRPr="00E06A99">
              <w:t>The Bid price shall be adjusted by the following factor: ________ % per annum.</w:t>
            </w:r>
          </w:p>
          <w:p w14:paraId="4630D50C" w14:textId="77777777" w:rsidR="00B414E6" w:rsidRPr="00E06A99" w:rsidRDefault="00B414E6" w:rsidP="00624F34">
            <w:pPr>
              <w:tabs>
                <w:tab w:val="right" w:pos="7254"/>
              </w:tabs>
              <w:spacing w:before="120" w:after="120"/>
            </w:pPr>
            <w:r w:rsidRPr="00E06A99">
              <w:rPr>
                <w:i/>
              </w:rPr>
              <w:t>[Factor to be fixed based on average inflation in India during the past one year.]</w:t>
            </w:r>
          </w:p>
        </w:tc>
      </w:tr>
      <w:tr w:rsidR="00F24FA8" w:rsidRPr="00BF0387" w14:paraId="6A9EB5F5" w14:textId="77777777" w:rsidTr="007023B4">
        <w:tc>
          <w:tcPr>
            <w:tcW w:w="1530" w:type="dxa"/>
          </w:tcPr>
          <w:p w14:paraId="2F4730D9" w14:textId="77777777" w:rsidR="00F24FA8" w:rsidRPr="00E06A99" w:rsidRDefault="00F24FA8" w:rsidP="00F24FA8">
            <w:pPr>
              <w:spacing w:before="60" w:after="60"/>
              <w:rPr>
                <w:b/>
              </w:rPr>
            </w:pPr>
            <w:r w:rsidRPr="00E06A99">
              <w:rPr>
                <w:b/>
              </w:rPr>
              <w:t>ITB 19.1</w:t>
            </w:r>
          </w:p>
          <w:p w14:paraId="5929CE25" w14:textId="77777777" w:rsidR="00F24FA8" w:rsidRDefault="00F24FA8" w:rsidP="00F24FA8">
            <w:pPr>
              <w:tabs>
                <w:tab w:val="right" w:pos="7434"/>
              </w:tabs>
              <w:spacing w:before="120" w:after="120"/>
              <w:jc w:val="left"/>
              <w:rPr>
                <w:b/>
                <w:szCs w:val="24"/>
              </w:rPr>
            </w:pPr>
          </w:p>
        </w:tc>
        <w:tc>
          <w:tcPr>
            <w:tcW w:w="7849" w:type="dxa"/>
          </w:tcPr>
          <w:p w14:paraId="33D64F10" w14:textId="77777777" w:rsidR="00F24FA8" w:rsidRPr="00E06A99" w:rsidRDefault="00F24FA8" w:rsidP="00F24FA8">
            <w:pPr>
              <w:tabs>
                <w:tab w:val="right" w:pos="7254"/>
              </w:tabs>
              <w:spacing w:before="60" w:after="60"/>
              <w:rPr>
                <w:b/>
                <w:i/>
              </w:rPr>
            </w:pPr>
            <w:r w:rsidRPr="00E06A99">
              <w:t>The Bidder shall furnish a Bid Security in the amount of …………..</w:t>
            </w:r>
          </w:p>
          <w:p w14:paraId="3FA3E8B0" w14:textId="77777777" w:rsidR="00F24FA8" w:rsidRPr="00E06A99" w:rsidRDefault="00F24FA8" w:rsidP="00F24FA8">
            <w:pPr>
              <w:tabs>
                <w:tab w:val="right" w:pos="7254"/>
              </w:tabs>
              <w:spacing w:before="60" w:after="60"/>
              <w:rPr>
                <w:b/>
                <w:i/>
              </w:rPr>
            </w:pPr>
          </w:p>
          <w:p w14:paraId="0E22738B" w14:textId="77777777" w:rsidR="00F24FA8" w:rsidRPr="00E06A99" w:rsidRDefault="00F24FA8" w:rsidP="00F24FA8">
            <w:pPr>
              <w:tabs>
                <w:tab w:val="right" w:pos="7254"/>
              </w:tabs>
              <w:spacing w:before="60" w:after="60"/>
              <w:rPr>
                <w:b/>
                <w:i/>
                <w:iCs/>
              </w:rPr>
            </w:pPr>
            <w:r w:rsidRPr="00E06A99">
              <w:rPr>
                <w:b/>
                <w:i/>
              </w:rPr>
              <w:t xml:space="preserve">[insert amount in Indian Rupees. </w:t>
            </w:r>
            <w:r w:rsidRPr="00E06A99">
              <w:rPr>
                <w:i/>
              </w:rPr>
              <w:t>It should not exceed 2% of the estimated value of works</w:t>
            </w:r>
            <w:r w:rsidRPr="00E06A99">
              <w:rPr>
                <w:b/>
                <w:i/>
              </w:rPr>
              <w:t>]</w:t>
            </w:r>
            <w:r w:rsidRPr="00E06A99">
              <w:rPr>
                <w:b/>
                <w:i/>
                <w:iCs/>
              </w:rPr>
              <w:t>[In case of lots, please insert amount of the Bid Security for each lot]</w:t>
            </w:r>
          </w:p>
          <w:p w14:paraId="5AB75989" w14:textId="77777777" w:rsidR="00F24FA8" w:rsidRPr="00E06A99" w:rsidRDefault="00F24FA8" w:rsidP="00F24FA8">
            <w:pPr>
              <w:tabs>
                <w:tab w:val="right" w:pos="7254"/>
              </w:tabs>
              <w:spacing w:before="60" w:after="60"/>
              <w:rPr>
                <w:i/>
                <w:iCs/>
              </w:rPr>
            </w:pPr>
          </w:p>
          <w:p w14:paraId="46F2C5E5" w14:textId="77777777" w:rsidR="00F24FA8" w:rsidRPr="00E06A99" w:rsidRDefault="00F24FA8" w:rsidP="00F24FA8">
            <w:pPr>
              <w:tabs>
                <w:tab w:val="right" w:pos="7254"/>
              </w:tabs>
              <w:spacing w:before="60" w:after="60"/>
            </w:pPr>
            <w:r w:rsidRPr="00E06A99">
              <w:rPr>
                <w:iCs/>
              </w:rPr>
              <w:t xml:space="preserve">Note: Bid Security is required for each lot as per amounts indicated against each lot. Bidders have the option of submitting one Bid Security for all lots (for the combined total amount of all lots) for which Bids have been submitted, </w:t>
            </w:r>
            <w:r>
              <w:rPr>
                <w:iCs/>
              </w:rPr>
              <w:t>H</w:t>
            </w:r>
            <w:r w:rsidRPr="00E06A99">
              <w:rPr>
                <w:iCs/>
              </w:rPr>
              <w:t xml:space="preserve">owever if the amount of Bid Security is less than the total required amount, the Employer will determine </w:t>
            </w:r>
            <w:r>
              <w:rPr>
                <w:iCs/>
                <w:lang w:val="en-IN"/>
              </w:rPr>
              <w:t xml:space="preserve">(based on lowest cost combination of bids) </w:t>
            </w:r>
            <w:r w:rsidRPr="00E06A99">
              <w:rPr>
                <w:iCs/>
              </w:rPr>
              <w:t>for which lot or lots the Bid Security amount shall be applied.</w:t>
            </w:r>
          </w:p>
        </w:tc>
      </w:tr>
      <w:tr w:rsidR="0021742D" w:rsidRPr="00BF0387" w14:paraId="2CB11884" w14:textId="77777777" w:rsidTr="007023B4">
        <w:tc>
          <w:tcPr>
            <w:tcW w:w="1530" w:type="dxa"/>
          </w:tcPr>
          <w:p w14:paraId="65B77B0D" w14:textId="5417C19E" w:rsidR="0021742D" w:rsidRPr="00E06A99" w:rsidRDefault="0021742D" w:rsidP="0021742D">
            <w:pPr>
              <w:spacing w:before="60" w:after="60"/>
              <w:rPr>
                <w:b/>
              </w:rPr>
            </w:pPr>
            <w:r w:rsidRPr="00E06A99">
              <w:rPr>
                <w:b/>
              </w:rPr>
              <w:t>ITB 19.</w:t>
            </w:r>
            <w:r w:rsidR="00862D09">
              <w:rPr>
                <w:b/>
              </w:rPr>
              <w:t>2</w:t>
            </w:r>
            <w:r w:rsidRPr="00E06A99">
              <w:rPr>
                <w:b/>
              </w:rPr>
              <w:t xml:space="preserve"> (d)</w:t>
            </w:r>
          </w:p>
        </w:tc>
        <w:tc>
          <w:tcPr>
            <w:tcW w:w="7849" w:type="dxa"/>
          </w:tcPr>
          <w:p w14:paraId="4AF89603" w14:textId="77777777" w:rsidR="0021742D" w:rsidRPr="00E06A99" w:rsidRDefault="0021742D" w:rsidP="0021742D">
            <w:pPr>
              <w:tabs>
                <w:tab w:val="right" w:pos="7254"/>
              </w:tabs>
              <w:spacing w:before="60" w:after="60"/>
              <w:rPr>
                <w:iCs/>
              </w:rPr>
            </w:pPr>
            <w:r w:rsidRPr="00E06A99">
              <w:rPr>
                <w:iCs/>
              </w:rPr>
              <w:t xml:space="preserve">Other types of acceptable securities are: </w:t>
            </w:r>
          </w:p>
          <w:p w14:paraId="3D9FC755" w14:textId="77777777" w:rsidR="0021742D" w:rsidRPr="00E06A99" w:rsidRDefault="0021742D" w:rsidP="0021742D">
            <w:pPr>
              <w:tabs>
                <w:tab w:val="right" w:pos="7254"/>
              </w:tabs>
              <w:spacing w:before="180"/>
            </w:pPr>
            <w:r w:rsidRPr="00E06A99">
              <w:t xml:space="preserve">Fixed Deposit/Time Deposit certificate issued by a Nationalized or Scheduled Bank located in India for equivalent or higher values are acceptable provided it is pledged in favour of ……………….. (implementing agency) and such </w:t>
            </w:r>
            <w:r w:rsidRPr="00E06A99">
              <w:lastRenderedPageBreak/>
              <w:t>pledging has been noted and suitably endorsed by the bank issuing the certificate.</w:t>
            </w:r>
          </w:p>
          <w:p w14:paraId="35AEE457" w14:textId="77777777" w:rsidR="0021742D" w:rsidRPr="00E06A99" w:rsidRDefault="0021742D" w:rsidP="0021742D">
            <w:pPr>
              <w:tabs>
                <w:tab w:val="right" w:pos="7254"/>
              </w:tabs>
              <w:spacing w:before="60" w:after="60"/>
              <w:rPr>
                <w:i/>
                <w:u w:val="single"/>
              </w:rPr>
            </w:pPr>
          </w:p>
          <w:p w14:paraId="117ABCFE" w14:textId="2E6BBB64" w:rsidR="0021742D" w:rsidRPr="00E06A99" w:rsidRDefault="0021742D" w:rsidP="0021742D">
            <w:pPr>
              <w:tabs>
                <w:tab w:val="right" w:pos="7254"/>
              </w:tabs>
              <w:spacing w:before="60" w:after="60"/>
            </w:pPr>
            <w:r w:rsidRPr="00E06A99">
              <w:rPr>
                <w:b/>
                <w:i/>
              </w:rPr>
              <w:t>[Insert names of other acceptable securities as above. Insert “None” if no other forms of Bid securities besides those listed in ITB 19.</w:t>
            </w:r>
            <w:r w:rsidR="00862D09">
              <w:rPr>
                <w:b/>
                <w:i/>
              </w:rPr>
              <w:t>2</w:t>
            </w:r>
            <w:r w:rsidRPr="00E06A99">
              <w:rPr>
                <w:b/>
                <w:i/>
              </w:rPr>
              <w:t xml:space="preserve"> (a) through (c) are acceptable</w:t>
            </w:r>
            <w:r w:rsidRPr="00E06A99">
              <w:rPr>
                <w:b/>
              </w:rPr>
              <w:t>.]</w:t>
            </w:r>
          </w:p>
        </w:tc>
      </w:tr>
      <w:tr w:rsidR="00D9352C" w:rsidRPr="00BF0387" w14:paraId="50151DCF" w14:textId="77777777" w:rsidTr="007023B4">
        <w:tc>
          <w:tcPr>
            <w:tcW w:w="1530" w:type="dxa"/>
          </w:tcPr>
          <w:p w14:paraId="21065B4B" w14:textId="7600C1DE" w:rsidR="0055039E" w:rsidRPr="003923B5" w:rsidRDefault="00200E76" w:rsidP="00B06398">
            <w:pPr>
              <w:tabs>
                <w:tab w:val="right" w:pos="7434"/>
              </w:tabs>
              <w:spacing w:before="120" w:after="120"/>
              <w:rPr>
                <w:b/>
                <w:szCs w:val="24"/>
              </w:rPr>
            </w:pPr>
            <w:r>
              <w:rPr>
                <w:b/>
                <w:szCs w:val="24"/>
              </w:rPr>
              <w:lastRenderedPageBreak/>
              <w:t>ITB</w:t>
            </w:r>
            <w:r w:rsidR="00EB30C2">
              <w:rPr>
                <w:b/>
                <w:szCs w:val="24"/>
              </w:rPr>
              <w:t xml:space="preserve"> </w:t>
            </w:r>
            <w:r w:rsidR="0021742D">
              <w:rPr>
                <w:b/>
                <w:szCs w:val="24"/>
              </w:rPr>
              <w:t>20</w:t>
            </w:r>
            <w:r w:rsidR="0055039E" w:rsidRPr="003923B5">
              <w:rPr>
                <w:b/>
                <w:szCs w:val="24"/>
              </w:rPr>
              <w:t>.</w:t>
            </w:r>
            <w:r w:rsidR="004D35A7">
              <w:rPr>
                <w:b/>
                <w:szCs w:val="24"/>
              </w:rPr>
              <w:t>2</w:t>
            </w:r>
          </w:p>
        </w:tc>
        <w:tc>
          <w:tcPr>
            <w:tcW w:w="7849" w:type="dxa"/>
          </w:tcPr>
          <w:p w14:paraId="0BE90FD6" w14:textId="77777777" w:rsidR="0021742D" w:rsidRPr="00E06A99" w:rsidRDefault="0021742D" w:rsidP="0021742D">
            <w:pPr>
              <w:tabs>
                <w:tab w:val="right" w:pos="7254"/>
              </w:tabs>
              <w:spacing w:before="60" w:after="60"/>
              <w:rPr>
                <w:b/>
              </w:rPr>
            </w:pPr>
            <w:r w:rsidRPr="00E06A99">
              <w:t>The written confirmation of authorization to sign on behalf of the Bidder shall consist of</w:t>
            </w:r>
            <w:r w:rsidRPr="00E06A99">
              <w:rPr>
                <w:b/>
              </w:rPr>
              <w:t xml:space="preserve">: </w:t>
            </w:r>
          </w:p>
          <w:p w14:paraId="07113214" w14:textId="6E641611" w:rsidR="0021742D" w:rsidRPr="00E06A99" w:rsidRDefault="0021742D" w:rsidP="0021742D">
            <w:pPr>
              <w:tabs>
                <w:tab w:val="right" w:pos="7254"/>
              </w:tabs>
              <w:spacing w:before="60" w:after="60"/>
              <w:rPr>
                <w:i/>
              </w:rPr>
            </w:pPr>
            <w:r w:rsidRPr="00E06A99">
              <w:rPr>
                <w:i/>
              </w:rPr>
              <w:t>[insert “(a)</w:t>
            </w:r>
            <w:r w:rsidRPr="00E06A99">
              <w:rPr>
                <w:i/>
              </w:rPr>
              <w:tab/>
            </w:r>
            <w:r w:rsidR="00195A8C">
              <w:rPr>
                <w:i/>
              </w:rPr>
              <w:t xml:space="preserve"> </w:t>
            </w:r>
            <w:r w:rsidRPr="00E06A99">
              <w:rPr>
                <w:i/>
              </w:rPr>
              <w:t>Legally valid Power of Attorney is  required to demonstrate the authority of the signatory to sign the Bid; and</w:t>
            </w:r>
          </w:p>
          <w:p w14:paraId="39BAD89F" w14:textId="77777777" w:rsidR="0055039E" w:rsidRPr="003923B5" w:rsidRDefault="0021742D" w:rsidP="0021742D">
            <w:pPr>
              <w:tabs>
                <w:tab w:val="right" w:pos="7254"/>
              </w:tabs>
              <w:spacing w:before="120" w:after="120"/>
              <w:rPr>
                <w:szCs w:val="24"/>
              </w:rPr>
            </w:pPr>
            <w:r w:rsidRPr="00E06A99">
              <w:rPr>
                <w:i/>
              </w:rPr>
              <w:t>(b)</w:t>
            </w:r>
            <w:r w:rsidRPr="00E06A99">
              <w:rPr>
                <w:i/>
              </w:rPr>
              <w:tab/>
              <w:t xml:space="preserve"> In the case of Bids submitted by an existing or intended JV, if permitted as per ITB 4.1, the authorization shall be evidenced by a Power of Attorney signed by legally authorized signatories of all the members.”]</w:t>
            </w:r>
          </w:p>
        </w:tc>
      </w:tr>
      <w:tr w:rsidR="00952C67" w:rsidRPr="00BF0387" w14:paraId="167CC029" w14:textId="77777777" w:rsidTr="00A3268B">
        <w:tc>
          <w:tcPr>
            <w:tcW w:w="9379" w:type="dxa"/>
            <w:gridSpan w:val="2"/>
          </w:tcPr>
          <w:p w14:paraId="55256411" w14:textId="161A59FC" w:rsidR="003738A6" w:rsidRPr="00571B35" w:rsidRDefault="00446A82" w:rsidP="00571B35">
            <w:pPr>
              <w:tabs>
                <w:tab w:val="right" w:pos="7254"/>
              </w:tabs>
              <w:spacing w:before="60" w:after="60"/>
              <w:jc w:val="center"/>
              <w:rPr>
                <w:b/>
              </w:rPr>
            </w:pPr>
            <w:r w:rsidRPr="00571B35">
              <w:rPr>
                <w:b/>
                <w:sz w:val="32"/>
              </w:rPr>
              <w:t>D. Online Submission of Bids</w:t>
            </w:r>
          </w:p>
        </w:tc>
      </w:tr>
      <w:tr w:rsidR="00844077" w:rsidRPr="00BF0387" w14:paraId="6D04C438" w14:textId="77777777" w:rsidTr="007023B4">
        <w:tc>
          <w:tcPr>
            <w:tcW w:w="1530" w:type="dxa"/>
          </w:tcPr>
          <w:p w14:paraId="4AE4B285" w14:textId="77777777" w:rsidR="009E3E12" w:rsidRDefault="00844077" w:rsidP="00691C50">
            <w:pPr>
              <w:spacing w:before="60" w:after="60"/>
              <w:rPr>
                <w:b/>
                <w:szCs w:val="24"/>
              </w:rPr>
            </w:pPr>
            <w:r w:rsidRPr="00E06A99">
              <w:rPr>
                <w:b/>
                <w:bCs/>
              </w:rPr>
              <w:t>ITB 2</w:t>
            </w:r>
            <w:r>
              <w:rPr>
                <w:b/>
                <w:bCs/>
              </w:rPr>
              <w:t>1</w:t>
            </w:r>
            <w:r w:rsidRPr="00E06A99">
              <w:rPr>
                <w:b/>
                <w:bCs/>
              </w:rPr>
              <w:t xml:space="preserve">.1 </w:t>
            </w:r>
          </w:p>
        </w:tc>
        <w:tc>
          <w:tcPr>
            <w:tcW w:w="7849" w:type="dxa"/>
          </w:tcPr>
          <w:p w14:paraId="42A1790D" w14:textId="0F825AC9" w:rsidR="00844077" w:rsidRDefault="00844077" w:rsidP="00844077">
            <w:pPr>
              <w:tabs>
                <w:tab w:val="right" w:pos="7254"/>
              </w:tabs>
              <w:spacing w:before="60" w:after="60"/>
            </w:pPr>
            <w:r>
              <w:t>Class of DSC required is:</w:t>
            </w:r>
            <w:r w:rsidR="00E11926">
              <w:t xml:space="preserve"> </w:t>
            </w:r>
            <w:r w:rsidR="002E5A59">
              <w:t>………</w:t>
            </w:r>
          </w:p>
          <w:p w14:paraId="47ADAE4E" w14:textId="77777777" w:rsidR="00844077" w:rsidRPr="00E06A99" w:rsidRDefault="00844077" w:rsidP="00844077">
            <w:pPr>
              <w:tabs>
                <w:tab w:val="right" w:pos="7254"/>
              </w:tabs>
              <w:spacing w:before="60" w:after="60"/>
            </w:pPr>
          </w:p>
        </w:tc>
      </w:tr>
      <w:tr w:rsidR="00D9352C" w:rsidRPr="00BF0387" w14:paraId="35722C16" w14:textId="77777777" w:rsidTr="007023B4">
        <w:tc>
          <w:tcPr>
            <w:tcW w:w="1530" w:type="dxa"/>
          </w:tcPr>
          <w:p w14:paraId="6AE88909" w14:textId="03788F8E" w:rsidR="0055039E" w:rsidRPr="003923B5" w:rsidDel="000E51F7" w:rsidRDefault="00200E76">
            <w:pPr>
              <w:tabs>
                <w:tab w:val="right" w:pos="7434"/>
              </w:tabs>
              <w:spacing w:before="120" w:after="120"/>
              <w:jc w:val="left"/>
              <w:rPr>
                <w:b/>
                <w:szCs w:val="24"/>
              </w:rPr>
            </w:pPr>
            <w:r>
              <w:rPr>
                <w:b/>
                <w:szCs w:val="24"/>
              </w:rPr>
              <w:t>ITB</w:t>
            </w:r>
            <w:r w:rsidR="00EB30C2">
              <w:rPr>
                <w:b/>
                <w:szCs w:val="24"/>
              </w:rPr>
              <w:t xml:space="preserve"> </w:t>
            </w:r>
            <w:r w:rsidR="0021742D">
              <w:rPr>
                <w:b/>
                <w:szCs w:val="24"/>
              </w:rPr>
              <w:t>22.1</w:t>
            </w:r>
          </w:p>
        </w:tc>
        <w:tc>
          <w:tcPr>
            <w:tcW w:w="7849" w:type="dxa"/>
          </w:tcPr>
          <w:p w14:paraId="75DDFF4C" w14:textId="0FBA7E2D" w:rsidR="009E3E12" w:rsidRDefault="008C21DF" w:rsidP="00691C50">
            <w:pPr>
              <w:spacing w:before="60" w:after="60"/>
            </w:pPr>
            <w:r w:rsidRPr="00E06A99">
              <w:rPr>
                <w:b/>
                <w:i/>
              </w:rPr>
              <w:t>[The time allowed for the preparation and submission of Bids shall be determined with due consideration to the particular circumstances of the project and the magnitude and complexity of the procurement.</w:t>
            </w:r>
            <w:r w:rsidR="00EB30C2">
              <w:rPr>
                <w:b/>
                <w:i/>
              </w:rPr>
              <w:t xml:space="preserve"> </w:t>
            </w:r>
            <w:r w:rsidR="00CC23F3" w:rsidRPr="00166F92">
              <w:rPr>
                <w:b/>
                <w:i/>
                <w:color w:val="000000" w:themeColor="text1"/>
              </w:rPr>
              <w:t>The period allowed shall be at least thirty (30) Days, unless otherwise agreed with the Bank</w:t>
            </w:r>
            <w:r w:rsidRPr="00E06A99">
              <w:rPr>
                <w:b/>
                <w:i/>
              </w:rPr>
              <w:t>]</w:t>
            </w:r>
          </w:p>
          <w:p w14:paraId="60980F80" w14:textId="77777777" w:rsidR="00CD7E0D" w:rsidRDefault="00CD7E0D" w:rsidP="008C21DF">
            <w:pPr>
              <w:tabs>
                <w:tab w:val="right" w:pos="7254"/>
              </w:tabs>
              <w:spacing w:before="60" w:after="60"/>
            </w:pPr>
          </w:p>
          <w:p w14:paraId="44979C4F" w14:textId="77777777" w:rsidR="008C21DF" w:rsidRPr="00E06A99" w:rsidRDefault="008C21DF" w:rsidP="008C21DF">
            <w:pPr>
              <w:tabs>
                <w:tab w:val="right" w:pos="7254"/>
              </w:tabs>
              <w:spacing w:before="60" w:after="60"/>
            </w:pPr>
            <w:r w:rsidRPr="00E06A99">
              <w:t xml:space="preserve">The deadline for </w:t>
            </w:r>
            <w:r w:rsidR="002E5A59">
              <w:t xml:space="preserve">uploading the </w:t>
            </w:r>
            <w:r w:rsidRPr="00E06A99">
              <w:t>Bid</w:t>
            </w:r>
            <w:r w:rsidR="002E5A59">
              <w:t>s</w:t>
            </w:r>
            <w:r w:rsidRPr="00E06A99">
              <w:t xml:space="preserve"> is: </w:t>
            </w:r>
          </w:p>
          <w:p w14:paraId="07545161" w14:textId="77777777" w:rsidR="008C21DF" w:rsidRPr="00E06A99" w:rsidRDefault="008C21DF" w:rsidP="008C21DF">
            <w:pPr>
              <w:spacing w:before="60" w:after="60"/>
              <w:rPr>
                <w:b/>
              </w:rPr>
            </w:pPr>
            <w:r w:rsidRPr="00E06A99">
              <w:t>Date:</w:t>
            </w:r>
            <w:r w:rsidRPr="00E06A99">
              <w:rPr>
                <w:b/>
                <w:i/>
              </w:rPr>
              <w:t>[insert day, month, and year, e.g. 15 June, 2016]</w:t>
            </w:r>
          </w:p>
          <w:p w14:paraId="48C29F13" w14:textId="77777777" w:rsidR="008C21DF" w:rsidRPr="00E06A99" w:rsidRDefault="008C21DF" w:rsidP="008C21DF">
            <w:pPr>
              <w:tabs>
                <w:tab w:val="right" w:pos="7254"/>
              </w:tabs>
              <w:spacing w:before="60" w:after="60"/>
              <w:rPr>
                <w:i/>
                <w:u w:val="single"/>
              </w:rPr>
            </w:pPr>
            <w:r w:rsidRPr="00E06A99">
              <w:t>Time:[</w:t>
            </w:r>
            <w:r w:rsidRPr="00E06A99">
              <w:rPr>
                <w:b/>
                <w:i/>
              </w:rPr>
              <w:t>insert time, and identify if a.m. or p.m., e.g. 10:30 a.m.</w:t>
            </w:r>
            <w:r w:rsidRPr="00E06A99">
              <w:rPr>
                <w:i/>
              </w:rPr>
              <w:t>]</w:t>
            </w:r>
          </w:p>
          <w:p w14:paraId="6D5D7584" w14:textId="0BFAE79A" w:rsidR="0055039E" w:rsidRPr="003923B5" w:rsidRDefault="008C21DF" w:rsidP="003923B5">
            <w:pPr>
              <w:tabs>
                <w:tab w:val="right" w:pos="7254"/>
              </w:tabs>
              <w:spacing w:before="120" w:after="120"/>
              <w:rPr>
                <w:szCs w:val="24"/>
              </w:rPr>
            </w:pPr>
            <w:r w:rsidRPr="00E06A99">
              <w:rPr>
                <w:b/>
                <w:i/>
                <w:spacing w:val="-4"/>
              </w:rPr>
              <w:t xml:space="preserve">[The date and time should be the same as those provided in the </w:t>
            </w:r>
            <w:r w:rsidR="001839B1" w:rsidRPr="001839B1">
              <w:rPr>
                <w:b/>
                <w:i/>
                <w:spacing w:val="-4"/>
              </w:rPr>
              <w:t>Invitation</w:t>
            </w:r>
            <w:r w:rsidR="001839B1">
              <w:rPr>
                <w:b/>
                <w:i/>
                <w:spacing w:val="-4"/>
              </w:rPr>
              <w:t xml:space="preserve"> </w:t>
            </w:r>
            <w:r w:rsidRPr="00E06A99">
              <w:rPr>
                <w:b/>
                <w:i/>
                <w:spacing w:val="-4"/>
              </w:rPr>
              <w:t>for Bids, unless subsequently amended pursuant to ITB 22.2</w:t>
            </w:r>
            <w:r w:rsidRPr="00E06A99">
              <w:rPr>
                <w:b/>
                <w:spacing w:val="-4"/>
              </w:rPr>
              <w:t>]</w:t>
            </w:r>
          </w:p>
        </w:tc>
      </w:tr>
      <w:tr w:rsidR="002E5A59" w:rsidRPr="00BF0387" w14:paraId="4524C4C0" w14:textId="77777777" w:rsidTr="007023B4">
        <w:tc>
          <w:tcPr>
            <w:tcW w:w="1530" w:type="dxa"/>
          </w:tcPr>
          <w:p w14:paraId="78120774" w14:textId="77777777" w:rsidR="002E5A59" w:rsidRDefault="002E5A59" w:rsidP="002E5A59">
            <w:pPr>
              <w:tabs>
                <w:tab w:val="right" w:pos="7434"/>
              </w:tabs>
              <w:spacing w:before="120" w:after="120"/>
              <w:jc w:val="left"/>
              <w:rPr>
                <w:b/>
                <w:szCs w:val="24"/>
              </w:rPr>
            </w:pPr>
            <w:r>
              <w:rPr>
                <w:b/>
              </w:rPr>
              <w:t>ITB 24.1</w:t>
            </w:r>
          </w:p>
        </w:tc>
        <w:tc>
          <w:tcPr>
            <w:tcW w:w="7849" w:type="dxa"/>
          </w:tcPr>
          <w:p w14:paraId="66B4E792" w14:textId="1B80EA3E" w:rsidR="002E5A59" w:rsidRPr="00E06A99" w:rsidDel="002E5A59" w:rsidRDefault="002E5A59" w:rsidP="00665F76">
            <w:pPr>
              <w:spacing w:before="60" w:after="60"/>
            </w:pPr>
            <w:r>
              <w:t>Re</w:t>
            </w:r>
            <w:r w:rsidRPr="00C30B62">
              <w:t xml:space="preserve">-submission of the bid is </w:t>
            </w:r>
            <w:r>
              <w:softHyphen/>
            </w:r>
            <w:r>
              <w:softHyphen/>
              <w:t>__________</w:t>
            </w:r>
            <w:r w:rsidRPr="00E06A99">
              <w:rPr>
                <w:i/>
              </w:rPr>
              <w:t>___________</w:t>
            </w:r>
            <w:r w:rsidR="00EB35BC">
              <w:rPr>
                <w:i/>
              </w:rPr>
              <w:t xml:space="preserve"> </w:t>
            </w:r>
            <w:r w:rsidRPr="00E06A99">
              <w:rPr>
                <w:b/>
                <w:i/>
              </w:rPr>
              <w:t>[Insert “</w:t>
            </w:r>
            <w:r>
              <w:rPr>
                <w:b/>
                <w:i/>
              </w:rPr>
              <w:t>allowed</w:t>
            </w:r>
            <w:r w:rsidRPr="00E06A99">
              <w:rPr>
                <w:b/>
                <w:i/>
              </w:rPr>
              <w:t>” or “</w:t>
            </w:r>
            <w:r>
              <w:rPr>
                <w:b/>
                <w:i/>
              </w:rPr>
              <w:t>not allowed</w:t>
            </w:r>
            <w:r w:rsidRPr="00E06A99">
              <w:rPr>
                <w:b/>
                <w:i/>
              </w:rPr>
              <w:t>”]</w:t>
            </w:r>
            <w:r>
              <w:t>, if withdrawn.</w:t>
            </w:r>
          </w:p>
        </w:tc>
      </w:tr>
      <w:tr w:rsidR="00A05BB0" w:rsidRPr="00BF0387" w14:paraId="4F43527D" w14:textId="77777777" w:rsidTr="00BA54A0">
        <w:tc>
          <w:tcPr>
            <w:tcW w:w="9379" w:type="dxa"/>
            <w:gridSpan w:val="2"/>
          </w:tcPr>
          <w:p w14:paraId="2E9CC521" w14:textId="77777777" w:rsidR="00A05BB0" w:rsidRDefault="00A05BB0" w:rsidP="00A05BB0">
            <w:pPr>
              <w:spacing w:before="60" w:after="60"/>
              <w:jc w:val="center"/>
            </w:pPr>
            <w:r w:rsidRPr="00A05BB0">
              <w:rPr>
                <w:b/>
                <w:sz w:val="32"/>
              </w:rPr>
              <w:t>E. Public Opening of Technical Parts of Bids</w:t>
            </w:r>
          </w:p>
        </w:tc>
      </w:tr>
      <w:tr w:rsidR="00D9352C" w:rsidRPr="00BF0387" w14:paraId="5B75E00D" w14:textId="77777777" w:rsidTr="007023B4">
        <w:tc>
          <w:tcPr>
            <w:tcW w:w="1530" w:type="dxa"/>
          </w:tcPr>
          <w:p w14:paraId="64C05488" w14:textId="77777777" w:rsidR="0055039E" w:rsidRPr="003923B5" w:rsidRDefault="00200E76">
            <w:pPr>
              <w:tabs>
                <w:tab w:val="right" w:pos="7434"/>
              </w:tabs>
              <w:spacing w:before="120" w:after="120"/>
              <w:rPr>
                <w:b/>
                <w:szCs w:val="24"/>
              </w:rPr>
            </w:pPr>
            <w:r>
              <w:rPr>
                <w:b/>
                <w:szCs w:val="24"/>
              </w:rPr>
              <w:t>ITB</w:t>
            </w:r>
            <w:r w:rsidR="00BA630B" w:rsidRPr="003923B5">
              <w:rPr>
                <w:b/>
                <w:szCs w:val="24"/>
              </w:rPr>
              <w:t xml:space="preserve"> 2</w:t>
            </w:r>
            <w:r w:rsidR="008C21DF">
              <w:rPr>
                <w:b/>
                <w:szCs w:val="24"/>
              </w:rPr>
              <w:t>5</w:t>
            </w:r>
            <w:r w:rsidR="0055039E" w:rsidRPr="003923B5">
              <w:rPr>
                <w:b/>
                <w:szCs w:val="24"/>
              </w:rPr>
              <w:t xml:space="preserve">.1 </w:t>
            </w:r>
          </w:p>
        </w:tc>
        <w:tc>
          <w:tcPr>
            <w:tcW w:w="7849" w:type="dxa"/>
          </w:tcPr>
          <w:p w14:paraId="4177DE6A" w14:textId="4C945CAF" w:rsidR="0055039E" w:rsidRPr="003923B5" w:rsidRDefault="0055039E" w:rsidP="003923B5">
            <w:pPr>
              <w:tabs>
                <w:tab w:val="right" w:pos="7254"/>
              </w:tabs>
              <w:spacing w:before="120" w:after="120"/>
              <w:rPr>
                <w:szCs w:val="24"/>
              </w:rPr>
            </w:pPr>
            <w:r w:rsidRPr="003923B5">
              <w:rPr>
                <w:szCs w:val="24"/>
              </w:rPr>
              <w:t xml:space="preserve">The </w:t>
            </w:r>
            <w:r w:rsidR="002E5A59">
              <w:rPr>
                <w:szCs w:val="24"/>
              </w:rPr>
              <w:t xml:space="preserve">online </w:t>
            </w:r>
            <w:r w:rsidR="00200E76">
              <w:rPr>
                <w:szCs w:val="24"/>
              </w:rPr>
              <w:t>Bid</w:t>
            </w:r>
            <w:r w:rsidRPr="003923B5">
              <w:rPr>
                <w:szCs w:val="24"/>
              </w:rPr>
              <w:t xml:space="preserve"> opening </w:t>
            </w:r>
            <w:r w:rsidR="00AC16C8">
              <w:rPr>
                <w:szCs w:val="24"/>
              </w:rPr>
              <w:t xml:space="preserve">of Technical Parts of Bids </w:t>
            </w:r>
            <w:r w:rsidRPr="003923B5">
              <w:rPr>
                <w:szCs w:val="24"/>
              </w:rPr>
              <w:t>shall take place at:</w:t>
            </w:r>
          </w:p>
          <w:p w14:paraId="2E9C6FC3"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42784ADB"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1BDC842F" w14:textId="77777777" w:rsidR="0055039E" w:rsidRPr="007023B4" w:rsidRDefault="00C37949" w:rsidP="003923B5">
            <w:pPr>
              <w:spacing w:before="120" w:after="120"/>
              <w:jc w:val="left"/>
              <w:rPr>
                <w:b/>
                <w:bCs/>
                <w:szCs w:val="24"/>
              </w:rPr>
            </w:pPr>
            <w:r w:rsidRPr="003923B5">
              <w:rPr>
                <w:szCs w:val="24"/>
              </w:rPr>
              <w:t>City:</w:t>
            </w:r>
            <w:r w:rsidR="0055039E" w:rsidRPr="007023B4">
              <w:rPr>
                <w:b/>
                <w:bCs/>
                <w:i/>
                <w:szCs w:val="24"/>
              </w:rPr>
              <w:t>[insert name of city or town]</w:t>
            </w:r>
          </w:p>
          <w:p w14:paraId="75C7C3A1" w14:textId="77777777" w:rsidR="0055039E" w:rsidRPr="003923B5" w:rsidRDefault="0055039E" w:rsidP="003923B5">
            <w:pPr>
              <w:tabs>
                <w:tab w:val="right" w:pos="7254"/>
              </w:tabs>
              <w:spacing w:before="120" w:after="120"/>
              <w:rPr>
                <w:szCs w:val="24"/>
              </w:rPr>
            </w:pPr>
            <w:r w:rsidRPr="003923B5">
              <w:rPr>
                <w:szCs w:val="24"/>
                <w:u w:val="single"/>
              </w:rPr>
              <w:tab/>
            </w:r>
          </w:p>
          <w:p w14:paraId="0BA8FF69" w14:textId="00874038" w:rsidR="0055039E" w:rsidRPr="007023B4" w:rsidRDefault="0055039E" w:rsidP="003923B5">
            <w:pPr>
              <w:spacing w:before="120" w:after="120"/>
              <w:rPr>
                <w:b/>
                <w:bCs/>
                <w:szCs w:val="24"/>
              </w:rPr>
            </w:pPr>
            <w:r w:rsidRPr="003923B5">
              <w:rPr>
                <w:szCs w:val="24"/>
              </w:rPr>
              <w:t>Country:</w:t>
            </w:r>
            <w:r w:rsidR="00EB30C2">
              <w:rPr>
                <w:szCs w:val="24"/>
              </w:rPr>
              <w:t xml:space="preserve"> </w:t>
            </w:r>
            <w:r w:rsidR="008C21DF" w:rsidRPr="00624F34">
              <w:rPr>
                <w:szCs w:val="24"/>
              </w:rPr>
              <w:t>India</w:t>
            </w:r>
          </w:p>
          <w:p w14:paraId="6D5B25CD" w14:textId="77777777" w:rsidR="0055039E" w:rsidRPr="003923B5" w:rsidRDefault="0055039E" w:rsidP="003923B5">
            <w:pPr>
              <w:tabs>
                <w:tab w:val="right" w:pos="7254"/>
              </w:tabs>
              <w:spacing w:before="120" w:after="120"/>
              <w:rPr>
                <w:szCs w:val="24"/>
              </w:rPr>
            </w:pPr>
            <w:r w:rsidRPr="003923B5">
              <w:rPr>
                <w:szCs w:val="24"/>
                <w:u w:val="single"/>
              </w:rPr>
              <w:tab/>
            </w:r>
          </w:p>
          <w:p w14:paraId="5CC60E53" w14:textId="77777777" w:rsidR="0055039E" w:rsidRPr="003923B5" w:rsidRDefault="0055039E" w:rsidP="003923B5">
            <w:pPr>
              <w:spacing w:before="120" w:after="120"/>
              <w:jc w:val="left"/>
              <w:rPr>
                <w:b/>
                <w:i/>
                <w:szCs w:val="24"/>
              </w:rPr>
            </w:pPr>
            <w:r w:rsidRPr="003923B5">
              <w:rPr>
                <w:szCs w:val="24"/>
              </w:rPr>
              <w:lastRenderedPageBreak/>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w:t>
            </w:r>
            <w:r w:rsidR="002E5A59">
              <w:rPr>
                <w:b/>
                <w:i/>
                <w:szCs w:val="24"/>
              </w:rPr>
              <w:t>7</w:t>
            </w:r>
            <w:r w:rsidRPr="003923B5">
              <w:rPr>
                <w:b/>
                <w:i/>
                <w:szCs w:val="24"/>
              </w:rPr>
              <w:t xml:space="preserve"> June, 2016]</w:t>
            </w:r>
          </w:p>
          <w:p w14:paraId="352072E0" w14:textId="77777777" w:rsidR="0055039E" w:rsidRPr="003923B5" w:rsidRDefault="0055039E" w:rsidP="003923B5">
            <w:pPr>
              <w:tabs>
                <w:tab w:val="right" w:pos="7254"/>
              </w:tabs>
              <w:spacing w:before="120" w:after="120"/>
              <w:rPr>
                <w:szCs w:val="24"/>
              </w:rPr>
            </w:pPr>
            <w:r w:rsidRPr="003923B5">
              <w:rPr>
                <w:szCs w:val="24"/>
                <w:u w:val="single"/>
              </w:rPr>
              <w:tab/>
            </w:r>
          </w:p>
          <w:p w14:paraId="38E3C45B"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14F0ADC1" w14:textId="77777777" w:rsidR="00446842" w:rsidRDefault="0055039E">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w:t>
            </w:r>
          </w:p>
          <w:p w14:paraId="70467EA8" w14:textId="67736C21" w:rsidR="008C21DF" w:rsidRPr="007023B4" w:rsidRDefault="0055039E">
            <w:pPr>
              <w:tabs>
                <w:tab w:val="right" w:pos="7254"/>
              </w:tabs>
              <w:spacing w:before="120" w:after="120"/>
              <w:jc w:val="left"/>
              <w:rPr>
                <w:b/>
                <w:bCs/>
                <w:i/>
                <w:szCs w:val="24"/>
              </w:rPr>
            </w:pPr>
            <w:r w:rsidRPr="007023B4">
              <w:rPr>
                <w:b/>
                <w:bCs/>
                <w:i/>
                <w:szCs w:val="24"/>
              </w:rPr>
              <w:t xml:space="preserve">[Date should be </w:t>
            </w:r>
            <w:r w:rsidR="0043049E">
              <w:rPr>
                <w:b/>
                <w:bCs/>
                <w:i/>
                <w:szCs w:val="24"/>
              </w:rPr>
              <w:t xml:space="preserve">the same as </w:t>
            </w:r>
            <w:r w:rsidRPr="007023B4">
              <w:rPr>
                <w:b/>
                <w:bCs/>
                <w:i/>
                <w:szCs w:val="24"/>
              </w:rPr>
              <w:t xml:space="preserve">the deadline for submission of </w:t>
            </w:r>
            <w:r w:rsidR="00200E76">
              <w:rPr>
                <w:b/>
                <w:bCs/>
                <w:i/>
                <w:szCs w:val="24"/>
              </w:rPr>
              <w:t>Bid</w:t>
            </w:r>
            <w:r w:rsidRPr="007023B4">
              <w:rPr>
                <w:b/>
                <w:bCs/>
                <w:i/>
                <w:szCs w:val="24"/>
              </w:rPr>
              <w:t>s</w:t>
            </w:r>
            <w:r w:rsidR="0043049E">
              <w:rPr>
                <w:b/>
                <w:bCs/>
                <w:i/>
                <w:szCs w:val="24"/>
              </w:rPr>
              <w:t xml:space="preserve">; and the Time should also be the same as </w:t>
            </w:r>
            <w:r w:rsidR="0043049E" w:rsidRPr="007023B4">
              <w:rPr>
                <w:b/>
                <w:bCs/>
                <w:i/>
                <w:szCs w:val="24"/>
              </w:rPr>
              <w:t xml:space="preserve">the deadline for submission of </w:t>
            </w:r>
            <w:r w:rsidR="0043049E">
              <w:rPr>
                <w:b/>
                <w:bCs/>
                <w:i/>
                <w:szCs w:val="24"/>
              </w:rPr>
              <w:t>Bid</w:t>
            </w:r>
            <w:r w:rsidR="0043049E" w:rsidRPr="007023B4">
              <w:rPr>
                <w:b/>
                <w:bCs/>
                <w:i/>
                <w:szCs w:val="24"/>
              </w:rPr>
              <w:t>s</w:t>
            </w:r>
            <w:r w:rsidR="0043049E">
              <w:rPr>
                <w:b/>
                <w:bCs/>
                <w:i/>
                <w:szCs w:val="24"/>
              </w:rPr>
              <w:t xml:space="preserve"> or promptly thereafter</w:t>
            </w:r>
            <w:r w:rsidRPr="007023B4">
              <w:rPr>
                <w:b/>
                <w:bCs/>
                <w:i/>
                <w:szCs w:val="24"/>
              </w:rPr>
              <w:t>]</w:t>
            </w:r>
          </w:p>
        </w:tc>
      </w:tr>
      <w:tr w:rsidR="00A318F9" w:rsidRPr="00BF0387" w14:paraId="1960CED9" w14:textId="77777777" w:rsidTr="00BA54A0">
        <w:tc>
          <w:tcPr>
            <w:tcW w:w="9379" w:type="dxa"/>
            <w:gridSpan w:val="2"/>
          </w:tcPr>
          <w:p w14:paraId="542137A6" w14:textId="77777777" w:rsidR="00A318F9" w:rsidRDefault="00A318F9" w:rsidP="00A318F9">
            <w:pPr>
              <w:tabs>
                <w:tab w:val="right" w:pos="7254"/>
              </w:tabs>
              <w:spacing w:before="120" w:after="120"/>
              <w:jc w:val="center"/>
              <w:rPr>
                <w:szCs w:val="24"/>
              </w:rPr>
            </w:pPr>
            <w:r w:rsidRPr="00A318F9">
              <w:rPr>
                <w:b/>
                <w:sz w:val="32"/>
              </w:rPr>
              <w:lastRenderedPageBreak/>
              <w:t xml:space="preserve">F. Evaluation </w:t>
            </w:r>
            <w:r w:rsidRPr="00A318F9">
              <w:rPr>
                <w:b/>
                <w:bCs/>
                <w:sz w:val="32"/>
              </w:rPr>
              <w:t>of Bids – General Provisions</w:t>
            </w:r>
          </w:p>
        </w:tc>
      </w:tr>
      <w:tr w:rsidR="00703FF6" w:rsidRPr="00BF0387" w14:paraId="575422DF" w14:textId="77777777" w:rsidTr="007023B4">
        <w:tc>
          <w:tcPr>
            <w:tcW w:w="1530" w:type="dxa"/>
          </w:tcPr>
          <w:p w14:paraId="31EC11C1" w14:textId="4327DE67" w:rsidR="00703FF6" w:rsidRDefault="00703FF6" w:rsidP="00703FF6">
            <w:pPr>
              <w:tabs>
                <w:tab w:val="right" w:pos="7434"/>
              </w:tabs>
              <w:spacing w:before="120" w:after="120"/>
              <w:rPr>
                <w:b/>
                <w:szCs w:val="24"/>
              </w:rPr>
            </w:pPr>
            <w:r>
              <w:rPr>
                <w:b/>
                <w:szCs w:val="24"/>
              </w:rPr>
              <w:t>ITB</w:t>
            </w:r>
            <w:r w:rsidR="00EB30C2">
              <w:rPr>
                <w:b/>
                <w:szCs w:val="24"/>
              </w:rPr>
              <w:t xml:space="preserve"> </w:t>
            </w:r>
            <w:r>
              <w:rPr>
                <w:b/>
                <w:szCs w:val="24"/>
              </w:rPr>
              <w:t>29</w:t>
            </w:r>
            <w:r w:rsidRPr="003923B5">
              <w:rPr>
                <w:b/>
                <w:szCs w:val="24"/>
              </w:rPr>
              <w:t>.</w:t>
            </w:r>
            <w:r>
              <w:rPr>
                <w:b/>
                <w:szCs w:val="24"/>
              </w:rPr>
              <w:t>3</w:t>
            </w:r>
          </w:p>
        </w:tc>
        <w:tc>
          <w:tcPr>
            <w:tcW w:w="7849" w:type="dxa"/>
          </w:tcPr>
          <w:p w14:paraId="4871F86C" w14:textId="5FB75CD7" w:rsidR="00703FF6" w:rsidRDefault="00703FF6" w:rsidP="00703FF6">
            <w:pPr>
              <w:tabs>
                <w:tab w:val="right" w:pos="7254"/>
              </w:tabs>
              <w:spacing w:before="120" w:after="120"/>
              <w:rPr>
                <w:szCs w:val="24"/>
              </w:rPr>
            </w:pPr>
            <w:r w:rsidRPr="00E06A99">
              <w:rPr>
                <w:color w:val="000000" w:themeColor="text1"/>
              </w:rPr>
              <w:t>The adjustment shall be based on the</w:t>
            </w:r>
            <w:r w:rsidRPr="004C0E92">
              <w:rPr>
                <w:color w:val="000000" w:themeColor="text1"/>
              </w:rPr>
              <w:t xml:space="preserve"> highest</w:t>
            </w:r>
            <w:r w:rsidR="00EB30C2">
              <w:rPr>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703FF6" w:rsidRPr="00BF0387" w14:paraId="6614792A" w14:textId="77777777" w:rsidTr="00BA54A0">
        <w:tc>
          <w:tcPr>
            <w:tcW w:w="9379" w:type="dxa"/>
            <w:gridSpan w:val="2"/>
          </w:tcPr>
          <w:p w14:paraId="51CAA478" w14:textId="77777777" w:rsidR="00703FF6" w:rsidRDefault="00703FF6" w:rsidP="00703FF6">
            <w:pPr>
              <w:tabs>
                <w:tab w:val="right" w:pos="7254"/>
              </w:tabs>
              <w:spacing w:before="120" w:after="120"/>
              <w:jc w:val="center"/>
              <w:rPr>
                <w:szCs w:val="24"/>
              </w:rPr>
            </w:pPr>
            <w:r w:rsidRPr="00A318F9">
              <w:rPr>
                <w:b/>
                <w:bCs/>
                <w:sz w:val="32"/>
              </w:rPr>
              <w:t>G. Evaluation of Bids - Technical Parts</w:t>
            </w:r>
          </w:p>
        </w:tc>
      </w:tr>
      <w:tr w:rsidR="00F66242" w:rsidRPr="00BF0387" w14:paraId="6ABAB6CE" w14:textId="77777777" w:rsidTr="007023B4">
        <w:tc>
          <w:tcPr>
            <w:tcW w:w="1530" w:type="dxa"/>
          </w:tcPr>
          <w:p w14:paraId="3A793DD7" w14:textId="1A071758" w:rsidR="00F66242" w:rsidRPr="003923B5" w:rsidDel="00200E76" w:rsidRDefault="00F66242" w:rsidP="00703FF6">
            <w:pPr>
              <w:tabs>
                <w:tab w:val="right" w:pos="7434"/>
              </w:tabs>
              <w:spacing w:before="120" w:after="120"/>
              <w:rPr>
                <w:b/>
                <w:szCs w:val="24"/>
              </w:rPr>
            </w:pPr>
            <w:r>
              <w:rPr>
                <w:b/>
                <w:szCs w:val="24"/>
              </w:rPr>
              <w:t xml:space="preserve">ITB </w:t>
            </w:r>
            <w:r w:rsidR="00703FF6">
              <w:rPr>
                <w:b/>
                <w:szCs w:val="24"/>
              </w:rPr>
              <w:t>3</w:t>
            </w:r>
            <w:r w:rsidR="00361EDF">
              <w:rPr>
                <w:b/>
                <w:szCs w:val="24"/>
              </w:rPr>
              <w:t>1</w:t>
            </w:r>
            <w:r>
              <w:rPr>
                <w:b/>
                <w:szCs w:val="24"/>
              </w:rPr>
              <w:t>.3 (</w:t>
            </w:r>
            <w:r w:rsidR="00AE19EA">
              <w:rPr>
                <w:b/>
                <w:szCs w:val="24"/>
              </w:rPr>
              <w:t>g</w:t>
            </w:r>
            <w:r>
              <w:rPr>
                <w:b/>
                <w:szCs w:val="24"/>
              </w:rPr>
              <w:t>)</w:t>
            </w:r>
          </w:p>
        </w:tc>
        <w:tc>
          <w:tcPr>
            <w:tcW w:w="7849" w:type="dxa"/>
          </w:tcPr>
          <w:p w14:paraId="58462510" w14:textId="77777777" w:rsidR="00F66242" w:rsidRPr="001B5476" w:rsidRDefault="009026FB" w:rsidP="00F66242">
            <w:pPr>
              <w:tabs>
                <w:tab w:val="right" w:pos="7254"/>
              </w:tabs>
              <w:spacing w:before="120" w:after="120"/>
              <w:rPr>
                <w:szCs w:val="24"/>
              </w:rPr>
            </w:pPr>
            <w:r w:rsidRPr="001B5476">
              <w:rPr>
                <w:szCs w:val="24"/>
              </w:rPr>
              <w:t>While examining the technical responsiveness of the bids, t</w:t>
            </w:r>
            <w:r w:rsidR="00F66242" w:rsidRPr="001B5476">
              <w:rPr>
                <w:szCs w:val="24"/>
              </w:rPr>
              <w:t>he Employer shall take into account the following additional factors:</w:t>
            </w:r>
          </w:p>
          <w:p w14:paraId="1608CD5A" w14:textId="220812F7" w:rsidR="00F66242" w:rsidRPr="003923B5" w:rsidRDefault="00F66242" w:rsidP="00703FF6">
            <w:pPr>
              <w:tabs>
                <w:tab w:val="right" w:pos="7254"/>
              </w:tabs>
              <w:spacing w:before="120" w:after="120"/>
              <w:rPr>
                <w:szCs w:val="24"/>
              </w:rPr>
            </w:pPr>
            <w:r w:rsidRPr="001B5476">
              <w:rPr>
                <w:b/>
                <w:i/>
                <w:szCs w:val="24"/>
              </w:rPr>
              <w:t>[</w:t>
            </w:r>
            <w:r w:rsidR="009026FB" w:rsidRPr="001B5476">
              <w:rPr>
                <w:b/>
                <w:i/>
                <w:szCs w:val="24"/>
              </w:rPr>
              <w:t xml:space="preserve">insert </w:t>
            </w:r>
            <w:r w:rsidRPr="001B5476">
              <w:rPr>
                <w:b/>
                <w:i/>
                <w:szCs w:val="24"/>
              </w:rPr>
              <w:t xml:space="preserve">any additional </w:t>
            </w:r>
            <w:r w:rsidR="009026FB" w:rsidRPr="001B5476">
              <w:rPr>
                <w:b/>
                <w:i/>
                <w:szCs w:val="24"/>
              </w:rPr>
              <w:t xml:space="preserve">factors </w:t>
            </w:r>
            <w:r w:rsidRPr="001B5476">
              <w:rPr>
                <w:b/>
                <w:i/>
                <w:szCs w:val="24"/>
              </w:rPr>
              <w:t xml:space="preserve">not already listed in ITB </w:t>
            </w:r>
            <w:r w:rsidR="00703FF6" w:rsidRPr="001B5476">
              <w:rPr>
                <w:b/>
                <w:i/>
                <w:szCs w:val="24"/>
              </w:rPr>
              <w:t>3</w:t>
            </w:r>
            <w:r w:rsidR="00361EDF">
              <w:rPr>
                <w:b/>
                <w:i/>
                <w:szCs w:val="24"/>
              </w:rPr>
              <w:t>1</w:t>
            </w:r>
            <w:r w:rsidR="009026FB" w:rsidRPr="001B5476">
              <w:rPr>
                <w:b/>
                <w:i/>
                <w:szCs w:val="24"/>
              </w:rPr>
              <w:t>.3 (a) to (</w:t>
            </w:r>
            <w:r w:rsidR="00AE19EA">
              <w:rPr>
                <w:b/>
                <w:i/>
                <w:szCs w:val="24"/>
              </w:rPr>
              <w:t>f</w:t>
            </w:r>
            <w:r w:rsidR="009026FB" w:rsidRPr="001B5476">
              <w:rPr>
                <w:b/>
                <w:i/>
                <w:szCs w:val="24"/>
              </w:rPr>
              <w:t>)</w:t>
            </w:r>
            <w:r w:rsidRPr="001B5476">
              <w:rPr>
                <w:b/>
                <w:i/>
                <w:szCs w:val="24"/>
              </w:rPr>
              <w:t>]</w:t>
            </w:r>
          </w:p>
        </w:tc>
      </w:tr>
      <w:tr w:rsidR="00551CD8" w:rsidRPr="00BF0387" w14:paraId="6EA23CED" w14:textId="77777777" w:rsidTr="007023B4">
        <w:tc>
          <w:tcPr>
            <w:tcW w:w="1530" w:type="dxa"/>
          </w:tcPr>
          <w:p w14:paraId="1803F71F" w14:textId="2ACC4C4C" w:rsidR="00551CD8" w:rsidRPr="003923B5" w:rsidDel="00200E76" w:rsidRDefault="00551CD8" w:rsidP="00703FF6">
            <w:pPr>
              <w:tabs>
                <w:tab w:val="right" w:pos="7434"/>
              </w:tabs>
              <w:spacing w:before="120" w:after="120"/>
              <w:rPr>
                <w:b/>
                <w:szCs w:val="24"/>
              </w:rPr>
            </w:pPr>
            <w:r w:rsidRPr="00390605">
              <w:rPr>
                <w:b/>
              </w:rPr>
              <w:t>IT</w:t>
            </w:r>
            <w:r>
              <w:rPr>
                <w:b/>
              </w:rPr>
              <w:t>B</w:t>
            </w:r>
            <w:r w:rsidR="00EB30C2">
              <w:rPr>
                <w:b/>
              </w:rPr>
              <w:t xml:space="preserve"> </w:t>
            </w:r>
            <w:r w:rsidR="00703FF6">
              <w:rPr>
                <w:b/>
              </w:rPr>
              <w:t>3</w:t>
            </w:r>
            <w:r w:rsidR="00361EDF">
              <w:rPr>
                <w:b/>
              </w:rPr>
              <w:t>3</w:t>
            </w:r>
            <w:r w:rsidRPr="00390605">
              <w:rPr>
                <w:b/>
              </w:rPr>
              <w:t>.1</w:t>
            </w:r>
          </w:p>
        </w:tc>
        <w:tc>
          <w:tcPr>
            <w:tcW w:w="7849" w:type="dxa"/>
          </w:tcPr>
          <w:p w14:paraId="6B2C2485" w14:textId="77777777" w:rsidR="00551CD8" w:rsidRPr="001B5476" w:rsidRDefault="00551CD8" w:rsidP="00C53D96">
            <w:pPr>
              <w:spacing w:before="120" w:after="120"/>
              <w:rPr>
                <w:spacing w:val="-4"/>
              </w:rPr>
            </w:pPr>
            <w:r w:rsidRPr="001B5476">
              <w:rPr>
                <w:spacing w:val="-4"/>
              </w:rPr>
              <w:t xml:space="preserve">At this time the Employer </w:t>
            </w:r>
            <w:r w:rsidRPr="001B5476">
              <w:rPr>
                <w:i/>
                <w:iCs/>
                <w:spacing w:val="-4"/>
              </w:rPr>
              <w:t xml:space="preserve">[insert “intends” or “does not intend”] </w:t>
            </w:r>
            <w:r w:rsidRPr="001B5476">
              <w:rPr>
                <w:spacing w:val="-4"/>
              </w:rPr>
              <w:t>to execute certain specific parts of the contract by sub-contractors selected in advance.</w:t>
            </w:r>
          </w:p>
          <w:p w14:paraId="1781EE5E" w14:textId="4A7F3524" w:rsidR="00551CD8" w:rsidRPr="001B5476" w:rsidRDefault="00551CD8">
            <w:pPr>
              <w:tabs>
                <w:tab w:val="right" w:pos="7254"/>
              </w:tabs>
              <w:spacing w:before="120" w:after="120"/>
              <w:rPr>
                <w:color w:val="000000" w:themeColor="text1"/>
              </w:rPr>
            </w:pPr>
            <w:r w:rsidRPr="001B5476">
              <w:rPr>
                <w:i/>
                <w:spacing w:val="-4"/>
              </w:rPr>
              <w:t>[</w:t>
            </w:r>
            <w:r w:rsidRPr="001B5476">
              <w:rPr>
                <w:i/>
                <w:iCs/>
                <w:spacing w:val="-4"/>
              </w:rPr>
              <w:t>If the above states “intends” list the specific parts of the contract and the respective sub-contractors]</w:t>
            </w:r>
          </w:p>
        </w:tc>
      </w:tr>
      <w:tr w:rsidR="00551CD8" w:rsidRPr="00BF0387" w14:paraId="3B37F22B" w14:textId="77777777" w:rsidTr="007023B4">
        <w:tc>
          <w:tcPr>
            <w:tcW w:w="1530" w:type="dxa"/>
          </w:tcPr>
          <w:p w14:paraId="61083373" w14:textId="7A97CCC8" w:rsidR="00551CD8" w:rsidRPr="00390605" w:rsidRDefault="00551CD8" w:rsidP="00703FF6">
            <w:pPr>
              <w:tabs>
                <w:tab w:val="right" w:pos="7434"/>
              </w:tabs>
              <w:spacing w:before="120" w:after="120"/>
              <w:rPr>
                <w:b/>
              </w:rPr>
            </w:pPr>
            <w:r w:rsidRPr="00390605">
              <w:rPr>
                <w:b/>
              </w:rPr>
              <w:t>IT</w:t>
            </w:r>
            <w:r>
              <w:rPr>
                <w:b/>
              </w:rPr>
              <w:t>B</w:t>
            </w:r>
            <w:r w:rsidR="00EB30C2">
              <w:rPr>
                <w:b/>
              </w:rPr>
              <w:t xml:space="preserve"> </w:t>
            </w:r>
            <w:r w:rsidR="00703FF6">
              <w:rPr>
                <w:b/>
              </w:rPr>
              <w:t>3</w:t>
            </w:r>
            <w:r w:rsidR="00361EDF">
              <w:rPr>
                <w:b/>
              </w:rPr>
              <w:t>3</w:t>
            </w:r>
            <w:r>
              <w:rPr>
                <w:b/>
              </w:rPr>
              <w:t>.3</w:t>
            </w:r>
          </w:p>
        </w:tc>
        <w:tc>
          <w:tcPr>
            <w:tcW w:w="7849" w:type="dxa"/>
          </w:tcPr>
          <w:p w14:paraId="12AABD97" w14:textId="68004723" w:rsidR="00551CD8" w:rsidRPr="001B5476" w:rsidRDefault="00551CD8">
            <w:pPr>
              <w:spacing w:before="120" w:after="120"/>
              <w:rPr>
                <w:spacing w:val="-4"/>
              </w:rPr>
            </w:pPr>
            <w:r w:rsidRPr="001B5476">
              <w:rPr>
                <w:spacing w:val="-4"/>
              </w:rPr>
              <w:t xml:space="preserve">The relevant qualifications of the proposed Specialized Subcontractors </w:t>
            </w:r>
            <w:r w:rsidRPr="001B5476">
              <w:rPr>
                <w:i/>
                <w:spacing w:val="-4"/>
              </w:rPr>
              <w:t xml:space="preserve">[‘will be’/ ‘will not be’] </w:t>
            </w:r>
            <w:r w:rsidRPr="001B5476">
              <w:rPr>
                <w:spacing w:val="-4"/>
              </w:rPr>
              <w:t>added to the qualifications of the Bidder for the purpose of evaluation as indicated in Section III - Evaluation and Qualification Criteria.</w:t>
            </w:r>
            <w:r w:rsidR="00530BB6">
              <w:rPr>
                <w:spacing w:val="-4"/>
              </w:rPr>
              <w:t xml:space="preserve"> [</w:t>
            </w:r>
            <w:r w:rsidR="00530BB6" w:rsidRPr="00530BB6">
              <w:rPr>
                <w:i/>
                <w:iCs/>
                <w:spacing w:val="-4"/>
              </w:rPr>
              <w:t>For these specific parts of the Works that may require Specialized Subcontractors, the relevant qualifications of the proposed Specialized Subcontractors will be added to the qualifications of the Bidder for the purpose of evaluation</w:t>
            </w:r>
            <w:r w:rsidR="00E11926" w:rsidRPr="00EA658B">
              <w:rPr>
                <w:iCs/>
                <w:spacing w:val="-4"/>
              </w:rPr>
              <w:t>]</w:t>
            </w:r>
          </w:p>
        </w:tc>
      </w:tr>
      <w:tr w:rsidR="005B471F" w:rsidRPr="00BF0387" w14:paraId="38AE4E36" w14:textId="77777777" w:rsidTr="007023B4">
        <w:tc>
          <w:tcPr>
            <w:tcW w:w="1530" w:type="dxa"/>
          </w:tcPr>
          <w:p w14:paraId="4371C41F" w14:textId="2C98184F" w:rsidR="005B471F" w:rsidRPr="00390605" w:rsidRDefault="005B471F">
            <w:pPr>
              <w:tabs>
                <w:tab w:val="right" w:pos="7434"/>
              </w:tabs>
              <w:spacing w:before="120" w:after="120"/>
              <w:rPr>
                <w:b/>
              </w:rPr>
            </w:pPr>
            <w:r w:rsidRPr="00180963">
              <w:rPr>
                <w:b/>
                <w:lang w:val="en-IN"/>
              </w:rPr>
              <w:t xml:space="preserve">ITB </w:t>
            </w:r>
            <w:r>
              <w:rPr>
                <w:b/>
                <w:lang w:val="en-IN"/>
              </w:rPr>
              <w:t>3</w:t>
            </w:r>
            <w:r w:rsidR="00361EDF">
              <w:rPr>
                <w:b/>
                <w:lang w:val="en-IN"/>
              </w:rPr>
              <w:t>3</w:t>
            </w:r>
            <w:r w:rsidRPr="00180963">
              <w:rPr>
                <w:b/>
                <w:lang w:val="en-IN"/>
              </w:rPr>
              <w:t>.</w:t>
            </w:r>
            <w:r>
              <w:rPr>
                <w:b/>
                <w:lang w:val="en-IN"/>
              </w:rPr>
              <w:t>4</w:t>
            </w:r>
          </w:p>
        </w:tc>
        <w:tc>
          <w:tcPr>
            <w:tcW w:w="7849" w:type="dxa"/>
          </w:tcPr>
          <w:p w14:paraId="058DE3BA" w14:textId="77777777" w:rsidR="005B471F" w:rsidRPr="00180963" w:rsidRDefault="005B471F" w:rsidP="005B471F">
            <w:pPr>
              <w:spacing w:after="200"/>
              <w:ind w:left="58"/>
              <w:rPr>
                <w:spacing w:val="-4"/>
                <w:lang w:val="en-IN"/>
              </w:rPr>
            </w:pPr>
            <w:r w:rsidRPr="00180963">
              <w:rPr>
                <w:spacing w:val="-4"/>
                <w:lang w:val="en-IN"/>
              </w:rPr>
              <w:t>(a) Contractor’s proposed subcontracting: Maximum percentage of subcontracting permitted is:</w:t>
            </w:r>
            <w:r w:rsidRPr="00180963">
              <w:rPr>
                <w:i/>
                <w:spacing w:val="-4"/>
                <w:lang w:val="en-IN"/>
              </w:rPr>
              <w:t xml:space="preserve"> _______% of the total contract amount or _______% of the volume of work_____________. </w:t>
            </w:r>
          </w:p>
          <w:p w14:paraId="77427FC0" w14:textId="15BF9BEE" w:rsidR="005B471F" w:rsidRDefault="005B471F" w:rsidP="00EA658B">
            <w:pPr>
              <w:spacing w:after="200"/>
              <w:ind w:left="58"/>
              <w:rPr>
                <w:spacing w:val="-4"/>
                <w:lang w:val="en-IN"/>
              </w:rPr>
            </w:pPr>
            <w:r w:rsidRPr="00180963">
              <w:rPr>
                <w:spacing w:val="-4"/>
                <w:lang w:val="en-IN"/>
              </w:rPr>
              <w:t xml:space="preserve">(b) Bidders planning to subcontract more than 10% of total volume of work shall specify, in the </w:t>
            </w:r>
            <w:r w:rsidRPr="00E06A99">
              <w:rPr>
                <w:color w:val="000000" w:themeColor="text1"/>
                <w:spacing w:val="-4"/>
              </w:rPr>
              <w:t xml:space="preserve">Letter of </w:t>
            </w:r>
            <w:r w:rsidRPr="00180963">
              <w:rPr>
                <w:spacing w:val="-4"/>
                <w:lang w:val="en-IN"/>
              </w:rPr>
              <w:t xml:space="preserve">Bid, the activity(ies) or parts of the </w:t>
            </w:r>
            <w:r>
              <w:rPr>
                <w:spacing w:val="-4"/>
                <w:lang w:val="en-IN"/>
              </w:rPr>
              <w:t>works to be subcontracted along</w:t>
            </w:r>
            <w:r w:rsidR="003C380A">
              <w:rPr>
                <w:spacing w:val="-4"/>
                <w:lang w:val="en-IN"/>
              </w:rPr>
              <w:t xml:space="preserve"> </w:t>
            </w:r>
            <w:r w:rsidRPr="00180963">
              <w:rPr>
                <w:spacing w:val="-4"/>
                <w:lang w:val="en-IN"/>
              </w:rPr>
              <w:t xml:space="preserve">with complete details of the </w:t>
            </w:r>
            <w:r w:rsidRPr="00E06A99">
              <w:rPr>
                <w:color w:val="000000" w:themeColor="text1"/>
                <w:spacing w:val="-4"/>
              </w:rPr>
              <w:t>subcontractors</w:t>
            </w:r>
            <w:r>
              <w:rPr>
                <w:color w:val="000000" w:themeColor="text1"/>
                <w:spacing w:val="-4"/>
              </w:rPr>
              <w:t xml:space="preserve"> </w:t>
            </w:r>
            <w:r w:rsidRPr="00180963">
              <w:rPr>
                <w:spacing w:val="-4"/>
                <w:lang w:val="en-IN"/>
              </w:rPr>
              <w:t>and their qualification and experience. The qualification and experience of the sub-contractors must meet the minimum criteria for the relevant work to be sub-contracted failing which such subcontractors will not be permitted to participate.</w:t>
            </w:r>
          </w:p>
          <w:p w14:paraId="7B372206" w14:textId="61E947B8" w:rsidR="005B471F" w:rsidRPr="007F2D68" w:rsidRDefault="005B471F" w:rsidP="00EA658B">
            <w:pPr>
              <w:spacing w:after="200"/>
              <w:ind w:left="58"/>
              <w:rPr>
                <w:bCs/>
                <w:spacing w:val="-4"/>
                <w:lang w:val="en-IN"/>
              </w:rPr>
            </w:pPr>
            <w:r w:rsidRPr="007F2D68">
              <w:rPr>
                <w:bCs/>
                <w:spacing w:val="-4"/>
                <w:lang w:val="en-IN"/>
              </w:rPr>
              <w:lastRenderedPageBreak/>
              <w:t xml:space="preserve">(c) </w:t>
            </w:r>
            <w:r w:rsidRPr="005B471F">
              <w:rPr>
                <w:bCs/>
                <w:spacing w:val="-4"/>
                <w:szCs w:val="24"/>
                <w:lang w:val="en-IN"/>
              </w:rPr>
              <w:t>Subcontractors’ qualification and experience will not be considered for evaluation of the Bidder. The Bidder on its own (without taking into account the qualification and experience of the sub-contractor) should meet the qualification criteria.</w:t>
            </w:r>
          </w:p>
          <w:p w14:paraId="7E7DBC50" w14:textId="0D2142EF" w:rsidR="005B471F" w:rsidRPr="001B5476" w:rsidRDefault="005B471F" w:rsidP="005B471F">
            <w:pPr>
              <w:spacing w:before="120" w:after="120"/>
              <w:rPr>
                <w:spacing w:val="-4"/>
              </w:rPr>
            </w:pPr>
            <w:r w:rsidRPr="00DB0581">
              <w:rPr>
                <w:i/>
                <w:spacing w:val="-4"/>
                <w:lang w:val="en-IN"/>
              </w:rPr>
              <w:t>[Note</w:t>
            </w:r>
            <w:r w:rsidRPr="00E06A99">
              <w:rPr>
                <w:i/>
                <w:color w:val="000000" w:themeColor="text1"/>
                <w:spacing w:val="-4"/>
              </w:rPr>
              <w:t>-</w:t>
            </w:r>
            <w:r>
              <w:rPr>
                <w:i/>
                <w:spacing w:val="-4"/>
                <w:lang w:val="en-IN"/>
              </w:rPr>
              <w:t xml:space="preserve">: </w:t>
            </w:r>
            <w:r w:rsidRPr="00DB0581">
              <w:rPr>
                <w:i/>
                <w:spacing w:val="-4"/>
                <w:lang w:val="en-IN"/>
              </w:rPr>
              <w:t>Work should not be split into small parts and sub-contracted].</w:t>
            </w:r>
          </w:p>
        </w:tc>
      </w:tr>
      <w:tr w:rsidR="00703FF6" w:rsidRPr="00BF0387" w14:paraId="274193E8" w14:textId="77777777" w:rsidTr="00BA54A0">
        <w:tc>
          <w:tcPr>
            <w:tcW w:w="9379" w:type="dxa"/>
            <w:gridSpan w:val="2"/>
          </w:tcPr>
          <w:p w14:paraId="6C522AD1" w14:textId="77777777" w:rsidR="00703FF6" w:rsidRPr="004F4DBB" w:rsidRDefault="00703FF6" w:rsidP="00703FF6">
            <w:pPr>
              <w:tabs>
                <w:tab w:val="right" w:pos="7254"/>
              </w:tabs>
              <w:spacing w:before="120" w:after="120"/>
              <w:jc w:val="center"/>
              <w:rPr>
                <w:spacing w:val="-4"/>
              </w:rPr>
            </w:pPr>
            <w:r w:rsidRPr="00703FF6">
              <w:rPr>
                <w:b/>
                <w:bCs/>
                <w:sz w:val="32"/>
              </w:rPr>
              <w:lastRenderedPageBreak/>
              <w:t>H. Public Opening of Financial Parts</w:t>
            </w:r>
            <w:r>
              <w:rPr>
                <w:b/>
                <w:bCs/>
                <w:sz w:val="32"/>
              </w:rPr>
              <w:t xml:space="preserve"> of Bids</w:t>
            </w:r>
          </w:p>
        </w:tc>
      </w:tr>
      <w:tr w:rsidR="00703FF6" w:rsidRPr="00BF0387" w14:paraId="14186AC9" w14:textId="77777777" w:rsidTr="007023B4">
        <w:tc>
          <w:tcPr>
            <w:tcW w:w="1530" w:type="dxa"/>
          </w:tcPr>
          <w:p w14:paraId="19D3E80D" w14:textId="4D714073" w:rsidR="00703FF6" w:rsidRDefault="00703FF6" w:rsidP="00703FF6">
            <w:pPr>
              <w:tabs>
                <w:tab w:val="right" w:pos="7434"/>
              </w:tabs>
              <w:spacing w:before="120" w:after="120"/>
              <w:rPr>
                <w:b/>
                <w:szCs w:val="24"/>
              </w:rPr>
            </w:pPr>
            <w:r w:rsidRPr="00A37CC1">
              <w:rPr>
                <w:b/>
                <w:bCs/>
              </w:rPr>
              <w:t>ITB 3</w:t>
            </w:r>
            <w:r w:rsidR="007932DB">
              <w:rPr>
                <w:b/>
                <w:bCs/>
              </w:rPr>
              <w:t>4</w:t>
            </w:r>
            <w:r w:rsidRPr="00A37CC1">
              <w:rPr>
                <w:b/>
                <w:bCs/>
              </w:rPr>
              <w:t>.2</w:t>
            </w:r>
            <w:r>
              <w:rPr>
                <w:b/>
                <w:bCs/>
              </w:rPr>
              <w:t xml:space="preserve"> (c)</w:t>
            </w:r>
          </w:p>
        </w:tc>
        <w:tc>
          <w:tcPr>
            <w:tcW w:w="7849" w:type="dxa"/>
          </w:tcPr>
          <w:p w14:paraId="6F7CF7A2" w14:textId="0CC2571E" w:rsidR="00703FF6" w:rsidRDefault="00703FF6" w:rsidP="00703FF6">
            <w:pPr>
              <w:tabs>
                <w:tab w:val="right" w:pos="7254"/>
              </w:tabs>
              <w:spacing w:before="120" w:after="120"/>
              <w:rPr>
                <w:spacing w:val="-4"/>
              </w:rPr>
            </w:pPr>
            <w:r w:rsidRPr="00380762">
              <w:rPr>
                <w:spacing w:val="-4"/>
              </w:rPr>
              <w:t>Following the completion of the evaluation of the Technical Parts of the Bids, the Employer will notify all Bidders of the location, date and time of the public opening of Financial Parts.</w:t>
            </w:r>
          </w:p>
          <w:p w14:paraId="184881B9" w14:textId="77777777" w:rsidR="00265302" w:rsidRPr="00F338E2" w:rsidRDefault="00265302" w:rsidP="00265302">
            <w:pPr>
              <w:tabs>
                <w:tab w:val="right" w:pos="7254"/>
              </w:tabs>
              <w:spacing w:before="120" w:after="120"/>
              <w:rPr>
                <w:bCs/>
                <w:lang w:val="en-IN"/>
              </w:rPr>
            </w:pPr>
            <w:r w:rsidRPr="00F338E2">
              <w:rPr>
                <w:bCs/>
                <w:lang w:val="en-IN"/>
              </w:rPr>
              <w:t xml:space="preserve">The online bid opening of Financial Parts of Bids shall take place on: </w:t>
            </w:r>
          </w:p>
          <w:p w14:paraId="30A55C1E" w14:textId="77777777" w:rsidR="00265302" w:rsidRDefault="00265302" w:rsidP="00265302">
            <w:pPr>
              <w:tabs>
                <w:tab w:val="right" w:pos="7254"/>
              </w:tabs>
              <w:spacing w:before="120" w:after="120"/>
              <w:rPr>
                <w:bCs/>
                <w:lang w:val="en-IN"/>
              </w:rPr>
            </w:pPr>
            <w:r>
              <w:rPr>
                <w:bCs/>
                <w:lang w:val="en-IN"/>
              </w:rPr>
              <w:t>Place:</w:t>
            </w:r>
          </w:p>
          <w:p w14:paraId="52CBB06E" w14:textId="77777777" w:rsidR="00265302" w:rsidRPr="00F338E2" w:rsidRDefault="00265302" w:rsidP="00265302">
            <w:pPr>
              <w:tabs>
                <w:tab w:val="right" w:pos="7254"/>
              </w:tabs>
              <w:spacing w:before="120" w:after="120"/>
              <w:rPr>
                <w:bCs/>
                <w:lang w:val="en-IN"/>
              </w:rPr>
            </w:pPr>
            <w:r w:rsidRPr="00F338E2">
              <w:rPr>
                <w:bCs/>
                <w:lang w:val="en-IN"/>
              </w:rPr>
              <w:t xml:space="preserve">Date: </w:t>
            </w:r>
          </w:p>
          <w:p w14:paraId="1CEF02BB" w14:textId="1694DD7D" w:rsidR="00265302" w:rsidRDefault="00265302" w:rsidP="00703FF6">
            <w:pPr>
              <w:tabs>
                <w:tab w:val="right" w:pos="7254"/>
              </w:tabs>
              <w:spacing w:before="120" w:after="120"/>
              <w:rPr>
                <w:spacing w:val="-4"/>
              </w:rPr>
            </w:pPr>
            <w:r w:rsidRPr="00F338E2">
              <w:rPr>
                <w:bCs/>
                <w:lang w:val="en-IN"/>
              </w:rPr>
              <w:t xml:space="preserve">Time: </w:t>
            </w:r>
          </w:p>
          <w:p w14:paraId="2834FE9C" w14:textId="0F84E464" w:rsidR="00703FF6" w:rsidRPr="004F4DBB" w:rsidRDefault="00703FF6" w:rsidP="00703FF6">
            <w:pPr>
              <w:tabs>
                <w:tab w:val="right" w:pos="7254"/>
              </w:tabs>
              <w:spacing w:before="120" w:after="120"/>
              <w:rPr>
                <w:spacing w:val="-4"/>
              </w:rPr>
            </w:pPr>
            <w:r w:rsidRPr="00BC2E5A">
              <w:rPr>
                <w:spacing w:val="-4"/>
              </w:rPr>
              <w:t>In addition to the above the Employer shall p</w:t>
            </w:r>
            <w:r w:rsidRPr="00380762">
              <w:rPr>
                <w:spacing w:val="-4"/>
              </w:rPr>
              <w:t xml:space="preserve">ublish a notice of the public opening of the Financial Parts </w:t>
            </w:r>
            <w:r>
              <w:rPr>
                <w:spacing w:val="-4"/>
              </w:rPr>
              <w:t xml:space="preserve">of the Bid </w:t>
            </w:r>
            <w:r w:rsidRPr="00380762">
              <w:rPr>
                <w:spacing w:val="-4"/>
              </w:rPr>
              <w:t>on its website</w:t>
            </w:r>
            <w:r w:rsidR="006A60FF">
              <w:rPr>
                <w:spacing w:val="-4"/>
              </w:rPr>
              <w:t xml:space="preserve"> </w:t>
            </w:r>
            <w:r>
              <w:rPr>
                <w:spacing w:val="-4"/>
              </w:rPr>
              <w:t>…………..</w:t>
            </w:r>
            <w:r w:rsidRPr="00380762">
              <w:rPr>
                <w:spacing w:val="-4"/>
              </w:rPr>
              <w:t>.</w:t>
            </w:r>
            <w:r w:rsidR="006A60FF">
              <w:rPr>
                <w:spacing w:val="-4"/>
              </w:rPr>
              <w:t xml:space="preserve"> </w:t>
            </w:r>
            <w:r w:rsidRPr="00BC2E5A">
              <w:rPr>
                <w:i/>
                <w:spacing w:val="-4"/>
              </w:rPr>
              <w:t>[insert address of the website]</w:t>
            </w:r>
          </w:p>
        </w:tc>
      </w:tr>
      <w:tr w:rsidR="00F3407E" w:rsidRPr="00BF0387" w14:paraId="38EB3670" w14:textId="77777777" w:rsidTr="00BA54A0">
        <w:tc>
          <w:tcPr>
            <w:tcW w:w="9379" w:type="dxa"/>
            <w:gridSpan w:val="2"/>
          </w:tcPr>
          <w:p w14:paraId="07C558C5" w14:textId="77777777" w:rsidR="00F3407E" w:rsidRPr="00380762" w:rsidRDefault="00F3407E" w:rsidP="00F3407E">
            <w:pPr>
              <w:tabs>
                <w:tab w:val="right" w:pos="7254"/>
              </w:tabs>
              <w:spacing w:before="120" w:after="120"/>
              <w:jc w:val="center"/>
              <w:rPr>
                <w:spacing w:val="-4"/>
              </w:rPr>
            </w:pPr>
            <w:r w:rsidRPr="00F3407E">
              <w:rPr>
                <w:b/>
                <w:bCs/>
                <w:sz w:val="32"/>
              </w:rPr>
              <w:t>I. Evaluation of  Financial Parts</w:t>
            </w:r>
            <w:r>
              <w:rPr>
                <w:b/>
                <w:bCs/>
                <w:sz w:val="32"/>
              </w:rPr>
              <w:t xml:space="preserve"> of Bids</w:t>
            </w:r>
          </w:p>
        </w:tc>
      </w:tr>
      <w:tr w:rsidR="004F4DBB" w:rsidRPr="00BF0387" w14:paraId="7E463AC5" w14:textId="77777777" w:rsidTr="007023B4">
        <w:tc>
          <w:tcPr>
            <w:tcW w:w="1530" w:type="dxa"/>
          </w:tcPr>
          <w:p w14:paraId="32943B5C" w14:textId="240C9BBE" w:rsidR="004F4DBB" w:rsidRDefault="004F4DBB" w:rsidP="00817A57">
            <w:pPr>
              <w:tabs>
                <w:tab w:val="right" w:pos="7434"/>
              </w:tabs>
              <w:spacing w:before="120" w:after="120"/>
              <w:rPr>
                <w:b/>
                <w:szCs w:val="24"/>
              </w:rPr>
            </w:pPr>
            <w:r>
              <w:rPr>
                <w:b/>
                <w:szCs w:val="24"/>
              </w:rPr>
              <w:t xml:space="preserve">ITB </w:t>
            </w:r>
            <w:r w:rsidR="00817A57">
              <w:rPr>
                <w:b/>
                <w:szCs w:val="24"/>
              </w:rPr>
              <w:t>3</w:t>
            </w:r>
            <w:r w:rsidR="007932DB">
              <w:rPr>
                <w:b/>
                <w:szCs w:val="24"/>
              </w:rPr>
              <w:t>5</w:t>
            </w:r>
            <w:r w:rsidR="00817A57">
              <w:rPr>
                <w:b/>
                <w:szCs w:val="24"/>
              </w:rPr>
              <w:t>.</w:t>
            </w:r>
            <w:r w:rsidR="007932DB">
              <w:rPr>
                <w:b/>
                <w:szCs w:val="24"/>
              </w:rPr>
              <w:t>2</w:t>
            </w:r>
            <w:r>
              <w:rPr>
                <w:b/>
                <w:szCs w:val="24"/>
              </w:rPr>
              <w:t xml:space="preserve"> (</w:t>
            </w:r>
            <w:r w:rsidR="00EC2B71">
              <w:rPr>
                <w:b/>
                <w:szCs w:val="24"/>
              </w:rPr>
              <w:t>e</w:t>
            </w:r>
            <w:r>
              <w:rPr>
                <w:b/>
                <w:szCs w:val="24"/>
              </w:rPr>
              <w:t>)</w:t>
            </w:r>
          </w:p>
        </w:tc>
        <w:tc>
          <w:tcPr>
            <w:tcW w:w="7849" w:type="dxa"/>
          </w:tcPr>
          <w:p w14:paraId="7BB5F5A3" w14:textId="77777777" w:rsidR="004F4DBB" w:rsidRPr="004F4DBB" w:rsidRDefault="004F4DBB" w:rsidP="004F4DBB">
            <w:pPr>
              <w:tabs>
                <w:tab w:val="right" w:pos="7254"/>
              </w:tabs>
              <w:spacing w:before="120" w:after="120"/>
              <w:rPr>
                <w:b/>
                <w:i/>
                <w:spacing w:val="-4"/>
              </w:rPr>
            </w:pPr>
            <w:r w:rsidRPr="004F4DBB">
              <w:rPr>
                <w:spacing w:val="-4"/>
              </w:rPr>
              <w:t xml:space="preserve">The adjustments shall be determined using the following criteria as detailed in Section III: </w:t>
            </w:r>
          </w:p>
          <w:p w14:paraId="0E9D576B" w14:textId="77777777" w:rsidR="004F4DBB" w:rsidRPr="004F4DBB" w:rsidRDefault="004F4DBB" w:rsidP="00795CE7">
            <w:pPr>
              <w:numPr>
                <w:ilvl w:val="0"/>
                <w:numId w:val="75"/>
              </w:numPr>
              <w:tabs>
                <w:tab w:val="right" w:pos="7254"/>
              </w:tabs>
              <w:spacing w:before="120" w:after="120"/>
              <w:rPr>
                <w:spacing w:val="-4"/>
              </w:rPr>
            </w:pPr>
            <w:r w:rsidRPr="004F4DBB">
              <w:rPr>
                <w:spacing w:val="-4"/>
              </w:rPr>
              <w:t xml:space="preserve">Deviation in Time Schedule: </w:t>
            </w:r>
            <w:r w:rsidR="00AE51FD" w:rsidRPr="00AE51FD">
              <w:rPr>
                <w:iCs/>
                <w:spacing w:val="-4"/>
              </w:rPr>
              <w:t xml:space="preserve">Alternative times for completion </w:t>
            </w:r>
            <w:r w:rsidR="00AE51FD" w:rsidRPr="00AE51FD">
              <w:rPr>
                <w:b/>
                <w:i/>
                <w:spacing w:val="-4"/>
              </w:rPr>
              <w:t>shall not be</w:t>
            </w:r>
            <w:r w:rsidR="00236AA4">
              <w:rPr>
                <w:b/>
                <w:i/>
                <w:spacing w:val="-4"/>
              </w:rPr>
              <w:t xml:space="preserve"> </w:t>
            </w:r>
            <w:r w:rsidR="00AE51FD" w:rsidRPr="00AE51FD">
              <w:rPr>
                <w:iCs/>
                <w:spacing w:val="-4"/>
              </w:rPr>
              <w:t>permitted</w:t>
            </w:r>
            <w:r w:rsidRPr="00624F34">
              <w:rPr>
                <w:iCs/>
                <w:spacing w:val="-4"/>
              </w:rPr>
              <w:t>;</w:t>
            </w:r>
          </w:p>
          <w:p w14:paraId="452F583F" w14:textId="77777777" w:rsidR="004F4DBB" w:rsidRPr="004F4DBB" w:rsidRDefault="004F4DBB" w:rsidP="00795CE7">
            <w:pPr>
              <w:numPr>
                <w:ilvl w:val="0"/>
                <w:numId w:val="75"/>
              </w:numPr>
              <w:tabs>
                <w:tab w:val="right" w:pos="7254"/>
              </w:tabs>
              <w:spacing w:before="120" w:after="120"/>
              <w:rPr>
                <w:spacing w:val="-4"/>
              </w:rPr>
            </w:pPr>
            <w:r w:rsidRPr="004F4DBB">
              <w:rPr>
                <w:spacing w:val="-4"/>
              </w:rPr>
              <w:t xml:space="preserve">The Operation Service Bid prices will be adjusted for Net Present Value  as specified in Section III; </w:t>
            </w:r>
          </w:p>
          <w:p w14:paraId="2F30CD71" w14:textId="77777777" w:rsidR="004F4DBB" w:rsidRPr="00390605" w:rsidRDefault="004F4DBB" w:rsidP="004F4DBB">
            <w:pPr>
              <w:tabs>
                <w:tab w:val="right" w:pos="7254"/>
              </w:tabs>
              <w:spacing w:before="120" w:after="120"/>
              <w:rPr>
                <w:spacing w:val="-4"/>
              </w:rPr>
            </w:pPr>
            <w:r w:rsidRPr="004F4DBB">
              <w:rPr>
                <w:b/>
                <w:bCs/>
                <w:i/>
                <w:spacing w:val="-4"/>
              </w:rPr>
              <w:t>[insert any other specific criteria here and provide details in Section III, Evaluation and Qualification Criteria]</w:t>
            </w:r>
          </w:p>
        </w:tc>
      </w:tr>
      <w:tr w:rsidR="00A318F9" w:rsidRPr="00D9352C" w14:paraId="2F1BE140" w14:textId="77777777" w:rsidTr="00A318F9">
        <w:trPr>
          <w:trHeight w:val="576"/>
        </w:trPr>
        <w:tc>
          <w:tcPr>
            <w:tcW w:w="9379" w:type="dxa"/>
            <w:gridSpan w:val="2"/>
          </w:tcPr>
          <w:p w14:paraId="034953AE" w14:textId="77777777" w:rsidR="00A318F9" w:rsidRPr="00B35DD6" w:rsidRDefault="00A318F9" w:rsidP="00A318F9">
            <w:pPr>
              <w:tabs>
                <w:tab w:val="right" w:pos="7254"/>
              </w:tabs>
              <w:spacing w:before="120" w:after="120"/>
              <w:jc w:val="center"/>
              <w:rPr>
                <w:color w:val="000000" w:themeColor="text1"/>
              </w:rPr>
            </w:pPr>
            <w:r>
              <w:rPr>
                <w:b/>
                <w:sz w:val="32"/>
              </w:rPr>
              <w:t>J</w:t>
            </w:r>
            <w:r w:rsidRPr="00A318F9">
              <w:rPr>
                <w:b/>
                <w:sz w:val="32"/>
              </w:rPr>
              <w:t xml:space="preserve">. </w:t>
            </w:r>
            <w:bookmarkStart w:id="477" w:name="_Toc435624888"/>
            <w:r w:rsidRPr="00A318F9">
              <w:rPr>
                <w:b/>
                <w:sz w:val="32"/>
              </w:rPr>
              <w:t>Award of Contract</w:t>
            </w:r>
            <w:bookmarkEnd w:id="477"/>
          </w:p>
        </w:tc>
      </w:tr>
      <w:tr w:rsidR="006A70DA" w:rsidRPr="00D9352C" w14:paraId="52E88091" w14:textId="77777777" w:rsidTr="0075029B">
        <w:trPr>
          <w:trHeight w:val="780"/>
        </w:trPr>
        <w:tc>
          <w:tcPr>
            <w:tcW w:w="1530" w:type="dxa"/>
          </w:tcPr>
          <w:p w14:paraId="5B9D2014" w14:textId="12BF9A13" w:rsidR="006A70DA" w:rsidRPr="009A555B" w:rsidRDefault="00200E76" w:rsidP="00F3407E">
            <w:pPr>
              <w:tabs>
                <w:tab w:val="right" w:pos="7434"/>
              </w:tabs>
              <w:spacing w:before="120" w:after="120"/>
              <w:rPr>
                <w:b/>
                <w:bCs/>
                <w:color w:val="000000" w:themeColor="text1"/>
              </w:rPr>
            </w:pPr>
            <w:r>
              <w:rPr>
                <w:b/>
                <w:bCs/>
                <w:color w:val="000000" w:themeColor="text1"/>
              </w:rPr>
              <w:t>ITB</w:t>
            </w:r>
            <w:r w:rsidR="00EB30C2">
              <w:rPr>
                <w:b/>
                <w:bCs/>
                <w:color w:val="000000" w:themeColor="text1"/>
              </w:rPr>
              <w:t xml:space="preserve"> </w:t>
            </w:r>
            <w:r w:rsidR="00BF6272">
              <w:rPr>
                <w:b/>
                <w:bCs/>
                <w:color w:val="000000" w:themeColor="text1"/>
              </w:rPr>
              <w:t>43</w:t>
            </w:r>
            <w:r w:rsidR="002478D4">
              <w:rPr>
                <w:b/>
                <w:bCs/>
                <w:color w:val="000000" w:themeColor="text1"/>
              </w:rPr>
              <w:t>.1</w:t>
            </w:r>
          </w:p>
        </w:tc>
        <w:tc>
          <w:tcPr>
            <w:tcW w:w="7849" w:type="dxa"/>
          </w:tcPr>
          <w:p w14:paraId="35E48937" w14:textId="77777777" w:rsidR="006A70DA" w:rsidRPr="00B35DD6" w:rsidRDefault="006A70DA" w:rsidP="006A70DA">
            <w:pPr>
              <w:tabs>
                <w:tab w:val="right" w:pos="7254"/>
              </w:tabs>
              <w:spacing w:before="120" w:after="120"/>
              <w:rPr>
                <w:color w:val="000000" w:themeColor="text1"/>
              </w:rPr>
            </w:pPr>
            <w:r w:rsidRPr="00B35DD6">
              <w:rPr>
                <w:color w:val="000000" w:themeColor="text1"/>
              </w:rPr>
              <w:t xml:space="preserve">The successful </w:t>
            </w:r>
            <w:r w:rsidR="005567DC">
              <w:rPr>
                <w:color w:val="000000" w:themeColor="text1"/>
              </w:rPr>
              <w:t>Bidder</w:t>
            </w:r>
            <w:r w:rsidRPr="00B35DD6">
              <w:rPr>
                <w:color w:val="000000" w:themeColor="text1"/>
              </w:rPr>
              <w:t xml:space="preserve"> shall </w:t>
            </w:r>
            <w:r w:rsidR="00AA1D8A">
              <w:rPr>
                <w:color w:val="000000" w:themeColor="text1"/>
              </w:rPr>
              <w:t xml:space="preserve">also </w:t>
            </w:r>
            <w:r w:rsidRPr="00B35DD6">
              <w:rPr>
                <w:color w:val="000000" w:themeColor="text1"/>
              </w:rPr>
              <w:t xml:space="preserve">be required to submit an </w:t>
            </w:r>
            <w:r w:rsidRPr="00B35DD6">
              <w:t>Environmental, Social, Health and Safety (ESHS) Performance Security.</w:t>
            </w:r>
          </w:p>
          <w:p w14:paraId="1B70D6AE" w14:textId="5B867A68" w:rsidR="006A70DA" w:rsidRPr="00874B2F" w:rsidRDefault="00AA1D8A">
            <w:pPr>
              <w:spacing w:before="120" w:after="120"/>
              <w:rPr>
                <w:b/>
                <w:bCs/>
                <w:i/>
                <w:color w:val="000000" w:themeColor="text1"/>
              </w:rPr>
            </w:pPr>
            <w:r w:rsidRPr="00573D07">
              <w:rPr>
                <w:b/>
                <w:i/>
              </w:rPr>
              <w:t xml:space="preserve">[Note: throughout this bidding document the term </w:t>
            </w:r>
            <w:r w:rsidR="00ED1215">
              <w:rPr>
                <w:b/>
                <w:i/>
              </w:rPr>
              <w:t>‘</w:t>
            </w:r>
            <w:r w:rsidRPr="00573D07">
              <w:rPr>
                <w:b/>
                <w:i/>
              </w:rPr>
              <w:t xml:space="preserve">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and the ESHS performance security</w:t>
            </w:r>
            <w:r>
              <w:rPr>
                <w:b/>
                <w:i/>
              </w:rPr>
              <w:t>’</w:t>
            </w:r>
            <w:r w:rsidRPr="00573D07">
              <w:rPr>
                <w:b/>
                <w:i/>
              </w:rPr>
              <w:t xml:space="preserve"> to be submitted by the successful bidder in the amounts specified </w:t>
            </w:r>
            <w:r w:rsidRPr="004E33B6">
              <w:rPr>
                <w:b/>
                <w:i/>
              </w:rPr>
              <w:t xml:space="preserve">in </w:t>
            </w:r>
            <w:r w:rsidRPr="0005187E">
              <w:rPr>
                <w:b/>
                <w:i/>
              </w:rPr>
              <w:t xml:space="preserve">GCC/ PCC </w:t>
            </w:r>
            <w:r w:rsidR="002760EA" w:rsidRPr="00624F34">
              <w:rPr>
                <w:b/>
                <w:i/>
              </w:rPr>
              <w:t>4.2</w:t>
            </w:r>
            <w:r w:rsidR="00AE19EA">
              <w:rPr>
                <w:b/>
                <w:i/>
              </w:rPr>
              <w:t xml:space="preserve">. </w:t>
            </w:r>
            <w:r w:rsidR="00AE19EA" w:rsidRPr="00874B2F">
              <w:rPr>
                <w:b/>
                <w:bCs/>
                <w:i/>
                <w:color w:val="000000" w:themeColor="text1"/>
              </w:rPr>
              <w:t>The ESHS Performance Security shall normally be required where ESHS risks are high.</w:t>
            </w:r>
            <w:r w:rsidR="00AE19EA">
              <w:rPr>
                <w:b/>
                <w:i/>
              </w:rPr>
              <w:t>]</w:t>
            </w:r>
          </w:p>
        </w:tc>
      </w:tr>
      <w:tr w:rsidR="00AA1D8A" w:rsidRPr="00D9352C" w14:paraId="7775584E" w14:textId="77777777" w:rsidTr="007023B4">
        <w:trPr>
          <w:trHeight w:val="1367"/>
        </w:trPr>
        <w:tc>
          <w:tcPr>
            <w:tcW w:w="1530" w:type="dxa"/>
          </w:tcPr>
          <w:p w14:paraId="3C990CB9" w14:textId="5112C7C4" w:rsidR="00AA1D8A" w:rsidDel="00200E76" w:rsidRDefault="00AA1D8A" w:rsidP="00F3407E">
            <w:pPr>
              <w:tabs>
                <w:tab w:val="right" w:pos="7434"/>
              </w:tabs>
              <w:spacing w:before="120" w:after="120"/>
              <w:rPr>
                <w:b/>
                <w:bCs/>
                <w:color w:val="000000" w:themeColor="text1"/>
              </w:rPr>
            </w:pPr>
            <w:r w:rsidRPr="00E06A99">
              <w:rPr>
                <w:b/>
              </w:rPr>
              <w:lastRenderedPageBreak/>
              <w:t xml:space="preserve">ITB </w:t>
            </w:r>
            <w:r w:rsidR="00F25F96">
              <w:rPr>
                <w:b/>
              </w:rPr>
              <w:t>44</w:t>
            </w:r>
          </w:p>
        </w:tc>
        <w:tc>
          <w:tcPr>
            <w:tcW w:w="7849" w:type="dxa"/>
          </w:tcPr>
          <w:p w14:paraId="5689EB13" w14:textId="7AE6B6B4" w:rsidR="00AA1D8A" w:rsidRPr="00E06A99" w:rsidRDefault="00AA1D8A" w:rsidP="00AA1D8A">
            <w:pPr>
              <w:tabs>
                <w:tab w:val="right" w:pos="7254"/>
              </w:tabs>
              <w:spacing w:before="60" w:after="60"/>
              <w:rPr>
                <w:bCs/>
              </w:rPr>
            </w:pPr>
            <w:r w:rsidRPr="00E06A99">
              <w:rPr>
                <w:bCs/>
              </w:rPr>
              <w:t>The Adjudicator proposed by the Employer is</w:t>
            </w:r>
            <w:r w:rsidRPr="00E06A99">
              <w:rPr>
                <w:b/>
                <w:bCs/>
                <w:i/>
              </w:rPr>
              <w:t>: _________________[insert name and address of proposed Adjudicator]</w:t>
            </w:r>
            <w:r w:rsidRPr="00E06A99">
              <w:rPr>
                <w:bCs/>
              </w:rPr>
              <w:t>.  The daily fee for this proposed Adjudicator shall be: __________</w:t>
            </w:r>
            <w:r w:rsidR="00E11926">
              <w:rPr>
                <w:bCs/>
              </w:rPr>
              <w:t xml:space="preserve"> </w:t>
            </w:r>
            <w:r w:rsidRPr="00E06A99">
              <w:rPr>
                <w:b/>
                <w:bCs/>
                <w:i/>
              </w:rPr>
              <w:t xml:space="preserve">[insert amount in Rupees – not less than Rs </w:t>
            </w:r>
            <w:r>
              <w:rPr>
                <w:b/>
                <w:bCs/>
                <w:i/>
              </w:rPr>
              <w:t>10,</w:t>
            </w:r>
            <w:r w:rsidRPr="00E06A99">
              <w:rPr>
                <w:b/>
                <w:bCs/>
                <w:i/>
              </w:rPr>
              <w:t>000 per day].</w:t>
            </w:r>
            <w:r w:rsidRPr="00E06A99">
              <w:rPr>
                <w:bCs/>
              </w:rPr>
              <w:t xml:space="preserve">  The biographical data of the proposed Adjudicator is as follows:</w:t>
            </w:r>
          </w:p>
          <w:p w14:paraId="040C17E4" w14:textId="77777777" w:rsidR="00AA1D8A" w:rsidRPr="00E06A99" w:rsidRDefault="00AA1D8A" w:rsidP="00AA1D8A">
            <w:pPr>
              <w:tabs>
                <w:tab w:val="right" w:pos="7254"/>
              </w:tabs>
              <w:spacing w:before="60" w:after="60"/>
              <w:rPr>
                <w:bCs/>
              </w:rPr>
            </w:pPr>
            <w:r w:rsidRPr="00E06A99">
              <w:rPr>
                <w:bCs/>
              </w:rPr>
              <w:t xml:space="preserve"> ___________________________________________________________ </w:t>
            </w:r>
            <w:r w:rsidRPr="00E06A99">
              <w:rPr>
                <w:b/>
                <w:bCs/>
                <w:i/>
              </w:rPr>
              <w:t>[provide relevant information, such as education, experience, age, nationality, and present position; attach additional pages as necessary</w:t>
            </w:r>
            <w:r w:rsidRPr="00CC23F3">
              <w:rPr>
                <w:b/>
                <w:bCs/>
                <w:i/>
              </w:rPr>
              <w:t>]</w:t>
            </w:r>
            <w:r w:rsidR="00CC23F3" w:rsidRPr="00CC23F3">
              <w:rPr>
                <w:b/>
                <w:bCs/>
                <w:i/>
              </w:rPr>
              <w:t xml:space="preserve">[The </w:t>
            </w:r>
            <w:r w:rsidR="00CC23F3" w:rsidRPr="00CC23F3">
              <w:rPr>
                <w:b/>
                <w:i/>
              </w:rPr>
              <w:t>Adjudicator proposed shall be a technical expert well versed with the type of Work and contract management expert.]</w:t>
            </w:r>
          </w:p>
          <w:p w14:paraId="5EFD2D17" w14:textId="77777777" w:rsidR="00CD7E0D" w:rsidRDefault="00CD7E0D" w:rsidP="00AA1D8A">
            <w:pPr>
              <w:tabs>
                <w:tab w:val="right" w:pos="7254"/>
              </w:tabs>
              <w:spacing w:before="60" w:after="60"/>
              <w:rPr>
                <w:b/>
                <w:bCs/>
              </w:rPr>
            </w:pPr>
          </w:p>
          <w:p w14:paraId="31B7AC17" w14:textId="77777777" w:rsidR="00AA1D8A" w:rsidRPr="00E06A99" w:rsidRDefault="00AA1D8A" w:rsidP="00CD7E0D">
            <w:pPr>
              <w:tabs>
                <w:tab w:val="right" w:pos="7254"/>
              </w:tabs>
              <w:spacing w:before="60" w:after="60"/>
              <w:rPr>
                <w:bCs/>
                <w:i/>
              </w:rPr>
            </w:pPr>
            <w:r w:rsidRPr="00E06A99">
              <w:rPr>
                <w:b/>
                <w:bCs/>
              </w:rPr>
              <w:t>Note:</w:t>
            </w:r>
            <w:r w:rsidR="00F84877">
              <w:rPr>
                <w:b/>
                <w:bCs/>
              </w:rPr>
              <w:t xml:space="preserve"> </w:t>
            </w: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6E51B4EF" w14:textId="77777777" w:rsidR="00AA1D8A" w:rsidRPr="00E06A99" w:rsidRDefault="00AA1D8A" w:rsidP="00AA1D8A">
            <w:pPr>
              <w:rPr>
                <w:bCs/>
                <w:i/>
              </w:rPr>
            </w:pPr>
          </w:p>
          <w:p w14:paraId="4F973912" w14:textId="77777777" w:rsidR="00AA1D8A" w:rsidRPr="00874B2F" w:rsidRDefault="00AA1D8A" w:rsidP="00624F34">
            <w:pPr>
              <w:rPr>
                <w:b/>
                <w:i/>
                <w:iCs/>
                <w:color w:val="000000" w:themeColor="text1"/>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tc>
      </w:tr>
    </w:tbl>
    <w:p w14:paraId="6BC99056" w14:textId="77777777" w:rsidR="00F72585" w:rsidRPr="00D9352C" w:rsidRDefault="00F72585">
      <w:pPr>
        <w:jc w:val="left"/>
        <w:rPr>
          <w:b/>
          <w:noProof/>
          <w:szCs w:val="24"/>
        </w:rPr>
      </w:pPr>
    </w:p>
    <w:p w14:paraId="2EB31194" w14:textId="77777777" w:rsidR="008F032F" w:rsidRDefault="008F032F">
      <w:pPr>
        <w:jc w:val="left"/>
        <w:rPr>
          <w:b/>
          <w:noProof/>
          <w:szCs w:val="24"/>
        </w:rPr>
      </w:pPr>
    </w:p>
    <w:p w14:paraId="26B6289E" w14:textId="77777777" w:rsidR="00B45380" w:rsidRDefault="00B45380">
      <w:pPr>
        <w:jc w:val="left"/>
        <w:rPr>
          <w:b/>
          <w:smallCaps/>
          <w:sz w:val="32"/>
        </w:rPr>
      </w:pPr>
      <w:bookmarkStart w:id="478" w:name="_Toc125954065"/>
      <w:bookmarkStart w:id="479" w:name="_Toc197840921"/>
      <w:r>
        <w:br w:type="page"/>
      </w:r>
    </w:p>
    <w:p w14:paraId="354104AC" w14:textId="77777777" w:rsidR="00067FDE" w:rsidRPr="00D01608" w:rsidRDefault="00067FDE" w:rsidP="00704847">
      <w:pPr>
        <w:pStyle w:val="Head11b"/>
        <w:pBdr>
          <w:bottom w:val="none" w:sz="0" w:space="0" w:color="auto"/>
        </w:pBdr>
        <w:rPr>
          <w:rFonts w:ascii="Times New Roman" w:hAnsi="Times New Roman"/>
        </w:rPr>
      </w:pPr>
      <w:bookmarkStart w:id="480" w:name="_Toc500660856"/>
      <w:bookmarkStart w:id="481" w:name="_Toc527361020"/>
      <w:r w:rsidRPr="00D01608">
        <w:rPr>
          <w:rFonts w:ascii="Times New Roman" w:hAnsi="Times New Roman"/>
        </w:rPr>
        <w:lastRenderedPageBreak/>
        <w:t>Section III</w:t>
      </w:r>
      <w:r w:rsidR="00704847">
        <w:t xml:space="preserve">– </w:t>
      </w:r>
      <w:r w:rsidRPr="00D01608">
        <w:rPr>
          <w:rFonts w:ascii="Times New Roman" w:hAnsi="Times New Roman"/>
        </w:rPr>
        <w:t>Evaluation and Qualification Criteria</w:t>
      </w:r>
      <w:bookmarkEnd w:id="478"/>
      <w:bookmarkEnd w:id="479"/>
      <w:bookmarkEnd w:id="480"/>
      <w:bookmarkEnd w:id="481"/>
    </w:p>
    <w:p w14:paraId="1A5D1B12" w14:textId="77777777" w:rsidR="008F032F" w:rsidRDefault="008F032F">
      <w:pPr>
        <w:jc w:val="left"/>
      </w:pPr>
    </w:p>
    <w:p w14:paraId="00E43A30" w14:textId="588677D4" w:rsidR="00BD111E" w:rsidRPr="00E06A99" w:rsidRDefault="00BD111E" w:rsidP="00BD111E">
      <w:pPr>
        <w:rPr>
          <w:i/>
        </w:rPr>
      </w:pPr>
      <w:r w:rsidRPr="00E06A99">
        <w:rPr>
          <w:i/>
        </w:rPr>
        <w:t>This section contains all the criteria that the Employer shall use to evaluate Bids and qualify Bidders</w:t>
      </w:r>
      <w:r w:rsidR="0075029B">
        <w:rPr>
          <w:i/>
        </w:rPr>
        <w:t xml:space="preserve"> </w:t>
      </w:r>
      <w:r w:rsidR="0075029B" w:rsidRPr="00753F5C">
        <w:t>when qualification in the evaluation of the Technical Part is applied</w:t>
      </w:r>
      <w:r w:rsidRPr="00E06A99">
        <w:rPr>
          <w:i/>
        </w:rPr>
        <w:t xml:space="preserve">. </w:t>
      </w:r>
      <w:r w:rsidRPr="00E06A99">
        <w:rPr>
          <w:i/>
          <w:color w:val="000000" w:themeColor="text1"/>
        </w:rPr>
        <w:t>No other factors, methods or criteria shall be used other than specified in this bidding document. The Bidder shall provide all the information requested in the forms included in Section IV, Bidding Forms.</w:t>
      </w:r>
    </w:p>
    <w:p w14:paraId="4E990333" w14:textId="77777777" w:rsidR="00BD111E" w:rsidRPr="00E06A99" w:rsidRDefault="00BD111E" w:rsidP="00BD111E"/>
    <w:p w14:paraId="5F1CAB78" w14:textId="77777777" w:rsidR="00BD111E" w:rsidRPr="00E06A99" w:rsidRDefault="00BD111E" w:rsidP="00BD111E">
      <w:pPr>
        <w:spacing w:after="160"/>
        <w:rPr>
          <w:spacing w:val="-2"/>
        </w:rPr>
      </w:pPr>
      <w:r w:rsidRPr="00E06A99">
        <w:rPr>
          <w:i/>
          <w:spacing w:val="-2"/>
        </w:rPr>
        <w:t>[The Employer shall select the criteria deemed appropriate for the procurement process, insert the appropriate wording using the samples below or other acceptable wording, and delete the text in italics]</w:t>
      </w:r>
    </w:p>
    <w:p w14:paraId="69EB0E22" w14:textId="654FB1D6" w:rsidR="00BD111E" w:rsidRDefault="00BD111E">
      <w:pPr>
        <w:jc w:val="left"/>
      </w:pPr>
    </w:p>
    <w:p w14:paraId="3D664EFC" w14:textId="18F0F723" w:rsidR="0075029B" w:rsidRDefault="0075029B">
      <w:pPr>
        <w:jc w:val="left"/>
      </w:pPr>
    </w:p>
    <w:p w14:paraId="6F45A82B" w14:textId="5E516B23" w:rsidR="0075029B" w:rsidRDefault="0075029B">
      <w:pPr>
        <w:jc w:val="left"/>
      </w:pPr>
    </w:p>
    <w:p w14:paraId="7487FEBE" w14:textId="2044C7D8" w:rsidR="0075029B" w:rsidRDefault="0075029B">
      <w:pPr>
        <w:jc w:val="left"/>
      </w:pPr>
    </w:p>
    <w:p w14:paraId="09B37706" w14:textId="44E9D495" w:rsidR="0075029B" w:rsidRDefault="0075029B">
      <w:pPr>
        <w:jc w:val="left"/>
      </w:pPr>
    </w:p>
    <w:p w14:paraId="598D22D5" w14:textId="167E22E4" w:rsidR="0075029B" w:rsidRDefault="0075029B">
      <w:pPr>
        <w:jc w:val="left"/>
      </w:pPr>
    </w:p>
    <w:p w14:paraId="000D52AF" w14:textId="1A29AC7D" w:rsidR="0075029B" w:rsidRDefault="0075029B">
      <w:pPr>
        <w:jc w:val="left"/>
      </w:pPr>
    </w:p>
    <w:p w14:paraId="76870D6E" w14:textId="77777777" w:rsidR="00963C98" w:rsidRDefault="00963C98">
      <w:pPr>
        <w:jc w:val="left"/>
        <w:rPr>
          <w:b/>
          <w:sz w:val="36"/>
        </w:rPr>
      </w:pPr>
      <w:r>
        <w:rPr>
          <w:b/>
          <w:sz w:val="36"/>
        </w:rPr>
        <w:br w:type="page"/>
      </w:r>
    </w:p>
    <w:p w14:paraId="3FED4B86" w14:textId="361B377D" w:rsidR="00BD111E" w:rsidRDefault="00BD111E">
      <w:pPr>
        <w:jc w:val="left"/>
        <w:rPr>
          <w:b/>
          <w:iCs/>
          <w:sz w:val="28"/>
          <w:szCs w:val="28"/>
        </w:rPr>
      </w:pPr>
    </w:p>
    <w:p w14:paraId="0D772F52" w14:textId="77777777" w:rsidR="00817A57" w:rsidRPr="00E04E24" w:rsidRDefault="00446A82" w:rsidP="00A83D80">
      <w:pPr>
        <w:pStyle w:val="SEC3h2"/>
        <w:spacing w:before="0"/>
        <w:rPr>
          <w:sz w:val="32"/>
        </w:rPr>
      </w:pPr>
      <w:bookmarkStart w:id="482" w:name="_Toc486588750"/>
      <w:r w:rsidRPr="00E04E24">
        <w:rPr>
          <w:sz w:val="32"/>
          <w:szCs w:val="28"/>
        </w:rPr>
        <w:t>1.</w:t>
      </w:r>
      <w:r w:rsidRPr="00E04E24">
        <w:rPr>
          <w:sz w:val="32"/>
          <w:szCs w:val="28"/>
        </w:rPr>
        <w:tab/>
        <w:t>Technical Part</w:t>
      </w:r>
      <w:bookmarkStart w:id="483" w:name="_Toc486588751"/>
      <w:bookmarkEnd w:id="482"/>
    </w:p>
    <w:p w14:paraId="305F15E3" w14:textId="656645B7" w:rsidR="00A83D80" w:rsidRDefault="00817A57" w:rsidP="00A83D80">
      <w:pPr>
        <w:pStyle w:val="SEC3h2"/>
        <w:spacing w:before="0"/>
      </w:pPr>
      <w:r>
        <w:t>1</w:t>
      </w:r>
      <w:r w:rsidR="00782601">
        <w:t>.1</w:t>
      </w:r>
      <w:r w:rsidR="008F032F" w:rsidRPr="003923B5">
        <w:tab/>
      </w:r>
      <w:bookmarkEnd w:id="483"/>
      <w:r w:rsidR="00A83D80" w:rsidRPr="003923B5">
        <w:t>Evaluation of Technical Part (</w:t>
      </w:r>
      <w:r w:rsidR="00A83D80">
        <w:t>ITB</w:t>
      </w:r>
      <w:r w:rsidR="00EB30C2">
        <w:t xml:space="preserve"> </w:t>
      </w:r>
      <w:r w:rsidR="007115F6">
        <w:t>30</w:t>
      </w:r>
      <w:r w:rsidR="00A83D80" w:rsidRPr="003923B5">
        <w:t>)</w:t>
      </w:r>
      <w:r w:rsidR="00A83D80">
        <w:t xml:space="preserve"> - </w:t>
      </w:r>
      <w:r w:rsidR="00A83D80" w:rsidRPr="00285CCF">
        <w:t xml:space="preserve">Adequacy of Technical </w:t>
      </w:r>
      <w:r w:rsidR="00F83C4F">
        <w:t>Proposal</w:t>
      </w:r>
    </w:p>
    <w:p w14:paraId="4AD768AD" w14:textId="77777777" w:rsidR="00A83D80" w:rsidRPr="00285CCF" w:rsidRDefault="00A83D80" w:rsidP="00A83D80">
      <w:pPr>
        <w:keepNext/>
        <w:tabs>
          <w:tab w:val="left" w:pos="1422"/>
        </w:tabs>
        <w:spacing w:after="200"/>
        <w:ind w:left="1080" w:right="288"/>
        <w:outlineLvl w:val="0"/>
        <w:rPr>
          <w:noProof/>
          <w:szCs w:val="24"/>
        </w:rPr>
      </w:pPr>
      <w:bookmarkStart w:id="484" w:name="_Toc78774485"/>
      <w:bookmarkStart w:id="485" w:name="_Toc101516509"/>
      <w:bookmarkStart w:id="486" w:name="_Toc103401413"/>
      <w:bookmarkStart w:id="487" w:name="_Toc432229735"/>
      <w:bookmarkStart w:id="488" w:name="_Toc432663733"/>
      <w:bookmarkStart w:id="489" w:name="_Toc433224164"/>
      <w:bookmarkStart w:id="490" w:name="_Toc435519271"/>
      <w:bookmarkStart w:id="491" w:name="_Toc435624906"/>
      <w:bookmarkStart w:id="492" w:name="_Toc440526080"/>
      <w:bookmarkStart w:id="493" w:name="_Toc448224292"/>
      <w:r w:rsidRPr="00285CCF">
        <w:rPr>
          <w:noProof/>
          <w:szCs w:val="24"/>
        </w:rPr>
        <w:t xml:space="preserve">Evaluation of the Bidder's Technical </w:t>
      </w:r>
      <w:r w:rsidR="00F83C4F">
        <w:rPr>
          <w:noProof/>
          <w:szCs w:val="24"/>
        </w:rPr>
        <w:t>Proposal</w:t>
      </w:r>
      <w:r w:rsidRPr="00285CCF">
        <w:rPr>
          <w:noProof/>
          <w:szCs w:val="24"/>
        </w:rPr>
        <w:t xml:space="preserve"> will include </w:t>
      </w:r>
    </w:p>
    <w:p w14:paraId="44D78C10" w14:textId="39AFE0C0" w:rsidR="00A83D80" w:rsidRPr="00285CCF" w:rsidRDefault="00A83D80" w:rsidP="00A83D80">
      <w:pPr>
        <w:keepNext/>
        <w:tabs>
          <w:tab w:val="left" w:pos="1422"/>
        </w:tabs>
        <w:spacing w:after="200"/>
        <w:ind w:left="1080" w:right="288"/>
        <w:outlineLvl w:val="0"/>
        <w:rPr>
          <w:noProof/>
          <w:szCs w:val="24"/>
        </w:rPr>
      </w:pPr>
      <w:r w:rsidRPr="00285CCF">
        <w:rPr>
          <w:noProof/>
          <w:szCs w:val="24"/>
        </w:rPr>
        <w:t xml:space="preserve">(i) an assessment of the Bidder's technical capacity to mobilize key equipment and personnel for the contract consistent with its proposal regarding work methods, scheduling, material sourcing, and quality control/ assurance in sufficient detail and fully in accordance with the requirements stipulated in Section VII, </w:t>
      </w:r>
      <w:r w:rsidR="001E7A1B" w:rsidRPr="001E7A1B">
        <w:rPr>
          <w:noProof/>
          <w:szCs w:val="24"/>
        </w:rPr>
        <w:t xml:space="preserve"> </w:t>
      </w:r>
      <w:r w:rsidR="001E7A1B" w:rsidRPr="005B4881">
        <w:rPr>
          <w:noProof/>
          <w:szCs w:val="24"/>
        </w:rPr>
        <w:t>Employer’s</w:t>
      </w:r>
      <w:r w:rsidRPr="00285CCF">
        <w:rPr>
          <w:noProof/>
          <w:szCs w:val="24"/>
        </w:rPr>
        <w:t xml:space="preserve"> Requirements.</w:t>
      </w:r>
      <w:bookmarkEnd w:id="484"/>
      <w:bookmarkEnd w:id="485"/>
      <w:bookmarkEnd w:id="486"/>
      <w:bookmarkEnd w:id="487"/>
      <w:bookmarkEnd w:id="488"/>
      <w:bookmarkEnd w:id="489"/>
      <w:bookmarkEnd w:id="490"/>
      <w:bookmarkEnd w:id="491"/>
      <w:bookmarkEnd w:id="492"/>
      <w:bookmarkEnd w:id="493"/>
    </w:p>
    <w:p w14:paraId="1C252C23" w14:textId="77777777" w:rsidR="00A83D80" w:rsidRPr="00285CCF" w:rsidRDefault="00A83D80" w:rsidP="00A83D80">
      <w:pPr>
        <w:keepNext/>
        <w:tabs>
          <w:tab w:val="left" w:pos="1422"/>
        </w:tabs>
        <w:spacing w:after="200"/>
        <w:ind w:left="1080" w:right="288"/>
        <w:outlineLvl w:val="0"/>
        <w:rPr>
          <w:szCs w:val="24"/>
        </w:rPr>
      </w:pPr>
      <w:r w:rsidRPr="00285CCF">
        <w:rPr>
          <w:szCs w:val="24"/>
        </w:rPr>
        <w:t>For this purpose, the Bidder should also submit:</w:t>
      </w:r>
    </w:p>
    <w:p w14:paraId="591B0AE3" w14:textId="77777777" w:rsidR="00A83D80" w:rsidRPr="00285CCF" w:rsidRDefault="00A83D80" w:rsidP="00A83D80">
      <w:pPr>
        <w:keepNext/>
        <w:tabs>
          <w:tab w:val="left" w:pos="1134"/>
        </w:tabs>
        <w:spacing w:after="200"/>
        <w:ind w:left="1134" w:right="288" w:hanging="360"/>
        <w:outlineLvl w:val="0"/>
        <w:rPr>
          <w:szCs w:val="24"/>
        </w:rPr>
      </w:pPr>
      <w:r w:rsidRPr="00285CCF">
        <w:rPr>
          <w:szCs w:val="24"/>
        </w:rPr>
        <w:tab/>
        <w:t>A detailed note outlining its proposed methodology and program of construction including implementation of the Environmental Management Plan and Safety Assurance under this contract,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7D7D8DF0" w14:textId="77777777" w:rsidR="00A83D80" w:rsidRDefault="00A83D80" w:rsidP="00A83D80">
      <w:pPr>
        <w:keepNext/>
        <w:tabs>
          <w:tab w:val="left" w:pos="1422"/>
        </w:tabs>
        <w:spacing w:after="200"/>
        <w:ind w:left="1080" w:right="288"/>
        <w:outlineLvl w:val="0"/>
      </w:pPr>
      <w:r w:rsidRPr="00285CCF">
        <w:rPr>
          <w:szCs w:val="24"/>
        </w:rPr>
        <w:t>(ii)  an assessment of the details of subcontracting elements of works amounting to more than 10% of the bid price; for each element proposed to be sub contracted furnish details whether the identified Sub-contractor possesses the required qualifications and experiences to execute that element satisfactorily. [</w:t>
      </w:r>
      <w:r w:rsidRPr="00285CCF">
        <w:rPr>
          <w:b/>
          <w:i/>
          <w:szCs w:val="24"/>
        </w:rPr>
        <w:t>Work should not be split into small parts and sub-contracted</w:t>
      </w:r>
      <w:r w:rsidRPr="00285CCF">
        <w:rPr>
          <w:b/>
          <w:szCs w:val="24"/>
        </w:rPr>
        <w:t>].</w:t>
      </w:r>
    </w:p>
    <w:p w14:paraId="54BB2A78" w14:textId="77777777" w:rsidR="008F032F" w:rsidRPr="00624F34" w:rsidRDefault="00A52844" w:rsidP="00624F34">
      <w:pPr>
        <w:pStyle w:val="SEC3h2"/>
        <w:rPr>
          <w:b w:val="0"/>
          <w:szCs w:val="28"/>
        </w:rPr>
      </w:pPr>
      <w:r>
        <w:rPr>
          <w:szCs w:val="28"/>
        </w:rPr>
        <w:t>1.</w:t>
      </w:r>
      <w:r w:rsidR="00A83D80">
        <w:rPr>
          <w:szCs w:val="28"/>
        </w:rPr>
        <w:t>2</w:t>
      </w:r>
      <w:r w:rsidR="00A83D80">
        <w:rPr>
          <w:szCs w:val="28"/>
        </w:rPr>
        <w:tab/>
      </w:r>
      <w:r w:rsidR="008F032F" w:rsidRPr="00771DF7">
        <w:rPr>
          <w:szCs w:val="28"/>
        </w:rPr>
        <w:t>Subcontractors</w:t>
      </w:r>
    </w:p>
    <w:p w14:paraId="2B592838" w14:textId="77777777" w:rsidR="003445B5" w:rsidRDefault="003445B5" w:rsidP="0051676A">
      <w:pPr>
        <w:spacing w:after="200"/>
        <w:ind w:left="720" w:right="-72"/>
      </w:pPr>
      <w:r>
        <w:t>Any Specialized Sub-contractor</w:t>
      </w:r>
      <w:r w:rsidR="0051676A">
        <w:t>, if</w:t>
      </w:r>
      <w:r>
        <w:t xml:space="preserve"> identified </w:t>
      </w:r>
      <w:r>
        <w:rPr>
          <w:szCs w:val="24"/>
        </w:rPr>
        <w:t xml:space="preserve">shall </w:t>
      </w:r>
      <w:r w:rsidRPr="007D64DA">
        <w:t xml:space="preserve">meet the </w:t>
      </w:r>
      <w:r>
        <w:t xml:space="preserve">applicable requirements. </w:t>
      </w:r>
    </w:p>
    <w:p w14:paraId="1668B208" w14:textId="77777777" w:rsidR="008F032F" w:rsidRPr="007D64DA" w:rsidRDefault="00463691" w:rsidP="0051676A">
      <w:pPr>
        <w:spacing w:after="200"/>
        <w:ind w:left="72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1B5476">
        <w:t xml:space="preserve"> </w:t>
      </w:r>
      <w:r w:rsidR="008F032F" w:rsidRPr="007D64DA">
        <w:t>must meet the following minimum criteria</w:t>
      </w:r>
      <w:r>
        <w:t>:</w:t>
      </w:r>
    </w:p>
    <w:p w14:paraId="49828D89" w14:textId="77777777" w:rsidR="008F032F" w:rsidRPr="007D64DA" w:rsidRDefault="008F032F" w:rsidP="0051676A">
      <w:pPr>
        <w:ind w:left="720" w:right="-72"/>
        <w:rPr>
          <w:i/>
        </w:rPr>
      </w:pPr>
    </w:p>
    <w:tbl>
      <w:tblPr>
        <w:tblW w:w="78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1D63A4B0" w14:textId="77777777" w:rsidTr="00624F34">
        <w:trPr>
          <w:jc w:val="center"/>
        </w:trPr>
        <w:tc>
          <w:tcPr>
            <w:tcW w:w="2127" w:type="dxa"/>
            <w:tcBorders>
              <w:top w:val="single" w:sz="12" w:space="0" w:color="auto"/>
              <w:left w:val="single" w:sz="12" w:space="0" w:color="auto"/>
              <w:bottom w:val="single" w:sz="12" w:space="0" w:color="auto"/>
              <w:right w:val="single" w:sz="12" w:space="0" w:color="auto"/>
            </w:tcBorders>
            <w:vAlign w:val="center"/>
          </w:tcPr>
          <w:p w14:paraId="307C9630" w14:textId="77777777" w:rsidR="008F032F" w:rsidRPr="007943DC" w:rsidRDefault="00764E9C" w:rsidP="0051676A">
            <w:pPr>
              <w:suppressAutoHyphens/>
              <w:ind w:left="720"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369A8BFA" w14:textId="77777777" w:rsidR="008F032F" w:rsidRPr="00057D3B" w:rsidRDefault="008F032F" w:rsidP="0051676A">
            <w:pPr>
              <w:suppressAutoHyphens/>
              <w:ind w:left="720"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61F8B5CF" w14:textId="77777777" w:rsidR="008F032F" w:rsidRPr="00057D3B" w:rsidRDefault="008F032F" w:rsidP="0051676A">
            <w:pPr>
              <w:suppressAutoHyphens/>
              <w:ind w:left="720"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54225BD" w14:textId="77777777" w:rsidTr="00624F34">
        <w:trPr>
          <w:jc w:val="center"/>
        </w:trPr>
        <w:tc>
          <w:tcPr>
            <w:tcW w:w="2127" w:type="dxa"/>
            <w:tcBorders>
              <w:top w:val="single" w:sz="12" w:space="0" w:color="auto"/>
            </w:tcBorders>
          </w:tcPr>
          <w:p w14:paraId="12B1A94A" w14:textId="77777777" w:rsidR="008F032F" w:rsidRPr="00057D3B" w:rsidRDefault="008F032F" w:rsidP="0051676A">
            <w:pPr>
              <w:suppressAutoHyphens/>
              <w:ind w:left="720"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4B83BF2" w14:textId="77777777" w:rsidR="008F032F" w:rsidRPr="00057D3B" w:rsidRDefault="008F032F" w:rsidP="0051676A">
            <w:pPr>
              <w:suppressAutoHyphens/>
              <w:ind w:left="720" w:right="97" w:firstLine="8"/>
              <w:rPr>
                <w:rFonts w:ascii="Tms Rmn" w:hAnsi="Tms Rmn"/>
                <w:sz w:val="22"/>
                <w:szCs w:val="22"/>
              </w:rPr>
            </w:pPr>
          </w:p>
        </w:tc>
        <w:tc>
          <w:tcPr>
            <w:tcW w:w="2821" w:type="dxa"/>
            <w:tcBorders>
              <w:top w:val="single" w:sz="12" w:space="0" w:color="auto"/>
            </w:tcBorders>
          </w:tcPr>
          <w:p w14:paraId="6AE0985D" w14:textId="77777777" w:rsidR="008F032F" w:rsidRPr="00057D3B" w:rsidRDefault="008F032F" w:rsidP="0051676A">
            <w:pPr>
              <w:suppressAutoHyphens/>
              <w:ind w:left="720" w:right="97" w:firstLine="8"/>
              <w:rPr>
                <w:rFonts w:ascii="Tms Rmn" w:hAnsi="Tms Rmn"/>
                <w:sz w:val="22"/>
                <w:szCs w:val="22"/>
              </w:rPr>
            </w:pPr>
          </w:p>
        </w:tc>
      </w:tr>
      <w:tr w:rsidR="008F032F" w:rsidRPr="00057D3B" w14:paraId="3C00D262" w14:textId="77777777" w:rsidTr="00624F34">
        <w:trPr>
          <w:jc w:val="center"/>
        </w:trPr>
        <w:tc>
          <w:tcPr>
            <w:tcW w:w="2127" w:type="dxa"/>
          </w:tcPr>
          <w:p w14:paraId="15AEAA8A" w14:textId="77777777" w:rsidR="008F032F" w:rsidRPr="00057D3B" w:rsidRDefault="008F032F" w:rsidP="0051676A">
            <w:pPr>
              <w:suppressAutoHyphens/>
              <w:ind w:left="720" w:right="-72"/>
              <w:jc w:val="left"/>
              <w:rPr>
                <w:rFonts w:ascii="Tms Rmn" w:hAnsi="Tms Rmn"/>
                <w:sz w:val="22"/>
                <w:szCs w:val="22"/>
              </w:rPr>
            </w:pPr>
            <w:r w:rsidRPr="00057D3B">
              <w:rPr>
                <w:rFonts w:ascii="Tms Rmn" w:hAnsi="Tms Rmn"/>
                <w:iCs/>
                <w:sz w:val="22"/>
                <w:szCs w:val="22"/>
              </w:rPr>
              <w:t>2</w:t>
            </w:r>
          </w:p>
        </w:tc>
        <w:tc>
          <w:tcPr>
            <w:tcW w:w="2880" w:type="dxa"/>
          </w:tcPr>
          <w:p w14:paraId="68D132AB" w14:textId="77777777" w:rsidR="008F032F" w:rsidRPr="00057D3B" w:rsidRDefault="008F032F" w:rsidP="0051676A">
            <w:pPr>
              <w:suppressAutoHyphens/>
              <w:ind w:left="720" w:right="97" w:firstLine="8"/>
              <w:rPr>
                <w:rFonts w:ascii="Tms Rmn" w:hAnsi="Tms Rmn"/>
                <w:sz w:val="22"/>
                <w:szCs w:val="22"/>
              </w:rPr>
            </w:pPr>
          </w:p>
        </w:tc>
        <w:tc>
          <w:tcPr>
            <w:tcW w:w="2821" w:type="dxa"/>
          </w:tcPr>
          <w:p w14:paraId="3C91AF5A" w14:textId="77777777" w:rsidR="008F032F" w:rsidRPr="00057D3B" w:rsidRDefault="008F032F" w:rsidP="0051676A">
            <w:pPr>
              <w:suppressAutoHyphens/>
              <w:ind w:left="720" w:right="97" w:firstLine="8"/>
              <w:rPr>
                <w:rFonts w:ascii="Tms Rmn" w:hAnsi="Tms Rmn"/>
                <w:sz w:val="22"/>
                <w:szCs w:val="22"/>
              </w:rPr>
            </w:pPr>
          </w:p>
        </w:tc>
      </w:tr>
      <w:tr w:rsidR="008F032F" w:rsidRPr="00057D3B" w14:paraId="4885219A" w14:textId="77777777" w:rsidTr="00624F34">
        <w:trPr>
          <w:jc w:val="center"/>
        </w:trPr>
        <w:tc>
          <w:tcPr>
            <w:tcW w:w="2127" w:type="dxa"/>
          </w:tcPr>
          <w:p w14:paraId="0693C668" w14:textId="77777777" w:rsidR="008F032F" w:rsidRPr="007943DC" w:rsidRDefault="008F032F" w:rsidP="0051676A">
            <w:pPr>
              <w:suppressAutoHyphens/>
              <w:ind w:left="720" w:right="-72"/>
              <w:jc w:val="left"/>
              <w:rPr>
                <w:rFonts w:ascii="Tms Rmn" w:hAnsi="Tms Rmn"/>
                <w:sz w:val="22"/>
                <w:szCs w:val="22"/>
              </w:rPr>
            </w:pPr>
            <w:r w:rsidRPr="007943DC">
              <w:rPr>
                <w:rFonts w:ascii="Tms Rmn" w:hAnsi="Tms Rmn"/>
                <w:iCs/>
                <w:sz w:val="22"/>
                <w:szCs w:val="22"/>
              </w:rPr>
              <w:t>3</w:t>
            </w:r>
          </w:p>
        </w:tc>
        <w:tc>
          <w:tcPr>
            <w:tcW w:w="2880" w:type="dxa"/>
          </w:tcPr>
          <w:p w14:paraId="6E2F3E39" w14:textId="77777777" w:rsidR="008F032F" w:rsidRPr="00057D3B" w:rsidRDefault="008F032F" w:rsidP="0051676A">
            <w:pPr>
              <w:suppressAutoHyphens/>
              <w:ind w:left="720" w:right="97" w:firstLine="8"/>
              <w:rPr>
                <w:rFonts w:ascii="Tms Rmn" w:hAnsi="Tms Rmn"/>
                <w:sz w:val="22"/>
                <w:szCs w:val="22"/>
              </w:rPr>
            </w:pPr>
          </w:p>
        </w:tc>
        <w:tc>
          <w:tcPr>
            <w:tcW w:w="2821" w:type="dxa"/>
          </w:tcPr>
          <w:p w14:paraId="257304A0" w14:textId="77777777" w:rsidR="008F032F" w:rsidRPr="00057D3B" w:rsidRDefault="008F032F" w:rsidP="0051676A">
            <w:pPr>
              <w:suppressAutoHyphens/>
              <w:ind w:left="720" w:right="97" w:firstLine="8"/>
              <w:rPr>
                <w:rFonts w:ascii="Tms Rmn" w:hAnsi="Tms Rmn"/>
                <w:sz w:val="22"/>
                <w:szCs w:val="22"/>
              </w:rPr>
            </w:pPr>
          </w:p>
        </w:tc>
      </w:tr>
      <w:tr w:rsidR="008F032F" w:rsidRPr="00057D3B" w14:paraId="55C9B36C" w14:textId="77777777" w:rsidTr="00624F34">
        <w:trPr>
          <w:jc w:val="center"/>
        </w:trPr>
        <w:tc>
          <w:tcPr>
            <w:tcW w:w="2127" w:type="dxa"/>
          </w:tcPr>
          <w:p w14:paraId="3666E29E" w14:textId="77777777" w:rsidR="008F032F" w:rsidRPr="00057D3B" w:rsidRDefault="008F032F" w:rsidP="0051676A">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2410A0CA" w14:textId="77777777" w:rsidR="008F032F" w:rsidRPr="00057D3B" w:rsidRDefault="008F032F" w:rsidP="0051676A">
            <w:pPr>
              <w:suppressAutoHyphens/>
              <w:ind w:left="720" w:right="97" w:firstLine="8"/>
              <w:rPr>
                <w:rFonts w:ascii="Tms Rmn" w:hAnsi="Tms Rmn"/>
                <w:sz w:val="22"/>
                <w:szCs w:val="22"/>
              </w:rPr>
            </w:pPr>
          </w:p>
        </w:tc>
        <w:tc>
          <w:tcPr>
            <w:tcW w:w="2821" w:type="dxa"/>
          </w:tcPr>
          <w:p w14:paraId="2CF5339C" w14:textId="77777777" w:rsidR="008F032F" w:rsidRPr="00057D3B" w:rsidRDefault="008F032F" w:rsidP="0051676A">
            <w:pPr>
              <w:suppressAutoHyphens/>
              <w:ind w:left="720" w:right="97" w:firstLine="8"/>
              <w:rPr>
                <w:rFonts w:ascii="Tms Rmn" w:hAnsi="Tms Rmn"/>
                <w:sz w:val="22"/>
                <w:szCs w:val="22"/>
              </w:rPr>
            </w:pPr>
          </w:p>
        </w:tc>
      </w:tr>
    </w:tbl>
    <w:p w14:paraId="35F52893" w14:textId="77777777" w:rsidR="008F032F" w:rsidRDefault="008F032F" w:rsidP="0051676A">
      <w:pPr>
        <w:ind w:left="720" w:right="-72"/>
      </w:pPr>
    </w:p>
    <w:p w14:paraId="1922704A" w14:textId="47F450A8" w:rsidR="008F032F" w:rsidRDefault="008F032F" w:rsidP="0051676A">
      <w:pPr>
        <w:ind w:left="720" w:right="-72"/>
      </w:pPr>
      <w:r w:rsidRPr="007C5548">
        <w:t xml:space="preserve">Failure to comply with this requirement </w:t>
      </w:r>
      <w:r w:rsidR="00A3397B">
        <w:t xml:space="preserve">may </w:t>
      </w:r>
      <w:r w:rsidRPr="007C5548">
        <w:t xml:space="preserve">result in rejection of the </w:t>
      </w:r>
      <w:r>
        <w:t>subcontractor</w:t>
      </w:r>
      <w:r w:rsidRPr="007C5548">
        <w:t>.</w:t>
      </w:r>
    </w:p>
    <w:p w14:paraId="02C720C4" w14:textId="77777777" w:rsidR="00123057" w:rsidRDefault="00123057" w:rsidP="0051676A">
      <w:pPr>
        <w:ind w:left="720" w:right="-72"/>
      </w:pPr>
    </w:p>
    <w:p w14:paraId="593A750A" w14:textId="3282A1DF" w:rsidR="0051676A" w:rsidRDefault="00123057" w:rsidP="00E04E24">
      <w:pPr>
        <w:ind w:left="720" w:right="-72"/>
        <w:rPr>
          <w:b/>
        </w:rPr>
      </w:pPr>
      <w:r>
        <w:t>As stated in ITB 16.3 Bidders shall submit an undertaking from each proposed subcontractor to confirm that they have read, understand and will comply with the ESHS obligations and code of conduct.</w:t>
      </w:r>
    </w:p>
    <w:p w14:paraId="32A8D647" w14:textId="77777777" w:rsidR="007943DC" w:rsidRDefault="007943DC" w:rsidP="007943DC">
      <w:pPr>
        <w:tabs>
          <w:tab w:val="left" w:leader="underscore" w:pos="9214"/>
        </w:tabs>
        <w:ind w:left="720" w:firstLine="360"/>
        <w:jc w:val="left"/>
      </w:pPr>
    </w:p>
    <w:p w14:paraId="12312CE0" w14:textId="77777777" w:rsidR="007916F4" w:rsidRDefault="00353519">
      <w:pPr>
        <w:jc w:val="left"/>
        <w:sectPr w:rsidR="007916F4" w:rsidSect="00AB1529">
          <w:headerReference w:type="default" r:id="rId22"/>
          <w:headerReference w:type="first" r:id="rId23"/>
          <w:footnotePr>
            <w:numRestart w:val="eachPage"/>
          </w:footnotePr>
          <w:pgSz w:w="12240" w:h="15840" w:code="1"/>
          <w:pgMar w:top="1152" w:right="1296" w:bottom="1152" w:left="1440" w:header="720" w:footer="720" w:gutter="0"/>
          <w:cols w:space="720"/>
          <w:docGrid w:linePitch="360"/>
        </w:sectPr>
      </w:pPr>
      <w:bookmarkStart w:id="494" w:name="_Toc438266927"/>
      <w:bookmarkStart w:id="495" w:name="_Toc438267901"/>
      <w:bookmarkStart w:id="496" w:name="_Toc438366667"/>
      <w:bookmarkStart w:id="497" w:name="_Toc41971244"/>
      <w:bookmarkStart w:id="498" w:name="_Toc125954067"/>
      <w:bookmarkStart w:id="499" w:name="_Toc197840923"/>
      <w:bookmarkStart w:id="500" w:name="_Toc449888892"/>
      <w:bookmarkStart w:id="501" w:name="_Toc450067894"/>
      <w:r>
        <w:lastRenderedPageBreak/>
        <w:br w:type="page"/>
      </w:r>
    </w:p>
    <w:p w14:paraId="03934101" w14:textId="77777777" w:rsidR="00EB1398" w:rsidRPr="00571B35" w:rsidRDefault="00446A82">
      <w:pPr>
        <w:jc w:val="left"/>
        <w:rPr>
          <w:b/>
          <w:sz w:val="28"/>
        </w:rPr>
      </w:pPr>
      <w:r w:rsidRPr="00571B35">
        <w:rPr>
          <w:b/>
          <w:sz w:val="28"/>
        </w:rPr>
        <w:lastRenderedPageBreak/>
        <w:t>1.3.</w:t>
      </w:r>
      <w:r w:rsidRPr="00571B35">
        <w:rPr>
          <w:b/>
          <w:sz w:val="28"/>
        </w:rPr>
        <w:tab/>
        <w:t>Qualification Criteria</w:t>
      </w:r>
    </w:p>
    <w:p w14:paraId="43317C9C" w14:textId="77777777" w:rsidR="00EB1398" w:rsidRPr="00624F34" w:rsidRDefault="00EB1398">
      <w:pPr>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94"/>
        <w:gridCol w:w="2456"/>
        <w:gridCol w:w="1534"/>
        <w:gridCol w:w="1829"/>
        <w:gridCol w:w="1815"/>
        <w:gridCol w:w="1693"/>
        <w:gridCol w:w="1794"/>
      </w:tblGrid>
      <w:tr w:rsidR="00EB1398" w:rsidRPr="00E06A99" w14:paraId="4F479CA3" w14:textId="77777777" w:rsidTr="00785DAE">
        <w:trPr>
          <w:tblHeader/>
        </w:trPr>
        <w:tc>
          <w:tcPr>
            <w:tcW w:w="1797" w:type="pct"/>
            <w:gridSpan w:val="3"/>
            <w:shd w:val="clear" w:color="auto" w:fill="000000"/>
          </w:tcPr>
          <w:p w14:paraId="5C863DD1" w14:textId="77777777" w:rsidR="00EB1398" w:rsidRPr="00E06A99" w:rsidRDefault="00EB1398" w:rsidP="00EB1398">
            <w:pPr>
              <w:pStyle w:val="Style11"/>
              <w:tabs>
                <w:tab w:val="left" w:leader="dot" w:pos="8424"/>
              </w:tabs>
              <w:spacing w:before="120" w:after="120" w:line="240" w:lineRule="auto"/>
              <w:jc w:val="center"/>
              <w:rPr>
                <w:b/>
                <w:sz w:val="20"/>
              </w:rPr>
            </w:pPr>
            <w:r w:rsidRPr="00E06A99">
              <w:rPr>
                <w:b/>
                <w:sz w:val="20"/>
              </w:rPr>
              <w:t>Eligibility and Qualification Criteria</w:t>
            </w:r>
          </w:p>
        </w:tc>
        <w:tc>
          <w:tcPr>
            <w:tcW w:w="2540" w:type="pct"/>
            <w:gridSpan w:val="4"/>
            <w:shd w:val="clear" w:color="auto" w:fill="000000"/>
          </w:tcPr>
          <w:p w14:paraId="24FE7044" w14:textId="77777777" w:rsidR="00EB1398" w:rsidRPr="00E06A99" w:rsidRDefault="00EB1398" w:rsidP="00EB1398">
            <w:pPr>
              <w:pStyle w:val="Style11"/>
              <w:tabs>
                <w:tab w:val="left" w:leader="dot" w:pos="8424"/>
              </w:tabs>
              <w:spacing w:before="120" w:after="120" w:line="240" w:lineRule="auto"/>
              <w:jc w:val="center"/>
              <w:rPr>
                <w:b/>
                <w:sz w:val="20"/>
              </w:rPr>
            </w:pPr>
            <w:r w:rsidRPr="00E06A99">
              <w:rPr>
                <w:b/>
                <w:sz w:val="20"/>
              </w:rPr>
              <w:t>Compliance Requirements</w:t>
            </w:r>
          </w:p>
        </w:tc>
        <w:tc>
          <w:tcPr>
            <w:tcW w:w="664" w:type="pct"/>
            <w:shd w:val="clear" w:color="auto" w:fill="000000"/>
          </w:tcPr>
          <w:p w14:paraId="5025A569" w14:textId="77777777" w:rsidR="00EB1398" w:rsidRPr="00E06A99" w:rsidRDefault="00EB1398" w:rsidP="00EB1398">
            <w:pPr>
              <w:pStyle w:val="Style11"/>
              <w:tabs>
                <w:tab w:val="left" w:leader="dot" w:pos="8424"/>
              </w:tabs>
              <w:spacing w:before="120" w:after="120" w:line="240" w:lineRule="auto"/>
              <w:jc w:val="center"/>
              <w:rPr>
                <w:b/>
                <w:sz w:val="20"/>
              </w:rPr>
            </w:pPr>
            <w:r w:rsidRPr="00E06A99">
              <w:rPr>
                <w:b/>
                <w:sz w:val="20"/>
              </w:rPr>
              <w:t>Documentation</w:t>
            </w:r>
          </w:p>
        </w:tc>
      </w:tr>
      <w:tr w:rsidR="004B0995" w:rsidRPr="00E06A99" w14:paraId="4299374A" w14:textId="77777777" w:rsidTr="00785DAE">
        <w:trPr>
          <w:tblHeader/>
        </w:trPr>
        <w:tc>
          <w:tcPr>
            <w:tcW w:w="226" w:type="pct"/>
            <w:vMerge w:val="restart"/>
            <w:shd w:val="clear" w:color="auto" w:fill="D9D9D9" w:themeFill="background1" w:themeFillShade="D9"/>
          </w:tcPr>
          <w:p w14:paraId="0950FDD9" w14:textId="77777777" w:rsidR="00EB1398" w:rsidRPr="00E06A99" w:rsidRDefault="00EB1398" w:rsidP="00EB1398">
            <w:pPr>
              <w:pStyle w:val="Style11"/>
              <w:tabs>
                <w:tab w:val="left" w:leader="dot" w:pos="8424"/>
              </w:tabs>
              <w:jc w:val="center"/>
              <w:rPr>
                <w:b/>
                <w:sz w:val="20"/>
              </w:rPr>
            </w:pPr>
            <w:r w:rsidRPr="00E06A99">
              <w:rPr>
                <w:b/>
                <w:sz w:val="18"/>
              </w:rPr>
              <w:t>No.</w:t>
            </w:r>
          </w:p>
        </w:tc>
        <w:tc>
          <w:tcPr>
            <w:tcW w:w="663" w:type="pct"/>
            <w:vMerge w:val="restart"/>
            <w:shd w:val="clear" w:color="auto" w:fill="D9D9D9" w:themeFill="background1" w:themeFillShade="D9"/>
          </w:tcPr>
          <w:p w14:paraId="03271F24" w14:textId="77777777" w:rsidR="00EB1398" w:rsidRPr="00E06A99" w:rsidRDefault="00EB1398" w:rsidP="00EB1398">
            <w:pPr>
              <w:pStyle w:val="Style11"/>
              <w:tabs>
                <w:tab w:val="left" w:leader="dot" w:pos="8424"/>
              </w:tabs>
              <w:jc w:val="center"/>
              <w:rPr>
                <w:b/>
                <w:sz w:val="20"/>
              </w:rPr>
            </w:pPr>
            <w:r w:rsidRPr="00E06A99">
              <w:rPr>
                <w:b/>
                <w:sz w:val="20"/>
              </w:rPr>
              <w:t>Subject</w:t>
            </w:r>
          </w:p>
        </w:tc>
        <w:tc>
          <w:tcPr>
            <w:tcW w:w="908" w:type="pct"/>
            <w:vMerge w:val="restart"/>
            <w:shd w:val="clear" w:color="auto" w:fill="D9D9D9" w:themeFill="background1" w:themeFillShade="D9"/>
          </w:tcPr>
          <w:p w14:paraId="0EE24920" w14:textId="77777777" w:rsidR="00EB1398" w:rsidRPr="00E06A99" w:rsidRDefault="00EB1398" w:rsidP="00EB1398">
            <w:pPr>
              <w:pStyle w:val="Style11"/>
              <w:tabs>
                <w:tab w:val="left" w:leader="dot" w:pos="8424"/>
              </w:tabs>
              <w:jc w:val="center"/>
              <w:rPr>
                <w:b/>
                <w:sz w:val="20"/>
              </w:rPr>
            </w:pPr>
            <w:r w:rsidRPr="00E06A99">
              <w:rPr>
                <w:b/>
                <w:sz w:val="20"/>
              </w:rPr>
              <w:t>Requirement</w:t>
            </w:r>
          </w:p>
        </w:tc>
        <w:tc>
          <w:tcPr>
            <w:tcW w:w="567" w:type="pct"/>
            <w:vMerge w:val="restart"/>
            <w:shd w:val="clear" w:color="auto" w:fill="D9D9D9" w:themeFill="background1" w:themeFillShade="D9"/>
          </w:tcPr>
          <w:p w14:paraId="1A1C0814" w14:textId="77777777" w:rsidR="00EB1398" w:rsidRPr="00E06A99" w:rsidRDefault="00EB1398" w:rsidP="00EB1398">
            <w:pPr>
              <w:pStyle w:val="Style11"/>
              <w:tabs>
                <w:tab w:val="left" w:leader="dot" w:pos="8424"/>
              </w:tabs>
              <w:jc w:val="center"/>
              <w:rPr>
                <w:b/>
                <w:sz w:val="20"/>
              </w:rPr>
            </w:pPr>
            <w:r w:rsidRPr="00E06A99">
              <w:rPr>
                <w:b/>
                <w:sz w:val="20"/>
              </w:rPr>
              <w:t>Single Entity</w:t>
            </w:r>
          </w:p>
        </w:tc>
        <w:tc>
          <w:tcPr>
            <w:tcW w:w="1972" w:type="pct"/>
            <w:gridSpan w:val="3"/>
            <w:shd w:val="clear" w:color="auto" w:fill="D9D9D9" w:themeFill="background1" w:themeFillShade="D9"/>
          </w:tcPr>
          <w:p w14:paraId="406E9B44" w14:textId="58DF4B2E" w:rsidR="00EB1398" w:rsidRPr="00E06A99" w:rsidRDefault="00EB1398" w:rsidP="00EB1398">
            <w:pPr>
              <w:pStyle w:val="Style11"/>
              <w:tabs>
                <w:tab w:val="left" w:leader="dot" w:pos="8424"/>
              </w:tabs>
              <w:spacing w:line="240" w:lineRule="auto"/>
              <w:jc w:val="center"/>
              <w:rPr>
                <w:b/>
                <w:sz w:val="20"/>
              </w:rPr>
            </w:pPr>
            <w:r w:rsidRPr="00E06A99">
              <w:rPr>
                <w:b/>
                <w:sz w:val="20"/>
              </w:rPr>
              <w:t>Joint Venture (existing or intended)</w:t>
            </w:r>
            <w:r w:rsidR="003E7A12">
              <w:rPr>
                <w:b/>
                <w:sz w:val="20"/>
              </w:rPr>
              <w:t xml:space="preserve"> </w:t>
            </w:r>
            <w:r w:rsidRPr="0024704A">
              <w:rPr>
                <w:b/>
                <w:sz w:val="20"/>
              </w:rPr>
              <w:t>where permitted</w:t>
            </w:r>
          </w:p>
        </w:tc>
        <w:tc>
          <w:tcPr>
            <w:tcW w:w="664" w:type="pct"/>
            <w:vMerge w:val="restart"/>
            <w:shd w:val="clear" w:color="auto" w:fill="D9D9D9" w:themeFill="background1" w:themeFillShade="D9"/>
          </w:tcPr>
          <w:p w14:paraId="6E475BCA" w14:textId="77777777" w:rsidR="00EB1398" w:rsidRPr="00E06A99" w:rsidRDefault="00EB1398" w:rsidP="00EB1398">
            <w:pPr>
              <w:pStyle w:val="Style11"/>
              <w:tabs>
                <w:tab w:val="left" w:leader="dot" w:pos="8424"/>
              </w:tabs>
              <w:jc w:val="center"/>
              <w:rPr>
                <w:b/>
                <w:sz w:val="20"/>
              </w:rPr>
            </w:pPr>
            <w:r w:rsidRPr="00E06A99">
              <w:rPr>
                <w:b/>
                <w:sz w:val="20"/>
              </w:rPr>
              <w:t>Submission Requirements</w:t>
            </w:r>
          </w:p>
        </w:tc>
      </w:tr>
      <w:tr w:rsidR="004B0995" w:rsidRPr="00E06A99" w14:paraId="39D8A6F1" w14:textId="77777777" w:rsidTr="00785DAE">
        <w:trPr>
          <w:tblHeader/>
        </w:trPr>
        <w:tc>
          <w:tcPr>
            <w:tcW w:w="226" w:type="pct"/>
            <w:vMerge/>
          </w:tcPr>
          <w:p w14:paraId="0AEAE2BC" w14:textId="77777777" w:rsidR="00EB1398" w:rsidRPr="00E06A99" w:rsidRDefault="00EB1398" w:rsidP="00EB1398">
            <w:pPr>
              <w:pStyle w:val="Style11"/>
              <w:tabs>
                <w:tab w:val="left" w:leader="dot" w:pos="8424"/>
              </w:tabs>
              <w:spacing w:line="240" w:lineRule="auto"/>
              <w:jc w:val="center"/>
              <w:rPr>
                <w:b/>
                <w:sz w:val="20"/>
              </w:rPr>
            </w:pPr>
          </w:p>
        </w:tc>
        <w:tc>
          <w:tcPr>
            <w:tcW w:w="663" w:type="pct"/>
            <w:vMerge/>
          </w:tcPr>
          <w:p w14:paraId="7008F965" w14:textId="77777777" w:rsidR="00EB1398" w:rsidRPr="00E06A99" w:rsidRDefault="00EB1398" w:rsidP="00EB1398">
            <w:pPr>
              <w:pStyle w:val="Style11"/>
              <w:tabs>
                <w:tab w:val="left" w:leader="dot" w:pos="8424"/>
              </w:tabs>
              <w:spacing w:line="240" w:lineRule="auto"/>
              <w:jc w:val="center"/>
              <w:rPr>
                <w:b/>
                <w:sz w:val="20"/>
              </w:rPr>
            </w:pPr>
          </w:p>
        </w:tc>
        <w:tc>
          <w:tcPr>
            <w:tcW w:w="908" w:type="pct"/>
            <w:vMerge/>
          </w:tcPr>
          <w:p w14:paraId="23549340" w14:textId="77777777" w:rsidR="00EB1398" w:rsidRPr="00E06A99" w:rsidRDefault="00EB1398" w:rsidP="00EB1398">
            <w:pPr>
              <w:pStyle w:val="Style11"/>
              <w:tabs>
                <w:tab w:val="left" w:leader="dot" w:pos="8424"/>
              </w:tabs>
              <w:spacing w:line="240" w:lineRule="auto"/>
              <w:jc w:val="center"/>
              <w:rPr>
                <w:b/>
                <w:sz w:val="20"/>
              </w:rPr>
            </w:pPr>
          </w:p>
        </w:tc>
        <w:tc>
          <w:tcPr>
            <w:tcW w:w="567" w:type="pct"/>
            <w:vMerge/>
          </w:tcPr>
          <w:p w14:paraId="7EA1C5F4" w14:textId="77777777" w:rsidR="00EB1398" w:rsidRPr="00E06A99" w:rsidRDefault="00EB1398" w:rsidP="00EB1398">
            <w:pPr>
              <w:pStyle w:val="Style11"/>
              <w:tabs>
                <w:tab w:val="left" w:leader="dot" w:pos="8424"/>
              </w:tabs>
              <w:spacing w:line="240" w:lineRule="auto"/>
              <w:jc w:val="center"/>
              <w:rPr>
                <w:b/>
                <w:sz w:val="20"/>
              </w:rPr>
            </w:pPr>
          </w:p>
        </w:tc>
        <w:tc>
          <w:tcPr>
            <w:tcW w:w="676" w:type="pct"/>
            <w:shd w:val="clear" w:color="auto" w:fill="D9D9D9" w:themeFill="background1" w:themeFillShade="D9"/>
          </w:tcPr>
          <w:p w14:paraId="1F341B54" w14:textId="77777777" w:rsidR="00EB1398" w:rsidRPr="00E06A99" w:rsidRDefault="00EB1398" w:rsidP="00EB1398">
            <w:pPr>
              <w:pStyle w:val="Style11"/>
              <w:tabs>
                <w:tab w:val="left" w:leader="dot" w:pos="8424"/>
              </w:tabs>
              <w:spacing w:line="240" w:lineRule="auto"/>
              <w:jc w:val="center"/>
              <w:rPr>
                <w:b/>
                <w:sz w:val="20"/>
              </w:rPr>
            </w:pPr>
            <w:r w:rsidRPr="00E06A99">
              <w:rPr>
                <w:b/>
                <w:sz w:val="20"/>
              </w:rPr>
              <w:t>All members Combined</w:t>
            </w:r>
          </w:p>
        </w:tc>
        <w:tc>
          <w:tcPr>
            <w:tcW w:w="671" w:type="pct"/>
            <w:shd w:val="clear" w:color="auto" w:fill="D9D9D9" w:themeFill="background1" w:themeFillShade="D9"/>
          </w:tcPr>
          <w:p w14:paraId="2D091865" w14:textId="77777777" w:rsidR="00EB1398" w:rsidRPr="00E06A99" w:rsidRDefault="00EB1398" w:rsidP="00EB1398">
            <w:pPr>
              <w:pStyle w:val="Style11"/>
              <w:tabs>
                <w:tab w:val="left" w:leader="dot" w:pos="8424"/>
              </w:tabs>
              <w:spacing w:line="240" w:lineRule="auto"/>
              <w:jc w:val="center"/>
              <w:rPr>
                <w:b/>
                <w:sz w:val="20"/>
              </w:rPr>
            </w:pPr>
            <w:r w:rsidRPr="00E06A99">
              <w:rPr>
                <w:b/>
                <w:sz w:val="20"/>
              </w:rPr>
              <w:t>Each Member</w:t>
            </w:r>
          </w:p>
        </w:tc>
        <w:tc>
          <w:tcPr>
            <w:tcW w:w="624" w:type="pct"/>
            <w:shd w:val="clear" w:color="auto" w:fill="D9D9D9" w:themeFill="background1" w:themeFillShade="D9"/>
          </w:tcPr>
          <w:p w14:paraId="50F99AFB" w14:textId="77777777" w:rsidR="00EB1398" w:rsidRPr="00E06A99" w:rsidRDefault="00EB1398" w:rsidP="00EB1398">
            <w:pPr>
              <w:pStyle w:val="Style11"/>
              <w:tabs>
                <w:tab w:val="left" w:leader="dot" w:pos="8424"/>
              </w:tabs>
              <w:spacing w:line="240" w:lineRule="auto"/>
              <w:jc w:val="center"/>
              <w:rPr>
                <w:b/>
                <w:sz w:val="20"/>
              </w:rPr>
            </w:pPr>
            <w:r w:rsidRPr="00E06A99">
              <w:rPr>
                <w:b/>
                <w:sz w:val="20"/>
              </w:rPr>
              <w:t>At least</w:t>
            </w:r>
            <w:r w:rsidRPr="00E06A99">
              <w:rPr>
                <w:b/>
                <w:sz w:val="20"/>
                <w:szCs w:val="22"/>
              </w:rPr>
              <w:t xml:space="preserve"> one</w:t>
            </w:r>
            <w:r w:rsidRPr="00E06A99">
              <w:rPr>
                <w:b/>
                <w:sz w:val="20"/>
              </w:rPr>
              <w:t xml:space="preserve"> Member</w:t>
            </w:r>
          </w:p>
        </w:tc>
        <w:tc>
          <w:tcPr>
            <w:tcW w:w="664" w:type="pct"/>
            <w:vMerge/>
          </w:tcPr>
          <w:p w14:paraId="12BB632E" w14:textId="77777777" w:rsidR="00EB1398" w:rsidRPr="00E06A99" w:rsidRDefault="00EB1398" w:rsidP="00EB1398">
            <w:pPr>
              <w:pStyle w:val="Style11"/>
              <w:tabs>
                <w:tab w:val="left" w:leader="dot" w:pos="8424"/>
              </w:tabs>
              <w:spacing w:line="240" w:lineRule="auto"/>
              <w:jc w:val="center"/>
              <w:rPr>
                <w:b/>
                <w:sz w:val="20"/>
              </w:rPr>
            </w:pPr>
          </w:p>
        </w:tc>
      </w:tr>
      <w:tr w:rsidR="00EB1398" w:rsidRPr="00E06A99" w14:paraId="749488E6" w14:textId="77777777" w:rsidTr="007B07B9">
        <w:tc>
          <w:tcPr>
            <w:tcW w:w="5000" w:type="pct"/>
            <w:gridSpan w:val="8"/>
            <w:shd w:val="clear" w:color="auto" w:fill="7F7F7F" w:themeFill="text1" w:themeFillTint="80"/>
          </w:tcPr>
          <w:p w14:paraId="47892D1D" w14:textId="77777777" w:rsidR="00EB1398" w:rsidRPr="00E06A99" w:rsidRDefault="00EB1398" w:rsidP="00EB1398">
            <w:pPr>
              <w:pStyle w:val="SecondSubheaderQualifications"/>
              <w:spacing w:before="120" w:after="120"/>
              <w:rPr>
                <w:rFonts w:ascii="Times New Roman" w:hAnsi="Times New Roman"/>
                <w:color w:val="FFFFFF" w:themeColor="background1"/>
              </w:rPr>
            </w:pPr>
            <w:bookmarkStart w:id="502" w:name="_Toc446329270"/>
            <w:bookmarkStart w:id="503" w:name="_Toc454652743"/>
            <w:r w:rsidRPr="00E06A99">
              <w:rPr>
                <w:rFonts w:ascii="Times New Roman" w:hAnsi="Times New Roman"/>
                <w:color w:val="FFFFFF" w:themeColor="background1"/>
              </w:rPr>
              <w:t>1. Eligibility</w:t>
            </w:r>
            <w:bookmarkEnd w:id="502"/>
            <w:bookmarkEnd w:id="503"/>
          </w:p>
        </w:tc>
      </w:tr>
      <w:tr w:rsidR="004B0995" w:rsidRPr="00E06A99" w14:paraId="05EF89B2" w14:textId="77777777" w:rsidTr="00785DAE">
        <w:tc>
          <w:tcPr>
            <w:tcW w:w="226" w:type="pct"/>
          </w:tcPr>
          <w:p w14:paraId="0154D7D2" w14:textId="77777777" w:rsidR="00EB1398" w:rsidRPr="00E06A99" w:rsidRDefault="00EB1398" w:rsidP="00EB1398">
            <w:pPr>
              <w:pStyle w:val="Style11"/>
              <w:tabs>
                <w:tab w:val="left" w:leader="dot" w:pos="8424"/>
              </w:tabs>
              <w:spacing w:line="240" w:lineRule="auto"/>
              <w:rPr>
                <w:sz w:val="20"/>
              </w:rPr>
            </w:pPr>
            <w:r w:rsidRPr="00E06A99">
              <w:rPr>
                <w:sz w:val="20"/>
              </w:rPr>
              <w:t>1.1</w:t>
            </w:r>
          </w:p>
        </w:tc>
        <w:tc>
          <w:tcPr>
            <w:tcW w:w="663" w:type="pct"/>
          </w:tcPr>
          <w:p w14:paraId="2EE834EF" w14:textId="77777777" w:rsidR="00EB1398" w:rsidRPr="00E06A99" w:rsidRDefault="00EB1398" w:rsidP="00EB1398">
            <w:pPr>
              <w:pStyle w:val="Style11"/>
              <w:tabs>
                <w:tab w:val="left" w:leader="dot" w:pos="8424"/>
              </w:tabs>
              <w:spacing w:line="240" w:lineRule="auto"/>
              <w:rPr>
                <w:b/>
                <w:sz w:val="20"/>
              </w:rPr>
            </w:pPr>
            <w:r w:rsidRPr="00E06A99">
              <w:rPr>
                <w:b/>
                <w:sz w:val="20"/>
              </w:rPr>
              <w:t>Nationality</w:t>
            </w:r>
          </w:p>
        </w:tc>
        <w:tc>
          <w:tcPr>
            <w:tcW w:w="908" w:type="pct"/>
          </w:tcPr>
          <w:p w14:paraId="1D437DA8" w14:textId="77777777" w:rsidR="00EB1398" w:rsidRPr="00E06A99" w:rsidRDefault="00EB1398" w:rsidP="00EB1398">
            <w:pPr>
              <w:pStyle w:val="Style11"/>
              <w:tabs>
                <w:tab w:val="left" w:leader="dot" w:pos="8424"/>
              </w:tabs>
              <w:spacing w:line="240" w:lineRule="auto"/>
              <w:rPr>
                <w:sz w:val="20"/>
              </w:rPr>
            </w:pPr>
            <w:r w:rsidRPr="00E06A99">
              <w:rPr>
                <w:sz w:val="20"/>
              </w:rPr>
              <w:t>Nationality in accordance with ITB  4.4</w:t>
            </w:r>
          </w:p>
        </w:tc>
        <w:tc>
          <w:tcPr>
            <w:tcW w:w="567" w:type="pct"/>
          </w:tcPr>
          <w:p w14:paraId="41386A4A"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6" w:type="pct"/>
          </w:tcPr>
          <w:p w14:paraId="2C526952"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1" w:type="pct"/>
          </w:tcPr>
          <w:p w14:paraId="709F3512"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24" w:type="pct"/>
          </w:tcPr>
          <w:p w14:paraId="26C3DBEB" w14:textId="77777777" w:rsidR="00EB1398" w:rsidRPr="00E06A99" w:rsidRDefault="00EB1398" w:rsidP="00EB1398">
            <w:pPr>
              <w:pStyle w:val="Style11"/>
              <w:tabs>
                <w:tab w:val="left" w:leader="dot" w:pos="8424"/>
              </w:tabs>
              <w:spacing w:line="240" w:lineRule="auto"/>
              <w:rPr>
                <w:sz w:val="20"/>
              </w:rPr>
            </w:pPr>
            <w:r w:rsidRPr="00E06A99">
              <w:rPr>
                <w:sz w:val="20"/>
              </w:rPr>
              <w:t>N/A</w:t>
            </w:r>
          </w:p>
        </w:tc>
        <w:tc>
          <w:tcPr>
            <w:tcW w:w="664" w:type="pct"/>
          </w:tcPr>
          <w:p w14:paraId="42D87AE5" w14:textId="77777777" w:rsidR="00EB1398" w:rsidRPr="00E06A99" w:rsidRDefault="00EB1398" w:rsidP="00EB1398">
            <w:pPr>
              <w:pStyle w:val="Style11"/>
              <w:tabs>
                <w:tab w:val="left" w:leader="dot" w:pos="8424"/>
              </w:tabs>
              <w:spacing w:line="240" w:lineRule="auto"/>
              <w:rPr>
                <w:sz w:val="20"/>
              </w:rPr>
            </w:pPr>
            <w:r w:rsidRPr="00E06A99">
              <w:rPr>
                <w:sz w:val="20"/>
              </w:rPr>
              <w:t>Forms ELI – 1.1 and 1.2, with attachments</w:t>
            </w:r>
          </w:p>
        </w:tc>
      </w:tr>
      <w:tr w:rsidR="004B0995" w:rsidRPr="00E06A99" w14:paraId="6378570B" w14:textId="77777777" w:rsidTr="00785DAE">
        <w:tc>
          <w:tcPr>
            <w:tcW w:w="226" w:type="pct"/>
          </w:tcPr>
          <w:p w14:paraId="518237B9" w14:textId="77777777" w:rsidR="00EB1398" w:rsidRPr="00E06A99" w:rsidRDefault="00EB1398" w:rsidP="00EB1398">
            <w:pPr>
              <w:pStyle w:val="Style11"/>
              <w:tabs>
                <w:tab w:val="left" w:leader="dot" w:pos="8424"/>
              </w:tabs>
              <w:spacing w:line="240" w:lineRule="auto"/>
              <w:rPr>
                <w:sz w:val="20"/>
              </w:rPr>
            </w:pPr>
            <w:r w:rsidRPr="00E06A99">
              <w:rPr>
                <w:sz w:val="20"/>
              </w:rPr>
              <w:t>1.2</w:t>
            </w:r>
          </w:p>
        </w:tc>
        <w:tc>
          <w:tcPr>
            <w:tcW w:w="663" w:type="pct"/>
          </w:tcPr>
          <w:p w14:paraId="0BA087AE" w14:textId="77777777" w:rsidR="00EB1398" w:rsidRPr="00E06A99" w:rsidRDefault="00EB1398" w:rsidP="00EB1398">
            <w:pPr>
              <w:pStyle w:val="Style11"/>
              <w:tabs>
                <w:tab w:val="left" w:leader="dot" w:pos="8424"/>
              </w:tabs>
              <w:spacing w:line="240" w:lineRule="auto"/>
              <w:rPr>
                <w:b/>
                <w:sz w:val="20"/>
              </w:rPr>
            </w:pPr>
            <w:r w:rsidRPr="00E06A99">
              <w:rPr>
                <w:b/>
                <w:sz w:val="20"/>
              </w:rPr>
              <w:t>Conflict of Interest</w:t>
            </w:r>
          </w:p>
        </w:tc>
        <w:tc>
          <w:tcPr>
            <w:tcW w:w="908" w:type="pct"/>
          </w:tcPr>
          <w:p w14:paraId="2881DF07" w14:textId="77777777" w:rsidR="00EB1398" w:rsidRDefault="00EB1398" w:rsidP="00EB1398">
            <w:pPr>
              <w:pStyle w:val="Style11"/>
              <w:tabs>
                <w:tab w:val="left" w:leader="dot" w:pos="8424"/>
              </w:tabs>
              <w:spacing w:line="240" w:lineRule="auto"/>
              <w:rPr>
                <w:sz w:val="20"/>
              </w:rPr>
            </w:pPr>
            <w:r w:rsidRPr="00E06A99">
              <w:rPr>
                <w:sz w:val="20"/>
              </w:rPr>
              <w:t>No conflicts of interest in accordance with ITB  4.2</w:t>
            </w:r>
          </w:p>
          <w:p w14:paraId="1955C798" w14:textId="77777777" w:rsidR="007B07B9" w:rsidRPr="00E06A99" w:rsidRDefault="007B07B9" w:rsidP="00EB1398">
            <w:pPr>
              <w:pStyle w:val="Style11"/>
              <w:tabs>
                <w:tab w:val="left" w:leader="dot" w:pos="8424"/>
              </w:tabs>
              <w:spacing w:line="240" w:lineRule="auto"/>
              <w:rPr>
                <w:sz w:val="20"/>
              </w:rPr>
            </w:pPr>
          </w:p>
        </w:tc>
        <w:tc>
          <w:tcPr>
            <w:tcW w:w="567" w:type="pct"/>
          </w:tcPr>
          <w:p w14:paraId="0AD6C09A"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6" w:type="pct"/>
          </w:tcPr>
          <w:p w14:paraId="6BA79821"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1" w:type="pct"/>
          </w:tcPr>
          <w:p w14:paraId="17840F12"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24" w:type="pct"/>
          </w:tcPr>
          <w:p w14:paraId="4042DA5D" w14:textId="77777777" w:rsidR="00EB1398" w:rsidRPr="00E06A99" w:rsidRDefault="00EB1398" w:rsidP="00EB1398">
            <w:pPr>
              <w:pStyle w:val="Style11"/>
              <w:tabs>
                <w:tab w:val="left" w:leader="dot" w:pos="8424"/>
              </w:tabs>
              <w:spacing w:line="240" w:lineRule="auto"/>
              <w:rPr>
                <w:sz w:val="20"/>
              </w:rPr>
            </w:pPr>
            <w:r w:rsidRPr="00E06A99">
              <w:rPr>
                <w:sz w:val="20"/>
              </w:rPr>
              <w:t>N/A</w:t>
            </w:r>
          </w:p>
        </w:tc>
        <w:tc>
          <w:tcPr>
            <w:tcW w:w="664" w:type="pct"/>
          </w:tcPr>
          <w:p w14:paraId="5FBFFDCC" w14:textId="77777777" w:rsidR="00EB1398" w:rsidRPr="00E06A99" w:rsidRDefault="00EB1398" w:rsidP="00EB1398">
            <w:pPr>
              <w:pStyle w:val="Style11"/>
              <w:tabs>
                <w:tab w:val="left" w:leader="dot" w:pos="8424"/>
              </w:tabs>
              <w:spacing w:line="240" w:lineRule="auto"/>
              <w:rPr>
                <w:sz w:val="20"/>
              </w:rPr>
            </w:pPr>
            <w:r w:rsidRPr="00E06A99">
              <w:rPr>
                <w:sz w:val="20"/>
              </w:rPr>
              <w:t>Letter of Bid</w:t>
            </w:r>
          </w:p>
        </w:tc>
      </w:tr>
      <w:tr w:rsidR="004B0995" w:rsidRPr="00E06A99" w14:paraId="540FD85B" w14:textId="77777777" w:rsidTr="00785DAE">
        <w:tc>
          <w:tcPr>
            <w:tcW w:w="226" w:type="pct"/>
          </w:tcPr>
          <w:p w14:paraId="1AB03C55" w14:textId="77777777" w:rsidR="00EB1398" w:rsidRPr="00E06A99" w:rsidRDefault="00EB1398" w:rsidP="00EB1398">
            <w:pPr>
              <w:pStyle w:val="Style11"/>
              <w:tabs>
                <w:tab w:val="left" w:leader="dot" w:pos="8424"/>
              </w:tabs>
              <w:spacing w:line="240" w:lineRule="auto"/>
              <w:rPr>
                <w:sz w:val="20"/>
              </w:rPr>
            </w:pPr>
            <w:r w:rsidRPr="00E06A99">
              <w:rPr>
                <w:sz w:val="20"/>
              </w:rPr>
              <w:t>1.3</w:t>
            </w:r>
          </w:p>
        </w:tc>
        <w:tc>
          <w:tcPr>
            <w:tcW w:w="663" w:type="pct"/>
          </w:tcPr>
          <w:p w14:paraId="76073B9A" w14:textId="77777777" w:rsidR="00EB1398" w:rsidRPr="00E06A99" w:rsidRDefault="00EB1398" w:rsidP="00EB1398">
            <w:pPr>
              <w:pStyle w:val="Style11"/>
              <w:tabs>
                <w:tab w:val="left" w:leader="dot" w:pos="8424"/>
              </w:tabs>
              <w:spacing w:line="240" w:lineRule="auto"/>
              <w:rPr>
                <w:b/>
                <w:sz w:val="20"/>
              </w:rPr>
            </w:pPr>
            <w:r w:rsidRPr="00E06A99">
              <w:rPr>
                <w:b/>
                <w:sz w:val="20"/>
              </w:rPr>
              <w:t>Bank Eligibility</w:t>
            </w:r>
          </w:p>
        </w:tc>
        <w:tc>
          <w:tcPr>
            <w:tcW w:w="908" w:type="pct"/>
          </w:tcPr>
          <w:p w14:paraId="0E868207" w14:textId="77777777" w:rsidR="00EB1398" w:rsidRDefault="00EB1398" w:rsidP="00EB1398">
            <w:pPr>
              <w:pStyle w:val="Style11"/>
              <w:tabs>
                <w:tab w:val="left" w:leader="dot" w:pos="8424"/>
              </w:tabs>
              <w:spacing w:line="240" w:lineRule="auto"/>
              <w:rPr>
                <w:sz w:val="20"/>
              </w:rPr>
            </w:pPr>
            <w:r w:rsidRPr="00E06A99">
              <w:rPr>
                <w:sz w:val="20"/>
              </w:rPr>
              <w:t>Not having been declared ineligible by the Bank, as described in ITB 4.5.</w:t>
            </w:r>
          </w:p>
          <w:p w14:paraId="5936FC6A" w14:textId="77777777" w:rsidR="007B07B9" w:rsidRPr="00E06A99" w:rsidRDefault="007B07B9" w:rsidP="00EB1398">
            <w:pPr>
              <w:pStyle w:val="Style11"/>
              <w:tabs>
                <w:tab w:val="left" w:leader="dot" w:pos="8424"/>
              </w:tabs>
              <w:spacing w:line="240" w:lineRule="auto"/>
              <w:rPr>
                <w:sz w:val="20"/>
              </w:rPr>
            </w:pPr>
          </w:p>
        </w:tc>
        <w:tc>
          <w:tcPr>
            <w:tcW w:w="567" w:type="pct"/>
          </w:tcPr>
          <w:p w14:paraId="2D7E5F5A"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6" w:type="pct"/>
          </w:tcPr>
          <w:p w14:paraId="641CC84D"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1" w:type="pct"/>
          </w:tcPr>
          <w:p w14:paraId="3F3D0C30"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24" w:type="pct"/>
          </w:tcPr>
          <w:p w14:paraId="24095B97" w14:textId="77777777" w:rsidR="00EB1398" w:rsidRPr="00E06A99" w:rsidRDefault="00EB1398" w:rsidP="00EB1398">
            <w:pPr>
              <w:rPr>
                <w:sz w:val="20"/>
              </w:rPr>
            </w:pPr>
            <w:r w:rsidRPr="00E06A99">
              <w:rPr>
                <w:sz w:val="20"/>
              </w:rPr>
              <w:t>N/A</w:t>
            </w:r>
          </w:p>
          <w:p w14:paraId="160B74A4" w14:textId="77777777" w:rsidR="00EB1398" w:rsidRPr="00E06A99" w:rsidRDefault="00EB1398" w:rsidP="00EB1398">
            <w:pPr>
              <w:pStyle w:val="Style11"/>
              <w:tabs>
                <w:tab w:val="left" w:leader="dot" w:pos="8424"/>
              </w:tabs>
              <w:spacing w:line="240" w:lineRule="auto"/>
              <w:rPr>
                <w:sz w:val="20"/>
              </w:rPr>
            </w:pPr>
          </w:p>
        </w:tc>
        <w:tc>
          <w:tcPr>
            <w:tcW w:w="664" w:type="pct"/>
          </w:tcPr>
          <w:p w14:paraId="508687AD" w14:textId="77777777" w:rsidR="00EB1398" w:rsidRPr="00E06A99" w:rsidRDefault="00EB1398" w:rsidP="00EB1398">
            <w:pPr>
              <w:pStyle w:val="Style11"/>
              <w:tabs>
                <w:tab w:val="left" w:leader="dot" w:pos="8424"/>
              </w:tabs>
              <w:spacing w:line="240" w:lineRule="auto"/>
              <w:rPr>
                <w:sz w:val="20"/>
              </w:rPr>
            </w:pPr>
            <w:r w:rsidRPr="00E06A99">
              <w:rPr>
                <w:sz w:val="20"/>
              </w:rPr>
              <w:t>Letter of Bid</w:t>
            </w:r>
          </w:p>
        </w:tc>
      </w:tr>
      <w:tr w:rsidR="004B0995" w:rsidRPr="00E06A99" w14:paraId="03C0C588" w14:textId="77777777" w:rsidTr="00785DAE">
        <w:tc>
          <w:tcPr>
            <w:tcW w:w="226" w:type="pct"/>
          </w:tcPr>
          <w:p w14:paraId="7EEBF319" w14:textId="77777777" w:rsidR="00EB1398" w:rsidRPr="00E06A99" w:rsidRDefault="00EB1398" w:rsidP="00EB1398">
            <w:pPr>
              <w:pStyle w:val="Style11"/>
              <w:tabs>
                <w:tab w:val="left" w:leader="dot" w:pos="8424"/>
              </w:tabs>
              <w:spacing w:line="240" w:lineRule="auto"/>
              <w:rPr>
                <w:sz w:val="20"/>
              </w:rPr>
            </w:pPr>
            <w:r w:rsidRPr="00E06A99">
              <w:rPr>
                <w:sz w:val="20"/>
              </w:rPr>
              <w:t xml:space="preserve">1.4 </w:t>
            </w:r>
          </w:p>
        </w:tc>
        <w:tc>
          <w:tcPr>
            <w:tcW w:w="663" w:type="pct"/>
          </w:tcPr>
          <w:p w14:paraId="3CD9F055" w14:textId="5888BEED" w:rsidR="00EB1398" w:rsidRDefault="00224A9B" w:rsidP="00EB1398">
            <w:pPr>
              <w:pStyle w:val="Style11"/>
              <w:tabs>
                <w:tab w:val="left" w:leader="dot" w:pos="8424"/>
              </w:tabs>
              <w:spacing w:line="240" w:lineRule="auto"/>
              <w:rPr>
                <w:b/>
                <w:sz w:val="20"/>
              </w:rPr>
            </w:pPr>
            <w:r>
              <w:rPr>
                <w:b/>
                <w:sz w:val="20"/>
              </w:rPr>
              <w:t>Government</w:t>
            </w:r>
            <w:r w:rsidR="00EB1398" w:rsidRPr="00E06A99">
              <w:rPr>
                <w:b/>
                <w:sz w:val="20"/>
              </w:rPr>
              <w:t>-owned enterprise or institution of the Borrower country</w:t>
            </w:r>
          </w:p>
          <w:p w14:paraId="0FE5B63D" w14:textId="77777777" w:rsidR="008C2C08" w:rsidRPr="00E06A99" w:rsidRDefault="008C2C08" w:rsidP="00EB1398">
            <w:pPr>
              <w:pStyle w:val="Style11"/>
              <w:tabs>
                <w:tab w:val="left" w:leader="dot" w:pos="8424"/>
              </w:tabs>
              <w:spacing w:line="240" w:lineRule="auto"/>
              <w:rPr>
                <w:b/>
                <w:sz w:val="20"/>
              </w:rPr>
            </w:pPr>
          </w:p>
        </w:tc>
        <w:tc>
          <w:tcPr>
            <w:tcW w:w="908" w:type="pct"/>
          </w:tcPr>
          <w:p w14:paraId="7A8CEEF7" w14:textId="3851F682" w:rsidR="00EB1398" w:rsidRPr="00B6597F" w:rsidRDefault="00EB1398" w:rsidP="00EB1398">
            <w:pPr>
              <w:pStyle w:val="Style11"/>
              <w:tabs>
                <w:tab w:val="left" w:leader="dot" w:pos="8424"/>
              </w:tabs>
              <w:spacing w:line="240" w:lineRule="auto"/>
              <w:rPr>
                <w:sz w:val="20"/>
                <w:szCs w:val="20"/>
              </w:rPr>
            </w:pPr>
            <w:r w:rsidRPr="00B6597F">
              <w:rPr>
                <w:sz w:val="20"/>
                <w:szCs w:val="20"/>
              </w:rPr>
              <w:t>Meets conditions of ITB  4.6</w:t>
            </w:r>
            <w:r w:rsidR="000E04D1" w:rsidRPr="00024482">
              <w:rPr>
                <w:sz w:val="20"/>
                <w:szCs w:val="20"/>
              </w:rPr>
              <w:t xml:space="preserve">. </w:t>
            </w:r>
            <w:r w:rsidR="000E04D1" w:rsidRPr="00EA658B">
              <w:rPr>
                <w:sz w:val="20"/>
                <w:szCs w:val="20"/>
                <w:lang w:val="en-IN"/>
              </w:rPr>
              <w:t>The entity should not be a dependent agency of the borrower or sub-borrower or Employer.</w:t>
            </w:r>
          </w:p>
        </w:tc>
        <w:tc>
          <w:tcPr>
            <w:tcW w:w="567" w:type="pct"/>
          </w:tcPr>
          <w:p w14:paraId="0BB86B66"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6" w:type="pct"/>
          </w:tcPr>
          <w:p w14:paraId="3CFCF0A9"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1" w:type="pct"/>
          </w:tcPr>
          <w:p w14:paraId="4EA95D9C"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24" w:type="pct"/>
          </w:tcPr>
          <w:p w14:paraId="5278F7D2" w14:textId="77777777" w:rsidR="00EB1398" w:rsidRPr="00E06A99" w:rsidRDefault="00EB1398" w:rsidP="00EB1398">
            <w:pPr>
              <w:rPr>
                <w:sz w:val="20"/>
              </w:rPr>
            </w:pPr>
            <w:r w:rsidRPr="00E06A99">
              <w:rPr>
                <w:sz w:val="20"/>
              </w:rPr>
              <w:t>N/A</w:t>
            </w:r>
          </w:p>
          <w:p w14:paraId="05C81E71" w14:textId="77777777" w:rsidR="00EB1398" w:rsidRPr="00E06A99" w:rsidRDefault="00EB1398" w:rsidP="00EB1398">
            <w:pPr>
              <w:rPr>
                <w:sz w:val="20"/>
              </w:rPr>
            </w:pPr>
          </w:p>
        </w:tc>
        <w:tc>
          <w:tcPr>
            <w:tcW w:w="664" w:type="pct"/>
          </w:tcPr>
          <w:p w14:paraId="69447EC9" w14:textId="77777777" w:rsidR="00EB1398" w:rsidRPr="00E06A99" w:rsidRDefault="00EB1398" w:rsidP="00EB1398">
            <w:pPr>
              <w:pStyle w:val="Style11"/>
              <w:tabs>
                <w:tab w:val="left" w:leader="dot" w:pos="8424"/>
              </w:tabs>
              <w:spacing w:line="240" w:lineRule="auto"/>
              <w:rPr>
                <w:sz w:val="20"/>
              </w:rPr>
            </w:pPr>
            <w:r w:rsidRPr="00E06A99">
              <w:rPr>
                <w:sz w:val="20"/>
              </w:rPr>
              <w:t>Forms ELI – 1.1 and 1.2, with attachments</w:t>
            </w:r>
          </w:p>
        </w:tc>
      </w:tr>
      <w:tr w:rsidR="004B0995" w:rsidRPr="00E06A99" w14:paraId="74B5938D" w14:textId="77777777" w:rsidTr="00785DAE">
        <w:tc>
          <w:tcPr>
            <w:tcW w:w="226" w:type="pct"/>
            <w:shd w:val="clear" w:color="auto" w:fill="auto"/>
          </w:tcPr>
          <w:p w14:paraId="1566A416" w14:textId="77777777" w:rsidR="00EB1398" w:rsidRPr="00E06A99" w:rsidRDefault="00EB1398" w:rsidP="00EB1398">
            <w:pPr>
              <w:pStyle w:val="Style11"/>
              <w:tabs>
                <w:tab w:val="left" w:leader="dot" w:pos="8424"/>
              </w:tabs>
              <w:spacing w:line="240" w:lineRule="auto"/>
              <w:rPr>
                <w:sz w:val="20"/>
              </w:rPr>
            </w:pPr>
            <w:r w:rsidRPr="00E06A99">
              <w:rPr>
                <w:sz w:val="20"/>
              </w:rPr>
              <w:t>1.5</w:t>
            </w:r>
          </w:p>
        </w:tc>
        <w:tc>
          <w:tcPr>
            <w:tcW w:w="663" w:type="pct"/>
            <w:shd w:val="clear" w:color="auto" w:fill="auto"/>
          </w:tcPr>
          <w:p w14:paraId="1DB1A3E1" w14:textId="77777777" w:rsidR="00EB1398" w:rsidRPr="00E06A99" w:rsidRDefault="00EB1398" w:rsidP="00EB1398">
            <w:pPr>
              <w:pStyle w:val="Style11"/>
              <w:tabs>
                <w:tab w:val="left" w:leader="dot" w:pos="8424"/>
              </w:tabs>
              <w:spacing w:line="240" w:lineRule="auto"/>
              <w:rPr>
                <w:b/>
                <w:sz w:val="20"/>
              </w:rPr>
            </w:pPr>
            <w:r w:rsidRPr="00E06A99">
              <w:rPr>
                <w:b/>
                <w:sz w:val="20"/>
              </w:rPr>
              <w:t>United Nations resolution or Borrower’s country law</w:t>
            </w:r>
          </w:p>
        </w:tc>
        <w:tc>
          <w:tcPr>
            <w:tcW w:w="908" w:type="pct"/>
            <w:shd w:val="clear" w:color="auto" w:fill="auto"/>
          </w:tcPr>
          <w:p w14:paraId="42E8B7F2" w14:textId="77777777" w:rsidR="00EB1398" w:rsidRDefault="00EB1398" w:rsidP="00EB1398">
            <w:pPr>
              <w:pStyle w:val="Style11"/>
              <w:tabs>
                <w:tab w:val="left" w:leader="dot" w:pos="8424"/>
              </w:tabs>
              <w:spacing w:line="240" w:lineRule="auto"/>
              <w:rPr>
                <w:sz w:val="20"/>
              </w:rPr>
            </w:pPr>
            <w:r w:rsidRPr="00E06A99">
              <w:rPr>
                <w:sz w:val="20"/>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p>
          <w:p w14:paraId="74E58425" w14:textId="77777777" w:rsidR="004B0995" w:rsidRDefault="004B0995" w:rsidP="00EB1398">
            <w:pPr>
              <w:pStyle w:val="Style11"/>
              <w:tabs>
                <w:tab w:val="left" w:leader="dot" w:pos="8424"/>
              </w:tabs>
              <w:spacing w:line="240" w:lineRule="auto"/>
              <w:rPr>
                <w:sz w:val="20"/>
              </w:rPr>
            </w:pPr>
          </w:p>
          <w:p w14:paraId="240B795A" w14:textId="77777777" w:rsidR="007B07B9" w:rsidRPr="00E06A99" w:rsidRDefault="007B07B9" w:rsidP="00EB1398">
            <w:pPr>
              <w:pStyle w:val="Style11"/>
              <w:tabs>
                <w:tab w:val="left" w:leader="dot" w:pos="8424"/>
              </w:tabs>
              <w:spacing w:line="240" w:lineRule="auto"/>
              <w:rPr>
                <w:sz w:val="20"/>
              </w:rPr>
            </w:pPr>
          </w:p>
        </w:tc>
        <w:tc>
          <w:tcPr>
            <w:tcW w:w="567" w:type="pct"/>
            <w:shd w:val="clear" w:color="auto" w:fill="auto"/>
          </w:tcPr>
          <w:p w14:paraId="673B398D"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6" w:type="pct"/>
            <w:shd w:val="clear" w:color="auto" w:fill="auto"/>
          </w:tcPr>
          <w:p w14:paraId="661BB77A"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1" w:type="pct"/>
            <w:shd w:val="clear" w:color="auto" w:fill="auto"/>
          </w:tcPr>
          <w:p w14:paraId="505ABAAE"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24" w:type="pct"/>
            <w:shd w:val="clear" w:color="auto" w:fill="auto"/>
          </w:tcPr>
          <w:p w14:paraId="43B88C9D" w14:textId="77777777" w:rsidR="00EB1398" w:rsidRPr="00E06A99" w:rsidRDefault="00EB1398" w:rsidP="00EB1398">
            <w:pPr>
              <w:rPr>
                <w:sz w:val="20"/>
              </w:rPr>
            </w:pPr>
            <w:r w:rsidRPr="00E06A99">
              <w:rPr>
                <w:sz w:val="20"/>
              </w:rPr>
              <w:t>N/A</w:t>
            </w:r>
          </w:p>
          <w:p w14:paraId="19F72FFD" w14:textId="77777777" w:rsidR="00EB1398" w:rsidRPr="00E06A99" w:rsidRDefault="00EB1398" w:rsidP="00EB1398">
            <w:pPr>
              <w:rPr>
                <w:sz w:val="20"/>
              </w:rPr>
            </w:pPr>
          </w:p>
        </w:tc>
        <w:tc>
          <w:tcPr>
            <w:tcW w:w="664" w:type="pct"/>
            <w:shd w:val="clear" w:color="auto" w:fill="auto"/>
          </w:tcPr>
          <w:p w14:paraId="3AF8C54B" w14:textId="77777777" w:rsidR="00EB1398" w:rsidRPr="00E06A99" w:rsidRDefault="00EB1398" w:rsidP="00EB1398">
            <w:pPr>
              <w:pStyle w:val="Style11"/>
              <w:tabs>
                <w:tab w:val="left" w:leader="dot" w:pos="8424"/>
              </w:tabs>
              <w:spacing w:line="240" w:lineRule="auto"/>
              <w:rPr>
                <w:sz w:val="20"/>
              </w:rPr>
            </w:pPr>
            <w:r w:rsidRPr="00E06A99">
              <w:rPr>
                <w:sz w:val="20"/>
              </w:rPr>
              <w:t>Forms ELI – 1.1 and 1.2, with attachments</w:t>
            </w:r>
          </w:p>
        </w:tc>
      </w:tr>
      <w:tr w:rsidR="00EB1398" w:rsidRPr="00E06A99" w14:paraId="649A6E1B" w14:textId="77777777" w:rsidTr="007B07B9">
        <w:tc>
          <w:tcPr>
            <w:tcW w:w="5000" w:type="pct"/>
            <w:gridSpan w:val="8"/>
            <w:shd w:val="clear" w:color="auto" w:fill="7F7F7F" w:themeFill="text1" w:themeFillTint="80"/>
          </w:tcPr>
          <w:p w14:paraId="74EA8919" w14:textId="77777777" w:rsidR="00EB1398" w:rsidRPr="00E06A99" w:rsidRDefault="00EB1398" w:rsidP="00EB1398">
            <w:pPr>
              <w:pStyle w:val="SecondSubheaderQualifications"/>
              <w:spacing w:before="120" w:after="120"/>
              <w:rPr>
                <w:rFonts w:ascii="Times New Roman" w:hAnsi="Times New Roman"/>
                <w:color w:val="FFFFFF" w:themeColor="background1"/>
              </w:rPr>
            </w:pPr>
            <w:bookmarkStart w:id="504" w:name="_Toc446329271"/>
            <w:bookmarkStart w:id="505" w:name="_Toc454652744"/>
            <w:r w:rsidRPr="00E06A99">
              <w:rPr>
                <w:rFonts w:ascii="Times New Roman" w:hAnsi="Times New Roman"/>
                <w:color w:val="FFFFFF" w:themeColor="background1"/>
              </w:rPr>
              <w:lastRenderedPageBreak/>
              <w:t>2. Historical Contract Non-Performance</w:t>
            </w:r>
            <w:bookmarkEnd w:id="504"/>
            <w:bookmarkEnd w:id="505"/>
          </w:p>
        </w:tc>
      </w:tr>
      <w:tr w:rsidR="004B0995" w:rsidRPr="00E06A99" w14:paraId="5537BD65" w14:textId="77777777" w:rsidTr="00785DAE">
        <w:tc>
          <w:tcPr>
            <w:tcW w:w="226" w:type="pct"/>
          </w:tcPr>
          <w:p w14:paraId="137EDC8D" w14:textId="77777777" w:rsidR="00EB1398" w:rsidRPr="00E06A99" w:rsidRDefault="00EB1398" w:rsidP="00EB1398">
            <w:pPr>
              <w:pStyle w:val="Style11"/>
              <w:tabs>
                <w:tab w:val="left" w:leader="dot" w:pos="8424"/>
              </w:tabs>
              <w:spacing w:line="240" w:lineRule="auto"/>
              <w:rPr>
                <w:sz w:val="20"/>
              </w:rPr>
            </w:pPr>
            <w:r w:rsidRPr="00E06A99">
              <w:rPr>
                <w:sz w:val="20"/>
              </w:rPr>
              <w:t>2.1</w:t>
            </w:r>
          </w:p>
        </w:tc>
        <w:tc>
          <w:tcPr>
            <w:tcW w:w="663" w:type="pct"/>
          </w:tcPr>
          <w:p w14:paraId="04DFBF6E" w14:textId="77777777" w:rsidR="00EB1398" w:rsidRPr="00E06A99" w:rsidRDefault="00EB1398" w:rsidP="00EB1398">
            <w:pPr>
              <w:pStyle w:val="Style11"/>
              <w:tabs>
                <w:tab w:val="left" w:leader="dot" w:pos="8424"/>
              </w:tabs>
              <w:spacing w:line="240" w:lineRule="auto"/>
              <w:rPr>
                <w:b/>
                <w:sz w:val="20"/>
              </w:rPr>
            </w:pPr>
            <w:r w:rsidRPr="00E06A99">
              <w:rPr>
                <w:b/>
                <w:sz w:val="20"/>
              </w:rPr>
              <w:t>History of Non-Performing Contracts</w:t>
            </w:r>
          </w:p>
        </w:tc>
        <w:tc>
          <w:tcPr>
            <w:tcW w:w="908" w:type="pct"/>
          </w:tcPr>
          <w:p w14:paraId="16BF86E7" w14:textId="3F28530B" w:rsidR="00EB1398" w:rsidRPr="00E06A99" w:rsidRDefault="00EB1398" w:rsidP="008022B2">
            <w:pPr>
              <w:pStyle w:val="Style11"/>
              <w:tabs>
                <w:tab w:val="left" w:leader="dot" w:pos="8424"/>
              </w:tabs>
              <w:spacing w:line="240" w:lineRule="auto"/>
              <w:rPr>
                <w:sz w:val="20"/>
              </w:rPr>
            </w:pPr>
            <w:r w:rsidRPr="00E06A99">
              <w:rPr>
                <w:sz w:val="20"/>
              </w:rPr>
              <w:t>Non-performance of a contract</w:t>
            </w:r>
            <w:r w:rsidRPr="00E06A99">
              <w:rPr>
                <w:rStyle w:val="FootnoteReference"/>
                <w:sz w:val="20"/>
              </w:rPr>
              <w:footnoteReference w:id="4"/>
            </w:r>
            <w:r w:rsidRPr="00E06A99">
              <w:rPr>
                <w:sz w:val="20"/>
              </w:rPr>
              <w:t xml:space="preserve"> did not occur as a result of contractor default since 1</w:t>
            </w:r>
            <w:r w:rsidRPr="00E06A99">
              <w:rPr>
                <w:sz w:val="20"/>
                <w:vertAlign w:val="superscript"/>
              </w:rPr>
              <w:t>st</w:t>
            </w:r>
            <w:r w:rsidRPr="00E06A99">
              <w:rPr>
                <w:sz w:val="20"/>
              </w:rPr>
              <w:t xml:space="preserve"> January [</w:t>
            </w:r>
            <w:r w:rsidRPr="00E06A99">
              <w:rPr>
                <w:i/>
                <w:sz w:val="20"/>
              </w:rPr>
              <w:t>Insert year]</w:t>
            </w:r>
            <w:r w:rsidRPr="00E06A99">
              <w:rPr>
                <w:sz w:val="20"/>
              </w:rPr>
              <w:t xml:space="preserve">. </w:t>
            </w:r>
          </w:p>
        </w:tc>
        <w:tc>
          <w:tcPr>
            <w:tcW w:w="567" w:type="pct"/>
          </w:tcPr>
          <w:p w14:paraId="4CA6F846"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r w:rsidRPr="00E06A99">
              <w:rPr>
                <w:sz w:val="20"/>
                <w:vertAlign w:val="superscript"/>
              </w:rPr>
              <w:t>1 &amp; 2</w:t>
            </w:r>
          </w:p>
        </w:tc>
        <w:tc>
          <w:tcPr>
            <w:tcW w:w="676" w:type="pct"/>
          </w:tcPr>
          <w:p w14:paraId="3C8F83A6"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requirements</w:t>
            </w:r>
          </w:p>
        </w:tc>
        <w:tc>
          <w:tcPr>
            <w:tcW w:w="671" w:type="pct"/>
          </w:tcPr>
          <w:p w14:paraId="68BA588F"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r w:rsidRPr="005B0DC3">
              <w:rPr>
                <w:rStyle w:val="FootnoteReference"/>
                <w:sz w:val="20"/>
              </w:rPr>
              <w:footnoteReference w:id="5"/>
            </w:r>
          </w:p>
        </w:tc>
        <w:tc>
          <w:tcPr>
            <w:tcW w:w="624" w:type="pct"/>
          </w:tcPr>
          <w:p w14:paraId="4FE45D4F" w14:textId="77777777" w:rsidR="00EB1398" w:rsidRPr="00E06A99" w:rsidRDefault="00EB1398" w:rsidP="00EB1398">
            <w:pPr>
              <w:rPr>
                <w:sz w:val="20"/>
              </w:rPr>
            </w:pPr>
            <w:r w:rsidRPr="00E06A99">
              <w:rPr>
                <w:sz w:val="20"/>
              </w:rPr>
              <w:t>N/A</w:t>
            </w:r>
          </w:p>
        </w:tc>
        <w:tc>
          <w:tcPr>
            <w:tcW w:w="664" w:type="pct"/>
          </w:tcPr>
          <w:p w14:paraId="06DC871B" w14:textId="77777777" w:rsidR="00EB1398" w:rsidRPr="00E06A99" w:rsidRDefault="00EB1398" w:rsidP="00EB1398">
            <w:pPr>
              <w:pStyle w:val="Style11"/>
              <w:tabs>
                <w:tab w:val="left" w:leader="dot" w:pos="8424"/>
              </w:tabs>
              <w:spacing w:line="240" w:lineRule="auto"/>
              <w:rPr>
                <w:sz w:val="20"/>
              </w:rPr>
            </w:pPr>
            <w:r w:rsidRPr="00E06A99">
              <w:rPr>
                <w:sz w:val="20"/>
              </w:rPr>
              <w:t>Form CON-2</w:t>
            </w:r>
          </w:p>
        </w:tc>
      </w:tr>
      <w:tr w:rsidR="004B0995" w:rsidRPr="00E06A99" w14:paraId="0245B109" w14:textId="77777777" w:rsidTr="00785DAE">
        <w:tc>
          <w:tcPr>
            <w:tcW w:w="226" w:type="pct"/>
          </w:tcPr>
          <w:p w14:paraId="5669BA6F" w14:textId="77777777" w:rsidR="00EB1398" w:rsidRPr="00E06A99" w:rsidRDefault="00EB1398" w:rsidP="00EB1398">
            <w:pPr>
              <w:pStyle w:val="Style11"/>
              <w:tabs>
                <w:tab w:val="left" w:leader="dot" w:pos="8424"/>
              </w:tabs>
              <w:spacing w:line="240" w:lineRule="auto"/>
              <w:rPr>
                <w:sz w:val="20"/>
              </w:rPr>
            </w:pPr>
            <w:r w:rsidRPr="00E06A99">
              <w:rPr>
                <w:sz w:val="20"/>
              </w:rPr>
              <w:t>2.2</w:t>
            </w:r>
          </w:p>
        </w:tc>
        <w:tc>
          <w:tcPr>
            <w:tcW w:w="663" w:type="pct"/>
          </w:tcPr>
          <w:p w14:paraId="31221FFF" w14:textId="77777777" w:rsidR="00EB1398" w:rsidRPr="00E06A99" w:rsidRDefault="00EB1398" w:rsidP="00F83C4F">
            <w:pPr>
              <w:pStyle w:val="Style11"/>
              <w:tabs>
                <w:tab w:val="left" w:leader="dot" w:pos="8424"/>
              </w:tabs>
              <w:spacing w:line="240" w:lineRule="auto"/>
              <w:rPr>
                <w:b/>
                <w:sz w:val="20"/>
              </w:rPr>
            </w:pPr>
            <w:r w:rsidRPr="00E06A99">
              <w:rPr>
                <w:b/>
                <w:sz w:val="20"/>
              </w:rPr>
              <w:t>Suspension  Based on Execution of Bid</w:t>
            </w:r>
            <w:r w:rsidR="008022B2">
              <w:rPr>
                <w:b/>
                <w:sz w:val="20"/>
              </w:rPr>
              <w:t xml:space="preserve"> </w:t>
            </w:r>
            <w:r w:rsidRPr="00E06A99">
              <w:rPr>
                <w:b/>
                <w:sz w:val="20"/>
              </w:rPr>
              <w:t>Securing Declaration by the Employer or withdrawal of the Bid within Bid validity period</w:t>
            </w:r>
          </w:p>
        </w:tc>
        <w:tc>
          <w:tcPr>
            <w:tcW w:w="908" w:type="pct"/>
          </w:tcPr>
          <w:p w14:paraId="05325427" w14:textId="77777777" w:rsidR="00EB1398" w:rsidRPr="00E06A99" w:rsidRDefault="00EB1398" w:rsidP="0011348F">
            <w:pPr>
              <w:pStyle w:val="Style11"/>
              <w:tabs>
                <w:tab w:val="left" w:leader="dot" w:pos="8424"/>
              </w:tabs>
              <w:spacing w:line="240" w:lineRule="auto"/>
              <w:rPr>
                <w:sz w:val="20"/>
              </w:rPr>
            </w:pPr>
            <w:r w:rsidRPr="00E06A99">
              <w:rPr>
                <w:sz w:val="20"/>
              </w:rPr>
              <w:t>Not under suspension based on execution of a Bid Securing Declaration or withdrawal of the Bid</w:t>
            </w:r>
            <w:r w:rsidR="0011348F">
              <w:rPr>
                <w:sz w:val="20"/>
              </w:rPr>
              <w:t>.</w:t>
            </w:r>
          </w:p>
        </w:tc>
        <w:tc>
          <w:tcPr>
            <w:tcW w:w="567" w:type="pct"/>
          </w:tcPr>
          <w:p w14:paraId="76D31FD3" w14:textId="77777777" w:rsidR="00EB1398" w:rsidRPr="00E06A99" w:rsidRDefault="00EB1398" w:rsidP="00EB1398">
            <w:pPr>
              <w:pStyle w:val="Style11"/>
              <w:tabs>
                <w:tab w:val="left" w:leader="dot" w:pos="8424"/>
              </w:tabs>
              <w:spacing w:line="240" w:lineRule="auto"/>
              <w:rPr>
                <w:sz w:val="20"/>
              </w:rPr>
            </w:pPr>
            <w:r w:rsidRPr="00E06A99">
              <w:rPr>
                <w:sz w:val="20"/>
              </w:rPr>
              <w:t xml:space="preserve">Must meet requirement </w:t>
            </w:r>
          </w:p>
        </w:tc>
        <w:tc>
          <w:tcPr>
            <w:tcW w:w="676" w:type="pct"/>
          </w:tcPr>
          <w:p w14:paraId="1C78E2AE"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tc>
        <w:tc>
          <w:tcPr>
            <w:tcW w:w="671" w:type="pct"/>
          </w:tcPr>
          <w:p w14:paraId="649CFEF5" w14:textId="77777777" w:rsidR="00EB1398" w:rsidRPr="00E06A99" w:rsidRDefault="00EB1398" w:rsidP="00EB1398">
            <w:pPr>
              <w:pStyle w:val="Style11"/>
              <w:tabs>
                <w:tab w:val="left" w:leader="dot" w:pos="8424"/>
              </w:tabs>
              <w:spacing w:line="240" w:lineRule="auto"/>
              <w:rPr>
                <w:sz w:val="20"/>
              </w:rPr>
            </w:pPr>
            <w:r w:rsidRPr="00E06A99">
              <w:rPr>
                <w:sz w:val="20"/>
              </w:rPr>
              <w:t xml:space="preserve">Must meet requirement </w:t>
            </w:r>
          </w:p>
        </w:tc>
        <w:tc>
          <w:tcPr>
            <w:tcW w:w="624" w:type="pct"/>
          </w:tcPr>
          <w:p w14:paraId="75EDDD5C" w14:textId="77777777" w:rsidR="00EB1398" w:rsidRPr="00E06A99" w:rsidRDefault="00EB1398" w:rsidP="00EB1398">
            <w:pPr>
              <w:rPr>
                <w:sz w:val="20"/>
              </w:rPr>
            </w:pPr>
            <w:r w:rsidRPr="00E06A99">
              <w:rPr>
                <w:sz w:val="20"/>
              </w:rPr>
              <w:t>N/A</w:t>
            </w:r>
          </w:p>
        </w:tc>
        <w:tc>
          <w:tcPr>
            <w:tcW w:w="664" w:type="pct"/>
          </w:tcPr>
          <w:p w14:paraId="415202E4" w14:textId="77777777" w:rsidR="00EB1398" w:rsidRPr="00E06A99" w:rsidRDefault="00EB1398" w:rsidP="00EB1398">
            <w:pPr>
              <w:pStyle w:val="Style11"/>
              <w:tabs>
                <w:tab w:val="left" w:leader="dot" w:pos="8424"/>
              </w:tabs>
              <w:spacing w:line="240" w:lineRule="auto"/>
              <w:rPr>
                <w:color w:val="FF0000"/>
                <w:sz w:val="20"/>
              </w:rPr>
            </w:pPr>
            <w:r w:rsidRPr="00E06A99">
              <w:rPr>
                <w:sz w:val="20"/>
                <w:szCs w:val="22"/>
              </w:rPr>
              <w:t xml:space="preserve">Letter of </w:t>
            </w:r>
            <w:r w:rsidRPr="00E06A99">
              <w:rPr>
                <w:sz w:val="20"/>
              </w:rPr>
              <w:t>Bid</w:t>
            </w:r>
          </w:p>
        </w:tc>
      </w:tr>
      <w:tr w:rsidR="004B0995" w:rsidRPr="00E06A99" w14:paraId="1DA688A8" w14:textId="77777777" w:rsidTr="00785DAE">
        <w:tc>
          <w:tcPr>
            <w:tcW w:w="226" w:type="pct"/>
          </w:tcPr>
          <w:p w14:paraId="46A54F55" w14:textId="77777777" w:rsidR="00EB1398" w:rsidRPr="00E06A99" w:rsidRDefault="00EB1398" w:rsidP="00EB1398">
            <w:pPr>
              <w:pStyle w:val="Style11"/>
              <w:tabs>
                <w:tab w:val="left" w:leader="dot" w:pos="8424"/>
              </w:tabs>
              <w:spacing w:line="240" w:lineRule="auto"/>
              <w:rPr>
                <w:sz w:val="20"/>
              </w:rPr>
            </w:pPr>
            <w:r w:rsidRPr="00E06A99">
              <w:rPr>
                <w:sz w:val="20"/>
              </w:rPr>
              <w:t>2.3</w:t>
            </w:r>
          </w:p>
        </w:tc>
        <w:tc>
          <w:tcPr>
            <w:tcW w:w="663" w:type="pct"/>
          </w:tcPr>
          <w:p w14:paraId="4EE13809" w14:textId="77777777" w:rsidR="00EB1398" w:rsidRPr="00E06A99" w:rsidRDefault="00EB1398" w:rsidP="00EB1398">
            <w:pPr>
              <w:pStyle w:val="Style11"/>
              <w:tabs>
                <w:tab w:val="left" w:leader="dot" w:pos="8424"/>
              </w:tabs>
              <w:spacing w:line="240" w:lineRule="auto"/>
              <w:rPr>
                <w:b/>
                <w:sz w:val="20"/>
              </w:rPr>
            </w:pPr>
            <w:r w:rsidRPr="00E06A99">
              <w:rPr>
                <w:b/>
                <w:sz w:val="20"/>
              </w:rPr>
              <w:t>Pending Litigation</w:t>
            </w:r>
          </w:p>
        </w:tc>
        <w:tc>
          <w:tcPr>
            <w:tcW w:w="908" w:type="pct"/>
          </w:tcPr>
          <w:p w14:paraId="312F9F0A" w14:textId="77777777" w:rsidR="00EB1398" w:rsidRPr="00E06A99" w:rsidRDefault="00EB1398" w:rsidP="00EB1398">
            <w:pPr>
              <w:pStyle w:val="Style11"/>
              <w:tabs>
                <w:tab w:val="left" w:leader="dot" w:pos="8424"/>
              </w:tabs>
              <w:spacing w:line="240" w:lineRule="auto"/>
              <w:rPr>
                <w:sz w:val="20"/>
              </w:rPr>
            </w:pPr>
            <w:r w:rsidRPr="00E06A99">
              <w:rPr>
                <w:sz w:val="20"/>
              </w:rPr>
              <w:t>Bidder’s financial position and prospective long term profitability sound according to criteria established in 3.1 below and assuming that all pending litigation will be resolved against the Bidder</w:t>
            </w:r>
          </w:p>
        </w:tc>
        <w:tc>
          <w:tcPr>
            <w:tcW w:w="567" w:type="pct"/>
          </w:tcPr>
          <w:p w14:paraId="0AF52072"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r w:rsidR="008022B2">
              <w:rPr>
                <w:sz w:val="20"/>
              </w:rPr>
              <w:t xml:space="preserve"> </w:t>
            </w:r>
            <w:r w:rsidR="00783BF1" w:rsidRPr="00166F92">
              <w:rPr>
                <w:sz w:val="20"/>
              </w:rPr>
              <w:t>by itself or as member to past or existing JV</w:t>
            </w:r>
          </w:p>
        </w:tc>
        <w:tc>
          <w:tcPr>
            <w:tcW w:w="676" w:type="pct"/>
          </w:tcPr>
          <w:p w14:paraId="78EA78C5" w14:textId="77777777" w:rsidR="00EB1398" w:rsidRPr="00E06A99" w:rsidRDefault="00EB1398" w:rsidP="00EB1398">
            <w:pPr>
              <w:pStyle w:val="Style11"/>
              <w:tabs>
                <w:tab w:val="left" w:leader="dot" w:pos="8424"/>
              </w:tabs>
              <w:spacing w:line="240" w:lineRule="auto"/>
              <w:rPr>
                <w:sz w:val="20"/>
              </w:rPr>
            </w:pPr>
            <w:r w:rsidRPr="00E06A99">
              <w:rPr>
                <w:sz w:val="20"/>
              </w:rPr>
              <w:t>N/A</w:t>
            </w:r>
          </w:p>
        </w:tc>
        <w:tc>
          <w:tcPr>
            <w:tcW w:w="671" w:type="pct"/>
          </w:tcPr>
          <w:p w14:paraId="56282915" w14:textId="77777777" w:rsidR="00EB1398" w:rsidRPr="00E06A99" w:rsidRDefault="00EB1398" w:rsidP="00EB1398">
            <w:pPr>
              <w:pStyle w:val="Style11"/>
              <w:tabs>
                <w:tab w:val="left" w:leader="dot" w:pos="8424"/>
              </w:tabs>
              <w:spacing w:line="240" w:lineRule="auto"/>
              <w:rPr>
                <w:sz w:val="20"/>
              </w:rPr>
            </w:pPr>
            <w:r w:rsidRPr="00E06A99">
              <w:rPr>
                <w:sz w:val="20"/>
              </w:rPr>
              <w:t xml:space="preserve">Must meet requirement </w:t>
            </w:r>
            <w:r w:rsidR="00783BF1" w:rsidRPr="00166F92">
              <w:rPr>
                <w:sz w:val="20"/>
              </w:rPr>
              <w:t>by itself or as member to past or existing JV</w:t>
            </w:r>
          </w:p>
        </w:tc>
        <w:tc>
          <w:tcPr>
            <w:tcW w:w="624" w:type="pct"/>
          </w:tcPr>
          <w:p w14:paraId="5DBCECDC" w14:textId="77777777" w:rsidR="00EB1398" w:rsidRPr="00E06A99" w:rsidRDefault="00EB1398" w:rsidP="00EB1398">
            <w:pPr>
              <w:rPr>
                <w:sz w:val="20"/>
              </w:rPr>
            </w:pPr>
            <w:r w:rsidRPr="00E06A99">
              <w:rPr>
                <w:sz w:val="20"/>
              </w:rPr>
              <w:t>N/A</w:t>
            </w:r>
          </w:p>
        </w:tc>
        <w:tc>
          <w:tcPr>
            <w:tcW w:w="664" w:type="pct"/>
          </w:tcPr>
          <w:p w14:paraId="33D792C8" w14:textId="77777777" w:rsidR="00EB1398" w:rsidRPr="00E06A99" w:rsidRDefault="00EB1398" w:rsidP="00EB1398">
            <w:pPr>
              <w:pStyle w:val="Style11"/>
              <w:tabs>
                <w:tab w:val="left" w:leader="dot" w:pos="8424"/>
              </w:tabs>
              <w:spacing w:line="240" w:lineRule="auto"/>
              <w:rPr>
                <w:sz w:val="20"/>
              </w:rPr>
            </w:pPr>
            <w:r w:rsidRPr="00E06A99">
              <w:rPr>
                <w:sz w:val="20"/>
              </w:rPr>
              <w:t>Form CON – 2</w:t>
            </w:r>
          </w:p>
          <w:p w14:paraId="7026DAD8" w14:textId="77777777" w:rsidR="00EB1398" w:rsidRPr="00E06A99" w:rsidRDefault="00EB1398" w:rsidP="00EB1398">
            <w:pPr>
              <w:pStyle w:val="Style11"/>
              <w:tabs>
                <w:tab w:val="left" w:leader="dot" w:pos="8424"/>
              </w:tabs>
              <w:spacing w:line="240" w:lineRule="auto"/>
              <w:rPr>
                <w:sz w:val="20"/>
              </w:rPr>
            </w:pPr>
          </w:p>
        </w:tc>
      </w:tr>
      <w:tr w:rsidR="004B0995" w:rsidRPr="00E06A99" w14:paraId="15DEA1CB" w14:textId="77777777" w:rsidTr="00785DAE">
        <w:tc>
          <w:tcPr>
            <w:tcW w:w="226" w:type="pct"/>
          </w:tcPr>
          <w:p w14:paraId="18D555FF" w14:textId="77777777" w:rsidR="00EB1398" w:rsidRPr="00E06A99" w:rsidRDefault="00EB1398" w:rsidP="00EB1398">
            <w:pPr>
              <w:pStyle w:val="Style11"/>
              <w:tabs>
                <w:tab w:val="left" w:leader="dot" w:pos="8424"/>
              </w:tabs>
              <w:spacing w:line="240" w:lineRule="auto"/>
              <w:rPr>
                <w:sz w:val="20"/>
              </w:rPr>
            </w:pPr>
            <w:r w:rsidRPr="00E06A99">
              <w:rPr>
                <w:sz w:val="20"/>
              </w:rPr>
              <w:t>2.4</w:t>
            </w:r>
          </w:p>
        </w:tc>
        <w:tc>
          <w:tcPr>
            <w:tcW w:w="663" w:type="pct"/>
          </w:tcPr>
          <w:p w14:paraId="4B50DD9F" w14:textId="77777777" w:rsidR="00EB1398" w:rsidRPr="00E06A99" w:rsidRDefault="00EB1398" w:rsidP="00EB1398">
            <w:pPr>
              <w:pStyle w:val="Style11"/>
              <w:tabs>
                <w:tab w:val="left" w:leader="dot" w:pos="8424"/>
              </w:tabs>
              <w:spacing w:line="240" w:lineRule="auto"/>
              <w:rPr>
                <w:b/>
                <w:sz w:val="20"/>
              </w:rPr>
            </w:pPr>
            <w:r w:rsidRPr="00E06A99">
              <w:rPr>
                <w:b/>
                <w:sz w:val="20"/>
              </w:rPr>
              <w:t>Litigation History</w:t>
            </w:r>
          </w:p>
        </w:tc>
        <w:tc>
          <w:tcPr>
            <w:tcW w:w="908" w:type="pct"/>
          </w:tcPr>
          <w:p w14:paraId="7852E943" w14:textId="0906A843" w:rsidR="00EB1398" w:rsidRPr="00E06A99" w:rsidRDefault="00EB1398" w:rsidP="008022B2">
            <w:pPr>
              <w:pStyle w:val="Style11"/>
              <w:tabs>
                <w:tab w:val="left" w:leader="dot" w:pos="8424"/>
              </w:tabs>
              <w:spacing w:line="240" w:lineRule="auto"/>
              <w:rPr>
                <w:sz w:val="20"/>
              </w:rPr>
            </w:pPr>
            <w:r w:rsidRPr="00E06A99">
              <w:rPr>
                <w:sz w:val="20"/>
              </w:rPr>
              <w:t xml:space="preserve">No consistent history of court/arbitral  award decisions against the </w:t>
            </w:r>
            <w:r w:rsidRPr="00E06A99">
              <w:rPr>
                <w:sz w:val="20"/>
              </w:rPr>
              <w:lastRenderedPageBreak/>
              <w:t>Bidder</w:t>
            </w:r>
            <w:r w:rsidRPr="00E06A99">
              <w:rPr>
                <w:rStyle w:val="FootnoteReference"/>
                <w:sz w:val="20"/>
              </w:rPr>
              <w:footnoteReference w:id="6"/>
            </w:r>
            <w:r w:rsidRPr="00E06A99">
              <w:rPr>
                <w:sz w:val="20"/>
              </w:rPr>
              <w:t xml:space="preserve"> since 1</w:t>
            </w:r>
            <w:r w:rsidRPr="00E06A99">
              <w:rPr>
                <w:sz w:val="20"/>
                <w:vertAlign w:val="superscript"/>
              </w:rPr>
              <w:t>st</w:t>
            </w:r>
            <w:r w:rsidRPr="00E06A99">
              <w:rPr>
                <w:sz w:val="20"/>
              </w:rPr>
              <w:t xml:space="preserve"> January </w:t>
            </w:r>
            <w:r w:rsidRPr="00E06A99">
              <w:rPr>
                <w:i/>
                <w:sz w:val="20"/>
              </w:rPr>
              <w:t>[insert year]</w:t>
            </w:r>
          </w:p>
        </w:tc>
        <w:tc>
          <w:tcPr>
            <w:tcW w:w="567" w:type="pct"/>
          </w:tcPr>
          <w:p w14:paraId="1FCB9AA4" w14:textId="77777777" w:rsidR="00EB1398" w:rsidRPr="00E06A99" w:rsidRDefault="00EB1398" w:rsidP="00EB1398">
            <w:pPr>
              <w:pStyle w:val="Style11"/>
              <w:tabs>
                <w:tab w:val="left" w:leader="dot" w:pos="8424"/>
              </w:tabs>
              <w:spacing w:line="240" w:lineRule="auto"/>
              <w:rPr>
                <w:sz w:val="20"/>
              </w:rPr>
            </w:pPr>
            <w:r w:rsidRPr="00E06A99">
              <w:rPr>
                <w:sz w:val="20"/>
              </w:rPr>
              <w:lastRenderedPageBreak/>
              <w:t xml:space="preserve">Must meet requirement </w:t>
            </w:r>
            <w:r w:rsidR="00783BF1" w:rsidRPr="00166F92">
              <w:rPr>
                <w:sz w:val="20"/>
              </w:rPr>
              <w:t xml:space="preserve">by itself or as member to past </w:t>
            </w:r>
            <w:r w:rsidR="00783BF1" w:rsidRPr="00166F92">
              <w:rPr>
                <w:sz w:val="20"/>
              </w:rPr>
              <w:lastRenderedPageBreak/>
              <w:t>or existing JV</w:t>
            </w:r>
          </w:p>
        </w:tc>
        <w:tc>
          <w:tcPr>
            <w:tcW w:w="676" w:type="pct"/>
          </w:tcPr>
          <w:p w14:paraId="60F83D40" w14:textId="77777777" w:rsidR="00EB1398" w:rsidRPr="00E06A99" w:rsidRDefault="00EB1398" w:rsidP="00EB1398">
            <w:pPr>
              <w:pStyle w:val="Style11"/>
              <w:tabs>
                <w:tab w:val="left" w:leader="dot" w:pos="8424"/>
              </w:tabs>
              <w:spacing w:line="240" w:lineRule="auto"/>
              <w:rPr>
                <w:sz w:val="20"/>
              </w:rPr>
            </w:pPr>
            <w:r w:rsidRPr="00E06A99">
              <w:rPr>
                <w:sz w:val="20"/>
              </w:rPr>
              <w:lastRenderedPageBreak/>
              <w:t>Must meet requirement</w:t>
            </w:r>
          </w:p>
        </w:tc>
        <w:tc>
          <w:tcPr>
            <w:tcW w:w="671" w:type="pct"/>
          </w:tcPr>
          <w:p w14:paraId="2E529884"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r w:rsidR="008022B2">
              <w:rPr>
                <w:sz w:val="20"/>
              </w:rPr>
              <w:t xml:space="preserve"> </w:t>
            </w:r>
            <w:r w:rsidR="00783BF1" w:rsidRPr="00166F92">
              <w:rPr>
                <w:sz w:val="20"/>
              </w:rPr>
              <w:t xml:space="preserve">by itself or as member to past or existing </w:t>
            </w:r>
            <w:r w:rsidR="00783BF1" w:rsidRPr="00166F92">
              <w:rPr>
                <w:sz w:val="20"/>
              </w:rPr>
              <w:lastRenderedPageBreak/>
              <w:t>JV</w:t>
            </w:r>
          </w:p>
        </w:tc>
        <w:tc>
          <w:tcPr>
            <w:tcW w:w="624" w:type="pct"/>
          </w:tcPr>
          <w:p w14:paraId="31B1D8BF" w14:textId="77777777" w:rsidR="00EB1398" w:rsidRPr="00E06A99" w:rsidRDefault="00EB1398" w:rsidP="00EB1398">
            <w:pPr>
              <w:rPr>
                <w:sz w:val="20"/>
              </w:rPr>
            </w:pPr>
            <w:r w:rsidRPr="00E06A99">
              <w:rPr>
                <w:sz w:val="20"/>
              </w:rPr>
              <w:lastRenderedPageBreak/>
              <w:t>N/A</w:t>
            </w:r>
          </w:p>
        </w:tc>
        <w:tc>
          <w:tcPr>
            <w:tcW w:w="664" w:type="pct"/>
          </w:tcPr>
          <w:p w14:paraId="0ED4D43B" w14:textId="77777777" w:rsidR="00EB1398" w:rsidRPr="00E06A99" w:rsidRDefault="00EB1398" w:rsidP="00EB1398">
            <w:pPr>
              <w:pStyle w:val="Style11"/>
              <w:tabs>
                <w:tab w:val="left" w:leader="dot" w:pos="8424"/>
              </w:tabs>
              <w:spacing w:line="240" w:lineRule="auto"/>
              <w:rPr>
                <w:sz w:val="20"/>
              </w:rPr>
            </w:pPr>
            <w:r w:rsidRPr="00E06A99">
              <w:rPr>
                <w:sz w:val="20"/>
              </w:rPr>
              <w:t xml:space="preserve">Form CON – 2 </w:t>
            </w:r>
          </w:p>
        </w:tc>
      </w:tr>
      <w:tr w:rsidR="004B0995" w:rsidRPr="00E06A99" w14:paraId="167990D3" w14:textId="77777777" w:rsidTr="00785DAE">
        <w:tc>
          <w:tcPr>
            <w:tcW w:w="226" w:type="pct"/>
          </w:tcPr>
          <w:p w14:paraId="18F1B1BB" w14:textId="77777777" w:rsidR="00EB1398" w:rsidRPr="00E06A99" w:rsidRDefault="00EB1398" w:rsidP="00EB1398">
            <w:pPr>
              <w:pStyle w:val="Style11"/>
              <w:tabs>
                <w:tab w:val="left" w:leader="dot" w:pos="8424"/>
              </w:tabs>
              <w:spacing w:line="240" w:lineRule="auto"/>
              <w:rPr>
                <w:sz w:val="20"/>
              </w:rPr>
            </w:pPr>
            <w:r w:rsidRPr="00B637AF">
              <w:rPr>
                <w:sz w:val="20"/>
                <w:szCs w:val="20"/>
              </w:rPr>
              <w:t>2.5</w:t>
            </w:r>
          </w:p>
        </w:tc>
        <w:tc>
          <w:tcPr>
            <w:tcW w:w="663" w:type="pct"/>
          </w:tcPr>
          <w:p w14:paraId="0B3C0344" w14:textId="77777777" w:rsidR="00EB1398" w:rsidRPr="00E06A99" w:rsidRDefault="00EB1398" w:rsidP="00EB1398">
            <w:pPr>
              <w:pStyle w:val="Style11"/>
              <w:tabs>
                <w:tab w:val="left" w:leader="dot" w:pos="8424"/>
              </w:tabs>
              <w:spacing w:line="240" w:lineRule="auto"/>
              <w:rPr>
                <w:b/>
                <w:sz w:val="20"/>
              </w:rPr>
            </w:pPr>
            <w:r w:rsidRPr="00954BBB">
              <w:rPr>
                <w:b/>
                <w:sz w:val="20"/>
                <w:szCs w:val="20"/>
              </w:rPr>
              <w:t>Declaration: Environmental, Social, Health, and Safety (ESHS) past performance</w:t>
            </w:r>
          </w:p>
        </w:tc>
        <w:tc>
          <w:tcPr>
            <w:tcW w:w="908" w:type="pct"/>
          </w:tcPr>
          <w:p w14:paraId="18560140" w14:textId="03F87FE7" w:rsidR="00EB1398" w:rsidRPr="00954BBB" w:rsidRDefault="00EB1398" w:rsidP="00EB1398">
            <w:pPr>
              <w:pStyle w:val="Style11"/>
              <w:tabs>
                <w:tab w:val="left" w:leader="dot" w:pos="8424"/>
              </w:tabs>
              <w:spacing w:line="240" w:lineRule="auto"/>
              <w:rPr>
                <w:sz w:val="20"/>
                <w:szCs w:val="20"/>
              </w:rPr>
            </w:pPr>
            <w:r w:rsidRPr="00954BBB">
              <w:rPr>
                <w:sz w:val="20"/>
                <w:szCs w:val="20"/>
              </w:rPr>
              <w:t>Declare any civil work contracts that have been suspended or terminated and/or performance security called by an employer for reasons related to the non-compliance of any environmental, or social</w:t>
            </w:r>
            <w:r w:rsidR="00063B32">
              <w:rPr>
                <w:sz w:val="20"/>
                <w:szCs w:val="20"/>
              </w:rPr>
              <w:t xml:space="preserve"> </w:t>
            </w:r>
            <w:r w:rsidR="00063B32" w:rsidRPr="00063B32">
              <w:rPr>
                <w:sz w:val="20"/>
                <w:szCs w:val="20"/>
              </w:rPr>
              <w:t>(including sexual exploitation and abuse (SEA) and gender based violence (GBV)</w:t>
            </w:r>
            <w:r w:rsidRPr="00954BBB">
              <w:rPr>
                <w:sz w:val="20"/>
                <w:szCs w:val="20"/>
              </w:rPr>
              <w:t xml:space="preserve">, or health or safety requirements or </w:t>
            </w:r>
            <w:r>
              <w:rPr>
                <w:sz w:val="20"/>
                <w:szCs w:val="20"/>
              </w:rPr>
              <w:t>regulations</w:t>
            </w:r>
            <w:r w:rsidRPr="00954BBB">
              <w:rPr>
                <w:sz w:val="20"/>
                <w:szCs w:val="20"/>
              </w:rPr>
              <w:t xml:space="preserve"> in the past five years</w:t>
            </w:r>
            <w:r w:rsidRPr="00954BBB">
              <w:rPr>
                <w:rStyle w:val="FootnoteReference"/>
                <w:sz w:val="20"/>
                <w:szCs w:val="20"/>
              </w:rPr>
              <w:footnoteReference w:id="7"/>
            </w:r>
            <w:r w:rsidRPr="00954BBB">
              <w:rPr>
                <w:sz w:val="20"/>
                <w:szCs w:val="20"/>
              </w:rPr>
              <w:t xml:space="preserve">. </w:t>
            </w:r>
          </w:p>
          <w:p w14:paraId="367ABAE9" w14:textId="77777777" w:rsidR="00EB1398" w:rsidRPr="00E06A99" w:rsidRDefault="00EB1398" w:rsidP="00EB1398">
            <w:pPr>
              <w:pStyle w:val="Style11"/>
              <w:tabs>
                <w:tab w:val="left" w:leader="dot" w:pos="8424"/>
              </w:tabs>
              <w:spacing w:line="240" w:lineRule="auto"/>
              <w:rPr>
                <w:sz w:val="20"/>
              </w:rPr>
            </w:pPr>
          </w:p>
        </w:tc>
        <w:tc>
          <w:tcPr>
            <w:tcW w:w="567" w:type="pct"/>
            <w:vAlign w:val="center"/>
          </w:tcPr>
          <w:p w14:paraId="1D613B23" w14:textId="77777777" w:rsidR="00EB1398" w:rsidRPr="00E06A99" w:rsidRDefault="00EB1398" w:rsidP="00EB1398">
            <w:pPr>
              <w:pStyle w:val="Style11"/>
              <w:tabs>
                <w:tab w:val="left" w:leader="dot" w:pos="8424"/>
              </w:tabs>
              <w:spacing w:line="240" w:lineRule="auto"/>
              <w:rPr>
                <w:sz w:val="20"/>
              </w:rPr>
            </w:pPr>
            <w:r w:rsidRPr="00954BBB">
              <w:rPr>
                <w:sz w:val="20"/>
                <w:szCs w:val="20"/>
              </w:rPr>
              <w:t>Must make the declaration. Where there are Specialized Sub-contractor/s, the Specialized Sub-contractor/s must also make the declaration.</w:t>
            </w:r>
          </w:p>
        </w:tc>
        <w:tc>
          <w:tcPr>
            <w:tcW w:w="676" w:type="pct"/>
            <w:vAlign w:val="center"/>
          </w:tcPr>
          <w:p w14:paraId="362673EC" w14:textId="77777777" w:rsidR="00EB1398" w:rsidRPr="00E06A99" w:rsidRDefault="00EB1398" w:rsidP="00EB1398">
            <w:pPr>
              <w:pStyle w:val="Style11"/>
              <w:tabs>
                <w:tab w:val="left" w:leader="dot" w:pos="8424"/>
              </w:tabs>
              <w:spacing w:line="240" w:lineRule="auto"/>
              <w:rPr>
                <w:sz w:val="20"/>
              </w:rPr>
            </w:pPr>
            <w:r w:rsidRPr="00954BBB">
              <w:rPr>
                <w:sz w:val="20"/>
                <w:szCs w:val="20"/>
              </w:rPr>
              <w:t>N/A</w:t>
            </w:r>
          </w:p>
        </w:tc>
        <w:tc>
          <w:tcPr>
            <w:tcW w:w="671" w:type="pct"/>
            <w:vAlign w:val="center"/>
          </w:tcPr>
          <w:p w14:paraId="7C3A0623" w14:textId="77777777" w:rsidR="00EB1398" w:rsidRPr="00E06A99" w:rsidRDefault="00EB1398" w:rsidP="00EB1398">
            <w:pPr>
              <w:pStyle w:val="Style11"/>
              <w:tabs>
                <w:tab w:val="left" w:leader="dot" w:pos="8424"/>
              </w:tabs>
              <w:spacing w:line="240" w:lineRule="auto"/>
              <w:rPr>
                <w:sz w:val="20"/>
              </w:rPr>
            </w:pPr>
            <w:r w:rsidRPr="00954BBB">
              <w:rPr>
                <w:sz w:val="20"/>
                <w:szCs w:val="20"/>
              </w:rPr>
              <w:t>Each must make the declaration. Where there are Specialized Sub-contractor/s, the Specialized Sub-contractor/s must also make the declaration.</w:t>
            </w:r>
          </w:p>
        </w:tc>
        <w:tc>
          <w:tcPr>
            <w:tcW w:w="624" w:type="pct"/>
            <w:vAlign w:val="center"/>
          </w:tcPr>
          <w:p w14:paraId="590A7203" w14:textId="77777777" w:rsidR="00EB1398" w:rsidRPr="00E06A99" w:rsidRDefault="00EB1398" w:rsidP="00EB1398">
            <w:pPr>
              <w:rPr>
                <w:sz w:val="20"/>
              </w:rPr>
            </w:pPr>
            <w:r w:rsidRPr="00954BBB">
              <w:rPr>
                <w:sz w:val="20"/>
              </w:rPr>
              <w:t>N/A</w:t>
            </w:r>
          </w:p>
        </w:tc>
        <w:tc>
          <w:tcPr>
            <w:tcW w:w="664" w:type="pct"/>
            <w:vAlign w:val="center"/>
          </w:tcPr>
          <w:p w14:paraId="00C4BC54" w14:textId="77777777" w:rsidR="00EB1398" w:rsidRPr="00E06A99" w:rsidRDefault="00EB1398" w:rsidP="00EB1398">
            <w:pPr>
              <w:pStyle w:val="Style11"/>
              <w:tabs>
                <w:tab w:val="left" w:leader="dot" w:pos="8424"/>
              </w:tabs>
              <w:spacing w:line="240" w:lineRule="auto"/>
              <w:rPr>
                <w:sz w:val="20"/>
              </w:rPr>
            </w:pPr>
            <w:r w:rsidRPr="00954BBB">
              <w:rPr>
                <w:sz w:val="20"/>
                <w:szCs w:val="20"/>
              </w:rPr>
              <w:t>Form CON-3 ESHS Performance Declaration</w:t>
            </w:r>
          </w:p>
        </w:tc>
      </w:tr>
      <w:tr w:rsidR="00EB1398" w:rsidRPr="00E06A99" w14:paraId="648F5859" w14:textId="77777777" w:rsidTr="007B07B9">
        <w:tc>
          <w:tcPr>
            <w:tcW w:w="5000" w:type="pct"/>
            <w:gridSpan w:val="8"/>
            <w:shd w:val="clear" w:color="auto" w:fill="7F7F7F" w:themeFill="text1" w:themeFillTint="80"/>
          </w:tcPr>
          <w:p w14:paraId="50B5ABDF" w14:textId="77777777" w:rsidR="00EB1398" w:rsidRPr="00E06A99" w:rsidRDefault="00EB1398" w:rsidP="00EB1398">
            <w:pPr>
              <w:pStyle w:val="SecondSubheaderQualifications"/>
              <w:spacing w:before="120" w:after="120"/>
              <w:rPr>
                <w:rFonts w:ascii="Times New Roman" w:hAnsi="Times New Roman"/>
                <w:color w:val="FFFFFF" w:themeColor="background1"/>
              </w:rPr>
            </w:pPr>
            <w:bookmarkStart w:id="506" w:name="_Toc446329272"/>
            <w:bookmarkStart w:id="507" w:name="_Toc454652745"/>
            <w:r w:rsidRPr="00E06A99">
              <w:rPr>
                <w:rFonts w:ascii="Times New Roman" w:hAnsi="Times New Roman"/>
                <w:color w:val="FFFFFF" w:themeColor="background1"/>
              </w:rPr>
              <w:t>3. Financial Situation and Performance</w:t>
            </w:r>
            <w:bookmarkEnd w:id="506"/>
            <w:bookmarkEnd w:id="507"/>
          </w:p>
        </w:tc>
      </w:tr>
      <w:tr w:rsidR="004B0995" w:rsidRPr="00E06A99" w14:paraId="1CFB7EC1" w14:textId="77777777" w:rsidTr="00785DAE">
        <w:trPr>
          <w:trHeight w:val="629"/>
        </w:trPr>
        <w:tc>
          <w:tcPr>
            <w:tcW w:w="226" w:type="pct"/>
            <w:tcBorders>
              <w:bottom w:val="nil"/>
            </w:tcBorders>
          </w:tcPr>
          <w:p w14:paraId="6A3D37AE" w14:textId="77777777" w:rsidR="00EB1398" w:rsidRPr="00E06A99" w:rsidRDefault="00EB1398" w:rsidP="00EB1398">
            <w:pPr>
              <w:pStyle w:val="Style11"/>
              <w:tabs>
                <w:tab w:val="left" w:leader="dot" w:pos="8424"/>
              </w:tabs>
              <w:spacing w:line="240" w:lineRule="auto"/>
              <w:rPr>
                <w:sz w:val="20"/>
              </w:rPr>
            </w:pPr>
            <w:r w:rsidRPr="00E06A99">
              <w:rPr>
                <w:sz w:val="20"/>
              </w:rPr>
              <w:t>3.1</w:t>
            </w:r>
          </w:p>
        </w:tc>
        <w:tc>
          <w:tcPr>
            <w:tcW w:w="663" w:type="pct"/>
            <w:tcBorders>
              <w:bottom w:val="nil"/>
            </w:tcBorders>
          </w:tcPr>
          <w:p w14:paraId="498DF6E3" w14:textId="77777777" w:rsidR="00EB1398" w:rsidRPr="00E06A99" w:rsidRDefault="00EB1398" w:rsidP="00EB1398">
            <w:pPr>
              <w:pStyle w:val="Style11"/>
              <w:tabs>
                <w:tab w:val="left" w:leader="dot" w:pos="8424"/>
              </w:tabs>
              <w:spacing w:line="240" w:lineRule="auto"/>
              <w:rPr>
                <w:b/>
                <w:sz w:val="20"/>
              </w:rPr>
            </w:pPr>
            <w:r w:rsidRPr="00E06A99">
              <w:rPr>
                <w:b/>
                <w:sz w:val="20"/>
              </w:rPr>
              <w:t>Financial Capabilities</w:t>
            </w:r>
          </w:p>
        </w:tc>
        <w:tc>
          <w:tcPr>
            <w:tcW w:w="908" w:type="pct"/>
            <w:tcBorders>
              <w:bottom w:val="nil"/>
            </w:tcBorders>
          </w:tcPr>
          <w:p w14:paraId="664532C9" w14:textId="11117EEA" w:rsidR="00EB1398" w:rsidRPr="00E06A99" w:rsidRDefault="00EB1398">
            <w:pPr>
              <w:pStyle w:val="Style11"/>
              <w:tabs>
                <w:tab w:val="left" w:leader="dot" w:pos="8424"/>
              </w:tabs>
              <w:spacing w:line="240" w:lineRule="auto"/>
              <w:rPr>
                <w:sz w:val="20"/>
              </w:rPr>
            </w:pPr>
            <w:r w:rsidRPr="00E06A99">
              <w:rPr>
                <w:sz w:val="20"/>
              </w:rPr>
              <w:t xml:space="preserve">(i) The Bidder shall demonstrate that it has access to, or has available, liquid assets, unencumbered real assets, lines of credit, and other financial means (independent of any contractual advance payment) sufficient to meet </w:t>
            </w:r>
            <w:r w:rsidRPr="00E06A99">
              <w:rPr>
                <w:sz w:val="20"/>
              </w:rPr>
              <w:lastRenderedPageBreak/>
              <w:t xml:space="preserve">the construction cash flow requirements estimated as Rs </w:t>
            </w:r>
            <w:r w:rsidRPr="00E06A99">
              <w:rPr>
                <w:i/>
                <w:sz w:val="20"/>
              </w:rPr>
              <w:t xml:space="preserve">_________ (about 3 months cash flow at peak construction period) </w:t>
            </w:r>
            <w:r w:rsidRPr="00E06A99">
              <w:rPr>
                <w:sz w:val="20"/>
              </w:rPr>
              <w:t>for the subject contract(s) net of the Bidder’s other commitments</w:t>
            </w:r>
            <w:r w:rsidR="00FD7B3B">
              <w:rPr>
                <w:sz w:val="20"/>
              </w:rPr>
              <w:t xml:space="preserve">. </w:t>
            </w:r>
            <w:r w:rsidR="00FD7B3B" w:rsidRPr="00936C2F">
              <w:rPr>
                <w:i/>
                <w:sz w:val="22"/>
                <w:szCs w:val="22"/>
              </w:rPr>
              <w:t>[In case the contracts are to be procured as individual contracts under a slice and package (multiple contracts) state the cash flow requirement to qualify for individual and multiple contracts.]</w:t>
            </w:r>
          </w:p>
        </w:tc>
        <w:tc>
          <w:tcPr>
            <w:tcW w:w="567" w:type="pct"/>
            <w:tcBorders>
              <w:bottom w:val="nil"/>
            </w:tcBorders>
          </w:tcPr>
          <w:p w14:paraId="07BA3E70" w14:textId="77777777" w:rsidR="00EB1398" w:rsidRPr="00E06A99" w:rsidRDefault="00EB1398" w:rsidP="00EB1398">
            <w:pPr>
              <w:pStyle w:val="Style11"/>
              <w:tabs>
                <w:tab w:val="left" w:leader="dot" w:pos="8424"/>
              </w:tabs>
              <w:spacing w:line="240" w:lineRule="auto"/>
              <w:rPr>
                <w:sz w:val="20"/>
              </w:rPr>
            </w:pPr>
            <w:r w:rsidRPr="00E06A99">
              <w:rPr>
                <w:sz w:val="20"/>
              </w:rPr>
              <w:lastRenderedPageBreak/>
              <w:t>Must meet requirement</w:t>
            </w:r>
          </w:p>
          <w:p w14:paraId="0EF9F401" w14:textId="77777777" w:rsidR="00EB1398" w:rsidRPr="00E06A99" w:rsidRDefault="00EB1398" w:rsidP="00EB1398">
            <w:pPr>
              <w:pStyle w:val="Style11"/>
              <w:tabs>
                <w:tab w:val="left" w:leader="dot" w:pos="8424"/>
              </w:tabs>
              <w:spacing w:line="240" w:lineRule="auto"/>
              <w:rPr>
                <w:sz w:val="20"/>
              </w:rPr>
            </w:pPr>
          </w:p>
          <w:p w14:paraId="26128F60" w14:textId="77777777" w:rsidR="00EB1398" w:rsidRPr="00E06A99" w:rsidRDefault="00EB1398" w:rsidP="00EB1398">
            <w:pPr>
              <w:pStyle w:val="Style11"/>
              <w:tabs>
                <w:tab w:val="left" w:leader="dot" w:pos="8424"/>
              </w:tabs>
              <w:spacing w:line="240" w:lineRule="auto"/>
              <w:rPr>
                <w:sz w:val="20"/>
              </w:rPr>
            </w:pPr>
          </w:p>
          <w:p w14:paraId="31131484" w14:textId="77777777" w:rsidR="00EB1398" w:rsidRPr="00E06A99" w:rsidRDefault="00EB1398" w:rsidP="00EB1398">
            <w:pPr>
              <w:pStyle w:val="Style11"/>
              <w:tabs>
                <w:tab w:val="left" w:leader="dot" w:pos="8424"/>
              </w:tabs>
              <w:spacing w:line="240" w:lineRule="auto"/>
              <w:rPr>
                <w:sz w:val="20"/>
              </w:rPr>
            </w:pPr>
          </w:p>
          <w:p w14:paraId="4406E019" w14:textId="77777777" w:rsidR="00EB1398" w:rsidRPr="00E06A99" w:rsidRDefault="00EB1398" w:rsidP="00EB1398">
            <w:pPr>
              <w:pStyle w:val="Style11"/>
              <w:tabs>
                <w:tab w:val="left" w:leader="dot" w:pos="8424"/>
              </w:tabs>
              <w:spacing w:line="240" w:lineRule="auto"/>
              <w:rPr>
                <w:sz w:val="20"/>
              </w:rPr>
            </w:pPr>
          </w:p>
          <w:p w14:paraId="56CFF83F" w14:textId="77777777" w:rsidR="00EB1398" w:rsidRPr="00E06A99" w:rsidRDefault="00EB1398" w:rsidP="00EB1398">
            <w:pPr>
              <w:pStyle w:val="Style11"/>
              <w:tabs>
                <w:tab w:val="left" w:leader="dot" w:pos="8424"/>
              </w:tabs>
              <w:spacing w:line="240" w:lineRule="auto"/>
              <w:rPr>
                <w:sz w:val="20"/>
              </w:rPr>
            </w:pPr>
          </w:p>
          <w:p w14:paraId="03736893" w14:textId="77777777" w:rsidR="00EB1398" w:rsidRPr="00E06A99" w:rsidRDefault="00EB1398" w:rsidP="00EB1398">
            <w:pPr>
              <w:pStyle w:val="Style11"/>
              <w:tabs>
                <w:tab w:val="left" w:leader="dot" w:pos="8424"/>
              </w:tabs>
              <w:spacing w:line="240" w:lineRule="auto"/>
              <w:rPr>
                <w:sz w:val="20"/>
              </w:rPr>
            </w:pPr>
          </w:p>
        </w:tc>
        <w:tc>
          <w:tcPr>
            <w:tcW w:w="676" w:type="pct"/>
            <w:tcBorders>
              <w:bottom w:val="nil"/>
            </w:tcBorders>
          </w:tcPr>
          <w:p w14:paraId="7D7F8127" w14:textId="77777777" w:rsidR="00EB1398" w:rsidRPr="00E06A99" w:rsidRDefault="00EB1398" w:rsidP="00EB1398">
            <w:pPr>
              <w:pStyle w:val="Style11"/>
              <w:tabs>
                <w:tab w:val="left" w:leader="dot" w:pos="8424"/>
              </w:tabs>
              <w:spacing w:line="240" w:lineRule="auto"/>
              <w:rPr>
                <w:sz w:val="20"/>
              </w:rPr>
            </w:pPr>
            <w:r w:rsidRPr="00E06A99">
              <w:rPr>
                <w:sz w:val="20"/>
              </w:rPr>
              <w:t xml:space="preserve">Must meet Requirement </w:t>
            </w:r>
          </w:p>
          <w:p w14:paraId="1F8AA663" w14:textId="77777777" w:rsidR="00EB1398" w:rsidRPr="00E06A99" w:rsidRDefault="00EB1398" w:rsidP="00EB1398">
            <w:pPr>
              <w:pStyle w:val="Style11"/>
              <w:tabs>
                <w:tab w:val="left" w:leader="dot" w:pos="8424"/>
              </w:tabs>
              <w:spacing w:line="240" w:lineRule="auto"/>
              <w:rPr>
                <w:sz w:val="20"/>
              </w:rPr>
            </w:pPr>
          </w:p>
          <w:p w14:paraId="251DE920" w14:textId="77777777" w:rsidR="00EB1398" w:rsidRPr="00E06A99" w:rsidRDefault="00EB1398" w:rsidP="00EB1398">
            <w:pPr>
              <w:pStyle w:val="Style11"/>
              <w:tabs>
                <w:tab w:val="left" w:leader="dot" w:pos="8424"/>
              </w:tabs>
              <w:spacing w:line="240" w:lineRule="auto"/>
              <w:rPr>
                <w:sz w:val="20"/>
              </w:rPr>
            </w:pPr>
          </w:p>
        </w:tc>
        <w:tc>
          <w:tcPr>
            <w:tcW w:w="671" w:type="pct"/>
            <w:tcBorders>
              <w:bottom w:val="nil"/>
            </w:tcBorders>
          </w:tcPr>
          <w:p w14:paraId="07853D35" w14:textId="77777777" w:rsidR="00EB1398" w:rsidRPr="00E06A99" w:rsidRDefault="00EB1398" w:rsidP="00EB1398">
            <w:pPr>
              <w:pStyle w:val="Style11"/>
              <w:tabs>
                <w:tab w:val="left" w:leader="dot" w:pos="8424"/>
              </w:tabs>
              <w:spacing w:line="240" w:lineRule="auto"/>
              <w:rPr>
                <w:sz w:val="20"/>
              </w:rPr>
            </w:pPr>
            <w:r w:rsidRPr="00E06A99">
              <w:rPr>
                <w:sz w:val="20"/>
              </w:rPr>
              <w:t>Must meet at least 25% of the requirement as a minimum</w:t>
            </w:r>
          </w:p>
          <w:p w14:paraId="1D89BFCC" w14:textId="77777777" w:rsidR="00EB1398" w:rsidRPr="00E06A99" w:rsidRDefault="00EB1398" w:rsidP="00EB1398">
            <w:pPr>
              <w:pStyle w:val="Style11"/>
              <w:tabs>
                <w:tab w:val="left" w:leader="dot" w:pos="8424"/>
              </w:tabs>
              <w:spacing w:line="240" w:lineRule="auto"/>
              <w:rPr>
                <w:sz w:val="20"/>
              </w:rPr>
            </w:pPr>
          </w:p>
          <w:p w14:paraId="488FA8A9" w14:textId="77777777" w:rsidR="00EB1398" w:rsidRPr="00E06A99" w:rsidRDefault="00EB1398" w:rsidP="00EB1398">
            <w:pPr>
              <w:pStyle w:val="Style11"/>
              <w:tabs>
                <w:tab w:val="left" w:leader="dot" w:pos="8424"/>
              </w:tabs>
              <w:spacing w:line="240" w:lineRule="auto"/>
              <w:rPr>
                <w:sz w:val="20"/>
              </w:rPr>
            </w:pPr>
          </w:p>
          <w:p w14:paraId="4A463409" w14:textId="77777777" w:rsidR="00EB1398" w:rsidRPr="00E06A99" w:rsidRDefault="00EB1398" w:rsidP="00EB1398">
            <w:pPr>
              <w:pStyle w:val="Style11"/>
              <w:tabs>
                <w:tab w:val="left" w:leader="dot" w:pos="8424"/>
              </w:tabs>
              <w:spacing w:line="240" w:lineRule="auto"/>
              <w:rPr>
                <w:sz w:val="20"/>
              </w:rPr>
            </w:pPr>
          </w:p>
          <w:p w14:paraId="0247128B" w14:textId="77777777" w:rsidR="00EB1398" w:rsidRPr="00E06A99" w:rsidRDefault="00EB1398" w:rsidP="00EB1398">
            <w:pPr>
              <w:pStyle w:val="Style11"/>
              <w:tabs>
                <w:tab w:val="left" w:leader="dot" w:pos="8424"/>
              </w:tabs>
              <w:spacing w:line="240" w:lineRule="auto"/>
              <w:rPr>
                <w:sz w:val="20"/>
              </w:rPr>
            </w:pPr>
          </w:p>
        </w:tc>
        <w:tc>
          <w:tcPr>
            <w:tcW w:w="624" w:type="pct"/>
            <w:tcBorders>
              <w:bottom w:val="nil"/>
            </w:tcBorders>
          </w:tcPr>
          <w:p w14:paraId="7B9F06BB" w14:textId="0ADBAAED" w:rsidR="00EB1398" w:rsidRPr="00E06A99" w:rsidRDefault="00EB1398" w:rsidP="00EB1398">
            <w:pPr>
              <w:pStyle w:val="Style11"/>
              <w:tabs>
                <w:tab w:val="left" w:leader="dot" w:pos="8424"/>
              </w:tabs>
              <w:spacing w:line="240" w:lineRule="auto"/>
              <w:rPr>
                <w:sz w:val="20"/>
              </w:rPr>
            </w:pPr>
            <w:r w:rsidRPr="00E06A99">
              <w:rPr>
                <w:sz w:val="20"/>
              </w:rPr>
              <w:t xml:space="preserve"> Must meet at least 50% of the requirement as a minimum</w:t>
            </w:r>
          </w:p>
          <w:p w14:paraId="1ED22288" w14:textId="77777777" w:rsidR="00EB1398" w:rsidRPr="00E06A99" w:rsidRDefault="00EB1398" w:rsidP="00EB1398">
            <w:pPr>
              <w:pStyle w:val="Style11"/>
              <w:tabs>
                <w:tab w:val="left" w:leader="dot" w:pos="8424"/>
              </w:tabs>
              <w:spacing w:line="240" w:lineRule="auto"/>
              <w:rPr>
                <w:sz w:val="20"/>
              </w:rPr>
            </w:pPr>
          </w:p>
          <w:p w14:paraId="7E8389DA" w14:textId="77777777" w:rsidR="00EB1398" w:rsidRPr="00E06A99" w:rsidRDefault="00EB1398" w:rsidP="00EB1398">
            <w:pPr>
              <w:pStyle w:val="Style11"/>
              <w:tabs>
                <w:tab w:val="left" w:leader="dot" w:pos="8424"/>
              </w:tabs>
              <w:spacing w:line="240" w:lineRule="auto"/>
              <w:rPr>
                <w:sz w:val="20"/>
              </w:rPr>
            </w:pPr>
          </w:p>
          <w:p w14:paraId="174C7738" w14:textId="77777777" w:rsidR="00EB1398" w:rsidRPr="00E06A99" w:rsidRDefault="00EB1398" w:rsidP="00EB1398">
            <w:pPr>
              <w:rPr>
                <w:sz w:val="20"/>
              </w:rPr>
            </w:pPr>
          </w:p>
        </w:tc>
        <w:tc>
          <w:tcPr>
            <w:tcW w:w="664" w:type="pct"/>
            <w:tcBorders>
              <w:bottom w:val="nil"/>
            </w:tcBorders>
          </w:tcPr>
          <w:p w14:paraId="6B865F1B" w14:textId="77777777" w:rsidR="00EB1398" w:rsidRPr="00E06A99" w:rsidRDefault="00EB1398" w:rsidP="00EB1398">
            <w:pPr>
              <w:pStyle w:val="Style11"/>
              <w:tabs>
                <w:tab w:val="left" w:leader="dot" w:pos="8424"/>
              </w:tabs>
              <w:spacing w:line="240" w:lineRule="auto"/>
              <w:rPr>
                <w:sz w:val="20"/>
              </w:rPr>
            </w:pPr>
            <w:r w:rsidRPr="00E06A99">
              <w:rPr>
                <w:sz w:val="20"/>
              </w:rPr>
              <w:t>Form FIN – 3.1, with attachments</w:t>
            </w:r>
          </w:p>
        </w:tc>
      </w:tr>
      <w:tr w:rsidR="004B0995" w:rsidRPr="00E06A99" w14:paraId="30D7E304" w14:textId="77777777" w:rsidTr="00785DAE">
        <w:tc>
          <w:tcPr>
            <w:tcW w:w="226" w:type="pct"/>
            <w:tcBorders>
              <w:bottom w:val="nil"/>
            </w:tcBorders>
          </w:tcPr>
          <w:p w14:paraId="773A73F9" w14:textId="77777777" w:rsidR="00EB1398" w:rsidRPr="00E06A99" w:rsidRDefault="00EB1398" w:rsidP="00EB1398">
            <w:pPr>
              <w:pStyle w:val="Style11"/>
              <w:tabs>
                <w:tab w:val="left" w:leader="dot" w:pos="8424"/>
              </w:tabs>
              <w:spacing w:line="240" w:lineRule="auto"/>
              <w:rPr>
                <w:sz w:val="20"/>
              </w:rPr>
            </w:pPr>
          </w:p>
        </w:tc>
        <w:tc>
          <w:tcPr>
            <w:tcW w:w="663" w:type="pct"/>
            <w:tcBorders>
              <w:bottom w:val="nil"/>
            </w:tcBorders>
          </w:tcPr>
          <w:p w14:paraId="18800AB3" w14:textId="77777777" w:rsidR="00EB1398" w:rsidRPr="00E06A99" w:rsidRDefault="00EB1398" w:rsidP="00EB1398">
            <w:pPr>
              <w:pStyle w:val="Style11"/>
              <w:tabs>
                <w:tab w:val="left" w:leader="dot" w:pos="8424"/>
              </w:tabs>
              <w:spacing w:line="240" w:lineRule="auto"/>
              <w:rPr>
                <w:b/>
                <w:sz w:val="20"/>
              </w:rPr>
            </w:pPr>
          </w:p>
        </w:tc>
        <w:tc>
          <w:tcPr>
            <w:tcW w:w="908" w:type="pct"/>
            <w:tcBorders>
              <w:bottom w:val="nil"/>
            </w:tcBorders>
          </w:tcPr>
          <w:p w14:paraId="03273698" w14:textId="77777777" w:rsidR="00EB1398" w:rsidRDefault="00EB1398" w:rsidP="00EB1398">
            <w:pPr>
              <w:pStyle w:val="Style11"/>
              <w:tabs>
                <w:tab w:val="left" w:leader="dot" w:pos="8424"/>
              </w:tabs>
              <w:spacing w:line="240" w:lineRule="auto"/>
              <w:rPr>
                <w:sz w:val="20"/>
              </w:rPr>
            </w:pPr>
            <w:r w:rsidRPr="00E06A99">
              <w:rPr>
                <w:sz w:val="20"/>
              </w:rPr>
              <w:t>(ii) The Bidders shall also demonstrate, to the satisfaction of the Employer, that it has adequate sources of finance to meet the cash flow requirements on works currently in progress and for future contract commitments.</w:t>
            </w:r>
          </w:p>
          <w:p w14:paraId="1266163A" w14:textId="77777777" w:rsidR="00A7463E" w:rsidRPr="00E06A99" w:rsidRDefault="00A7463E" w:rsidP="00EB1398">
            <w:pPr>
              <w:pStyle w:val="Style11"/>
              <w:tabs>
                <w:tab w:val="left" w:leader="dot" w:pos="8424"/>
              </w:tabs>
              <w:spacing w:line="240" w:lineRule="auto"/>
              <w:rPr>
                <w:sz w:val="20"/>
              </w:rPr>
            </w:pPr>
          </w:p>
        </w:tc>
        <w:tc>
          <w:tcPr>
            <w:tcW w:w="567" w:type="pct"/>
            <w:tcBorders>
              <w:bottom w:val="nil"/>
            </w:tcBorders>
          </w:tcPr>
          <w:p w14:paraId="716F5A9A"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Must meet requirement</w:t>
            </w:r>
          </w:p>
        </w:tc>
        <w:tc>
          <w:tcPr>
            <w:tcW w:w="676" w:type="pct"/>
            <w:tcBorders>
              <w:bottom w:val="nil"/>
            </w:tcBorders>
            <w:shd w:val="clear" w:color="auto" w:fill="auto"/>
          </w:tcPr>
          <w:p w14:paraId="57F3CB3E"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Must meet</w:t>
            </w:r>
            <w:r w:rsidR="006F199E">
              <w:rPr>
                <w:sz w:val="20"/>
                <w:szCs w:val="20"/>
              </w:rPr>
              <w:t xml:space="preserve"> </w:t>
            </w:r>
            <w:r w:rsidRPr="00E06A99">
              <w:rPr>
                <w:sz w:val="20"/>
                <w:szCs w:val="20"/>
              </w:rPr>
              <w:t>requirement</w:t>
            </w:r>
          </w:p>
        </w:tc>
        <w:tc>
          <w:tcPr>
            <w:tcW w:w="671" w:type="pct"/>
            <w:tcBorders>
              <w:bottom w:val="nil"/>
            </w:tcBorders>
          </w:tcPr>
          <w:p w14:paraId="3EC8E8C2" w14:textId="44897E85" w:rsidR="00EB1398" w:rsidRPr="00E06A99" w:rsidRDefault="00EB1398" w:rsidP="00EB1398">
            <w:pPr>
              <w:pStyle w:val="Style11"/>
              <w:tabs>
                <w:tab w:val="left" w:leader="dot" w:pos="8424"/>
              </w:tabs>
              <w:spacing w:line="240" w:lineRule="auto"/>
              <w:rPr>
                <w:sz w:val="20"/>
                <w:szCs w:val="20"/>
              </w:rPr>
            </w:pPr>
            <w:r w:rsidRPr="00E06A99">
              <w:rPr>
                <w:sz w:val="20"/>
                <w:szCs w:val="20"/>
              </w:rPr>
              <w:t>N/A</w:t>
            </w:r>
          </w:p>
        </w:tc>
        <w:tc>
          <w:tcPr>
            <w:tcW w:w="624" w:type="pct"/>
            <w:tcBorders>
              <w:bottom w:val="nil"/>
            </w:tcBorders>
          </w:tcPr>
          <w:p w14:paraId="3C962F25"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N/A</w:t>
            </w:r>
          </w:p>
        </w:tc>
        <w:tc>
          <w:tcPr>
            <w:tcW w:w="664" w:type="pct"/>
            <w:tcBorders>
              <w:bottom w:val="nil"/>
            </w:tcBorders>
          </w:tcPr>
          <w:p w14:paraId="689B8205" w14:textId="77777777" w:rsidR="00EB1398" w:rsidRPr="00E06A99" w:rsidRDefault="00EB1398" w:rsidP="00EB1398">
            <w:pPr>
              <w:pStyle w:val="Style11"/>
              <w:tabs>
                <w:tab w:val="left" w:leader="dot" w:pos="8424"/>
              </w:tabs>
              <w:spacing w:line="240" w:lineRule="auto"/>
              <w:rPr>
                <w:sz w:val="20"/>
              </w:rPr>
            </w:pPr>
          </w:p>
        </w:tc>
      </w:tr>
      <w:tr w:rsidR="004B0995" w:rsidRPr="00E06A99" w14:paraId="22672B2B" w14:textId="77777777" w:rsidTr="00785DAE">
        <w:tc>
          <w:tcPr>
            <w:tcW w:w="226" w:type="pct"/>
            <w:tcBorders>
              <w:top w:val="single" w:sz="4" w:space="0" w:color="auto"/>
              <w:bottom w:val="nil"/>
            </w:tcBorders>
          </w:tcPr>
          <w:p w14:paraId="652CEB30" w14:textId="77777777" w:rsidR="00EB1398" w:rsidRPr="00E06A99" w:rsidRDefault="00EB1398" w:rsidP="00EB1398">
            <w:pPr>
              <w:pStyle w:val="Style11"/>
              <w:tabs>
                <w:tab w:val="left" w:leader="dot" w:pos="8424"/>
              </w:tabs>
              <w:spacing w:line="240" w:lineRule="auto"/>
              <w:rPr>
                <w:sz w:val="20"/>
              </w:rPr>
            </w:pPr>
          </w:p>
        </w:tc>
        <w:tc>
          <w:tcPr>
            <w:tcW w:w="663" w:type="pct"/>
            <w:tcBorders>
              <w:top w:val="single" w:sz="4" w:space="0" w:color="auto"/>
              <w:bottom w:val="nil"/>
            </w:tcBorders>
          </w:tcPr>
          <w:p w14:paraId="07478F5F" w14:textId="77777777" w:rsidR="00EB1398" w:rsidRPr="00E06A99" w:rsidRDefault="00EB1398" w:rsidP="00EB1398">
            <w:pPr>
              <w:pStyle w:val="Style11"/>
              <w:tabs>
                <w:tab w:val="left" w:leader="dot" w:pos="8424"/>
              </w:tabs>
              <w:spacing w:line="240" w:lineRule="auto"/>
              <w:rPr>
                <w:b/>
                <w:sz w:val="20"/>
              </w:rPr>
            </w:pPr>
          </w:p>
        </w:tc>
        <w:tc>
          <w:tcPr>
            <w:tcW w:w="908" w:type="pct"/>
            <w:tcBorders>
              <w:top w:val="single" w:sz="4" w:space="0" w:color="auto"/>
              <w:bottom w:val="nil"/>
            </w:tcBorders>
          </w:tcPr>
          <w:p w14:paraId="5F53D772" w14:textId="77777777" w:rsidR="00EB1398" w:rsidRPr="00E06A99" w:rsidRDefault="00EB1398" w:rsidP="00EB1398">
            <w:pPr>
              <w:pStyle w:val="Style11"/>
              <w:tabs>
                <w:tab w:val="left" w:leader="dot" w:pos="8424"/>
              </w:tabs>
              <w:spacing w:line="240" w:lineRule="auto"/>
              <w:rPr>
                <w:sz w:val="20"/>
              </w:rPr>
            </w:pPr>
            <w:r w:rsidRPr="00E06A99">
              <w:rPr>
                <w:sz w:val="20"/>
              </w:rPr>
              <w:t xml:space="preserve">(iii) The audited balance sheets or, if not required by the laws of the Bidder’s country, other financial statements acceptable to the Employer, for the last five years shall be submitted </w:t>
            </w:r>
            <w:r w:rsidRPr="00E06A99">
              <w:rPr>
                <w:sz w:val="20"/>
              </w:rPr>
              <w:lastRenderedPageBreak/>
              <w:t>and must demonstrate the current soundness of the Bidder’s financial position and indicate its prospective long-term profitability.</w:t>
            </w:r>
          </w:p>
        </w:tc>
        <w:tc>
          <w:tcPr>
            <w:tcW w:w="567" w:type="pct"/>
            <w:tcBorders>
              <w:top w:val="single" w:sz="4" w:space="0" w:color="auto"/>
              <w:bottom w:val="nil"/>
            </w:tcBorders>
          </w:tcPr>
          <w:p w14:paraId="2E7D2980"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lastRenderedPageBreak/>
              <w:t>Must meet requirement</w:t>
            </w:r>
          </w:p>
        </w:tc>
        <w:tc>
          <w:tcPr>
            <w:tcW w:w="676" w:type="pct"/>
            <w:tcBorders>
              <w:top w:val="single" w:sz="4" w:space="0" w:color="auto"/>
              <w:bottom w:val="nil"/>
            </w:tcBorders>
          </w:tcPr>
          <w:p w14:paraId="12ADDB5C"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N/A</w:t>
            </w:r>
          </w:p>
        </w:tc>
        <w:tc>
          <w:tcPr>
            <w:tcW w:w="671" w:type="pct"/>
            <w:tcBorders>
              <w:top w:val="single" w:sz="4" w:space="0" w:color="auto"/>
              <w:bottom w:val="nil"/>
            </w:tcBorders>
          </w:tcPr>
          <w:p w14:paraId="32C51351"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Must meet requirement</w:t>
            </w:r>
          </w:p>
        </w:tc>
        <w:tc>
          <w:tcPr>
            <w:tcW w:w="624" w:type="pct"/>
            <w:tcBorders>
              <w:top w:val="single" w:sz="4" w:space="0" w:color="auto"/>
              <w:bottom w:val="nil"/>
            </w:tcBorders>
          </w:tcPr>
          <w:p w14:paraId="4D82DB6C"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N/A</w:t>
            </w:r>
          </w:p>
        </w:tc>
        <w:tc>
          <w:tcPr>
            <w:tcW w:w="664" w:type="pct"/>
            <w:tcBorders>
              <w:top w:val="single" w:sz="4" w:space="0" w:color="auto"/>
              <w:bottom w:val="nil"/>
            </w:tcBorders>
          </w:tcPr>
          <w:p w14:paraId="3028A5A3" w14:textId="77777777" w:rsidR="00EB1398" w:rsidRPr="00E06A99" w:rsidRDefault="00EB1398" w:rsidP="00EB1398">
            <w:pPr>
              <w:pStyle w:val="Style11"/>
              <w:tabs>
                <w:tab w:val="left" w:leader="dot" w:pos="8424"/>
              </w:tabs>
              <w:spacing w:line="240" w:lineRule="auto"/>
              <w:rPr>
                <w:sz w:val="20"/>
              </w:rPr>
            </w:pPr>
          </w:p>
        </w:tc>
      </w:tr>
      <w:tr w:rsidR="00EB1398" w:rsidRPr="00E06A99" w14:paraId="4A406113" w14:textId="77777777" w:rsidTr="007B07B9">
        <w:tc>
          <w:tcPr>
            <w:tcW w:w="5000" w:type="pct"/>
            <w:gridSpan w:val="8"/>
          </w:tcPr>
          <w:p w14:paraId="6AEFD900" w14:textId="77777777" w:rsidR="00EB1398" w:rsidRDefault="00851CA9" w:rsidP="00EB1398">
            <w:pPr>
              <w:pStyle w:val="Style11"/>
              <w:tabs>
                <w:tab w:val="left" w:leader="dot" w:pos="8424"/>
              </w:tabs>
              <w:spacing w:before="60" w:after="60" w:line="240" w:lineRule="auto"/>
              <w:rPr>
                <w:i/>
                <w:sz w:val="20"/>
              </w:rPr>
            </w:pPr>
            <w:r w:rsidRPr="00624F34">
              <w:rPr>
                <w:b/>
                <w:i/>
                <w:sz w:val="20"/>
              </w:rPr>
              <w:t>[</w:t>
            </w:r>
            <w:r w:rsidR="00EB1398" w:rsidRPr="00624F34">
              <w:rPr>
                <w:b/>
                <w:i/>
                <w:sz w:val="20"/>
              </w:rPr>
              <w:t>Note</w:t>
            </w:r>
            <w:r w:rsidR="00EB1398" w:rsidRPr="00624F34">
              <w:rPr>
                <w:i/>
                <w:sz w:val="20"/>
              </w:rPr>
              <w:t xml:space="preserve">: </w:t>
            </w:r>
            <w:r w:rsidR="00EB1398" w:rsidRPr="00E06A99">
              <w:rPr>
                <w:i/>
                <w:sz w:val="20"/>
              </w:rPr>
              <w:t>The construction cash flow requirement should be for a number of months determined as the total time needed to pay contractor invoice by the employer.  The cash flow should not normally exceed 3 months peak contract requirements and availability should be certified by Bank (Nationalized or Scheduled Bank In India) in form 3.3</w:t>
            </w:r>
            <w:r>
              <w:rPr>
                <w:i/>
                <w:sz w:val="20"/>
              </w:rPr>
              <w:t>]</w:t>
            </w:r>
          </w:p>
          <w:p w14:paraId="0E64C0AD" w14:textId="77777777" w:rsidR="007B07B9" w:rsidRPr="00E06A99" w:rsidRDefault="007B07B9" w:rsidP="00EB1398">
            <w:pPr>
              <w:pStyle w:val="Style11"/>
              <w:tabs>
                <w:tab w:val="left" w:leader="dot" w:pos="8424"/>
              </w:tabs>
              <w:spacing w:before="60" w:after="60" w:line="240" w:lineRule="auto"/>
              <w:rPr>
                <w:sz w:val="20"/>
              </w:rPr>
            </w:pPr>
          </w:p>
        </w:tc>
      </w:tr>
      <w:tr w:rsidR="004B0995" w:rsidRPr="00E06A99" w14:paraId="3952D33B" w14:textId="77777777" w:rsidTr="00785DAE">
        <w:tc>
          <w:tcPr>
            <w:tcW w:w="226" w:type="pct"/>
          </w:tcPr>
          <w:p w14:paraId="22D8E088" w14:textId="77777777" w:rsidR="00EB1398" w:rsidRPr="00E06A99" w:rsidRDefault="00EB1398" w:rsidP="00EB1398">
            <w:pPr>
              <w:pStyle w:val="Style11"/>
              <w:tabs>
                <w:tab w:val="left" w:leader="dot" w:pos="8424"/>
              </w:tabs>
              <w:spacing w:line="240" w:lineRule="auto"/>
              <w:rPr>
                <w:sz w:val="20"/>
              </w:rPr>
            </w:pPr>
            <w:r w:rsidRPr="00E06A99">
              <w:rPr>
                <w:sz w:val="20"/>
              </w:rPr>
              <w:t>3.2</w:t>
            </w:r>
          </w:p>
        </w:tc>
        <w:tc>
          <w:tcPr>
            <w:tcW w:w="663" w:type="pct"/>
          </w:tcPr>
          <w:p w14:paraId="752A97F2" w14:textId="77777777" w:rsidR="00EB1398" w:rsidRPr="00E06A99" w:rsidRDefault="00EB1398" w:rsidP="00EB1398">
            <w:pPr>
              <w:pStyle w:val="Style11"/>
              <w:tabs>
                <w:tab w:val="left" w:leader="dot" w:pos="8424"/>
              </w:tabs>
              <w:spacing w:line="240" w:lineRule="auto"/>
              <w:rPr>
                <w:b/>
                <w:sz w:val="20"/>
              </w:rPr>
            </w:pPr>
            <w:r w:rsidRPr="00E06A99">
              <w:rPr>
                <w:b/>
                <w:sz w:val="20"/>
              </w:rPr>
              <w:t>Average Annual Construction Turnover</w:t>
            </w:r>
          </w:p>
        </w:tc>
        <w:tc>
          <w:tcPr>
            <w:tcW w:w="908" w:type="pct"/>
          </w:tcPr>
          <w:p w14:paraId="7E14173F" w14:textId="66591CF3" w:rsidR="00EB1398" w:rsidRPr="00E06A99" w:rsidRDefault="00EB1398" w:rsidP="001B5476">
            <w:pPr>
              <w:pStyle w:val="Style11"/>
              <w:tabs>
                <w:tab w:val="left" w:leader="dot" w:pos="8424"/>
              </w:tabs>
              <w:spacing w:line="240" w:lineRule="auto"/>
              <w:rPr>
                <w:sz w:val="20"/>
              </w:rPr>
            </w:pPr>
            <w:r w:rsidRPr="00E06A99">
              <w:rPr>
                <w:sz w:val="20"/>
              </w:rPr>
              <w:t xml:space="preserve">Minimum average annual construction turnover in civil engineering construction work of Rs </w:t>
            </w:r>
            <w:r w:rsidRPr="00E06A99">
              <w:rPr>
                <w:i/>
                <w:sz w:val="20"/>
              </w:rPr>
              <w:t>______________ [insert amount in figures and words]</w:t>
            </w:r>
            <w:r w:rsidRPr="00E06A99">
              <w:rPr>
                <w:sz w:val="20"/>
              </w:rPr>
              <w:t>, calculated as total certified payments received for contracts in progress and/or completed within the last five</w:t>
            </w:r>
            <w:r w:rsidR="006F199E">
              <w:rPr>
                <w:sz w:val="20"/>
              </w:rPr>
              <w:t xml:space="preserve"> </w:t>
            </w:r>
            <w:r w:rsidRPr="00E06A99">
              <w:rPr>
                <w:sz w:val="20"/>
              </w:rPr>
              <w:t>years</w:t>
            </w:r>
            <w:r w:rsidR="003A10F5">
              <w:rPr>
                <w:sz w:val="20"/>
              </w:rPr>
              <w:t>, divided by five years</w:t>
            </w:r>
            <w:r w:rsidRPr="00A87A1C">
              <w:rPr>
                <w:sz w:val="20"/>
                <w:szCs w:val="20"/>
              </w:rPr>
              <w:t>.</w:t>
            </w:r>
            <w:r w:rsidR="003A10F5" w:rsidRPr="00A87A1C">
              <w:rPr>
                <w:sz w:val="20"/>
                <w:szCs w:val="20"/>
              </w:rPr>
              <w:t xml:space="preserve"> [</w:t>
            </w:r>
            <w:r w:rsidR="003A10F5" w:rsidRPr="00A87A1C">
              <w:rPr>
                <w:i/>
                <w:sz w:val="20"/>
                <w:szCs w:val="20"/>
              </w:rPr>
              <w:t>In case the contracts are to be procured as individual contracts under a slice and package (multiple contracts) state the average annual turnover requirement to qualify for individual and multiple contracts.</w:t>
            </w:r>
            <w:r w:rsidR="003A10F5" w:rsidRPr="00A87A1C">
              <w:rPr>
                <w:sz w:val="20"/>
                <w:szCs w:val="20"/>
              </w:rPr>
              <w:t>]</w:t>
            </w:r>
          </w:p>
        </w:tc>
        <w:tc>
          <w:tcPr>
            <w:tcW w:w="567" w:type="pct"/>
          </w:tcPr>
          <w:p w14:paraId="63CCC14C"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Must meet requirement</w:t>
            </w:r>
          </w:p>
        </w:tc>
        <w:tc>
          <w:tcPr>
            <w:tcW w:w="676" w:type="pct"/>
          </w:tcPr>
          <w:p w14:paraId="412072BA" w14:textId="77777777" w:rsidR="00EB1398" w:rsidRPr="00E06A99" w:rsidRDefault="00EB1398" w:rsidP="00EB1398">
            <w:pPr>
              <w:pStyle w:val="Style11"/>
              <w:tabs>
                <w:tab w:val="left" w:leader="dot" w:pos="8424"/>
              </w:tabs>
              <w:spacing w:line="240" w:lineRule="auto"/>
              <w:rPr>
                <w:sz w:val="20"/>
                <w:szCs w:val="20"/>
              </w:rPr>
            </w:pPr>
            <w:r w:rsidRPr="00E06A99">
              <w:rPr>
                <w:sz w:val="20"/>
                <w:szCs w:val="20"/>
              </w:rPr>
              <w:t>Must meet requirement</w:t>
            </w:r>
          </w:p>
        </w:tc>
        <w:tc>
          <w:tcPr>
            <w:tcW w:w="671" w:type="pct"/>
          </w:tcPr>
          <w:p w14:paraId="14DE158D" w14:textId="10A278B2" w:rsidR="00EB1398" w:rsidRPr="00E06A99" w:rsidRDefault="00EB1398" w:rsidP="00EB1398">
            <w:pPr>
              <w:pStyle w:val="Style11"/>
              <w:tabs>
                <w:tab w:val="left" w:leader="dot" w:pos="8424"/>
              </w:tabs>
              <w:spacing w:line="240" w:lineRule="auto"/>
              <w:rPr>
                <w:sz w:val="20"/>
                <w:szCs w:val="20"/>
              </w:rPr>
            </w:pPr>
            <w:r w:rsidRPr="00E06A99">
              <w:rPr>
                <w:sz w:val="20"/>
                <w:szCs w:val="20"/>
              </w:rPr>
              <w:t>Must meet 25%, (twenty five percent)</w:t>
            </w:r>
            <w:r w:rsidR="003E7A12">
              <w:rPr>
                <w:sz w:val="20"/>
                <w:szCs w:val="20"/>
              </w:rPr>
              <w:t xml:space="preserve"> </w:t>
            </w:r>
            <w:r w:rsidRPr="00E06A99">
              <w:rPr>
                <w:sz w:val="20"/>
                <w:szCs w:val="20"/>
              </w:rPr>
              <w:t>of the requirement</w:t>
            </w:r>
          </w:p>
        </w:tc>
        <w:tc>
          <w:tcPr>
            <w:tcW w:w="624" w:type="pct"/>
          </w:tcPr>
          <w:p w14:paraId="26ED7CBE" w14:textId="43FD0CAC" w:rsidR="00EB1398" w:rsidRPr="00E06A99" w:rsidRDefault="00EB1398" w:rsidP="00EB1398">
            <w:pPr>
              <w:rPr>
                <w:sz w:val="20"/>
              </w:rPr>
            </w:pPr>
            <w:r w:rsidRPr="00E06A99">
              <w:rPr>
                <w:sz w:val="20"/>
              </w:rPr>
              <w:t>Must meet 50%, (fifty percent)</w:t>
            </w:r>
            <w:r w:rsidR="003E7A12">
              <w:rPr>
                <w:sz w:val="20"/>
              </w:rPr>
              <w:t xml:space="preserve"> </w:t>
            </w:r>
            <w:r w:rsidRPr="00E06A99">
              <w:rPr>
                <w:sz w:val="20"/>
              </w:rPr>
              <w:t>of the requirement</w:t>
            </w:r>
          </w:p>
        </w:tc>
        <w:tc>
          <w:tcPr>
            <w:tcW w:w="664" w:type="pct"/>
          </w:tcPr>
          <w:p w14:paraId="7FD7598A" w14:textId="77777777" w:rsidR="00EB1398" w:rsidRPr="00E06A99" w:rsidRDefault="00EB1398" w:rsidP="00EB1398">
            <w:pPr>
              <w:pStyle w:val="Style11"/>
              <w:tabs>
                <w:tab w:val="left" w:leader="dot" w:pos="8424"/>
              </w:tabs>
              <w:spacing w:line="240" w:lineRule="auto"/>
              <w:rPr>
                <w:sz w:val="20"/>
              </w:rPr>
            </w:pPr>
            <w:r w:rsidRPr="00E06A99">
              <w:rPr>
                <w:sz w:val="20"/>
              </w:rPr>
              <w:t>Form FIN – 3.2</w:t>
            </w:r>
          </w:p>
          <w:p w14:paraId="0392FF25" w14:textId="77777777" w:rsidR="00EB1398" w:rsidRPr="00E06A99" w:rsidRDefault="00EB1398" w:rsidP="00EB1398">
            <w:pPr>
              <w:pStyle w:val="Style11"/>
              <w:tabs>
                <w:tab w:val="left" w:leader="dot" w:pos="8424"/>
              </w:tabs>
              <w:spacing w:line="240" w:lineRule="auto"/>
              <w:rPr>
                <w:sz w:val="20"/>
              </w:rPr>
            </w:pPr>
          </w:p>
        </w:tc>
      </w:tr>
      <w:tr w:rsidR="00EB1398" w:rsidRPr="00E06A99" w14:paraId="41F9957F" w14:textId="77777777" w:rsidTr="00785DAE">
        <w:trPr>
          <w:trHeight w:val="800"/>
        </w:trPr>
        <w:tc>
          <w:tcPr>
            <w:tcW w:w="5000" w:type="pct"/>
            <w:gridSpan w:val="8"/>
          </w:tcPr>
          <w:p w14:paraId="397E5F64" w14:textId="03B8784A" w:rsidR="007B07B9" w:rsidRDefault="00851CA9" w:rsidP="00EB1398">
            <w:pPr>
              <w:pStyle w:val="Style11"/>
              <w:tabs>
                <w:tab w:val="left" w:leader="dot" w:pos="8424"/>
              </w:tabs>
              <w:spacing w:before="60" w:after="60" w:line="240" w:lineRule="auto"/>
              <w:rPr>
                <w:i/>
                <w:iCs/>
                <w:sz w:val="20"/>
              </w:rPr>
            </w:pPr>
            <w:r w:rsidRPr="00624F34">
              <w:rPr>
                <w:b/>
                <w:i/>
                <w:sz w:val="20"/>
              </w:rPr>
              <w:t>[</w:t>
            </w:r>
            <w:r w:rsidR="00EB1398" w:rsidRPr="00624F34">
              <w:rPr>
                <w:b/>
                <w:i/>
                <w:sz w:val="20"/>
              </w:rPr>
              <w:t xml:space="preserve">Note: </w:t>
            </w:r>
            <w:r w:rsidR="00EB1398" w:rsidRPr="00E06A99">
              <w:rPr>
                <w:i/>
                <w:iCs/>
                <w:sz w:val="20"/>
              </w:rPr>
              <w:t>The amount stated should normally not be less than twice the estimated annual turnover or cash flow in the proposed Works contract</w:t>
            </w:r>
            <w:r>
              <w:rPr>
                <w:i/>
                <w:iCs/>
                <w:sz w:val="20"/>
              </w:rPr>
              <w:t>]</w:t>
            </w:r>
            <w:r w:rsidR="00EB1398" w:rsidRPr="00E06A99">
              <w:rPr>
                <w:i/>
                <w:iCs/>
                <w:sz w:val="20"/>
              </w:rPr>
              <w:t>.</w:t>
            </w:r>
          </w:p>
          <w:p w14:paraId="03ADEA13" w14:textId="66316548" w:rsidR="00571065" w:rsidRPr="00EA658B" w:rsidRDefault="00571065" w:rsidP="00EA658B">
            <w:pPr>
              <w:autoSpaceDE w:val="0"/>
              <w:autoSpaceDN w:val="0"/>
              <w:adjustRightInd w:val="0"/>
              <w:jc w:val="left"/>
              <w:rPr>
                <w:sz w:val="20"/>
              </w:rPr>
            </w:pPr>
          </w:p>
        </w:tc>
      </w:tr>
      <w:tr w:rsidR="00EB1398" w:rsidRPr="00E06A99" w14:paraId="6C633FA5" w14:textId="77777777" w:rsidTr="007B07B9">
        <w:tc>
          <w:tcPr>
            <w:tcW w:w="5000" w:type="pct"/>
            <w:gridSpan w:val="8"/>
            <w:shd w:val="clear" w:color="auto" w:fill="7F7F7F" w:themeFill="text1" w:themeFillTint="80"/>
          </w:tcPr>
          <w:p w14:paraId="1EE904A0" w14:textId="77777777" w:rsidR="00EB1398" w:rsidRPr="00E06A99" w:rsidRDefault="00EB1398" w:rsidP="00EB1398">
            <w:pPr>
              <w:pStyle w:val="SecondSubheaderQualifications"/>
              <w:spacing w:before="120" w:after="120"/>
              <w:rPr>
                <w:rFonts w:ascii="Times New Roman" w:hAnsi="Times New Roman"/>
                <w:color w:val="FFFFFF" w:themeColor="background1"/>
              </w:rPr>
            </w:pPr>
            <w:bookmarkStart w:id="508" w:name="_Toc446329273"/>
            <w:bookmarkStart w:id="509" w:name="_Toc454652746"/>
            <w:r w:rsidRPr="00E06A99">
              <w:rPr>
                <w:rFonts w:ascii="Times New Roman" w:hAnsi="Times New Roman"/>
                <w:color w:val="FFFFFF" w:themeColor="background1"/>
              </w:rPr>
              <w:lastRenderedPageBreak/>
              <w:t>4. Experience</w:t>
            </w:r>
            <w:bookmarkEnd w:id="508"/>
            <w:bookmarkEnd w:id="509"/>
          </w:p>
        </w:tc>
      </w:tr>
      <w:tr w:rsidR="004B0995" w:rsidRPr="00E06A99" w14:paraId="6F527DA0" w14:textId="77777777" w:rsidTr="00785DAE">
        <w:trPr>
          <w:trHeight w:val="1610"/>
        </w:trPr>
        <w:tc>
          <w:tcPr>
            <w:tcW w:w="226" w:type="pct"/>
          </w:tcPr>
          <w:p w14:paraId="368D8EC2" w14:textId="77777777" w:rsidR="00EB1398" w:rsidRPr="00E06A99" w:rsidRDefault="00EB1398" w:rsidP="00261E24">
            <w:pPr>
              <w:pStyle w:val="Style11"/>
              <w:tabs>
                <w:tab w:val="left" w:leader="dot" w:pos="8424"/>
              </w:tabs>
              <w:spacing w:line="240" w:lineRule="auto"/>
              <w:rPr>
                <w:sz w:val="20"/>
              </w:rPr>
            </w:pPr>
            <w:r w:rsidRPr="00E06A99">
              <w:rPr>
                <w:sz w:val="20"/>
              </w:rPr>
              <w:t>4.</w:t>
            </w:r>
            <w:r w:rsidR="00261E24">
              <w:rPr>
                <w:sz w:val="20"/>
              </w:rPr>
              <w:t>1</w:t>
            </w:r>
          </w:p>
        </w:tc>
        <w:tc>
          <w:tcPr>
            <w:tcW w:w="663" w:type="pct"/>
          </w:tcPr>
          <w:p w14:paraId="6FAA7F04" w14:textId="77777777" w:rsidR="00EB1398" w:rsidRPr="00E06A99" w:rsidRDefault="00535504" w:rsidP="00EB1398">
            <w:pPr>
              <w:pStyle w:val="Style11"/>
              <w:tabs>
                <w:tab w:val="left" w:leader="dot" w:pos="8424"/>
              </w:tabs>
              <w:spacing w:line="240" w:lineRule="auto"/>
              <w:rPr>
                <w:b/>
                <w:sz w:val="20"/>
              </w:rPr>
            </w:pPr>
            <w:r>
              <w:rPr>
                <w:b/>
                <w:sz w:val="20"/>
              </w:rPr>
              <w:t>Design</w:t>
            </w:r>
            <w:r w:rsidR="00EB1398" w:rsidRPr="00E06A99">
              <w:rPr>
                <w:b/>
                <w:sz w:val="20"/>
              </w:rPr>
              <w:t xml:space="preserve"> Experience</w:t>
            </w:r>
          </w:p>
        </w:tc>
        <w:tc>
          <w:tcPr>
            <w:tcW w:w="908" w:type="pct"/>
          </w:tcPr>
          <w:p w14:paraId="7AD7B4C9" w14:textId="2F7C3BE2" w:rsidR="00535504" w:rsidRPr="00624F34" w:rsidRDefault="00535504" w:rsidP="00535504">
            <w:pPr>
              <w:pStyle w:val="Style11"/>
              <w:tabs>
                <w:tab w:val="left" w:leader="dot" w:pos="8424"/>
              </w:tabs>
              <w:spacing w:line="240" w:lineRule="auto"/>
              <w:rPr>
                <w:sz w:val="20"/>
                <w:szCs w:val="22"/>
              </w:rPr>
            </w:pPr>
            <w:r w:rsidRPr="00624F34">
              <w:rPr>
                <w:sz w:val="20"/>
                <w:szCs w:val="22"/>
              </w:rPr>
              <w:t xml:space="preserve">A minimum number </w:t>
            </w:r>
            <w:r w:rsidRPr="001C3972">
              <w:rPr>
                <w:sz w:val="20"/>
                <w:szCs w:val="22"/>
              </w:rPr>
              <w:t xml:space="preserve">of </w:t>
            </w:r>
            <w:r w:rsidRPr="001C3972">
              <w:rPr>
                <w:i/>
                <w:sz w:val="20"/>
                <w:szCs w:val="22"/>
              </w:rPr>
              <w:t>[state the number]</w:t>
            </w:r>
            <w:r w:rsidRPr="001C3972">
              <w:rPr>
                <w:sz w:val="20"/>
                <w:szCs w:val="22"/>
              </w:rPr>
              <w:t xml:space="preserve"> contracts for the design of [</w:t>
            </w:r>
            <w:r w:rsidRPr="001C3972">
              <w:rPr>
                <w:i/>
                <w:sz w:val="20"/>
                <w:szCs w:val="22"/>
              </w:rPr>
              <w:t>water/ wastewater</w:t>
            </w:r>
            <w:r w:rsidRPr="001C3972">
              <w:rPr>
                <w:sz w:val="20"/>
                <w:szCs w:val="22"/>
              </w:rPr>
              <w:t xml:space="preserve">] treatment plants undertaken as lead design engineer between 1st January </w:t>
            </w:r>
            <w:r w:rsidRPr="001C3972">
              <w:rPr>
                <w:i/>
                <w:sz w:val="20"/>
                <w:szCs w:val="22"/>
              </w:rPr>
              <w:t xml:space="preserve">[insert year] </w:t>
            </w:r>
            <w:r w:rsidRPr="001C3972">
              <w:rPr>
                <w:sz w:val="20"/>
                <w:szCs w:val="22"/>
              </w:rPr>
              <w:t xml:space="preserve">and </w:t>
            </w:r>
            <w:r w:rsidR="00197092" w:rsidRPr="001C3972">
              <w:rPr>
                <w:sz w:val="20"/>
                <w:szCs w:val="22"/>
              </w:rPr>
              <w:t>Bid</w:t>
            </w:r>
            <w:r w:rsidRPr="001C3972">
              <w:rPr>
                <w:sz w:val="20"/>
                <w:szCs w:val="22"/>
              </w:rPr>
              <w:t xml:space="preserve"> submission</w:t>
            </w:r>
            <w:r w:rsidRPr="00624F34">
              <w:rPr>
                <w:sz w:val="20"/>
                <w:szCs w:val="22"/>
              </w:rPr>
              <w:t xml:space="preserve"> deadline.</w:t>
            </w:r>
          </w:p>
          <w:p w14:paraId="403F786F" w14:textId="77777777" w:rsidR="00535504" w:rsidRPr="00624F34" w:rsidRDefault="00535504" w:rsidP="00535504">
            <w:pPr>
              <w:pStyle w:val="Style11"/>
              <w:tabs>
                <w:tab w:val="left" w:leader="dot" w:pos="8424"/>
              </w:tabs>
              <w:spacing w:line="240" w:lineRule="auto"/>
              <w:rPr>
                <w:sz w:val="20"/>
                <w:szCs w:val="22"/>
              </w:rPr>
            </w:pPr>
          </w:p>
          <w:p w14:paraId="5DFC0613" w14:textId="4C1228AA" w:rsidR="00535504" w:rsidRPr="00624F34" w:rsidRDefault="00535504" w:rsidP="00535504">
            <w:pPr>
              <w:pStyle w:val="Style11"/>
              <w:tabs>
                <w:tab w:val="left" w:leader="dot" w:pos="8424"/>
              </w:tabs>
              <w:spacing w:line="240" w:lineRule="auto"/>
              <w:rPr>
                <w:sz w:val="20"/>
                <w:szCs w:val="22"/>
              </w:rPr>
            </w:pPr>
            <w:r w:rsidRPr="00624F34">
              <w:rPr>
                <w:sz w:val="20"/>
                <w:szCs w:val="22"/>
              </w:rPr>
              <w:t>The selected design contracts shall relate to treatment plant that:</w:t>
            </w:r>
          </w:p>
          <w:p w14:paraId="2881F93F" w14:textId="77777777" w:rsidR="00535504" w:rsidRPr="00624F34" w:rsidRDefault="00535504" w:rsidP="00795CE7">
            <w:pPr>
              <w:pStyle w:val="Style11"/>
              <w:numPr>
                <w:ilvl w:val="0"/>
                <w:numId w:val="79"/>
              </w:numPr>
              <w:tabs>
                <w:tab w:val="left" w:leader="dot" w:pos="8424"/>
              </w:tabs>
              <w:spacing w:line="240" w:lineRule="auto"/>
              <w:ind w:left="194" w:hanging="209"/>
              <w:rPr>
                <w:sz w:val="20"/>
                <w:szCs w:val="22"/>
              </w:rPr>
            </w:pPr>
            <w:r w:rsidRPr="00624F34">
              <w:rPr>
                <w:sz w:val="20"/>
                <w:szCs w:val="22"/>
              </w:rPr>
              <w:t>have been satisfactorily and substantially completed, and</w:t>
            </w:r>
          </w:p>
          <w:p w14:paraId="1D43A068" w14:textId="77777777" w:rsidR="00535504" w:rsidRPr="001C3972" w:rsidRDefault="00535504" w:rsidP="00795CE7">
            <w:pPr>
              <w:pStyle w:val="Style11"/>
              <w:numPr>
                <w:ilvl w:val="0"/>
                <w:numId w:val="79"/>
              </w:numPr>
              <w:tabs>
                <w:tab w:val="left" w:leader="dot" w:pos="8424"/>
              </w:tabs>
              <w:spacing w:line="240" w:lineRule="auto"/>
              <w:ind w:left="194" w:hanging="209"/>
              <w:rPr>
                <w:sz w:val="20"/>
                <w:szCs w:val="22"/>
              </w:rPr>
            </w:pPr>
            <w:r w:rsidRPr="001C3972">
              <w:rPr>
                <w:sz w:val="20"/>
                <w:szCs w:val="22"/>
              </w:rPr>
              <w:t>each have a minimum value of [ …]</w:t>
            </w:r>
          </w:p>
          <w:p w14:paraId="466D8A4D" w14:textId="56EB5279" w:rsidR="00EB1398" w:rsidRDefault="00535504">
            <w:pPr>
              <w:pStyle w:val="Style11"/>
              <w:tabs>
                <w:tab w:val="left" w:leader="dot" w:pos="8424"/>
              </w:tabs>
              <w:spacing w:line="240" w:lineRule="auto"/>
              <w:rPr>
                <w:i/>
                <w:sz w:val="20"/>
                <w:szCs w:val="22"/>
              </w:rPr>
            </w:pPr>
            <w:r w:rsidRPr="001C3972">
              <w:rPr>
                <w:i/>
                <w:sz w:val="20"/>
                <w:szCs w:val="22"/>
              </w:rPr>
              <w:t>NB: The above</w:t>
            </w:r>
            <w:r w:rsidRPr="00624F34">
              <w:rPr>
                <w:i/>
                <w:sz w:val="20"/>
                <w:szCs w:val="22"/>
              </w:rPr>
              <w:t xml:space="preserve"> specific experience requirements may be met by specialized subcontractors, if permitted in </w:t>
            </w:r>
            <w:r w:rsidR="00197092" w:rsidRPr="00624F34">
              <w:rPr>
                <w:i/>
                <w:sz w:val="20"/>
                <w:szCs w:val="22"/>
              </w:rPr>
              <w:t xml:space="preserve">accordance with </w:t>
            </w:r>
            <w:r w:rsidRPr="00624F34">
              <w:rPr>
                <w:i/>
                <w:sz w:val="20"/>
                <w:szCs w:val="22"/>
              </w:rPr>
              <w:t>ITB</w:t>
            </w:r>
            <w:r w:rsidR="00EB30C2">
              <w:rPr>
                <w:i/>
                <w:sz w:val="20"/>
                <w:szCs w:val="22"/>
              </w:rPr>
              <w:t xml:space="preserve"> </w:t>
            </w:r>
            <w:r w:rsidR="004A59EB">
              <w:rPr>
                <w:i/>
                <w:sz w:val="20"/>
                <w:szCs w:val="22"/>
              </w:rPr>
              <w:t>3</w:t>
            </w:r>
            <w:r w:rsidR="00361EDF">
              <w:rPr>
                <w:i/>
                <w:sz w:val="20"/>
                <w:szCs w:val="22"/>
              </w:rPr>
              <w:t>3</w:t>
            </w:r>
            <w:r w:rsidR="006450F9" w:rsidRPr="00624F34">
              <w:rPr>
                <w:i/>
                <w:sz w:val="20"/>
                <w:szCs w:val="22"/>
              </w:rPr>
              <w:t>.3</w:t>
            </w:r>
            <w:r w:rsidRPr="00624F34">
              <w:rPr>
                <w:i/>
                <w:sz w:val="20"/>
                <w:szCs w:val="22"/>
              </w:rPr>
              <w:t>.</w:t>
            </w:r>
          </w:p>
          <w:p w14:paraId="735F819D" w14:textId="77777777" w:rsidR="007B07B9" w:rsidRPr="00E06A99" w:rsidRDefault="007B07B9">
            <w:pPr>
              <w:pStyle w:val="Style11"/>
              <w:tabs>
                <w:tab w:val="left" w:leader="dot" w:pos="8424"/>
              </w:tabs>
              <w:spacing w:line="240" w:lineRule="auto"/>
              <w:rPr>
                <w:i/>
                <w:sz w:val="20"/>
              </w:rPr>
            </w:pPr>
          </w:p>
        </w:tc>
        <w:tc>
          <w:tcPr>
            <w:tcW w:w="567" w:type="pct"/>
          </w:tcPr>
          <w:p w14:paraId="31FC557A" w14:textId="77777777" w:rsidR="00EB1398" w:rsidRPr="00E06A99" w:rsidRDefault="00EB1398" w:rsidP="00EB1398">
            <w:pPr>
              <w:pStyle w:val="Style11"/>
              <w:tabs>
                <w:tab w:val="left" w:leader="dot" w:pos="8424"/>
              </w:tabs>
              <w:spacing w:line="240" w:lineRule="auto"/>
              <w:rPr>
                <w:sz w:val="20"/>
              </w:rPr>
            </w:pPr>
            <w:r w:rsidRPr="00E06A99">
              <w:rPr>
                <w:sz w:val="20"/>
              </w:rPr>
              <w:t>Must meet requirement</w:t>
            </w:r>
          </w:p>
          <w:p w14:paraId="38680376" w14:textId="77777777" w:rsidR="00EB1398" w:rsidRPr="00E06A99" w:rsidRDefault="00EB1398" w:rsidP="00EB1398">
            <w:pPr>
              <w:pStyle w:val="Style11"/>
              <w:tabs>
                <w:tab w:val="left" w:leader="dot" w:pos="8424"/>
              </w:tabs>
              <w:spacing w:line="240" w:lineRule="auto"/>
              <w:rPr>
                <w:sz w:val="20"/>
              </w:rPr>
            </w:pPr>
          </w:p>
          <w:p w14:paraId="09598D0D" w14:textId="77777777" w:rsidR="00EB1398" w:rsidRPr="00E06A99" w:rsidRDefault="00EB1398" w:rsidP="00EB1398">
            <w:pPr>
              <w:pStyle w:val="Style11"/>
              <w:tabs>
                <w:tab w:val="left" w:leader="dot" w:pos="8424"/>
              </w:tabs>
              <w:spacing w:line="240" w:lineRule="auto"/>
              <w:rPr>
                <w:sz w:val="20"/>
              </w:rPr>
            </w:pPr>
          </w:p>
          <w:p w14:paraId="4B84F4A1" w14:textId="77777777" w:rsidR="00EB1398" w:rsidRPr="00E06A99" w:rsidRDefault="00EB1398" w:rsidP="00EB1398">
            <w:pPr>
              <w:pStyle w:val="Style11"/>
              <w:tabs>
                <w:tab w:val="left" w:leader="dot" w:pos="8424"/>
              </w:tabs>
              <w:spacing w:line="240" w:lineRule="auto"/>
              <w:rPr>
                <w:sz w:val="20"/>
              </w:rPr>
            </w:pPr>
          </w:p>
          <w:p w14:paraId="46A99436" w14:textId="77777777" w:rsidR="00EB1398" w:rsidRPr="00E06A99" w:rsidRDefault="00EB1398" w:rsidP="00EB1398">
            <w:pPr>
              <w:pStyle w:val="Style11"/>
              <w:tabs>
                <w:tab w:val="left" w:leader="dot" w:pos="8424"/>
              </w:tabs>
              <w:spacing w:line="240" w:lineRule="auto"/>
              <w:rPr>
                <w:sz w:val="20"/>
              </w:rPr>
            </w:pPr>
          </w:p>
          <w:p w14:paraId="72A7BFA5" w14:textId="77777777" w:rsidR="00EB1398" w:rsidRPr="00E06A99" w:rsidRDefault="00EB1398" w:rsidP="00EB1398">
            <w:pPr>
              <w:pStyle w:val="Style11"/>
              <w:tabs>
                <w:tab w:val="left" w:leader="dot" w:pos="8424"/>
              </w:tabs>
              <w:spacing w:line="240" w:lineRule="auto"/>
              <w:rPr>
                <w:sz w:val="20"/>
              </w:rPr>
            </w:pPr>
          </w:p>
          <w:p w14:paraId="28700997" w14:textId="77777777" w:rsidR="00EB1398" w:rsidRPr="00E06A99" w:rsidRDefault="00EB1398" w:rsidP="00EB1398">
            <w:pPr>
              <w:pStyle w:val="Style11"/>
              <w:tabs>
                <w:tab w:val="left" w:leader="dot" w:pos="8424"/>
              </w:tabs>
              <w:spacing w:line="240" w:lineRule="auto"/>
              <w:rPr>
                <w:sz w:val="20"/>
              </w:rPr>
            </w:pPr>
          </w:p>
          <w:p w14:paraId="6D2CA804" w14:textId="77777777" w:rsidR="00EB1398" w:rsidRPr="00E06A99" w:rsidRDefault="00EB1398" w:rsidP="00EB1398">
            <w:pPr>
              <w:pStyle w:val="Style11"/>
              <w:tabs>
                <w:tab w:val="left" w:leader="dot" w:pos="8424"/>
              </w:tabs>
              <w:spacing w:line="240" w:lineRule="auto"/>
              <w:rPr>
                <w:sz w:val="20"/>
              </w:rPr>
            </w:pPr>
          </w:p>
          <w:p w14:paraId="65368A33" w14:textId="77777777" w:rsidR="00EB1398" w:rsidRPr="00E06A99" w:rsidRDefault="00EB1398" w:rsidP="00EB1398">
            <w:pPr>
              <w:pStyle w:val="Style11"/>
              <w:tabs>
                <w:tab w:val="left" w:leader="dot" w:pos="8424"/>
              </w:tabs>
              <w:spacing w:line="240" w:lineRule="auto"/>
              <w:rPr>
                <w:sz w:val="20"/>
              </w:rPr>
            </w:pPr>
          </w:p>
          <w:p w14:paraId="7860C454" w14:textId="77777777" w:rsidR="00EB1398" w:rsidRPr="00E06A99" w:rsidRDefault="00EB1398" w:rsidP="00EB1398">
            <w:pPr>
              <w:pStyle w:val="Style11"/>
              <w:tabs>
                <w:tab w:val="left" w:leader="dot" w:pos="8424"/>
              </w:tabs>
              <w:spacing w:line="240" w:lineRule="auto"/>
              <w:rPr>
                <w:sz w:val="20"/>
              </w:rPr>
            </w:pPr>
          </w:p>
          <w:p w14:paraId="3358C9BF" w14:textId="77777777" w:rsidR="00EB1398" w:rsidRPr="00E06A99" w:rsidRDefault="00EB1398" w:rsidP="00EB1398">
            <w:pPr>
              <w:pStyle w:val="Style11"/>
              <w:tabs>
                <w:tab w:val="left" w:leader="dot" w:pos="8424"/>
              </w:tabs>
              <w:spacing w:line="240" w:lineRule="auto"/>
              <w:rPr>
                <w:sz w:val="20"/>
              </w:rPr>
            </w:pPr>
          </w:p>
          <w:p w14:paraId="70406858" w14:textId="77777777" w:rsidR="00EB1398" w:rsidRPr="00E06A99" w:rsidRDefault="00EB1398" w:rsidP="00EB1398">
            <w:pPr>
              <w:pStyle w:val="Style11"/>
              <w:tabs>
                <w:tab w:val="left" w:leader="dot" w:pos="8424"/>
              </w:tabs>
              <w:spacing w:line="240" w:lineRule="auto"/>
              <w:rPr>
                <w:sz w:val="20"/>
              </w:rPr>
            </w:pPr>
          </w:p>
          <w:p w14:paraId="71EFEE81" w14:textId="77777777" w:rsidR="00EB1398" w:rsidRPr="00E06A99" w:rsidRDefault="00EB1398" w:rsidP="00EB1398">
            <w:pPr>
              <w:pStyle w:val="Style11"/>
              <w:tabs>
                <w:tab w:val="left" w:leader="dot" w:pos="8424"/>
              </w:tabs>
              <w:spacing w:line="240" w:lineRule="auto"/>
              <w:rPr>
                <w:sz w:val="20"/>
              </w:rPr>
            </w:pPr>
          </w:p>
          <w:p w14:paraId="1C9DB27E" w14:textId="77777777" w:rsidR="00EB1398" w:rsidRPr="00E06A99" w:rsidRDefault="00EB1398" w:rsidP="00EB1398">
            <w:pPr>
              <w:pStyle w:val="Style11"/>
              <w:tabs>
                <w:tab w:val="left" w:leader="dot" w:pos="8424"/>
              </w:tabs>
              <w:spacing w:line="240" w:lineRule="auto"/>
              <w:rPr>
                <w:sz w:val="20"/>
              </w:rPr>
            </w:pPr>
          </w:p>
          <w:p w14:paraId="68D54757" w14:textId="77777777" w:rsidR="00EB1398" w:rsidRPr="00E06A99" w:rsidRDefault="00EB1398" w:rsidP="00EB1398">
            <w:pPr>
              <w:pStyle w:val="Style11"/>
              <w:tabs>
                <w:tab w:val="left" w:leader="dot" w:pos="8424"/>
              </w:tabs>
              <w:spacing w:line="240" w:lineRule="auto"/>
              <w:rPr>
                <w:sz w:val="20"/>
              </w:rPr>
            </w:pPr>
          </w:p>
        </w:tc>
        <w:tc>
          <w:tcPr>
            <w:tcW w:w="676" w:type="pct"/>
          </w:tcPr>
          <w:p w14:paraId="591EBDF4" w14:textId="77777777" w:rsidR="00EB1398" w:rsidRPr="00E06A99" w:rsidRDefault="00EB1398" w:rsidP="00EB1398">
            <w:pPr>
              <w:pStyle w:val="Style11"/>
              <w:tabs>
                <w:tab w:val="left" w:leader="dot" w:pos="8424"/>
              </w:tabs>
              <w:spacing w:line="240" w:lineRule="auto"/>
              <w:rPr>
                <w:sz w:val="20"/>
              </w:rPr>
            </w:pPr>
          </w:p>
          <w:p w14:paraId="0B6A2252" w14:textId="77777777" w:rsidR="00EB1398" w:rsidRPr="00E06A99" w:rsidRDefault="00EB1398" w:rsidP="00EB1398">
            <w:pPr>
              <w:pStyle w:val="Style11"/>
              <w:tabs>
                <w:tab w:val="left" w:leader="dot" w:pos="8424"/>
              </w:tabs>
              <w:spacing w:line="240" w:lineRule="auto"/>
              <w:rPr>
                <w:sz w:val="20"/>
              </w:rPr>
            </w:pPr>
          </w:p>
          <w:p w14:paraId="01B34DC1" w14:textId="77777777" w:rsidR="00EB1398" w:rsidRPr="00E06A99" w:rsidRDefault="00EB1398" w:rsidP="00EB1398">
            <w:pPr>
              <w:pStyle w:val="Style11"/>
              <w:tabs>
                <w:tab w:val="left" w:leader="dot" w:pos="8424"/>
              </w:tabs>
              <w:spacing w:line="240" w:lineRule="auto"/>
              <w:rPr>
                <w:sz w:val="20"/>
              </w:rPr>
            </w:pPr>
          </w:p>
          <w:p w14:paraId="56BA8DCC" w14:textId="77777777" w:rsidR="00EB1398" w:rsidRPr="00E06A99" w:rsidRDefault="00EB1398" w:rsidP="00EB1398">
            <w:pPr>
              <w:pStyle w:val="Style11"/>
              <w:tabs>
                <w:tab w:val="left" w:leader="dot" w:pos="8424"/>
              </w:tabs>
              <w:spacing w:line="240" w:lineRule="auto"/>
              <w:rPr>
                <w:sz w:val="20"/>
              </w:rPr>
            </w:pPr>
          </w:p>
          <w:p w14:paraId="4DDEBD27" w14:textId="77777777" w:rsidR="00EB1398" w:rsidRPr="00E06A99" w:rsidRDefault="00EB1398" w:rsidP="00EB1398">
            <w:pPr>
              <w:pStyle w:val="Style11"/>
              <w:tabs>
                <w:tab w:val="left" w:leader="dot" w:pos="8424"/>
              </w:tabs>
              <w:spacing w:line="240" w:lineRule="auto"/>
              <w:rPr>
                <w:sz w:val="20"/>
              </w:rPr>
            </w:pPr>
          </w:p>
          <w:p w14:paraId="750B5D2D" w14:textId="77777777" w:rsidR="00EB1398" w:rsidRPr="00E06A99" w:rsidRDefault="00EB1398" w:rsidP="00EB1398">
            <w:pPr>
              <w:pStyle w:val="Style11"/>
              <w:tabs>
                <w:tab w:val="left" w:leader="dot" w:pos="8424"/>
              </w:tabs>
              <w:spacing w:line="240" w:lineRule="auto"/>
              <w:rPr>
                <w:sz w:val="20"/>
              </w:rPr>
            </w:pPr>
          </w:p>
          <w:p w14:paraId="500289A6" w14:textId="77777777" w:rsidR="00EB1398" w:rsidRPr="00E06A99" w:rsidRDefault="00EB1398" w:rsidP="00EB1398">
            <w:pPr>
              <w:pStyle w:val="Style11"/>
              <w:tabs>
                <w:tab w:val="left" w:leader="dot" w:pos="8424"/>
              </w:tabs>
              <w:spacing w:line="240" w:lineRule="auto"/>
              <w:rPr>
                <w:sz w:val="20"/>
              </w:rPr>
            </w:pPr>
          </w:p>
          <w:p w14:paraId="0C677A5A" w14:textId="77777777" w:rsidR="00EB1398" w:rsidRPr="00E06A99" w:rsidRDefault="00EB1398" w:rsidP="00EB1398">
            <w:pPr>
              <w:pStyle w:val="Style11"/>
              <w:tabs>
                <w:tab w:val="left" w:leader="dot" w:pos="8424"/>
              </w:tabs>
              <w:spacing w:line="240" w:lineRule="auto"/>
              <w:rPr>
                <w:sz w:val="20"/>
              </w:rPr>
            </w:pPr>
          </w:p>
          <w:p w14:paraId="78CD8863" w14:textId="77777777" w:rsidR="00EB1398" w:rsidRPr="00E06A99" w:rsidRDefault="00EB1398" w:rsidP="00EB1398">
            <w:pPr>
              <w:pStyle w:val="Style11"/>
              <w:tabs>
                <w:tab w:val="left" w:leader="dot" w:pos="8424"/>
              </w:tabs>
              <w:spacing w:line="240" w:lineRule="auto"/>
              <w:rPr>
                <w:sz w:val="20"/>
              </w:rPr>
            </w:pPr>
          </w:p>
          <w:p w14:paraId="7FF638EB" w14:textId="77777777" w:rsidR="00EB1398" w:rsidRPr="00E06A99" w:rsidRDefault="00EB1398" w:rsidP="00EB1398">
            <w:pPr>
              <w:pStyle w:val="Style11"/>
              <w:tabs>
                <w:tab w:val="left" w:leader="dot" w:pos="8424"/>
              </w:tabs>
              <w:spacing w:line="240" w:lineRule="auto"/>
              <w:rPr>
                <w:sz w:val="20"/>
              </w:rPr>
            </w:pPr>
          </w:p>
          <w:p w14:paraId="23F2926C" w14:textId="77777777" w:rsidR="00EB1398" w:rsidRPr="00E06A99" w:rsidRDefault="00EB1398" w:rsidP="00EB1398">
            <w:pPr>
              <w:pStyle w:val="Style11"/>
              <w:tabs>
                <w:tab w:val="left" w:leader="dot" w:pos="8424"/>
              </w:tabs>
              <w:spacing w:line="240" w:lineRule="auto"/>
              <w:rPr>
                <w:sz w:val="20"/>
              </w:rPr>
            </w:pPr>
          </w:p>
          <w:p w14:paraId="2BE8073C" w14:textId="77777777" w:rsidR="00EB1398" w:rsidRPr="00E06A99" w:rsidRDefault="00EB1398" w:rsidP="00EB1398">
            <w:pPr>
              <w:pStyle w:val="Style11"/>
              <w:tabs>
                <w:tab w:val="left" w:leader="dot" w:pos="8424"/>
              </w:tabs>
              <w:spacing w:line="240" w:lineRule="auto"/>
              <w:rPr>
                <w:sz w:val="20"/>
              </w:rPr>
            </w:pPr>
          </w:p>
          <w:p w14:paraId="7F6A6601" w14:textId="77777777" w:rsidR="00EB1398" w:rsidRPr="00E06A99" w:rsidRDefault="00EB1398" w:rsidP="00EB1398">
            <w:pPr>
              <w:pStyle w:val="Style11"/>
              <w:tabs>
                <w:tab w:val="left" w:leader="dot" w:pos="8424"/>
              </w:tabs>
              <w:spacing w:line="240" w:lineRule="auto"/>
              <w:rPr>
                <w:sz w:val="20"/>
              </w:rPr>
            </w:pPr>
          </w:p>
          <w:p w14:paraId="2FD83311" w14:textId="77777777" w:rsidR="00EB1398" w:rsidRPr="00E06A99" w:rsidRDefault="00EB1398" w:rsidP="00EB1398">
            <w:pPr>
              <w:pStyle w:val="Style11"/>
              <w:tabs>
                <w:tab w:val="left" w:leader="dot" w:pos="8424"/>
              </w:tabs>
              <w:spacing w:line="240" w:lineRule="auto"/>
              <w:rPr>
                <w:sz w:val="20"/>
              </w:rPr>
            </w:pPr>
          </w:p>
        </w:tc>
        <w:tc>
          <w:tcPr>
            <w:tcW w:w="671" w:type="pct"/>
          </w:tcPr>
          <w:p w14:paraId="142BF303" w14:textId="77777777" w:rsidR="00EB1398" w:rsidRPr="00E06A99" w:rsidRDefault="00EB1398" w:rsidP="00EB1398">
            <w:pPr>
              <w:pStyle w:val="Style11"/>
              <w:tabs>
                <w:tab w:val="left" w:leader="dot" w:pos="8424"/>
              </w:tabs>
              <w:spacing w:line="240" w:lineRule="auto"/>
              <w:rPr>
                <w:sz w:val="20"/>
              </w:rPr>
            </w:pPr>
          </w:p>
          <w:p w14:paraId="751679C7" w14:textId="77777777" w:rsidR="00EB1398" w:rsidRPr="00E06A99" w:rsidRDefault="00EB1398" w:rsidP="00EB1398">
            <w:pPr>
              <w:pStyle w:val="Style11"/>
              <w:tabs>
                <w:tab w:val="left" w:leader="dot" w:pos="8424"/>
              </w:tabs>
              <w:spacing w:line="240" w:lineRule="auto"/>
              <w:rPr>
                <w:sz w:val="20"/>
              </w:rPr>
            </w:pPr>
          </w:p>
          <w:p w14:paraId="7A4AB044" w14:textId="77777777" w:rsidR="00EB1398" w:rsidRPr="00E06A99" w:rsidRDefault="00EB1398" w:rsidP="00EB1398">
            <w:pPr>
              <w:pStyle w:val="Style11"/>
              <w:tabs>
                <w:tab w:val="left" w:leader="dot" w:pos="8424"/>
              </w:tabs>
              <w:spacing w:line="240" w:lineRule="auto"/>
              <w:rPr>
                <w:sz w:val="20"/>
              </w:rPr>
            </w:pPr>
          </w:p>
          <w:p w14:paraId="1E590CFA" w14:textId="77777777" w:rsidR="00EB1398" w:rsidRPr="00E06A99" w:rsidRDefault="00EB1398" w:rsidP="00EB1398">
            <w:pPr>
              <w:pStyle w:val="Style11"/>
              <w:tabs>
                <w:tab w:val="left" w:leader="dot" w:pos="8424"/>
              </w:tabs>
              <w:spacing w:line="240" w:lineRule="auto"/>
              <w:rPr>
                <w:sz w:val="20"/>
              </w:rPr>
            </w:pPr>
          </w:p>
          <w:p w14:paraId="5953986D" w14:textId="77777777" w:rsidR="00EB1398" w:rsidRPr="00E06A99" w:rsidRDefault="00EB1398" w:rsidP="00EB1398">
            <w:pPr>
              <w:pStyle w:val="Style11"/>
              <w:tabs>
                <w:tab w:val="left" w:leader="dot" w:pos="8424"/>
              </w:tabs>
              <w:spacing w:line="240" w:lineRule="auto"/>
              <w:rPr>
                <w:sz w:val="20"/>
              </w:rPr>
            </w:pPr>
          </w:p>
          <w:p w14:paraId="770B83FB" w14:textId="77777777" w:rsidR="00EB1398" w:rsidRPr="00E06A99" w:rsidRDefault="00EB1398" w:rsidP="00EB1398">
            <w:pPr>
              <w:pStyle w:val="Style11"/>
              <w:tabs>
                <w:tab w:val="left" w:leader="dot" w:pos="8424"/>
              </w:tabs>
              <w:spacing w:line="240" w:lineRule="auto"/>
              <w:rPr>
                <w:sz w:val="20"/>
              </w:rPr>
            </w:pPr>
          </w:p>
          <w:p w14:paraId="0FD33417" w14:textId="77777777" w:rsidR="00EB1398" w:rsidRPr="00E06A99" w:rsidRDefault="00EB1398" w:rsidP="00EB1398">
            <w:pPr>
              <w:pStyle w:val="Style11"/>
              <w:tabs>
                <w:tab w:val="left" w:leader="dot" w:pos="8424"/>
              </w:tabs>
              <w:spacing w:line="240" w:lineRule="auto"/>
              <w:rPr>
                <w:sz w:val="20"/>
              </w:rPr>
            </w:pPr>
          </w:p>
          <w:p w14:paraId="34820C3B" w14:textId="77777777" w:rsidR="00EB1398" w:rsidRPr="00E06A99" w:rsidRDefault="00EB1398" w:rsidP="00EB1398">
            <w:pPr>
              <w:pStyle w:val="Style11"/>
              <w:tabs>
                <w:tab w:val="left" w:leader="dot" w:pos="8424"/>
              </w:tabs>
              <w:spacing w:line="240" w:lineRule="auto"/>
              <w:rPr>
                <w:sz w:val="20"/>
              </w:rPr>
            </w:pPr>
          </w:p>
          <w:p w14:paraId="7C1BFDE9" w14:textId="77777777" w:rsidR="00EB1398" w:rsidRPr="00E06A99" w:rsidRDefault="00EB1398" w:rsidP="00EB1398">
            <w:pPr>
              <w:pStyle w:val="Style11"/>
              <w:tabs>
                <w:tab w:val="left" w:leader="dot" w:pos="8424"/>
              </w:tabs>
              <w:spacing w:line="240" w:lineRule="auto"/>
              <w:rPr>
                <w:sz w:val="20"/>
              </w:rPr>
            </w:pPr>
          </w:p>
          <w:p w14:paraId="58E8C29D" w14:textId="77777777" w:rsidR="00EB1398" w:rsidRPr="00E06A99" w:rsidRDefault="00EB1398" w:rsidP="00EB1398">
            <w:pPr>
              <w:pStyle w:val="Style11"/>
              <w:tabs>
                <w:tab w:val="left" w:leader="dot" w:pos="8424"/>
              </w:tabs>
              <w:spacing w:line="240" w:lineRule="auto"/>
              <w:rPr>
                <w:sz w:val="20"/>
              </w:rPr>
            </w:pPr>
          </w:p>
          <w:p w14:paraId="747EDB52" w14:textId="77777777" w:rsidR="00EB1398" w:rsidRPr="00E06A99" w:rsidRDefault="00EB1398" w:rsidP="00EB1398">
            <w:pPr>
              <w:pStyle w:val="Style11"/>
              <w:tabs>
                <w:tab w:val="left" w:leader="dot" w:pos="8424"/>
              </w:tabs>
              <w:spacing w:line="240" w:lineRule="auto"/>
              <w:rPr>
                <w:sz w:val="20"/>
              </w:rPr>
            </w:pPr>
          </w:p>
          <w:p w14:paraId="41B0D445" w14:textId="77777777" w:rsidR="00EB1398" w:rsidRPr="00E06A99" w:rsidRDefault="00EB1398" w:rsidP="00EB1398">
            <w:pPr>
              <w:pStyle w:val="Style11"/>
              <w:tabs>
                <w:tab w:val="left" w:leader="dot" w:pos="8424"/>
              </w:tabs>
              <w:spacing w:line="240" w:lineRule="auto"/>
              <w:rPr>
                <w:sz w:val="20"/>
              </w:rPr>
            </w:pPr>
          </w:p>
          <w:p w14:paraId="37CC4218" w14:textId="77777777" w:rsidR="00EB1398" w:rsidRPr="00E06A99" w:rsidRDefault="00EB1398" w:rsidP="00EB1398">
            <w:pPr>
              <w:pStyle w:val="Style11"/>
              <w:tabs>
                <w:tab w:val="left" w:leader="dot" w:pos="8424"/>
              </w:tabs>
              <w:spacing w:line="240" w:lineRule="auto"/>
              <w:rPr>
                <w:sz w:val="20"/>
              </w:rPr>
            </w:pPr>
          </w:p>
          <w:p w14:paraId="32106331" w14:textId="77777777" w:rsidR="00EB1398" w:rsidRPr="00E06A99" w:rsidRDefault="00EB1398" w:rsidP="00EB1398">
            <w:pPr>
              <w:pStyle w:val="Style11"/>
              <w:tabs>
                <w:tab w:val="left" w:leader="dot" w:pos="8424"/>
              </w:tabs>
              <w:spacing w:line="240" w:lineRule="auto"/>
              <w:rPr>
                <w:sz w:val="20"/>
              </w:rPr>
            </w:pPr>
          </w:p>
        </w:tc>
        <w:tc>
          <w:tcPr>
            <w:tcW w:w="624" w:type="pct"/>
          </w:tcPr>
          <w:p w14:paraId="39BA2BCA" w14:textId="77777777" w:rsidR="00EB1398" w:rsidRPr="00624F34" w:rsidRDefault="00EB1398" w:rsidP="00624F34">
            <w:pPr>
              <w:spacing w:before="60" w:after="60"/>
              <w:rPr>
                <w:sz w:val="18"/>
              </w:rPr>
            </w:pPr>
            <w:r w:rsidRPr="00624F34">
              <w:rPr>
                <w:sz w:val="20"/>
                <w:szCs w:val="22"/>
              </w:rPr>
              <w:t>Must meet the requirement</w:t>
            </w:r>
          </w:p>
          <w:p w14:paraId="362EA7D2" w14:textId="77777777" w:rsidR="00EB1398" w:rsidRPr="00E06A99" w:rsidRDefault="00EB1398" w:rsidP="00EB1398">
            <w:pPr>
              <w:rPr>
                <w:sz w:val="20"/>
              </w:rPr>
            </w:pPr>
          </w:p>
          <w:p w14:paraId="36E8E90C" w14:textId="77777777" w:rsidR="00EB1398" w:rsidRPr="00E06A99" w:rsidRDefault="00EB1398" w:rsidP="00EB1398">
            <w:pPr>
              <w:rPr>
                <w:sz w:val="20"/>
              </w:rPr>
            </w:pPr>
          </w:p>
          <w:p w14:paraId="20414F52" w14:textId="77777777" w:rsidR="00EB1398" w:rsidRPr="00E06A99" w:rsidRDefault="00EB1398" w:rsidP="00EB1398">
            <w:pPr>
              <w:rPr>
                <w:sz w:val="20"/>
              </w:rPr>
            </w:pPr>
          </w:p>
          <w:p w14:paraId="048CCE17" w14:textId="77777777" w:rsidR="00EB1398" w:rsidRPr="00E06A99" w:rsidRDefault="00EB1398" w:rsidP="00EB1398">
            <w:pPr>
              <w:rPr>
                <w:sz w:val="20"/>
              </w:rPr>
            </w:pPr>
          </w:p>
          <w:p w14:paraId="28CAFEE8" w14:textId="77777777" w:rsidR="00EB1398" w:rsidRPr="00E06A99" w:rsidRDefault="00EB1398" w:rsidP="00EB1398">
            <w:pPr>
              <w:rPr>
                <w:sz w:val="20"/>
              </w:rPr>
            </w:pPr>
          </w:p>
        </w:tc>
        <w:tc>
          <w:tcPr>
            <w:tcW w:w="664" w:type="pct"/>
          </w:tcPr>
          <w:p w14:paraId="0EA1C6C0" w14:textId="77777777" w:rsidR="00EB1398" w:rsidRPr="00E06A99" w:rsidRDefault="00EB1398" w:rsidP="003113C5">
            <w:pPr>
              <w:pStyle w:val="Style11"/>
              <w:tabs>
                <w:tab w:val="left" w:leader="dot" w:pos="8424"/>
              </w:tabs>
              <w:spacing w:line="240" w:lineRule="auto"/>
              <w:rPr>
                <w:sz w:val="20"/>
              </w:rPr>
            </w:pPr>
            <w:r w:rsidRPr="00E06A99">
              <w:rPr>
                <w:sz w:val="20"/>
              </w:rPr>
              <w:t>Form EXP 4.</w:t>
            </w:r>
            <w:r w:rsidR="00261E24">
              <w:rPr>
                <w:sz w:val="20"/>
              </w:rPr>
              <w:t>1</w:t>
            </w:r>
          </w:p>
        </w:tc>
      </w:tr>
      <w:tr w:rsidR="004B0995" w:rsidRPr="00E06A99" w14:paraId="14915529" w14:textId="77777777" w:rsidTr="00785DAE">
        <w:tc>
          <w:tcPr>
            <w:tcW w:w="226" w:type="pct"/>
          </w:tcPr>
          <w:p w14:paraId="4AAA6713" w14:textId="77777777" w:rsidR="00EB1398" w:rsidRPr="00E06A99" w:rsidRDefault="00EB1398" w:rsidP="00261E24">
            <w:pPr>
              <w:pStyle w:val="Style11"/>
              <w:tabs>
                <w:tab w:val="left" w:leader="dot" w:pos="8424"/>
              </w:tabs>
              <w:spacing w:line="240" w:lineRule="auto"/>
              <w:rPr>
                <w:sz w:val="20"/>
              </w:rPr>
            </w:pPr>
            <w:r w:rsidRPr="00E06A99">
              <w:rPr>
                <w:sz w:val="20"/>
              </w:rPr>
              <w:t>4.</w:t>
            </w:r>
            <w:r w:rsidR="00261E24">
              <w:rPr>
                <w:sz w:val="20"/>
              </w:rPr>
              <w:t>2</w:t>
            </w:r>
          </w:p>
        </w:tc>
        <w:tc>
          <w:tcPr>
            <w:tcW w:w="663" w:type="pct"/>
          </w:tcPr>
          <w:p w14:paraId="064118CD" w14:textId="1CE4B2A4" w:rsidR="00EB1398" w:rsidRPr="00E7415C" w:rsidRDefault="006450F9" w:rsidP="00EB1398">
            <w:pPr>
              <w:pStyle w:val="Style11"/>
              <w:tabs>
                <w:tab w:val="left" w:leader="dot" w:pos="8424"/>
              </w:tabs>
              <w:spacing w:line="240" w:lineRule="auto"/>
              <w:rPr>
                <w:b/>
                <w:sz w:val="20"/>
                <w:szCs w:val="20"/>
              </w:rPr>
            </w:pPr>
            <w:r w:rsidRPr="00624F34">
              <w:rPr>
                <w:b/>
                <w:sz w:val="20"/>
                <w:szCs w:val="20"/>
              </w:rPr>
              <w:t>Construction Experience</w:t>
            </w:r>
            <w:r w:rsidR="004327BD">
              <w:rPr>
                <w:rStyle w:val="FootnoteReference"/>
                <w:b/>
                <w:sz w:val="20"/>
                <w:szCs w:val="20"/>
              </w:rPr>
              <w:footnoteReference w:id="8"/>
            </w:r>
          </w:p>
        </w:tc>
        <w:tc>
          <w:tcPr>
            <w:tcW w:w="908" w:type="pct"/>
          </w:tcPr>
          <w:p w14:paraId="4A84E045" w14:textId="3897024A" w:rsidR="00686333" w:rsidRPr="00686333" w:rsidRDefault="00197092" w:rsidP="00C46093">
            <w:pPr>
              <w:pStyle w:val="Style11"/>
              <w:tabs>
                <w:tab w:val="left" w:leader="dot" w:pos="8424"/>
              </w:tabs>
              <w:spacing w:line="240" w:lineRule="auto"/>
              <w:rPr>
                <w:sz w:val="20"/>
                <w:szCs w:val="20"/>
              </w:rPr>
            </w:pPr>
            <w:r w:rsidRPr="00624F34">
              <w:rPr>
                <w:sz w:val="20"/>
                <w:szCs w:val="20"/>
              </w:rPr>
              <w:t xml:space="preserve">A minimum number </w:t>
            </w:r>
            <w:r w:rsidRPr="003235DF">
              <w:rPr>
                <w:sz w:val="20"/>
                <w:szCs w:val="20"/>
              </w:rPr>
              <w:t xml:space="preserve">of </w:t>
            </w:r>
            <w:r w:rsidRPr="003235DF">
              <w:rPr>
                <w:i/>
                <w:sz w:val="20"/>
                <w:szCs w:val="20"/>
              </w:rPr>
              <w:t>[state the number]</w:t>
            </w:r>
            <w:r w:rsidRPr="003235DF">
              <w:rPr>
                <w:sz w:val="20"/>
                <w:szCs w:val="20"/>
              </w:rPr>
              <w:t xml:space="preserve"> </w:t>
            </w:r>
            <w:r w:rsidRPr="003235DF">
              <w:rPr>
                <w:sz w:val="20"/>
                <w:szCs w:val="20"/>
              </w:rPr>
              <w:lastRenderedPageBreak/>
              <w:t>construction contracts for [</w:t>
            </w:r>
            <w:r w:rsidRPr="003235DF">
              <w:rPr>
                <w:i/>
                <w:sz w:val="20"/>
                <w:szCs w:val="20"/>
              </w:rPr>
              <w:t>water/ wastewater</w:t>
            </w:r>
            <w:r w:rsidRPr="003235DF">
              <w:rPr>
                <w:sz w:val="20"/>
                <w:szCs w:val="20"/>
              </w:rPr>
              <w:t xml:space="preserve">] treatment plants that have been satisfactorily and substantially completed as a prime contractor, joint venture member, management contractor or subcontractor between 1st January </w:t>
            </w:r>
            <w:r w:rsidRPr="003235DF">
              <w:rPr>
                <w:i/>
                <w:sz w:val="20"/>
                <w:szCs w:val="20"/>
              </w:rPr>
              <w:t xml:space="preserve">[insert year] </w:t>
            </w:r>
            <w:r w:rsidRPr="003235DF">
              <w:rPr>
                <w:sz w:val="20"/>
                <w:szCs w:val="20"/>
              </w:rPr>
              <w:t>and Bid submission</w:t>
            </w:r>
            <w:r w:rsidRPr="00624F34">
              <w:rPr>
                <w:sz w:val="20"/>
                <w:szCs w:val="20"/>
              </w:rPr>
              <w:t xml:space="preserve"> deadline.</w:t>
            </w:r>
          </w:p>
          <w:p w14:paraId="669C92ED" w14:textId="77777777" w:rsidR="00197092" w:rsidRPr="00624F34" w:rsidRDefault="00197092" w:rsidP="00624F34">
            <w:pPr>
              <w:pStyle w:val="Style11"/>
              <w:tabs>
                <w:tab w:val="left" w:leader="dot" w:pos="8424"/>
              </w:tabs>
              <w:spacing w:line="240" w:lineRule="auto"/>
              <w:rPr>
                <w:sz w:val="20"/>
                <w:szCs w:val="20"/>
              </w:rPr>
            </w:pPr>
            <w:r w:rsidRPr="00624F34">
              <w:rPr>
                <w:sz w:val="20"/>
                <w:szCs w:val="20"/>
              </w:rPr>
              <w:t xml:space="preserve">The value of the member’s participation in each selected construction contract shall be a minimum of [ …], </w:t>
            </w:r>
          </w:p>
          <w:p w14:paraId="1FBD8277" w14:textId="77777777" w:rsidR="00197092" w:rsidRPr="00624F34" w:rsidRDefault="00197092" w:rsidP="00BD111E">
            <w:pPr>
              <w:pStyle w:val="Style11"/>
              <w:tabs>
                <w:tab w:val="left" w:leader="dot" w:pos="8424"/>
              </w:tabs>
              <w:spacing w:line="240" w:lineRule="auto"/>
              <w:rPr>
                <w:sz w:val="20"/>
                <w:szCs w:val="20"/>
              </w:rPr>
            </w:pPr>
          </w:p>
          <w:p w14:paraId="4442C614" w14:textId="143F9C6A" w:rsidR="00197092" w:rsidRPr="00624F34" w:rsidRDefault="00197092" w:rsidP="00624F34">
            <w:pPr>
              <w:pStyle w:val="Style11"/>
              <w:tabs>
                <w:tab w:val="left" w:leader="dot" w:pos="8424"/>
              </w:tabs>
              <w:spacing w:line="240" w:lineRule="auto"/>
              <w:rPr>
                <w:i/>
                <w:sz w:val="20"/>
                <w:szCs w:val="20"/>
              </w:rPr>
            </w:pPr>
            <w:r w:rsidRPr="00624F34">
              <w:rPr>
                <w:i/>
                <w:sz w:val="20"/>
                <w:szCs w:val="20"/>
              </w:rPr>
              <w:t xml:space="preserve">NB: The above specific experience requirements may be met by specialized subcontractors, if permitted in accordance with ITB </w:t>
            </w:r>
            <w:r w:rsidR="004A59EB">
              <w:rPr>
                <w:i/>
                <w:sz w:val="20"/>
                <w:szCs w:val="20"/>
              </w:rPr>
              <w:t>3</w:t>
            </w:r>
            <w:r w:rsidR="00361EDF">
              <w:rPr>
                <w:i/>
                <w:sz w:val="20"/>
                <w:szCs w:val="20"/>
              </w:rPr>
              <w:t>3</w:t>
            </w:r>
            <w:r w:rsidRPr="00624F34">
              <w:rPr>
                <w:i/>
                <w:sz w:val="20"/>
                <w:szCs w:val="20"/>
              </w:rPr>
              <w:t>.3.</w:t>
            </w:r>
          </w:p>
          <w:p w14:paraId="50B5C59B" w14:textId="77777777" w:rsidR="00EB1398" w:rsidRPr="00624F34" w:rsidRDefault="00EB1398" w:rsidP="00EB1398">
            <w:pPr>
              <w:pStyle w:val="Style11"/>
              <w:tabs>
                <w:tab w:val="left" w:leader="dot" w:pos="8424"/>
              </w:tabs>
              <w:spacing w:line="240" w:lineRule="auto"/>
              <w:rPr>
                <w:sz w:val="20"/>
                <w:szCs w:val="20"/>
              </w:rPr>
            </w:pPr>
          </w:p>
        </w:tc>
        <w:tc>
          <w:tcPr>
            <w:tcW w:w="567" w:type="pct"/>
          </w:tcPr>
          <w:p w14:paraId="686AAB11" w14:textId="77777777" w:rsidR="00EB1398" w:rsidRPr="00624F34" w:rsidRDefault="00EB1398" w:rsidP="00EA658B">
            <w:pPr>
              <w:spacing w:before="60" w:after="60"/>
              <w:jc w:val="left"/>
              <w:rPr>
                <w:sz w:val="20"/>
              </w:rPr>
            </w:pPr>
            <w:bookmarkStart w:id="510" w:name="_Toc325722929"/>
            <w:r w:rsidRPr="00624F34">
              <w:rPr>
                <w:sz w:val="20"/>
              </w:rPr>
              <w:lastRenderedPageBreak/>
              <w:t>Must meet requirement</w:t>
            </w:r>
            <w:bookmarkEnd w:id="510"/>
          </w:p>
          <w:p w14:paraId="5F318A42" w14:textId="77777777" w:rsidR="00EB1398" w:rsidRPr="00E7415C" w:rsidRDefault="00EB1398" w:rsidP="00EB1398">
            <w:pPr>
              <w:pStyle w:val="Style11"/>
              <w:tabs>
                <w:tab w:val="left" w:leader="dot" w:pos="8424"/>
              </w:tabs>
              <w:spacing w:line="240" w:lineRule="auto"/>
              <w:rPr>
                <w:sz w:val="20"/>
                <w:szCs w:val="20"/>
              </w:rPr>
            </w:pPr>
          </w:p>
        </w:tc>
        <w:tc>
          <w:tcPr>
            <w:tcW w:w="676" w:type="pct"/>
          </w:tcPr>
          <w:p w14:paraId="0A91F313" w14:textId="2EA29FFD" w:rsidR="00EB1398" w:rsidRPr="00EA658B" w:rsidRDefault="00EB1398" w:rsidP="00BD111E">
            <w:pPr>
              <w:pStyle w:val="Style11"/>
              <w:tabs>
                <w:tab w:val="left" w:leader="dot" w:pos="8424"/>
              </w:tabs>
              <w:spacing w:line="240" w:lineRule="auto"/>
              <w:rPr>
                <w:strike/>
                <w:sz w:val="20"/>
                <w:szCs w:val="20"/>
              </w:rPr>
            </w:pPr>
            <w:bookmarkStart w:id="511" w:name="_Toc325722930"/>
            <w:r w:rsidRPr="00ED30F5">
              <w:rPr>
                <w:sz w:val="20"/>
                <w:szCs w:val="20"/>
              </w:rPr>
              <w:lastRenderedPageBreak/>
              <w:t>Must meet</w:t>
            </w:r>
            <w:r w:rsidRPr="00CE5EF3">
              <w:rPr>
                <w:sz w:val="20"/>
                <w:szCs w:val="20"/>
              </w:rPr>
              <w:t xml:space="preserve"> requirement</w:t>
            </w:r>
            <w:bookmarkEnd w:id="511"/>
            <w:r w:rsidR="0042177E">
              <w:rPr>
                <w:rStyle w:val="FootnoteReference"/>
                <w:sz w:val="20"/>
                <w:szCs w:val="20"/>
              </w:rPr>
              <w:footnoteReference w:id="9"/>
            </w:r>
          </w:p>
        </w:tc>
        <w:tc>
          <w:tcPr>
            <w:tcW w:w="671" w:type="pct"/>
          </w:tcPr>
          <w:p w14:paraId="1C26E55D" w14:textId="027D773E" w:rsidR="00EB1398" w:rsidRPr="00BC506B" w:rsidRDefault="00EB1398" w:rsidP="00A11935">
            <w:pPr>
              <w:pStyle w:val="Style11"/>
              <w:tabs>
                <w:tab w:val="left" w:leader="dot" w:pos="8424"/>
              </w:tabs>
              <w:spacing w:line="240" w:lineRule="auto"/>
              <w:rPr>
                <w:sz w:val="20"/>
                <w:szCs w:val="20"/>
              </w:rPr>
            </w:pPr>
            <w:r w:rsidRPr="00BC506B">
              <w:rPr>
                <w:sz w:val="20"/>
                <w:szCs w:val="20"/>
              </w:rPr>
              <w:t>N/A</w:t>
            </w:r>
          </w:p>
        </w:tc>
        <w:tc>
          <w:tcPr>
            <w:tcW w:w="624" w:type="pct"/>
          </w:tcPr>
          <w:p w14:paraId="1B39E2E0" w14:textId="36C11171" w:rsidR="00EB1398" w:rsidRPr="00294D03" w:rsidRDefault="00197092" w:rsidP="006467F9">
            <w:pPr>
              <w:rPr>
                <w:i/>
                <w:sz w:val="20"/>
              </w:rPr>
            </w:pPr>
            <w:r w:rsidRPr="003D621B">
              <w:rPr>
                <w:sz w:val="20"/>
              </w:rPr>
              <w:t>N/A</w:t>
            </w:r>
          </w:p>
        </w:tc>
        <w:tc>
          <w:tcPr>
            <w:tcW w:w="664" w:type="pct"/>
          </w:tcPr>
          <w:p w14:paraId="16C166CC" w14:textId="77777777" w:rsidR="00EB1398" w:rsidRPr="00404A7A" w:rsidRDefault="00EB1398" w:rsidP="003113C5">
            <w:pPr>
              <w:pStyle w:val="Style11"/>
              <w:tabs>
                <w:tab w:val="left" w:leader="dot" w:pos="8424"/>
              </w:tabs>
              <w:spacing w:line="240" w:lineRule="auto"/>
              <w:rPr>
                <w:sz w:val="20"/>
                <w:szCs w:val="20"/>
              </w:rPr>
            </w:pPr>
            <w:r w:rsidRPr="00E7415C">
              <w:rPr>
                <w:sz w:val="20"/>
                <w:szCs w:val="20"/>
              </w:rPr>
              <w:t>Form EXP – 4.</w:t>
            </w:r>
            <w:r w:rsidR="00261E24">
              <w:rPr>
                <w:sz w:val="20"/>
                <w:szCs w:val="20"/>
              </w:rPr>
              <w:t>2</w:t>
            </w:r>
          </w:p>
        </w:tc>
      </w:tr>
      <w:tr w:rsidR="007B07B9" w:rsidRPr="00E06A99" w14:paraId="63FDE2FA" w14:textId="77777777" w:rsidTr="00785DAE">
        <w:tc>
          <w:tcPr>
            <w:tcW w:w="226" w:type="pct"/>
          </w:tcPr>
          <w:p w14:paraId="267CD073" w14:textId="77777777" w:rsidR="007B07B9" w:rsidRDefault="007B07B9" w:rsidP="00261E24">
            <w:pPr>
              <w:pStyle w:val="Style11"/>
              <w:tabs>
                <w:tab w:val="left" w:leader="dot" w:pos="8424"/>
              </w:tabs>
              <w:spacing w:line="240" w:lineRule="auto"/>
              <w:rPr>
                <w:sz w:val="20"/>
              </w:rPr>
            </w:pPr>
            <w:r>
              <w:rPr>
                <w:sz w:val="20"/>
              </w:rPr>
              <w:t>4.2A</w:t>
            </w:r>
          </w:p>
        </w:tc>
        <w:tc>
          <w:tcPr>
            <w:tcW w:w="663" w:type="pct"/>
          </w:tcPr>
          <w:p w14:paraId="1D559B5B" w14:textId="225431E2" w:rsidR="007B07B9" w:rsidRPr="00624F34" w:rsidRDefault="007B07B9" w:rsidP="00EB1398">
            <w:pPr>
              <w:pStyle w:val="Style11"/>
              <w:tabs>
                <w:tab w:val="left" w:leader="dot" w:pos="8424"/>
              </w:tabs>
              <w:spacing w:line="240" w:lineRule="auto"/>
              <w:rPr>
                <w:b/>
                <w:sz w:val="20"/>
                <w:szCs w:val="20"/>
              </w:rPr>
            </w:pPr>
            <w:r>
              <w:rPr>
                <w:b/>
                <w:sz w:val="20"/>
                <w:szCs w:val="20"/>
              </w:rPr>
              <w:t xml:space="preserve">Specific Construction </w:t>
            </w:r>
            <w:r>
              <w:rPr>
                <w:b/>
                <w:sz w:val="20"/>
                <w:szCs w:val="20"/>
              </w:rPr>
              <w:lastRenderedPageBreak/>
              <w:t>Experience</w:t>
            </w:r>
            <w:r w:rsidR="00AB0B98">
              <w:rPr>
                <w:rStyle w:val="FootnoteReference"/>
                <w:b/>
                <w:sz w:val="20"/>
                <w:szCs w:val="20"/>
              </w:rPr>
              <w:footnoteReference w:id="10"/>
            </w:r>
            <w:r>
              <w:rPr>
                <w:b/>
                <w:sz w:val="20"/>
                <w:szCs w:val="20"/>
              </w:rPr>
              <w:t xml:space="preserve"> </w:t>
            </w:r>
          </w:p>
        </w:tc>
        <w:tc>
          <w:tcPr>
            <w:tcW w:w="908" w:type="pct"/>
          </w:tcPr>
          <w:p w14:paraId="7835A1C9" w14:textId="5C21D303" w:rsidR="007B07B9" w:rsidRDefault="007B07B9" w:rsidP="0034771A">
            <w:pPr>
              <w:pStyle w:val="Style11"/>
              <w:tabs>
                <w:tab w:val="left" w:leader="dot" w:pos="8424"/>
              </w:tabs>
              <w:spacing w:line="240" w:lineRule="auto"/>
              <w:rPr>
                <w:sz w:val="20"/>
                <w:szCs w:val="20"/>
              </w:rPr>
            </w:pPr>
            <w:r>
              <w:rPr>
                <w:sz w:val="20"/>
                <w:szCs w:val="20"/>
              </w:rPr>
              <w:lastRenderedPageBreak/>
              <w:t>For contracts successfully completed between 1</w:t>
            </w:r>
            <w:r w:rsidRPr="00123CFA">
              <w:rPr>
                <w:sz w:val="20"/>
                <w:szCs w:val="20"/>
                <w:vertAlign w:val="superscript"/>
              </w:rPr>
              <w:t>st</w:t>
            </w:r>
            <w:r>
              <w:rPr>
                <w:sz w:val="20"/>
                <w:szCs w:val="20"/>
              </w:rPr>
              <w:t xml:space="preserve"> </w:t>
            </w:r>
            <w:r>
              <w:rPr>
                <w:sz w:val="20"/>
                <w:szCs w:val="20"/>
              </w:rPr>
              <w:lastRenderedPageBreak/>
              <w:t xml:space="preserve">January </w:t>
            </w:r>
            <w:r w:rsidR="00FE2E3D">
              <w:rPr>
                <w:sz w:val="20"/>
                <w:szCs w:val="20"/>
              </w:rPr>
              <w:t>……. [</w:t>
            </w:r>
            <w:r w:rsidR="00FE2E3D" w:rsidRPr="00EA658B">
              <w:rPr>
                <w:i/>
                <w:sz w:val="20"/>
                <w:szCs w:val="20"/>
              </w:rPr>
              <w:t>insert year]</w:t>
            </w:r>
            <w:r w:rsidRPr="00EA658B">
              <w:rPr>
                <w:i/>
                <w:sz w:val="20"/>
                <w:szCs w:val="20"/>
              </w:rPr>
              <w:t xml:space="preserve"> and bid sub</w:t>
            </w:r>
            <w:r>
              <w:rPr>
                <w:sz w:val="20"/>
                <w:szCs w:val="20"/>
              </w:rPr>
              <w:t>mission deadline, a minimum construction experience in the following key activities</w:t>
            </w:r>
            <w:r w:rsidR="00FE2E3D">
              <w:rPr>
                <w:rStyle w:val="FootnoteReference"/>
                <w:sz w:val="20"/>
                <w:szCs w:val="20"/>
              </w:rPr>
              <w:footnoteReference w:id="11"/>
            </w:r>
            <w:r>
              <w:rPr>
                <w:sz w:val="20"/>
                <w:szCs w:val="20"/>
              </w:rPr>
              <w:t xml:space="preserve"> as prime contractor, JV member, </w:t>
            </w:r>
            <w:r w:rsidR="00D70FEA">
              <w:rPr>
                <w:sz w:val="20"/>
                <w:szCs w:val="20"/>
              </w:rPr>
              <w:t xml:space="preserve">management contractor or </w:t>
            </w:r>
            <w:r>
              <w:rPr>
                <w:sz w:val="20"/>
                <w:szCs w:val="20"/>
              </w:rPr>
              <w:t>subcontractor</w:t>
            </w:r>
            <w:r w:rsidR="00FE2E3D">
              <w:rPr>
                <w:sz w:val="20"/>
                <w:szCs w:val="20"/>
              </w:rPr>
              <w:t>:</w:t>
            </w:r>
          </w:p>
          <w:p w14:paraId="3C8C90E8" w14:textId="77777777" w:rsidR="007B07B9" w:rsidRDefault="007B07B9" w:rsidP="0034771A">
            <w:pPr>
              <w:pStyle w:val="Style11"/>
              <w:tabs>
                <w:tab w:val="left" w:leader="dot" w:pos="8424"/>
              </w:tabs>
              <w:spacing w:line="240" w:lineRule="auto"/>
              <w:rPr>
                <w:sz w:val="20"/>
                <w:szCs w:val="20"/>
              </w:rPr>
            </w:pPr>
          </w:p>
          <w:p w14:paraId="779FFBE7" w14:textId="18A910B4" w:rsidR="007B07B9" w:rsidRDefault="007B07B9" w:rsidP="0034771A">
            <w:pPr>
              <w:pStyle w:val="Style11"/>
              <w:numPr>
                <w:ilvl w:val="6"/>
                <w:numId w:val="17"/>
              </w:numPr>
              <w:tabs>
                <w:tab w:val="left" w:leader="dot" w:pos="8424"/>
              </w:tabs>
              <w:spacing w:line="240" w:lineRule="auto"/>
              <w:ind w:left="214" w:hanging="180"/>
              <w:rPr>
                <w:sz w:val="20"/>
                <w:szCs w:val="20"/>
              </w:rPr>
            </w:pPr>
            <w:r>
              <w:rPr>
                <w:sz w:val="20"/>
                <w:szCs w:val="20"/>
              </w:rPr>
              <w:t>DI Pipe laying &amp; jointing of minimum ____ dia (ID) for a minimum length of _____Km. and all diameters for a minimum length of _____ Km.</w:t>
            </w:r>
          </w:p>
          <w:p w14:paraId="4F8FD523" w14:textId="77777777" w:rsidR="007B07B9" w:rsidRDefault="007B07B9" w:rsidP="0034771A">
            <w:pPr>
              <w:pStyle w:val="Style11"/>
              <w:tabs>
                <w:tab w:val="left" w:leader="dot" w:pos="8424"/>
              </w:tabs>
              <w:spacing w:line="240" w:lineRule="auto"/>
              <w:ind w:left="214"/>
              <w:rPr>
                <w:sz w:val="20"/>
                <w:szCs w:val="20"/>
              </w:rPr>
            </w:pPr>
          </w:p>
          <w:p w14:paraId="5BF0823F" w14:textId="77777777" w:rsidR="007B07B9" w:rsidRDefault="007B07B9" w:rsidP="0034771A">
            <w:pPr>
              <w:pStyle w:val="Style11"/>
              <w:numPr>
                <w:ilvl w:val="6"/>
                <w:numId w:val="17"/>
              </w:numPr>
              <w:tabs>
                <w:tab w:val="left" w:leader="dot" w:pos="8424"/>
              </w:tabs>
              <w:spacing w:line="240" w:lineRule="auto"/>
              <w:ind w:left="214" w:hanging="180"/>
              <w:rPr>
                <w:sz w:val="20"/>
                <w:szCs w:val="20"/>
              </w:rPr>
            </w:pPr>
            <w:r w:rsidRPr="00686333">
              <w:rPr>
                <w:sz w:val="20"/>
                <w:szCs w:val="20"/>
              </w:rPr>
              <w:t>HDPE Pipe laying &amp; jointing of all diameters for a minimum length of _____ Km.</w:t>
            </w:r>
          </w:p>
          <w:p w14:paraId="34C17F42" w14:textId="77777777" w:rsidR="007B07B9" w:rsidRDefault="007B07B9" w:rsidP="0034771A">
            <w:pPr>
              <w:pStyle w:val="ListParagraph"/>
              <w:rPr>
                <w:sz w:val="20"/>
              </w:rPr>
            </w:pPr>
          </w:p>
          <w:p w14:paraId="7E3BCEAE" w14:textId="77777777" w:rsidR="007B07B9" w:rsidRDefault="007B07B9" w:rsidP="0034771A">
            <w:pPr>
              <w:pStyle w:val="Style11"/>
              <w:numPr>
                <w:ilvl w:val="6"/>
                <w:numId w:val="17"/>
              </w:numPr>
              <w:tabs>
                <w:tab w:val="left" w:leader="dot" w:pos="8424"/>
              </w:tabs>
              <w:spacing w:line="240" w:lineRule="auto"/>
              <w:ind w:left="214" w:hanging="180"/>
              <w:rPr>
                <w:sz w:val="20"/>
                <w:szCs w:val="20"/>
              </w:rPr>
            </w:pPr>
            <w:r>
              <w:rPr>
                <w:sz w:val="20"/>
                <w:szCs w:val="20"/>
              </w:rPr>
              <w:t>Execution and commissioning of ____ MLD water treatment plant under single contract</w:t>
            </w:r>
          </w:p>
          <w:p w14:paraId="5774E2E5" w14:textId="77777777" w:rsidR="007B07B9" w:rsidRDefault="007B07B9" w:rsidP="0034771A">
            <w:pPr>
              <w:pStyle w:val="ListParagraph"/>
              <w:rPr>
                <w:sz w:val="20"/>
              </w:rPr>
            </w:pPr>
          </w:p>
          <w:p w14:paraId="3A31446F" w14:textId="77777777" w:rsidR="007B07B9" w:rsidRDefault="007B07B9" w:rsidP="0034771A">
            <w:pPr>
              <w:pStyle w:val="Style11"/>
              <w:numPr>
                <w:ilvl w:val="6"/>
                <w:numId w:val="17"/>
              </w:numPr>
              <w:tabs>
                <w:tab w:val="left" w:leader="dot" w:pos="8424"/>
              </w:tabs>
              <w:spacing w:line="240" w:lineRule="auto"/>
              <w:ind w:left="214" w:hanging="180"/>
              <w:rPr>
                <w:sz w:val="20"/>
                <w:szCs w:val="20"/>
              </w:rPr>
            </w:pPr>
            <w:r>
              <w:rPr>
                <w:sz w:val="20"/>
                <w:szCs w:val="20"/>
              </w:rPr>
              <w:t xml:space="preserve">Intake well of river/ lake </w:t>
            </w:r>
            <w:r>
              <w:rPr>
                <w:sz w:val="20"/>
                <w:szCs w:val="20"/>
              </w:rPr>
              <w:lastRenderedPageBreak/>
              <w:t>of minimum ___ dia and sunken minimum ____ below the bed of the water body</w:t>
            </w:r>
          </w:p>
          <w:p w14:paraId="0F1B169E" w14:textId="77777777" w:rsidR="00571065" w:rsidRDefault="00571065" w:rsidP="00EA658B">
            <w:pPr>
              <w:pStyle w:val="ListParagraph"/>
              <w:rPr>
                <w:sz w:val="20"/>
              </w:rPr>
            </w:pPr>
          </w:p>
          <w:p w14:paraId="1D3F5908" w14:textId="77777777" w:rsidR="007B07B9" w:rsidRPr="003C65D4" w:rsidRDefault="007B07B9" w:rsidP="0034771A">
            <w:pPr>
              <w:pStyle w:val="Style11"/>
              <w:numPr>
                <w:ilvl w:val="6"/>
                <w:numId w:val="17"/>
              </w:numPr>
              <w:tabs>
                <w:tab w:val="left" w:leader="dot" w:pos="8424"/>
              </w:tabs>
              <w:spacing w:line="240" w:lineRule="auto"/>
              <w:ind w:left="214" w:hanging="180"/>
              <w:rPr>
                <w:sz w:val="20"/>
                <w:szCs w:val="20"/>
              </w:rPr>
            </w:pPr>
            <w:r w:rsidRPr="003C65D4">
              <w:rPr>
                <w:sz w:val="20"/>
                <w:szCs w:val="20"/>
              </w:rPr>
              <w:t>Installation of SCADA with ________ minimum requirement.</w:t>
            </w:r>
          </w:p>
          <w:p w14:paraId="254D2747" w14:textId="77777777" w:rsidR="007B07B9" w:rsidRDefault="007B07B9" w:rsidP="00624F34">
            <w:pPr>
              <w:pStyle w:val="Style11"/>
              <w:tabs>
                <w:tab w:val="left" w:leader="dot" w:pos="8424"/>
              </w:tabs>
              <w:spacing w:line="240" w:lineRule="auto"/>
              <w:rPr>
                <w:sz w:val="20"/>
                <w:szCs w:val="20"/>
              </w:rPr>
            </w:pPr>
          </w:p>
          <w:p w14:paraId="1BE8A629" w14:textId="28F29179" w:rsidR="007B07B9" w:rsidRPr="00624F34" w:rsidRDefault="007B07B9" w:rsidP="003C65D4">
            <w:pPr>
              <w:pStyle w:val="Style11"/>
              <w:tabs>
                <w:tab w:val="left" w:leader="dot" w:pos="8424"/>
              </w:tabs>
              <w:spacing w:line="240" w:lineRule="auto"/>
              <w:rPr>
                <w:i/>
                <w:sz w:val="20"/>
                <w:szCs w:val="20"/>
              </w:rPr>
            </w:pPr>
            <w:r w:rsidRPr="00624F34">
              <w:rPr>
                <w:i/>
                <w:sz w:val="20"/>
                <w:szCs w:val="20"/>
              </w:rPr>
              <w:t xml:space="preserve">NB: The above specific experience requirements may be met by specialized subcontractors, if permitted in accordance with ITB </w:t>
            </w:r>
            <w:r>
              <w:rPr>
                <w:i/>
                <w:sz w:val="20"/>
                <w:szCs w:val="20"/>
              </w:rPr>
              <w:t>3</w:t>
            </w:r>
            <w:r w:rsidR="00361EDF">
              <w:rPr>
                <w:i/>
                <w:sz w:val="20"/>
                <w:szCs w:val="20"/>
              </w:rPr>
              <w:t>3</w:t>
            </w:r>
            <w:r w:rsidRPr="00624F34">
              <w:rPr>
                <w:i/>
                <w:sz w:val="20"/>
                <w:szCs w:val="20"/>
              </w:rPr>
              <w:t>.3.</w:t>
            </w:r>
          </w:p>
          <w:p w14:paraId="473B44CB" w14:textId="77777777" w:rsidR="007B07B9" w:rsidRPr="00624F34" w:rsidRDefault="007B07B9" w:rsidP="00624F34">
            <w:pPr>
              <w:pStyle w:val="Style11"/>
              <w:tabs>
                <w:tab w:val="left" w:leader="dot" w:pos="8424"/>
              </w:tabs>
              <w:spacing w:line="240" w:lineRule="auto"/>
              <w:rPr>
                <w:sz w:val="20"/>
                <w:szCs w:val="20"/>
              </w:rPr>
            </w:pPr>
          </w:p>
        </w:tc>
        <w:tc>
          <w:tcPr>
            <w:tcW w:w="567" w:type="pct"/>
          </w:tcPr>
          <w:p w14:paraId="47CAE7AD" w14:textId="77777777" w:rsidR="007B07B9" w:rsidRPr="00624F34" w:rsidRDefault="007B07B9" w:rsidP="00EA658B">
            <w:pPr>
              <w:spacing w:before="60" w:after="60"/>
              <w:jc w:val="left"/>
              <w:rPr>
                <w:sz w:val="20"/>
              </w:rPr>
            </w:pPr>
            <w:r w:rsidRPr="00624F34">
              <w:rPr>
                <w:sz w:val="20"/>
              </w:rPr>
              <w:lastRenderedPageBreak/>
              <w:t>Must meet requirement</w:t>
            </w:r>
          </w:p>
          <w:p w14:paraId="4E26C013" w14:textId="77777777" w:rsidR="007B07B9" w:rsidRPr="00624F34" w:rsidRDefault="007B07B9" w:rsidP="00624C78">
            <w:pPr>
              <w:spacing w:before="60" w:after="60"/>
              <w:rPr>
                <w:sz w:val="20"/>
              </w:rPr>
            </w:pPr>
          </w:p>
        </w:tc>
        <w:tc>
          <w:tcPr>
            <w:tcW w:w="676" w:type="pct"/>
          </w:tcPr>
          <w:p w14:paraId="3FA365C7" w14:textId="46A9B5AE" w:rsidR="007B07B9" w:rsidRPr="00624F34" w:rsidRDefault="003D621B" w:rsidP="00197092">
            <w:pPr>
              <w:pStyle w:val="Style11"/>
              <w:tabs>
                <w:tab w:val="left" w:leader="dot" w:pos="8424"/>
              </w:tabs>
              <w:spacing w:line="240" w:lineRule="auto"/>
              <w:rPr>
                <w:sz w:val="20"/>
                <w:szCs w:val="20"/>
              </w:rPr>
            </w:pPr>
            <w:r w:rsidRPr="00624F34">
              <w:rPr>
                <w:sz w:val="20"/>
              </w:rPr>
              <w:lastRenderedPageBreak/>
              <w:t>Must meet requirement</w:t>
            </w:r>
            <w:r w:rsidR="0042177E">
              <w:rPr>
                <w:rStyle w:val="FootnoteReference"/>
                <w:sz w:val="20"/>
              </w:rPr>
              <w:footnoteReference w:id="12"/>
            </w:r>
          </w:p>
        </w:tc>
        <w:tc>
          <w:tcPr>
            <w:tcW w:w="671" w:type="pct"/>
          </w:tcPr>
          <w:p w14:paraId="7A846B11" w14:textId="7CC39EC1" w:rsidR="007B07B9" w:rsidRPr="004327BD" w:rsidRDefault="00383A6D">
            <w:pPr>
              <w:pStyle w:val="Style11"/>
              <w:tabs>
                <w:tab w:val="left" w:leader="dot" w:pos="8424"/>
              </w:tabs>
              <w:spacing w:line="240" w:lineRule="auto"/>
              <w:rPr>
                <w:sz w:val="20"/>
                <w:szCs w:val="20"/>
              </w:rPr>
            </w:pPr>
            <w:r w:rsidRPr="00EA658B">
              <w:rPr>
                <w:sz w:val="20"/>
                <w:szCs w:val="20"/>
                <w:lang w:val="en-IN"/>
              </w:rPr>
              <w:t xml:space="preserve">Should meet the criteria in full, at </w:t>
            </w:r>
            <w:r w:rsidRPr="00EA658B">
              <w:rPr>
                <w:sz w:val="20"/>
                <w:szCs w:val="20"/>
                <w:lang w:val="en-IN"/>
              </w:rPr>
              <w:lastRenderedPageBreak/>
              <w:t>least for one of key activities listed in column 3.</w:t>
            </w:r>
          </w:p>
        </w:tc>
        <w:tc>
          <w:tcPr>
            <w:tcW w:w="624" w:type="pct"/>
          </w:tcPr>
          <w:p w14:paraId="471D75C8" w14:textId="726B43B2" w:rsidR="00383A6D" w:rsidRPr="00EA658B" w:rsidRDefault="00383A6D" w:rsidP="00383A6D">
            <w:pPr>
              <w:rPr>
                <w:sz w:val="20"/>
                <w:lang w:val="en-IN"/>
              </w:rPr>
            </w:pPr>
            <w:r w:rsidRPr="00EA658B">
              <w:rPr>
                <w:sz w:val="20"/>
                <w:lang w:val="en-IN"/>
              </w:rPr>
              <w:lastRenderedPageBreak/>
              <w:t xml:space="preserve"> Must meet </w:t>
            </w:r>
            <w:r w:rsidR="0077063A">
              <w:rPr>
                <w:sz w:val="20"/>
                <w:lang w:val="en-IN"/>
              </w:rPr>
              <w:t xml:space="preserve">the </w:t>
            </w:r>
            <w:r w:rsidRPr="00EA658B">
              <w:rPr>
                <w:sz w:val="20"/>
                <w:lang w:val="en-IN"/>
              </w:rPr>
              <w:t xml:space="preserve">requirement for </w:t>
            </w:r>
            <w:r w:rsidRPr="00EA658B">
              <w:rPr>
                <w:sz w:val="20"/>
                <w:lang w:val="en-IN"/>
              </w:rPr>
              <w:lastRenderedPageBreak/>
              <w:t>the key activities listed below (list key activities for this member and corresponding minimum requirements)</w:t>
            </w:r>
          </w:p>
          <w:p w14:paraId="503C4EED" w14:textId="77777777" w:rsidR="00383A6D" w:rsidRPr="00EA658B" w:rsidRDefault="00383A6D" w:rsidP="00383A6D">
            <w:pPr>
              <w:rPr>
                <w:sz w:val="20"/>
                <w:lang w:val="en-IN"/>
              </w:rPr>
            </w:pPr>
          </w:p>
          <w:p w14:paraId="34ACA8B3" w14:textId="77777777" w:rsidR="00383A6D" w:rsidRPr="00EA658B" w:rsidRDefault="00383A6D" w:rsidP="00383A6D">
            <w:pPr>
              <w:rPr>
                <w:sz w:val="20"/>
                <w:lang w:val="en-IN"/>
              </w:rPr>
            </w:pPr>
            <w:r w:rsidRPr="00EA658B">
              <w:rPr>
                <w:sz w:val="20"/>
                <w:lang w:val="en-IN"/>
              </w:rPr>
              <w:t>…………..</w:t>
            </w:r>
          </w:p>
          <w:p w14:paraId="5ED0A342" w14:textId="77777777" w:rsidR="00383A6D" w:rsidRPr="00EA658B" w:rsidRDefault="00383A6D" w:rsidP="00383A6D">
            <w:pPr>
              <w:rPr>
                <w:sz w:val="20"/>
                <w:lang w:val="en-IN"/>
              </w:rPr>
            </w:pPr>
            <w:r w:rsidRPr="00EA658B">
              <w:rPr>
                <w:sz w:val="20"/>
                <w:lang w:val="en-IN"/>
              </w:rPr>
              <w:t>…………..</w:t>
            </w:r>
          </w:p>
          <w:p w14:paraId="0513F8B7" w14:textId="77777777" w:rsidR="00383A6D" w:rsidRPr="00EA658B" w:rsidRDefault="00383A6D" w:rsidP="00383A6D">
            <w:pPr>
              <w:rPr>
                <w:sz w:val="20"/>
                <w:lang w:val="en-IN"/>
              </w:rPr>
            </w:pPr>
            <w:r w:rsidRPr="00EA658B">
              <w:rPr>
                <w:sz w:val="20"/>
                <w:lang w:val="en-IN"/>
              </w:rPr>
              <w:t>…………..</w:t>
            </w:r>
          </w:p>
          <w:p w14:paraId="450C5AF8" w14:textId="6A3940DF" w:rsidR="007B07B9" w:rsidRPr="004327BD" w:rsidRDefault="00383A6D">
            <w:pPr>
              <w:rPr>
                <w:sz w:val="20"/>
              </w:rPr>
            </w:pPr>
            <w:r w:rsidRPr="00EA658B">
              <w:rPr>
                <w:sz w:val="20"/>
                <w:lang w:val="en-IN"/>
              </w:rPr>
              <w:t>…………..</w:t>
            </w:r>
          </w:p>
        </w:tc>
        <w:tc>
          <w:tcPr>
            <w:tcW w:w="664" w:type="pct"/>
          </w:tcPr>
          <w:p w14:paraId="060AB63D" w14:textId="77777777" w:rsidR="007B07B9" w:rsidRPr="00E7415C" w:rsidRDefault="007B07B9" w:rsidP="003113C5">
            <w:pPr>
              <w:pStyle w:val="Style11"/>
              <w:tabs>
                <w:tab w:val="left" w:leader="dot" w:pos="8424"/>
              </w:tabs>
              <w:spacing w:line="240" w:lineRule="auto"/>
              <w:rPr>
                <w:sz w:val="20"/>
                <w:szCs w:val="20"/>
              </w:rPr>
            </w:pPr>
            <w:r w:rsidRPr="00E7415C">
              <w:rPr>
                <w:sz w:val="20"/>
                <w:szCs w:val="20"/>
              </w:rPr>
              <w:lastRenderedPageBreak/>
              <w:t>Form EXP – 4.</w:t>
            </w:r>
            <w:r>
              <w:rPr>
                <w:sz w:val="20"/>
                <w:szCs w:val="20"/>
              </w:rPr>
              <w:t>2A</w:t>
            </w:r>
          </w:p>
        </w:tc>
      </w:tr>
      <w:tr w:rsidR="007B07B9" w:rsidRPr="00E06A99" w14:paraId="0FE85A7B" w14:textId="77777777" w:rsidTr="00785DAE">
        <w:tc>
          <w:tcPr>
            <w:tcW w:w="226" w:type="pct"/>
          </w:tcPr>
          <w:p w14:paraId="1DF98017" w14:textId="77777777" w:rsidR="007B07B9" w:rsidRPr="00E06A99" w:rsidRDefault="007B07B9" w:rsidP="00261E24">
            <w:pPr>
              <w:pStyle w:val="Style11"/>
              <w:tabs>
                <w:tab w:val="left" w:leader="dot" w:pos="8424"/>
              </w:tabs>
              <w:spacing w:line="240" w:lineRule="auto"/>
              <w:rPr>
                <w:sz w:val="20"/>
              </w:rPr>
            </w:pPr>
            <w:r>
              <w:rPr>
                <w:sz w:val="20"/>
              </w:rPr>
              <w:lastRenderedPageBreak/>
              <w:t>4.3</w:t>
            </w:r>
          </w:p>
        </w:tc>
        <w:tc>
          <w:tcPr>
            <w:tcW w:w="663" w:type="pct"/>
          </w:tcPr>
          <w:p w14:paraId="07B3C215" w14:textId="77777777" w:rsidR="007B07B9" w:rsidRPr="00624F34" w:rsidRDefault="007B07B9" w:rsidP="00EB1398">
            <w:pPr>
              <w:pStyle w:val="Style11"/>
              <w:tabs>
                <w:tab w:val="left" w:leader="dot" w:pos="8424"/>
              </w:tabs>
              <w:spacing w:line="240" w:lineRule="auto"/>
              <w:rPr>
                <w:b/>
                <w:sz w:val="20"/>
                <w:szCs w:val="20"/>
              </w:rPr>
            </w:pPr>
            <w:r w:rsidRPr="00624F34">
              <w:rPr>
                <w:b/>
                <w:sz w:val="20"/>
                <w:szCs w:val="20"/>
              </w:rPr>
              <w:t>Operations Experience</w:t>
            </w:r>
          </w:p>
        </w:tc>
        <w:tc>
          <w:tcPr>
            <w:tcW w:w="908" w:type="pct"/>
          </w:tcPr>
          <w:p w14:paraId="16295D4C" w14:textId="2A99646E" w:rsidR="007B07B9" w:rsidRDefault="007B07B9" w:rsidP="00624F34">
            <w:pPr>
              <w:pStyle w:val="Style11"/>
              <w:tabs>
                <w:tab w:val="left" w:leader="dot" w:pos="8424"/>
              </w:tabs>
              <w:spacing w:line="240" w:lineRule="auto"/>
              <w:rPr>
                <w:sz w:val="20"/>
                <w:szCs w:val="20"/>
              </w:rPr>
            </w:pPr>
            <w:r w:rsidRPr="00624F34">
              <w:rPr>
                <w:sz w:val="20"/>
                <w:szCs w:val="20"/>
              </w:rPr>
              <w:t xml:space="preserve">Experience of similar operations contracts of a minimum number </w:t>
            </w:r>
            <w:r w:rsidRPr="003235DF">
              <w:rPr>
                <w:sz w:val="20"/>
                <w:szCs w:val="20"/>
              </w:rPr>
              <w:t>of [</w:t>
            </w:r>
            <w:r w:rsidRPr="003235DF">
              <w:rPr>
                <w:i/>
                <w:sz w:val="20"/>
                <w:szCs w:val="20"/>
              </w:rPr>
              <w:t>state the number</w:t>
            </w:r>
            <w:r w:rsidRPr="003235DF">
              <w:rPr>
                <w:sz w:val="20"/>
                <w:szCs w:val="20"/>
              </w:rPr>
              <w:t>] of similar operations contracts for [</w:t>
            </w:r>
            <w:r w:rsidRPr="003235DF">
              <w:rPr>
                <w:i/>
                <w:sz w:val="20"/>
                <w:szCs w:val="20"/>
              </w:rPr>
              <w:t>Water/ Wastewater</w:t>
            </w:r>
            <w:r w:rsidRPr="003235DF">
              <w:rPr>
                <w:sz w:val="20"/>
                <w:szCs w:val="20"/>
              </w:rPr>
              <w:t>] treatment plants as prime contractor, JV member, or management contractor, which are either operational at the date of Bid submission deadline, or in which the operations period ended after 1st January [</w:t>
            </w:r>
            <w:r w:rsidRPr="003235DF">
              <w:rPr>
                <w:i/>
                <w:sz w:val="20"/>
                <w:szCs w:val="20"/>
              </w:rPr>
              <w:t>insert year</w:t>
            </w:r>
            <w:r w:rsidRPr="003235DF">
              <w:rPr>
                <w:sz w:val="20"/>
                <w:szCs w:val="20"/>
              </w:rPr>
              <w:t>].</w:t>
            </w:r>
          </w:p>
          <w:p w14:paraId="4BECF2E4" w14:textId="77777777" w:rsidR="007B07B9" w:rsidRDefault="007B07B9" w:rsidP="00624F34">
            <w:pPr>
              <w:pStyle w:val="Style11"/>
              <w:tabs>
                <w:tab w:val="left" w:leader="dot" w:pos="8424"/>
              </w:tabs>
              <w:spacing w:line="240" w:lineRule="auto"/>
              <w:rPr>
                <w:sz w:val="20"/>
                <w:szCs w:val="20"/>
              </w:rPr>
            </w:pPr>
          </w:p>
          <w:p w14:paraId="5C2EFD34" w14:textId="77777777" w:rsidR="007B07B9" w:rsidRPr="00734138" w:rsidRDefault="007B07B9" w:rsidP="00624F34">
            <w:pPr>
              <w:pStyle w:val="Style11"/>
              <w:tabs>
                <w:tab w:val="left" w:leader="dot" w:pos="8424"/>
              </w:tabs>
              <w:spacing w:line="240" w:lineRule="auto"/>
              <w:rPr>
                <w:i/>
                <w:sz w:val="22"/>
                <w:szCs w:val="22"/>
              </w:rPr>
            </w:pPr>
            <w:r>
              <w:rPr>
                <w:i/>
                <w:sz w:val="22"/>
                <w:szCs w:val="22"/>
              </w:rPr>
              <w:t>NB:  T</w:t>
            </w:r>
            <w:r w:rsidRPr="00936C2F">
              <w:rPr>
                <w:i/>
                <w:sz w:val="22"/>
                <w:szCs w:val="22"/>
              </w:rPr>
              <w:t>he above specific experience requirements may</w:t>
            </w:r>
            <w:r>
              <w:rPr>
                <w:i/>
                <w:sz w:val="22"/>
                <w:szCs w:val="22"/>
              </w:rPr>
              <w:t xml:space="preserve"> NOT </w:t>
            </w:r>
            <w:r w:rsidRPr="00936C2F">
              <w:rPr>
                <w:i/>
                <w:sz w:val="22"/>
                <w:szCs w:val="22"/>
              </w:rPr>
              <w:t xml:space="preserve">be met by </w:t>
            </w:r>
            <w:r w:rsidRPr="00936C2F">
              <w:rPr>
                <w:i/>
                <w:sz w:val="22"/>
                <w:szCs w:val="22"/>
              </w:rPr>
              <w:lastRenderedPageBreak/>
              <w:t>specialized subcontractors]</w:t>
            </w:r>
          </w:p>
          <w:p w14:paraId="11B48EB5" w14:textId="77777777" w:rsidR="007B07B9" w:rsidRPr="00624F34" w:rsidRDefault="007B07B9" w:rsidP="00197092">
            <w:pPr>
              <w:pStyle w:val="Style11"/>
              <w:tabs>
                <w:tab w:val="left" w:leader="dot" w:pos="8424"/>
              </w:tabs>
              <w:spacing w:line="240" w:lineRule="auto"/>
              <w:rPr>
                <w:sz w:val="20"/>
                <w:szCs w:val="20"/>
              </w:rPr>
            </w:pPr>
          </w:p>
        </w:tc>
        <w:tc>
          <w:tcPr>
            <w:tcW w:w="567" w:type="pct"/>
          </w:tcPr>
          <w:p w14:paraId="56D36EEC" w14:textId="77777777" w:rsidR="007B07B9" w:rsidRPr="00624F34" w:rsidRDefault="007B07B9" w:rsidP="00624C78">
            <w:pPr>
              <w:spacing w:before="60" w:after="60"/>
              <w:rPr>
                <w:sz w:val="20"/>
              </w:rPr>
            </w:pPr>
            <w:r w:rsidRPr="00624F34">
              <w:rPr>
                <w:sz w:val="20"/>
              </w:rPr>
              <w:lastRenderedPageBreak/>
              <w:t xml:space="preserve">Must meet requirement </w:t>
            </w:r>
          </w:p>
          <w:p w14:paraId="08534448" w14:textId="77777777" w:rsidR="007B07B9" w:rsidRPr="00624F34" w:rsidRDefault="007B07B9" w:rsidP="00EB1398">
            <w:pPr>
              <w:spacing w:before="60" w:after="60"/>
              <w:rPr>
                <w:sz w:val="20"/>
              </w:rPr>
            </w:pPr>
          </w:p>
        </w:tc>
        <w:tc>
          <w:tcPr>
            <w:tcW w:w="676" w:type="pct"/>
          </w:tcPr>
          <w:p w14:paraId="7D6F2AE3" w14:textId="77777777" w:rsidR="007B07B9" w:rsidRPr="00624F34" w:rsidRDefault="007B07B9" w:rsidP="00197092">
            <w:pPr>
              <w:pStyle w:val="Style11"/>
              <w:tabs>
                <w:tab w:val="left" w:leader="dot" w:pos="8424"/>
              </w:tabs>
              <w:spacing w:line="240" w:lineRule="auto"/>
              <w:rPr>
                <w:sz w:val="20"/>
                <w:szCs w:val="20"/>
              </w:rPr>
            </w:pPr>
          </w:p>
        </w:tc>
        <w:tc>
          <w:tcPr>
            <w:tcW w:w="671" w:type="pct"/>
          </w:tcPr>
          <w:p w14:paraId="2CCD312A" w14:textId="77777777" w:rsidR="007B07B9" w:rsidRPr="00BC506B" w:rsidRDefault="007B07B9" w:rsidP="00EB1398">
            <w:pPr>
              <w:pStyle w:val="Style11"/>
              <w:tabs>
                <w:tab w:val="left" w:leader="dot" w:pos="8424"/>
              </w:tabs>
              <w:spacing w:line="240" w:lineRule="auto"/>
              <w:rPr>
                <w:sz w:val="20"/>
                <w:szCs w:val="20"/>
              </w:rPr>
            </w:pPr>
            <w:r w:rsidRPr="00E7415C">
              <w:rPr>
                <w:sz w:val="20"/>
                <w:szCs w:val="20"/>
              </w:rPr>
              <w:t>N/A</w:t>
            </w:r>
          </w:p>
        </w:tc>
        <w:tc>
          <w:tcPr>
            <w:tcW w:w="624" w:type="pct"/>
          </w:tcPr>
          <w:p w14:paraId="56E3E4E9" w14:textId="1810EC7E" w:rsidR="007B07B9" w:rsidRPr="00624F34" w:rsidRDefault="0077063A" w:rsidP="00624C78">
            <w:pPr>
              <w:rPr>
                <w:sz w:val="20"/>
              </w:rPr>
            </w:pPr>
            <w:r>
              <w:rPr>
                <w:sz w:val="20"/>
              </w:rPr>
              <w:t>M</w:t>
            </w:r>
            <w:r w:rsidR="007B07B9" w:rsidRPr="00624F34">
              <w:rPr>
                <w:sz w:val="20"/>
              </w:rPr>
              <w:t>ust meet</w:t>
            </w:r>
            <w:r w:rsidR="00785DAE">
              <w:rPr>
                <w:sz w:val="20"/>
              </w:rPr>
              <w:t xml:space="preserve"> the</w:t>
            </w:r>
            <w:r w:rsidR="007B07B9" w:rsidRPr="00624F34">
              <w:rPr>
                <w:sz w:val="20"/>
              </w:rPr>
              <w:t xml:space="preserve"> requirement </w:t>
            </w:r>
          </w:p>
          <w:p w14:paraId="7FD19183" w14:textId="77777777" w:rsidR="007B07B9" w:rsidRPr="00624F34" w:rsidRDefault="007B07B9" w:rsidP="00EB1398">
            <w:pPr>
              <w:rPr>
                <w:sz w:val="20"/>
              </w:rPr>
            </w:pPr>
          </w:p>
        </w:tc>
        <w:tc>
          <w:tcPr>
            <w:tcW w:w="664" w:type="pct"/>
          </w:tcPr>
          <w:p w14:paraId="25C84ABF" w14:textId="77777777" w:rsidR="007B07B9" w:rsidRPr="00BC506B" w:rsidRDefault="007B07B9" w:rsidP="003113C5">
            <w:pPr>
              <w:pStyle w:val="Style11"/>
              <w:tabs>
                <w:tab w:val="left" w:leader="dot" w:pos="8424"/>
              </w:tabs>
              <w:spacing w:line="240" w:lineRule="auto"/>
              <w:rPr>
                <w:sz w:val="20"/>
                <w:szCs w:val="20"/>
              </w:rPr>
            </w:pPr>
            <w:r w:rsidRPr="00E7415C">
              <w:rPr>
                <w:sz w:val="20"/>
                <w:szCs w:val="20"/>
              </w:rPr>
              <w:t>Form EXP – 4.</w:t>
            </w:r>
            <w:r>
              <w:rPr>
                <w:sz w:val="20"/>
                <w:szCs w:val="20"/>
              </w:rPr>
              <w:t>3</w:t>
            </w:r>
          </w:p>
        </w:tc>
      </w:tr>
      <w:tr w:rsidR="007B07B9" w:rsidRPr="00E06A99" w14:paraId="6678195A" w14:textId="77777777" w:rsidTr="00785DAE">
        <w:tc>
          <w:tcPr>
            <w:tcW w:w="226" w:type="pct"/>
          </w:tcPr>
          <w:p w14:paraId="5FE3D309" w14:textId="77777777" w:rsidR="007B07B9" w:rsidRDefault="007B07B9" w:rsidP="00261E24">
            <w:pPr>
              <w:pStyle w:val="Style11"/>
              <w:tabs>
                <w:tab w:val="left" w:leader="dot" w:pos="8424"/>
              </w:tabs>
              <w:spacing w:line="240" w:lineRule="auto"/>
              <w:rPr>
                <w:sz w:val="20"/>
              </w:rPr>
            </w:pPr>
            <w:r w:rsidRPr="00E06A99">
              <w:rPr>
                <w:sz w:val="20"/>
              </w:rPr>
              <w:t>4.</w:t>
            </w:r>
            <w:r>
              <w:rPr>
                <w:sz w:val="20"/>
              </w:rPr>
              <w:t>4</w:t>
            </w:r>
          </w:p>
        </w:tc>
        <w:tc>
          <w:tcPr>
            <w:tcW w:w="663" w:type="pct"/>
          </w:tcPr>
          <w:p w14:paraId="4223DC82" w14:textId="77777777" w:rsidR="007B07B9" w:rsidRPr="00624F34" w:rsidRDefault="007B07B9" w:rsidP="00261E24">
            <w:pPr>
              <w:pStyle w:val="Style11"/>
              <w:tabs>
                <w:tab w:val="left" w:leader="dot" w:pos="8424"/>
              </w:tabs>
              <w:spacing w:line="240" w:lineRule="auto"/>
              <w:rPr>
                <w:b/>
                <w:sz w:val="20"/>
                <w:szCs w:val="20"/>
              </w:rPr>
            </w:pPr>
            <w:r>
              <w:rPr>
                <w:b/>
                <w:sz w:val="20"/>
              </w:rPr>
              <w:t>DBO</w:t>
            </w:r>
            <w:r w:rsidRPr="00E06A99">
              <w:rPr>
                <w:b/>
                <w:sz w:val="20"/>
              </w:rPr>
              <w:t xml:space="preserve"> Experience</w:t>
            </w:r>
          </w:p>
        </w:tc>
        <w:tc>
          <w:tcPr>
            <w:tcW w:w="908" w:type="pct"/>
          </w:tcPr>
          <w:p w14:paraId="74CF31B4" w14:textId="1F4D7561" w:rsidR="007B07B9" w:rsidRPr="001C3972" w:rsidRDefault="007B07B9" w:rsidP="00261E24">
            <w:pPr>
              <w:pStyle w:val="Style11"/>
              <w:tabs>
                <w:tab w:val="left" w:leader="dot" w:pos="8424"/>
              </w:tabs>
              <w:spacing w:line="240" w:lineRule="auto"/>
              <w:rPr>
                <w:sz w:val="20"/>
              </w:rPr>
            </w:pPr>
            <w:r w:rsidRPr="008F4B3A">
              <w:rPr>
                <w:sz w:val="20"/>
              </w:rPr>
              <w:t>Experience of similar DBO contracts</w:t>
            </w:r>
            <w:r>
              <w:rPr>
                <w:sz w:val="20"/>
              </w:rPr>
              <w:t xml:space="preserve"> of </w:t>
            </w:r>
            <w:r w:rsidRPr="008F4B3A">
              <w:rPr>
                <w:sz w:val="20"/>
              </w:rPr>
              <w:t xml:space="preserve">a minimum number of </w:t>
            </w:r>
            <w:r w:rsidRPr="001C3972">
              <w:rPr>
                <w:sz w:val="20"/>
              </w:rPr>
              <w:t>[</w:t>
            </w:r>
            <w:r w:rsidRPr="001C3972">
              <w:rPr>
                <w:i/>
                <w:sz w:val="20"/>
              </w:rPr>
              <w:t>state the number</w:t>
            </w:r>
            <w:r w:rsidRPr="001C3972">
              <w:rPr>
                <w:sz w:val="20"/>
              </w:rPr>
              <w:t>]</w:t>
            </w:r>
            <w:r w:rsidRPr="008F4B3A">
              <w:rPr>
                <w:sz w:val="20"/>
              </w:rPr>
              <w:t xml:space="preserve"> of similar DBO contracts for [</w:t>
            </w:r>
            <w:r w:rsidRPr="00624F34">
              <w:rPr>
                <w:i/>
                <w:sz w:val="20"/>
              </w:rPr>
              <w:t>Water/ Wastewater</w:t>
            </w:r>
            <w:r w:rsidRPr="008F4B3A">
              <w:rPr>
                <w:sz w:val="20"/>
              </w:rPr>
              <w:t xml:space="preserve">] treatment plants as prime contractor, </w:t>
            </w:r>
            <w:r>
              <w:rPr>
                <w:sz w:val="20"/>
              </w:rPr>
              <w:t>JV m</w:t>
            </w:r>
            <w:r w:rsidRPr="008F4B3A">
              <w:rPr>
                <w:sz w:val="20"/>
              </w:rPr>
              <w:t>ember</w:t>
            </w:r>
            <w:r>
              <w:rPr>
                <w:sz w:val="20"/>
              </w:rPr>
              <w:t xml:space="preserve">, subcontractor </w:t>
            </w:r>
            <w:r w:rsidRPr="008F4B3A">
              <w:rPr>
                <w:sz w:val="20"/>
              </w:rPr>
              <w:t xml:space="preserve">or management contractor, which are either operational at the date of </w:t>
            </w:r>
            <w:r>
              <w:rPr>
                <w:sz w:val="20"/>
              </w:rPr>
              <w:t xml:space="preserve">bid submission deadline </w:t>
            </w:r>
            <w:r w:rsidRPr="008F4B3A">
              <w:rPr>
                <w:sz w:val="20"/>
              </w:rPr>
              <w:t xml:space="preserve">or in which the operations period ended after 1st </w:t>
            </w:r>
            <w:r w:rsidRPr="001C3972">
              <w:rPr>
                <w:sz w:val="20"/>
              </w:rPr>
              <w:t>January [</w:t>
            </w:r>
            <w:r w:rsidRPr="001C3972">
              <w:rPr>
                <w:i/>
                <w:sz w:val="20"/>
              </w:rPr>
              <w:t>insert year</w:t>
            </w:r>
            <w:r w:rsidRPr="001C3972">
              <w:rPr>
                <w:sz w:val="20"/>
              </w:rPr>
              <w:t xml:space="preserve">]. </w:t>
            </w:r>
          </w:p>
          <w:p w14:paraId="4BB2B55C" w14:textId="77777777" w:rsidR="007B07B9" w:rsidRPr="001C3972" w:rsidRDefault="007B07B9" w:rsidP="00261E24">
            <w:pPr>
              <w:pStyle w:val="Style11"/>
              <w:tabs>
                <w:tab w:val="left" w:leader="dot" w:pos="8424"/>
              </w:tabs>
              <w:spacing w:line="240" w:lineRule="auto"/>
              <w:jc w:val="both"/>
              <w:rPr>
                <w:sz w:val="20"/>
                <w:szCs w:val="22"/>
              </w:rPr>
            </w:pPr>
            <w:r w:rsidRPr="001C3972">
              <w:rPr>
                <w:sz w:val="20"/>
                <w:szCs w:val="22"/>
              </w:rPr>
              <w:t>The selected DBO contracts shall:</w:t>
            </w:r>
          </w:p>
          <w:p w14:paraId="21E464B6" w14:textId="77777777" w:rsidR="007B07B9" w:rsidRPr="001C3972" w:rsidRDefault="007B07B9" w:rsidP="00795CE7">
            <w:pPr>
              <w:pStyle w:val="Style11"/>
              <w:numPr>
                <w:ilvl w:val="0"/>
                <w:numId w:val="79"/>
              </w:numPr>
              <w:tabs>
                <w:tab w:val="left" w:leader="dot" w:pos="8424"/>
              </w:tabs>
              <w:spacing w:line="240" w:lineRule="auto"/>
              <w:ind w:left="104" w:hanging="180"/>
              <w:rPr>
                <w:sz w:val="20"/>
                <w:szCs w:val="22"/>
              </w:rPr>
            </w:pPr>
            <w:r w:rsidRPr="001C3972">
              <w:rPr>
                <w:sz w:val="20"/>
                <w:szCs w:val="22"/>
              </w:rPr>
              <w:t>have a minimum design capacity of [ …],</w:t>
            </w:r>
          </w:p>
          <w:p w14:paraId="51F86F3C" w14:textId="77777777" w:rsidR="007B07B9" w:rsidRPr="00624F34" w:rsidRDefault="007B07B9" w:rsidP="00795CE7">
            <w:pPr>
              <w:pStyle w:val="Style11"/>
              <w:numPr>
                <w:ilvl w:val="0"/>
                <w:numId w:val="79"/>
              </w:numPr>
              <w:tabs>
                <w:tab w:val="left" w:leader="dot" w:pos="8424"/>
              </w:tabs>
              <w:spacing w:line="240" w:lineRule="auto"/>
              <w:ind w:left="104" w:hanging="180"/>
              <w:rPr>
                <w:sz w:val="20"/>
                <w:szCs w:val="22"/>
              </w:rPr>
            </w:pPr>
            <w:r w:rsidRPr="001C3972">
              <w:rPr>
                <w:sz w:val="20"/>
                <w:szCs w:val="22"/>
              </w:rPr>
              <w:t>have been operating</w:t>
            </w:r>
            <w:r w:rsidRPr="00624F34">
              <w:rPr>
                <w:sz w:val="20"/>
                <w:szCs w:val="22"/>
              </w:rPr>
              <w:t xml:space="preserve"> for at least two years since commissioning, and</w:t>
            </w:r>
          </w:p>
          <w:p w14:paraId="42D037D3" w14:textId="77777777" w:rsidR="007B07B9" w:rsidRPr="00624F34" w:rsidRDefault="007B07B9" w:rsidP="00795CE7">
            <w:pPr>
              <w:pStyle w:val="Style11"/>
              <w:numPr>
                <w:ilvl w:val="0"/>
                <w:numId w:val="79"/>
              </w:numPr>
              <w:tabs>
                <w:tab w:val="left" w:leader="dot" w:pos="8424"/>
              </w:tabs>
              <w:spacing w:line="240" w:lineRule="auto"/>
              <w:ind w:left="104" w:hanging="180"/>
              <w:rPr>
                <w:sz w:val="20"/>
                <w:szCs w:val="22"/>
              </w:rPr>
            </w:pPr>
            <w:r w:rsidRPr="00624F34">
              <w:rPr>
                <w:sz w:val="20"/>
                <w:szCs w:val="22"/>
              </w:rPr>
              <w:t>have been operating satisfactorily since commissioning.</w:t>
            </w:r>
          </w:p>
          <w:p w14:paraId="48FA6A20" w14:textId="77777777" w:rsidR="007B07B9" w:rsidRPr="00624F34" w:rsidRDefault="007B07B9" w:rsidP="00261E24">
            <w:pPr>
              <w:pStyle w:val="Style11"/>
              <w:tabs>
                <w:tab w:val="left" w:leader="dot" w:pos="8424"/>
              </w:tabs>
              <w:spacing w:line="240" w:lineRule="auto"/>
              <w:rPr>
                <w:sz w:val="20"/>
                <w:szCs w:val="20"/>
              </w:rPr>
            </w:pPr>
          </w:p>
        </w:tc>
        <w:tc>
          <w:tcPr>
            <w:tcW w:w="567" w:type="pct"/>
          </w:tcPr>
          <w:p w14:paraId="49C62A9C" w14:textId="77777777" w:rsidR="007B07B9" w:rsidRPr="00624F34" w:rsidRDefault="007B07B9" w:rsidP="00261E24">
            <w:pPr>
              <w:spacing w:before="60" w:after="60"/>
              <w:rPr>
                <w:sz w:val="20"/>
              </w:rPr>
            </w:pPr>
            <w:r w:rsidRPr="00E06A99">
              <w:rPr>
                <w:sz w:val="20"/>
              </w:rPr>
              <w:t>Must meet requirement</w:t>
            </w:r>
          </w:p>
        </w:tc>
        <w:tc>
          <w:tcPr>
            <w:tcW w:w="676" w:type="pct"/>
          </w:tcPr>
          <w:p w14:paraId="525D8C78" w14:textId="77777777" w:rsidR="007B07B9" w:rsidRPr="00624F34" w:rsidRDefault="007B07B9" w:rsidP="00261E24">
            <w:pPr>
              <w:pStyle w:val="Style11"/>
              <w:tabs>
                <w:tab w:val="left" w:leader="dot" w:pos="8424"/>
              </w:tabs>
              <w:spacing w:line="240" w:lineRule="auto"/>
              <w:rPr>
                <w:sz w:val="20"/>
                <w:szCs w:val="20"/>
              </w:rPr>
            </w:pPr>
            <w:r w:rsidRPr="008F4B3A">
              <w:rPr>
                <w:sz w:val="20"/>
              </w:rPr>
              <w:t>Must meet requirement</w:t>
            </w:r>
          </w:p>
        </w:tc>
        <w:tc>
          <w:tcPr>
            <w:tcW w:w="671" w:type="pct"/>
          </w:tcPr>
          <w:p w14:paraId="69E2C3B7" w14:textId="77777777" w:rsidR="007B07B9" w:rsidRPr="00E7415C" w:rsidRDefault="007B07B9" w:rsidP="00261E24">
            <w:pPr>
              <w:pStyle w:val="Style11"/>
              <w:tabs>
                <w:tab w:val="left" w:leader="dot" w:pos="8424"/>
              </w:tabs>
              <w:spacing w:line="240" w:lineRule="auto"/>
              <w:rPr>
                <w:sz w:val="20"/>
                <w:szCs w:val="20"/>
              </w:rPr>
            </w:pPr>
            <w:r>
              <w:rPr>
                <w:sz w:val="20"/>
              </w:rPr>
              <w:t>N/A</w:t>
            </w:r>
          </w:p>
        </w:tc>
        <w:tc>
          <w:tcPr>
            <w:tcW w:w="624" w:type="pct"/>
          </w:tcPr>
          <w:p w14:paraId="3B7B2171" w14:textId="77777777" w:rsidR="007B07B9" w:rsidRPr="00624F34" w:rsidRDefault="007B07B9" w:rsidP="00261E24">
            <w:pPr>
              <w:rPr>
                <w:sz w:val="20"/>
              </w:rPr>
            </w:pPr>
            <w:r w:rsidRPr="00E06A99">
              <w:rPr>
                <w:sz w:val="20"/>
              </w:rPr>
              <w:t>N/A</w:t>
            </w:r>
          </w:p>
        </w:tc>
        <w:tc>
          <w:tcPr>
            <w:tcW w:w="664" w:type="pct"/>
          </w:tcPr>
          <w:p w14:paraId="7DBEBD58" w14:textId="77777777" w:rsidR="007B07B9" w:rsidRPr="00E06A99" w:rsidRDefault="007B07B9" w:rsidP="00261E24">
            <w:pPr>
              <w:pStyle w:val="Style11"/>
              <w:tabs>
                <w:tab w:val="left" w:leader="dot" w:pos="8424"/>
              </w:tabs>
              <w:spacing w:line="240" w:lineRule="auto"/>
              <w:rPr>
                <w:sz w:val="20"/>
              </w:rPr>
            </w:pPr>
            <w:r w:rsidRPr="00E06A99">
              <w:rPr>
                <w:sz w:val="20"/>
              </w:rPr>
              <w:t>Form EXP – 4.</w:t>
            </w:r>
            <w:r>
              <w:rPr>
                <w:sz w:val="20"/>
              </w:rPr>
              <w:t>4</w:t>
            </w:r>
          </w:p>
          <w:p w14:paraId="1972DC3F" w14:textId="77777777" w:rsidR="007B07B9" w:rsidRPr="00E7415C" w:rsidRDefault="007B07B9" w:rsidP="00261E24">
            <w:pPr>
              <w:pStyle w:val="Style11"/>
              <w:tabs>
                <w:tab w:val="left" w:leader="dot" w:pos="8424"/>
              </w:tabs>
              <w:spacing w:line="240" w:lineRule="auto"/>
              <w:rPr>
                <w:sz w:val="20"/>
                <w:szCs w:val="20"/>
              </w:rPr>
            </w:pPr>
          </w:p>
        </w:tc>
      </w:tr>
      <w:tr w:rsidR="007B07B9" w:rsidRPr="00E06A99" w14:paraId="247409E8" w14:textId="77777777" w:rsidTr="00785DAE">
        <w:tc>
          <w:tcPr>
            <w:tcW w:w="226" w:type="pct"/>
          </w:tcPr>
          <w:p w14:paraId="287181F1" w14:textId="77777777" w:rsidR="007B07B9" w:rsidRPr="00E06A99" w:rsidRDefault="007B07B9" w:rsidP="00261E24">
            <w:pPr>
              <w:pStyle w:val="Style11"/>
              <w:tabs>
                <w:tab w:val="left" w:leader="dot" w:pos="8424"/>
              </w:tabs>
              <w:spacing w:line="240" w:lineRule="auto"/>
              <w:rPr>
                <w:sz w:val="20"/>
              </w:rPr>
            </w:pPr>
          </w:p>
        </w:tc>
        <w:tc>
          <w:tcPr>
            <w:tcW w:w="4774" w:type="pct"/>
            <w:gridSpan w:val="7"/>
          </w:tcPr>
          <w:p w14:paraId="2592B1C6" w14:textId="77777777" w:rsidR="007B07B9" w:rsidRDefault="007B07B9" w:rsidP="00261E24">
            <w:pPr>
              <w:pStyle w:val="Style11"/>
              <w:tabs>
                <w:tab w:val="left" w:leader="dot" w:pos="8424"/>
              </w:tabs>
              <w:spacing w:line="240" w:lineRule="auto"/>
              <w:rPr>
                <w:i/>
                <w:iCs/>
                <w:sz w:val="20"/>
              </w:rPr>
            </w:pPr>
            <w:r w:rsidRPr="00624F34">
              <w:rPr>
                <w:b/>
                <w:i/>
                <w:sz w:val="20"/>
              </w:rPr>
              <w:t xml:space="preserve">[Note: </w:t>
            </w:r>
            <w:r w:rsidRPr="00A47979">
              <w:rPr>
                <w:i/>
                <w:iCs/>
                <w:sz w:val="20"/>
              </w:rPr>
              <w:t xml:space="preserve">The </w:t>
            </w:r>
            <w:r>
              <w:rPr>
                <w:i/>
                <w:iCs/>
                <w:sz w:val="20"/>
              </w:rPr>
              <w:t>Bidder should have DBO experience of at least one contract for similar work (normally of capacity not less than say 80% or 90% or 100%) of the proposed capacity. This requirement may be diluted (or dropped) if it is likely to severely restrict the competition, with suitable modifications under 4.1 to 4.3</w:t>
            </w:r>
            <w:r w:rsidRPr="00A47979">
              <w:rPr>
                <w:i/>
                <w:iCs/>
                <w:sz w:val="20"/>
              </w:rPr>
              <w:t>.</w:t>
            </w:r>
          </w:p>
          <w:p w14:paraId="07BACDC1" w14:textId="77777777" w:rsidR="007B07B9" w:rsidRPr="00E06A99" w:rsidRDefault="007B07B9" w:rsidP="00261E24">
            <w:pPr>
              <w:pStyle w:val="Style11"/>
              <w:tabs>
                <w:tab w:val="left" w:leader="dot" w:pos="8424"/>
              </w:tabs>
              <w:spacing w:line="240" w:lineRule="auto"/>
              <w:rPr>
                <w:sz w:val="20"/>
              </w:rPr>
            </w:pPr>
          </w:p>
        </w:tc>
      </w:tr>
      <w:tr w:rsidR="007B07B9" w:rsidRPr="00E06A99" w14:paraId="11AF46CF" w14:textId="77777777" w:rsidTr="007B07B9">
        <w:tc>
          <w:tcPr>
            <w:tcW w:w="5000" w:type="pct"/>
            <w:gridSpan w:val="8"/>
          </w:tcPr>
          <w:p w14:paraId="12ACC3E1" w14:textId="77777777" w:rsidR="007B07B9" w:rsidRPr="00E06A99" w:rsidRDefault="007B07B9" w:rsidP="00EB1398">
            <w:pPr>
              <w:pStyle w:val="Style11"/>
              <w:tabs>
                <w:tab w:val="left" w:leader="dot" w:pos="8424"/>
              </w:tabs>
              <w:spacing w:line="240" w:lineRule="auto"/>
              <w:rPr>
                <w:i/>
                <w:iCs/>
                <w:sz w:val="20"/>
              </w:rPr>
            </w:pPr>
            <w:r w:rsidRPr="00E06A99">
              <w:rPr>
                <w:i/>
                <w:iCs/>
                <w:sz w:val="20"/>
              </w:rPr>
              <w:t>Borrower should fill this after careful review of the requirements for the work.  Where the elements of work are specialized and it is proposed to accept employment of specialist sub-contractors, this could be so specified and bidders may be requested to name the sub-contractors and furnish their qualification and experience.</w:t>
            </w:r>
          </w:p>
          <w:p w14:paraId="08E343DE" w14:textId="77777777" w:rsidR="007B07B9" w:rsidRPr="00E06A99" w:rsidRDefault="007B07B9" w:rsidP="00EB1398">
            <w:pPr>
              <w:pStyle w:val="Style11"/>
              <w:tabs>
                <w:tab w:val="left" w:leader="dot" w:pos="8424"/>
              </w:tabs>
              <w:spacing w:line="240" w:lineRule="auto"/>
              <w:rPr>
                <w:sz w:val="20"/>
              </w:rPr>
            </w:pPr>
          </w:p>
        </w:tc>
      </w:tr>
      <w:tr w:rsidR="007B07B9" w:rsidRPr="00E06A99" w14:paraId="48330975" w14:textId="77777777" w:rsidTr="00785DAE">
        <w:tc>
          <w:tcPr>
            <w:tcW w:w="226" w:type="pct"/>
          </w:tcPr>
          <w:p w14:paraId="0C3C3EA8" w14:textId="77777777" w:rsidR="007B07B9" w:rsidRPr="00E06A99" w:rsidRDefault="007B07B9" w:rsidP="00BD111E">
            <w:pPr>
              <w:pStyle w:val="Style11"/>
              <w:tabs>
                <w:tab w:val="left" w:leader="dot" w:pos="8424"/>
              </w:tabs>
              <w:spacing w:line="240" w:lineRule="auto"/>
              <w:rPr>
                <w:sz w:val="20"/>
              </w:rPr>
            </w:pPr>
            <w:r w:rsidRPr="00E06A99">
              <w:rPr>
                <w:sz w:val="20"/>
              </w:rPr>
              <w:lastRenderedPageBreak/>
              <w:t>4.</w:t>
            </w:r>
            <w:r>
              <w:rPr>
                <w:sz w:val="20"/>
              </w:rPr>
              <w:t>5</w:t>
            </w:r>
            <w:r w:rsidRPr="00E06A99">
              <w:rPr>
                <w:sz w:val="20"/>
              </w:rPr>
              <w:t xml:space="preserve"> (</w:t>
            </w:r>
            <w:r>
              <w:rPr>
                <w:sz w:val="20"/>
              </w:rPr>
              <w:t>a</w:t>
            </w:r>
            <w:r w:rsidRPr="00E06A99">
              <w:rPr>
                <w:sz w:val="20"/>
              </w:rPr>
              <w:t>)</w:t>
            </w:r>
          </w:p>
        </w:tc>
        <w:tc>
          <w:tcPr>
            <w:tcW w:w="4774" w:type="pct"/>
            <w:gridSpan w:val="7"/>
          </w:tcPr>
          <w:p w14:paraId="7E3C6322" w14:textId="77777777" w:rsidR="007B07B9" w:rsidRPr="00E06A99" w:rsidRDefault="007B07B9" w:rsidP="00EB1398">
            <w:pPr>
              <w:pStyle w:val="Style11"/>
              <w:tabs>
                <w:tab w:val="left" w:leader="dot" w:pos="8424"/>
              </w:tabs>
              <w:spacing w:before="60" w:after="60" w:line="240" w:lineRule="auto"/>
              <w:rPr>
                <w:b/>
                <w:sz w:val="20"/>
              </w:rPr>
            </w:pPr>
            <w:r w:rsidRPr="00E06A99">
              <w:rPr>
                <w:b/>
                <w:sz w:val="20"/>
              </w:rPr>
              <w:t>Bid Capacity:</w:t>
            </w:r>
          </w:p>
          <w:p w14:paraId="6DB400B7" w14:textId="77777777" w:rsidR="007B07B9" w:rsidRPr="00E06A99" w:rsidRDefault="007B07B9" w:rsidP="00EB1398">
            <w:pPr>
              <w:pStyle w:val="Style11"/>
              <w:tabs>
                <w:tab w:val="left" w:leader="dot" w:pos="8424"/>
              </w:tabs>
              <w:spacing w:before="60" w:after="60" w:line="240" w:lineRule="auto"/>
              <w:rPr>
                <w:sz w:val="20"/>
              </w:rPr>
            </w:pPr>
            <w:r w:rsidRPr="00E06A99">
              <w:rPr>
                <w:sz w:val="20"/>
              </w:rPr>
              <w:t>Bidders who meet the minimum qualification criteria will be qualified only if their available bid capacity for construction work is equal to or more than the total bid value of the work</w:t>
            </w:r>
            <w:r>
              <w:rPr>
                <w:sz w:val="20"/>
              </w:rPr>
              <w:t xml:space="preserve"> excluding operations</w:t>
            </w:r>
            <w:r w:rsidRPr="00E06A99">
              <w:rPr>
                <w:sz w:val="20"/>
              </w:rPr>
              <w:t>.  The available bid capacity will be calculated as under:</w:t>
            </w:r>
          </w:p>
          <w:p w14:paraId="2D8C65F1" w14:textId="77777777" w:rsidR="007B07B9" w:rsidRPr="00E06A99" w:rsidRDefault="007B07B9" w:rsidP="00EB1398">
            <w:pPr>
              <w:pStyle w:val="Style11"/>
              <w:tabs>
                <w:tab w:val="left" w:leader="dot" w:pos="8424"/>
              </w:tabs>
              <w:spacing w:before="60" w:after="60" w:line="240" w:lineRule="auto"/>
              <w:rPr>
                <w:sz w:val="20"/>
              </w:rPr>
            </w:pPr>
          </w:p>
          <w:p w14:paraId="7E2F92F5" w14:textId="77777777" w:rsidR="007B07B9" w:rsidRPr="00E06A99" w:rsidRDefault="007B07B9" w:rsidP="00EB1398">
            <w:pPr>
              <w:pStyle w:val="Style11"/>
              <w:tabs>
                <w:tab w:val="left" w:leader="dot" w:pos="8424"/>
              </w:tabs>
              <w:spacing w:before="60" w:after="60" w:line="240" w:lineRule="auto"/>
              <w:rPr>
                <w:sz w:val="20"/>
              </w:rPr>
            </w:pPr>
            <w:r w:rsidRPr="00E06A99">
              <w:rPr>
                <w:sz w:val="20"/>
              </w:rPr>
              <w:t>Assessed Available bid capacity = (A*N*1.5-B)</w:t>
            </w:r>
          </w:p>
          <w:p w14:paraId="0225BAFE" w14:textId="77777777" w:rsidR="007B07B9" w:rsidRPr="00E06A99" w:rsidRDefault="007B07B9" w:rsidP="00EB1398">
            <w:pPr>
              <w:pStyle w:val="Style11"/>
              <w:tabs>
                <w:tab w:val="left" w:leader="dot" w:pos="8424"/>
              </w:tabs>
              <w:spacing w:before="60" w:after="60" w:line="240" w:lineRule="auto"/>
              <w:rPr>
                <w:sz w:val="20"/>
              </w:rPr>
            </w:pPr>
          </w:p>
          <w:p w14:paraId="53D40B90" w14:textId="5C4D55BE" w:rsidR="007B07B9" w:rsidRPr="00E06A99" w:rsidRDefault="007B07B9" w:rsidP="00EB1398">
            <w:pPr>
              <w:pStyle w:val="Style11"/>
              <w:tabs>
                <w:tab w:val="left" w:leader="dot" w:pos="8424"/>
              </w:tabs>
              <w:spacing w:before="60" w:after="60" w:line="240" w:lineRule="auto"/>
              <w:rPr>
                <w:sz w:val="20"/>
              </w:rPr>
            </w:pPr>
            <w:r w:rsidRPr="00E06A99">
              <w:rPr>
                <w:sz w:val="20"/>
              </w:rPr>
              <w:t>Where,</w:t>
            </w:r>
          </w:p>
          <w:p w14:paraId="2852E283" w14:textId="1DDF4E2A" w:rsidR="007B07B9" w:rsidRPr="00E06A99" w:rsidRDefault="007B07B9" w:rsidP="00EB1398">
            <w:pPr>
              <w:pStyle w:val="Style11"/>
              <w:tabs>
                <w:tab w:val="left" w:leader="dot" w:pos="8424"/>
              </w:tabs>
              <w:spacing w:before="60" w:after="60" w:line="240" w:lineRule="auto"/>
              <w:rPr>
                <w:sz w:val="20"/>
              </w:rPr>
            </w:pPr>
            <w:r w:rsidRPr="00E06A99">
              <w:rPr>
                <w:sz w:val="20"/>
              </w:rPr>
              <w:t>A = Maximum value of civil engineering works executed in any one year during the last five years (updated to the price level of the financial year ….. at the rate of 5% per year), taking into account the completed as well as works in progress).</w:t>
            </w:r>
          </w:p>
          <w:p w14:paraId="3B1D280E" w14:textId="1AC66991" w:rsidR="007B07B9" w:rsidRPr="00E06A99" w:rsidRDefault="007B07B9" w:rsidP="00EB1398">
            <w:pPr>
              <w:pStyle w:val="Style11"/>
              <w:tabs>
                <w:tab w:val="left" w:leader="dot" w:pos="8424"/>
              </w:tabs>
              <w:spacing w:before="60" w:after="60" w:line="240" w:lineRule="auto"/>
              <w:rPr>
                <w:sz w:val="20"/>
              </w:rPr>
            </w:pPr>
            <w:r w:rsidRPr="00E06A99">
              <w:rPr>
                <w:sz w:val="20"/>
              </w:rPr>
              <w:t xml:space="preserve">N = Number of years prescribed for </w:t>
            </w:r>
            <w:r>
              <w:rPr>
                <w:sz w:val="20"/>
              </w:rPr>
              <w:t xml:space="preserve">construction </w:t>
            </w:r>
            <w:r w:rsidRPr="00E06A99">
              <w:rPr>
                <w:sz w:val="20"/>
              </w:rPr>
              <w:t>of the works for which bids are invited (period up</w:t>
            </w:r>
            <w:r w:rsidR="00785DAE">
              <w:rPr>
                <w:sz w:val="20"/>
              </w:rPr>
              <w:t xml:space="preserve"> </w:t>
            </w:r>
            <w:r w:rsidRPr="00E06A99">
              <w:rPr>
                <w:sz w:val="20"/>
              </w:rPr>
              <w:t>to 6 months to be taken as half-year and more than 6 months as one year).</w:t>
            </w:r>
          </w:p>
          <w:p w14:paraId="6E24FCB8" w14:textId="48CC9E04" w:rsidR="007B07B9" w:rsidRPr="00E06A99" w:rsidRDefault="007B07B9" w:rsidP="00EB1398">
            <w:pPr>
              <w:pStyle w:val="Style11"/>
              <w:tabs>
                <w:tab w:val="left" w:leader="dot" w:pos="8424"/>
              </w:tabs>
              <w:spacing w:before="60" w:after="60" w:line="240" w:lineRule="auto"/>
              <w:rPr>
                <w:sz w:val="20"/>
              </w:rPr>
            </w:pPr>
            <w:r w:rsidRPr="00E06A99">
              <w:rPr>
                <w:sz w:val="20"/>
              </w:rPr>
              <w:t xml:space="preserve">B = Value, at the current price level, of existing commitments on  on-going works to be completed during the period of </w:t>
            </w:r>
            <w:r>
              <w:rPr>
                <w:sz w:val="20"/>
              </w:rPr>
              <w:t>construction</w:t>
            </w:r>
            <w:r w:rsidRPr="00E06A99">
              <w:rPr>
                <w:sz w:val="20"/>
              </w:rPr>
              <w:t xml:space="preserve"> of the works for which bids are invited.</w:t>
            </w:r>
          </w:p>
          <w:p w14:paraId="1C0007AC" w14:textId="77777777" w:rsidR="007B07B9" w:rsidRPr="00E06A99" w:rsidRDefault="007B07B9" w:rsidP="00EB1398">
            <w:pPr>
              <w:pStyle w:val="Style11"/>
              <w:tabs>
                <w:tab w:val="left" w:leader="dot" w:pos="8424"/>
              </w:tabs>
              <w:spacing w:before="60" w:after="60" w:line="240" w:lineRule="auto"/>
              <w:rPr>
                <w:sz w:val="20"/>
              </w:rPr>
            </w:pPr>
            <w:r w:rsidRPr="00E06A99">
              <w:rPr>
                <w:sz w:val="20"/>
              </w:rPr>
              <w:t>Note:  the statements in Section IV showing the value of existing commitments of on-going works as well as the stipulated period of completion remaining for each of the works listed should be countersigned by the Engineer in charge, not below the rank of an Executive Engineer or equivalent.</w:t>
            </w:r>
          </w:p>
        </w:tc>
      </w:tr>
    </w:tbl>
    <w:p w14:paraId="39BD689E" w14:textId="77777777" w:rsidR="007916F4" w:rsidRDefault="007916F4">
      <w:pPr>
        <w:jc w:val="left"/>
      </w:pPr>
    </w:p>
    <w:p w14:paraId="32635528" w14:textId="77777777" w:rsidR="002258DF" w:rsidRPr="00527ADB" w:rsidRDefault="002258DF" w:rsidP="002258DF">
      <w:pPr>
        <w:rPr>
          <w:b/>
          <w:sz w:val="22"/>
          <w:szCs w:val="16"/>
        </w:rPr>
      </w:pPr>
      <w:r w:rsidRPr="00527ADB">
        <w:rPr>
          <w:b/>
          <w:sz w:val="22"/>
          <w:szCs w:val="16"/>
        </w:rPr>
        <w:t xml:space="preserve">General notes for the </w:t>
      </w:r>
      <w:r w:rsidR="00201971">
        <w:rPr>
          <w:b/>
          <w:sz w:val="22"/>
          <w:szCs w:val="16"/>
        </w:rPr>
        <w:t>Bidder</w:t>
      </w:r>
      <w:r w:rsidRPr="00527ADB">
        <w:rPr>
          <w:b/>
          <w:sz w:val="22"/>
          <w:szCs w:val="16"/>
        </w:rPr>
        <w:t>:</w:t>
      </w:r>
    </w:p>
    <w:p w14:paraId="27C6BE9E" w14:textId="77777777" w:rsidR="002258DF" w:rsidRPr="00527ADB" w:rsidRDefault="002258DF" w:rsidP="002258DF">
      <w:pPr>
        <w:rPr>
          <w:sz w:val="22"/>
          <w:szCs w:val="16"/>
        </w:rPr>
      </w:pPr>
    </w:p>
    <w:p w14:paraId="0E8B7A22" w14:textId="77777777" w:rsidR="002258DF" w:rsidRPr="00527ADB" w:rsidRDefault="002258DF" w:rsidP="00795CE7">
      <w:pPr>
        <w:pStyle w:val="ListParagraph"/>
        <w:widowControl w:val="0"/>
        <w:numPr>
          <w:ilvl w:val="0"/>
          <w:numId w:val="80"/>
        </w:numPr>
        <w:autoSpaceDE w:val="0"/>
        <w:autoSpaceDN w:val="0"/>
        <w:jc w:val="left"/>
        <w:rPr>
          <w:sz w:val="22"/>
          <w:szCs w:val="16"/>
        </w:rPr>
      </w:pPr>
      <w:r w:rsidRPr="00527ADB">
        <w:rPr>
          <w:sz w:val="22"/>
          <w:szCs w:val="16"/>
        </w:rPr>
        <w:t xml:space="preserve">The </w:t>
      </w:r>
      <w:r>
        <w:rPr>
          <w:sz w:val="22"/>
          <w:szCs w:val="16"/>
        </w:rPr>
        <w:t xml:space="preserve">Bidder </w:t>
      </w:r>
      <w:r w:rsidRPr="00527ADB">
        <w:rPr>
          <w:sz w:val="22"/>
          <w:szCs w:val="16"/>
        </w:rPr>
        <w:t xml:space="preserve">may use a single </w:t>
      </w:r>
      <w:r>
        <w:rPr>
          <w:sz w:val="22"/>
          <w:szCs w:val="16"/>
        </w:rPr>
        <w:t xml:space="preserve">contract </w:t>
      </w:r>
      <w:r w:rsidRPr="00527ADB">
        <w:rPr>
          <w:sz w:val="22"/>
          <w:szCs w:val="16"/>
        </w:rPr>
        <w:t xml:space="preserve">to satisfy two </w:t>
      </w:r>
      <w:r>
        <w:rPr>
          <w:sz w:val="22"/>
          <w:szCs w:val="16"/>
        </w:rPr>
        <w:t xml:space="preserve">or more </w:t>
      </w:r>
      <w:r w:rsidRPr="00527ADB">
        <w:rPr>
          <w:sz w:val="22"/>
          <w:szCs w:val="16"/>
        </w:rPr>
        <w:t>criteria requirements</w:t>
      </w:r>
      <w:r>
        <w:rPr>
          <w:sz w:val="22"/>
          <w:szCs w:val="16"/>
        </w:rPr>
        <w:t xml:space="preserve">. In such </w:t>
      </w:r>
      <w:r w:rsidRPr="00527ADB">
        <w:rPr>
          <w:sz w:val="22"/>
          <w:szCs w:val="16"/>
        </w:rPr>
        <w:t>case</w:t>
      </w:r>
      <w:r>
        <w:rPr>
          <w:sz w:val="22"/>
          <w:szCs w:val="16"/>
        </w:rPr>
        <w:t>s,</w:t>
      </w:r>
      <w:r w:rsidRPr="00527ADB">
        <w:rPr>
          <w:sz w:val="22"/>
          <w:szCs w:val="16"/>
        </w:rPr>
        <w:t xml:space="preserve"> the </w:t>
      </w:r>
      <w:r>
        <w:rPr>
          <w:sz w:val="22"/>
          <w:szCs w:val="16"/>
        </w:rPr>
        <w:t>Bidder</w:t>
      </w:r>
      <w:r w:rsidRPr="00527ADB">
        <w:rPr>
          <w:sz w:val="22"/>
          <w:szCs w:val="16"/>
        </w:rPr>
        <w:t xml:space="preserve"> shall complete separate EXP forms for each </w:t>
      </w:r>
      <w:r>
        <w:rPr>
          <w:sz w:val="22"/>
          <w:szCs w:val="16"/>
        </w:rPr>
        <w:t>subject contract type</w:t>
      </w:r>
      <w:r w:rsidRPr="00527ADB">
        <w:rPr>
          <w:sz w:val="22"/>
          <w:szCs w:val="16"/>
        </w:rPr>
        <w:t xml:space="preserve">. (For example, if a contractor undertook both design and construction on a similar </w:t>
      </w:r>
      <w:r>
        <w:rPr>
          <w:sz w:val="22"/>
          <w:szCs w:val="16"/>
        </w:rPr>
        <w:t>contract</w:t>
      </w:r>
      <w:r w:rsidRPr="00527ADB">
        <w:rPr>
          <w:sz w:val="22"/>
          <w:szCs w:val="16"/>
        </w:rPr>
        <w:t>, it may use that experience to qualify under Design Experience and Construction Experience. It such case it would complete forms EXP-4.</w:t>
      </w:r>
      <w:r w:rsidR="00EA3BBF">
        <w:rPr>
          <w:sz w:val="22"/>
          <w:szCs w:val="16"/>
        </w:rPr>
        <w:t>1</w:t>
      </w:r>
      <w:r w:rsidRPr="00527ADB">
        <w:rPr>
          <w:sz w:val="22"/>
          <w:szCs w:val="16"/>
        </w:rPr>
        <w:t xml:space="preserve"> and EXP-4.</w:t>
      </w:r>
      <w:r w:rsidR="00EA3BBF">
        <w:rPr>
          <w:sz w:val="22"/>
          <w:szCs w:val="16"/>
        </w:rPr>
        <w:t>2</w:t>
      </w:r>
      <w:r w:rsidRPr="00527ADB">
        <w:rPr>
          <w:sz w:val="22"/>
          <w:szCs w:val="16"/>
        </w:rPr>
        <w:t>.)</w:t>
      </w:r>
    </w:p>
    <w:p w14:paraId="17D92FD0" w14:textId="77777777" w:rsidR="002258DF" w:rsidRDefault="002258DF" w:rsidP="002258DF">
      <w:pPr>
        <w:rPr>
          <w:sz w:val="22"/>
          <w:szCs w:val="16"/>
        </w:rPr>
      </w:pPr>
    </w:p>
    <w:p w14:paraId="020C00A7" w14:textId="77777777" w:rsidR="002258DF" w:rsidRPr="00527ADB" w:rsidRDefault="002258DF" w:rsidP="00795CE7">
      <w:pPr>
        <w:pStyle w:val="ListParagraph"/>
        <w:widowControl w:val="0"/>
        <w:numPr>
          <w:ilvl w:val="0"/>
          <w:numId w:val="80"/>
        </w:numPr>
        <w:autoSpaceDE w:val="0"/>
        <w:autoSpaceDN w:val="0"/>
        <w:jc w:val="left"/>
        <w:rPr>
          <w:sz w:val="22"/>
          <w:szCs w:val="16"/>
        </w:rPr>
      </w:pPr>
      <w:r w:rsidRPr="00527ADB">
        <w:rPr>
          <w:sz w:val="22"/>
          <w:szCs w:val="16"/>
        </w:rPr>
        <w:t xml:space="preserve">Substantial completion shall be based on 80% or more of the contract completed. </w:t>
      </w:r>
    </w:p>
    <w:p w14:paraId="2181C217" w14:textId="77777777" w:rsidR="002258DF" w:rsidRPr="00527ADB" w:rsidRDefault="002258DF" w:rsidP="002258DF">
      <w:pPr>
        <w:rPr>
          <w:sz w:val="22"/>
          <w:szCs w:val="16"/>
        </w:rPr>
      </w:pPr>
    </w:p>
    <w:p w14:paraId="09FFA169" w14:textId="77777777" w:rsidR="002258DF" w:rsidRPr="00527ADB" w:rsidRDefault="002258DF" w:rsidP="00795CE7">
      <w:pPr>
        <w:pStyle w:val="ListParagraph"/>
        <w:widowControl w:val="0"/>
        <w:numPr>
          <w:ilvl w:val="0"/>
          <w:numId w:val="80"/>
        </w:numPr>
        <w:autoSpaceDE w:val="0"/>
        <w:autoSpaceDN w:val="0"/>
        <w:jc w:val="left"/>
        <w:rPr>
          <w:sz w:val="22"/>
          <w:szCs w:val="16"/>
        </w:rPr>
      </w:pPr>
      <w:r w:rsidRPr="00527ADB">
        <w:rPr>
          <w:sz w:val="22"/>
          <w:szCs w:val="16"/>
        </w:rPr>
        <w:t xml:space="preserve">For contracts under which the </w:t>
      </w:r>
      <w:r w:rsidRPr="002258DF">
        <w:rPr>
          <w:sz w:val="22"/>
          <w:szCs w:val="16"/>
        </w:rPr>
        <w:t>Bidder</w:t>
      </w:r>
      <w:r w:rsidRPr="00527ADB">
        <w:rPr>
          <w:sz w:val="22"/>
          <w:szCs w:val="16"/>
        </w:rPr>
        <w:t xml:space="preserve"> participated as a joint venture member or sub-contractor, only the </w:t>
      </w:r>
      <w:r w:rsidRPr="002258DF">
        <w:rPr>
          <w:sz w:val="22"/>
          <w:szCs w:val="16"/>
        </w:rPr>
        <w:t>Bidder</w:t>
      </w:r>
      <w:r w:rsidRPr="00527ADB">
        <w:rPr>
          <w:sz w:val="22"/>
          <w:szCs w:val="16"/>
        </w:rPr>
        <w:t xml:space="preserve">’s role and responsibilities shall be considered </w:t>
      </w:r>
      <w:r>
        <w:rPr>
          <w:sz w:val="22"/>
          <w:szCs w:val="16"/>
        </w:rPr>
        <w:t>as qualifying experience</w:t>
      </w:r>
      <w:r w:rsidRPr="00527ADB">
        <w:rPr>
          <w:sz w:val="22"/>
          <w:szCs w:val="16"/>
        </w:rPr>
        <w:t>.</w:t>
      </w:r>
    </w:p>
    <w:p w14:paraId="2EDFF457" w14:textId="77777777" w:rsidR="002258DF" w:rsidRDefault="002258DF" w:rsidP="002258DF">
      <w:pPr>
        <w:rPr>
          <w:b/>
          <w:sz w:val="22"/>
          <w:szCs w:val="16"/>
        </w:rPr>
      </w:pPr>
    </w:p>
    <w:p w14:paraId="60AD741C" w14:textId="77777777" w:rsidR="002258DF" w:rsidRPr="00624F34" w:rsidRDefault="002258DF" w:rsidP="002258DF">
      <w:pPr>
        <w:rPr>
          <w:b/>
          <w:i/>
          <w:sz w:val="22"/>
          <w:szCs w:val="16"/>
        </w:rPr>
      </w:pPr>
      <w:r>
        <w:rPr>
          <w:b/>
          <w:sz w:val="22"/>
          <w:szCs w:val="16"/>
        </w:rPr>
        <w:t>[</w:t>
      </w:r>
      <w:r w:rsidRPr="00624F34">
        <w:rPr>
          <w:b/>
          <w:i/>
          <w:sz w:val="22"/>
          <w:szCs w:val="16"/>
        </w:rPr>
        <w:t>Notes for the Employer</w:t>
      </w:r>
    </w:p>
    <w:p w14:paraId="794C5373" w14:textId="77777777" w:rsidR="002258DF" w:rsidRPr="00624F34" w:rsidRDefault="002258DF" w:rsidP="00795CE7">
      <w:pPr>
        <w:pStyle w:val="ListParagraph"/>
        <w:widowControl w:val="0"/>
        <w:numPr>
          <w:ilvl w:val="0"/>
          <w:numId w:val="81"/>
        </w:numPr>
        <w:autoSpaceDE w:val="0"/>
        <w:autoSpaceDN w:val="0"/>
        <w:jc w:val="left"/>
        <w:rPr>
          <w:i/>
          <w:sz w:val="22"/>
          <w:szCs w:val="16"/>
        </w:rPr>
      </w:pPr>
      <w:r w:rsidRPr="00624F34">
        <w:rPr>
          <w:i/>
          <w:sz w:val="22"/>
          <w:szCs w:val="16"/>
        </w:rPr>
        <w:t>If the contracts are to be procured as individual contracts under a slice and package arrangement (multiple contracts), the Employer should state the requirements to qualify for individual and multiple contracts (e.g. number of contracts, minimum and aggregate values).</w:t>
      </w:r>
    </w:p>
    <w:p w14:paraId="002A5798" w14:textId="77777777" w:rsidR="007916F4" w:rsidRDefault="002258DF" w:rsidP="00D84FB9">
      <w:pPr>
        <w:ind w:left="360"/>
        <w:sectPr w:rsidR="007916F4" w:rsidSect="00ED500E">
          <w:footnotePr>
            <w:numRestart w:val="eachPage"/>
          </w:footnotePr>
          <w:pgSz w:w="15840" w:h="12240" w:orient="landscape" w:code="1"/>
          <w:pgMar w:top="1440" w:right="1152" w:bottom="1296" w:left="1152" w:header="720" w:footer="720" w:gutter="0"/>
          <w:cols w:space="720"/>
          <w:docGrid w:linePitch="360"/>
        </w:sectPr>
      </w:pPr>
      <w:r w:rsidRPr="00624F34">
        <w:rPr>
          <w:i/>
          <w:sz w:val="22"/>
          <w:szCs w:val="16"/>
        </w:rPr>
        <w:lastRenderedPageBreak/>
        <w:t>2.</w:t>
      </w:r>
      <w:r w:rsidR="00D84FB9">
        <w:rPr>
          <w:i/>
          <w:sz w:val="22"/>
          <w:szCs w:val="16"/>
        </w:rPr>
        <w:tab/>
      </w:r>
      <w:r w:rsidRPr="00624F34">
        <w:rPr>
          <w:i/>
          <w:sz w:val="22"/>
          <w:szCs w:val="16"/>
        </w:rPr>
        <w:t>The manner JV members should meet the requirements may be modified depending on the market and specifics of the proposed contract.</w:t>
      </w:r>
      <w:r>
        <w:rPr>
          <w:sz w:val="22"/>
          <w:szCs w:val="16"/>
        </w:rPr>
        <w:t>]</w:t>
      </w:r>
    </w:p>
    <w:p w14:paraId="736F1C96" w14:textId="6CD6DE16" w:rsidR="00CD5677" w:rsidRPr="00734138" w:rsidRDefault="00BB70B4" w:rsidP="00CD5677">
      <w:pPr>
        <w:keepNext/>
        <w:tabs>
          <w:tab w:val="left" w:pos="1422"/>
        </w:tabs>
        <w:spacing w:after="200"/>
        <w:ind w:left="720" w:right="288" w:hanging="720"/>
        <w:outlineLvl w:val="0"/>
        <w:rPr>
          <w:b/>
          <w:sz w:val="28"/>
          <w:szCs w:val="28"/>
        </w:rPr>
      </w:pPr>
      <w:r w:rsidRPr="00AF1D7B">
        <w:rPr>
          <w:sz w:val="28"/>
          <w:szCs w:val="28"/>
        </w:rPr>
        <w:lastRenderedPageBreak/>
        <w:t>1.4</w:t>
      </w:r>
      <w:r w:rsidR="00CD5677" w:rsidRPr="00E001E2">
        <w:rPr>
          <w:b/>
          <w:sz w:val="28"/>
          <w:szCs w:val="28"/>
        </w:rPr>
        <w:tab/>
      </w:r>
      <w:r w:rsidR="00CD5677" w:rsidRPr="00734138">
        <w:rPr>
          <w:b/>
          <w:sz w:val="28"/>
          <w:szCs w:val="28"/>
        </w:rPr>
        <w:t>Qualification Criteria for Multiple Contracts</w:t>
      </w:r>
      <w:r w:rsidR="002B589C">
        <w:rPr>
          <w:b/>
          <w:sz w:val="28"/>
          <w:szCs w:val="28"/>
        </w:rPr>
        <w:t xml:space="preserve"> (ITB 3</w:t>
      </w:r>
      <w:r w:rsidR="003C380A">
        <w:rPr>
          <w:b/>
          <w:sz w:val="28"/>
          <w:szCs w:val="28"/>
        </w:rPr>
        <w:t>5.4</w:t>
      </w:r>
      <w:r w:rsidR="002B589C">
        <w:rPr>
          <w:b/>
          <w:sz w:val="28"/>
          <w:szCs w:val="28"/>
        </w:rPr>
        <w:t>)</w:t>
      </w:r>
      <w:r w:rsidR="00CD5677" w:rsidRPr="00734138">
        <w:rPr>
          <w:b/>
          <w:sz w:val="28"/>
          <w:szCs w:val="28"/>
        </w:rPr>
        <w:t>:</w:t>
      </w:r>
    </w:p>
    <w:p w14:paraId="08A89371" w14:textId="77777777" w:rsidR="00CD5677" w:rsidRDefault="00CD5677" w:rsidP="00CD5677">
      <w:pPr>
        <w:autoSpaceDE w:val="0"/>
        <w:autoSpaceDN w:val="0"/>
        <w:adjustRightInd w:val="0"/>
        <w:spacing w:after="200"/>
        <w:ind w:left="720"/>
      </w:pPr>
      <w:r>
        <w:t xml:space="preserve">If a bidder submits several successful (lowest evaluated substantially responsive) bids, the evaluation will also include an assessment of the Bidder’s capacity to meet the aggregated requirements regarding: </w:t>
      </w:r>
    </w:p>
    <w:p w14:paraId="462D1BF5" w14:textId="77777777" w:rsidR="00CD5677" w:rsidRDefault="00CD5677" w:rsidP="00795CE7">
      <w:pPr>
        <w:numPr>
          <w:ilvl w:val="0"/>
          <w:numId w:val="193"/>
        </w:numPr>
        <w:tabs>
          <w:tab w:val="clear" w:pos="720"/>
        </w:tabs>
        <w:autoSpaceDE w:val="0"/>
        <w:autoSpaceDN w:val="0"/>
        <w:adjustRightInd w:val="0"/>
        <w:ind w:left="1080"/>
      </w:pPr>
      <w:r>
        <w:t>Experience</w:t>
      </w:r>
    </w:p>
    <w:p w14:paraId="4B9671E6" w14:textId="77777777" w:rsidR="00CD5677" w:rsidRDefault="00CD5677" w:rsidP="00795CE7">
      <w:pPr>
        <w:numPr>
          <w:ilvl w:val="0"/>
          <w:numId w:val="193"/>
        </w:numPr>
        <w:tabs>
          <w:tab w:val="clear" w:pos="720"/>
        </w:tabs>
        <w:autoSpaceDE w:val="0"/>
        <w:autoSpaceDN w:val="0"/>
        <w:adjustRightInd w:val="0"/>
        <w:ind w:left="1080"/>
      </w:pPr>
      <w:r>
        <w:t>Financial performance</w:t>
      </w:r>
    </w:p>
    <w:p w14:paraId="659C73F9" w14:textId="77777777" w:rsidR="00CD5677" w:rsidRDefault="00CD5677" w:rsidP="00795CE7">
      <w:pPr>
        <w:numPr>
          <w:ilvl w:val="0"/>
          <w:numId w:val="193"/>
        </w:numPr>
        <w:tabs>
          <w:tab w:val="clear" w:pos="720"/>
        </w:tabs>
        <w:autoSpaceDE w:val="0"/>
        <w:autoSpaceDN w:val="0"/>
        <w:adjustRightInd w:val="0"/>
        <w:ind w:left="1080"/>
      </w:pPr>
      <w:r>
        <w:t>Current contract commitments,</w:t>
      </w:r>
    </w:p>
    <w:p w14:paraId="3E19F51E" w14:textId="77777777" w:rsidR="00CD5677" w:rsidRDefault="00CD5677" w:rsidP="00795CE7">
      <w:pPr>
        <w:numPr>
          <w:ilvl w:val="0"/>
          <w:numId w:val="193"/>
        </w:numPr>
        <w:tabs>
          <w:tab w:val="clear" w:pos="720"/>
        </w:tabs>
        <w:autoSpaceDE w:val="0"/>
        <w:autoSpaceDN w:val="0"/>
        <w:adjustRightInd w:val="0"/>
        <w:ind w:left="1080"/>
      </w:pPr>
      <w:r>
        <w:t>Financial Resources and Cash flow capacity,</w:t>
      </w:r>
    </w:p>
    <w:p w14:paraId="04DD5BB1" w14:textId="77777777" w:rsidR="00CD5677" w:rsidRDefault="00CD5677" w:rsidP="00795CE7">
      <w:pPr>
        <w:numPr>
          <w:ilvl w:val="0"/>
          <w:numId w:val="193"/>
        </w:numPr>
        <w:tabs>
          <w:tab w:val="clear" w:pos="720"/>
        </w:tabs>
        <w:autoSpaceDE w:val="0"/>
        <w:autoSpaceDN w:val="0"/>
        <w:adjustRightInd w:val="0"/>
        <w:ind w:left="1080"/>
      </w:pPr>
      <w:r>
        <w:t>Contractor’s Equipment to be allocated, and</w:t>
      </w:r>
    </w:p>
    <w:p w14:paraId="3B1335F8" w14:textId="77777777" w:rsidR="00CD5677" w:rsidRDefault="00CD5677" w:rsidP="00795CE7">
      <w:pPr>
        <w:numPr>
          <w:ilvl w:val="0"/>
          <w:numId w:val="193"/>
        </w:numPr>
        <w:tabs>
          <w:tab w:val="clear" w:pos="720"/>
        </w:tabs>
        <w:autoSpaceDE w:val="0"/>
        <w:autoSpaceDN w:val="0"/>
        <w:adjustRightInd w:val="0"/>
        <w:ind w:left="1080"/>
      </w:pPr>
      <w:r w:rsidRPr="00096FC7">
        <w:t xml:space="preserve">Contractor’s </w:t>
      </w:r>
      <w:r>
        <w:t>Personnel to be fielded.</w:t>
      </w:r>
    </w:p>
    <w:p w14:paraId="6B0A4C6C" w14:textId="77777777" w:rsidR="00CD5677" w:rsidRDefault="00CD5677" w:rsidP="00795CE7">
      <w:pPr>
        <w:numPr>
          <w:ilvl w:val="0"/>
          <w:numId w:val="193"/>
        </w:numPr>
        <w:tabs>
          <w:tab w:val="clear" w:pos="720"/>
        </w:tabs>
        <w:autoSpaceDE w:val="0"/>
        <w:autoSpaceDN w:val="0"/>
        <w:adjustRightInd w:val="0"/>
        <w:ind w:left="1080"/>
      </w:pPr>
      <w:r>
        <w:t>Bid Capacity</w:t>
      </w:r>
    </w:p>
    <w:p w14:paraId="0522C991" w14:textId="77777777" w:rsidR="00CD5677" w:rsidRDefault="00CD5677" w:rsidP="00CD5677">
      <w:pPr>
        <w:jc w:val="left"/>
        <w:rPr>
          <w:b/>
          <w:sz w:val="28"/>
          <w:szCs w:val="28"/>
        </w:rPr>
      </w:pPr>
    </w:p>
    <w:p w14:paraId="229B7CBF" w14:textId="77777777" w:rsidR="00CD5677" w:rsidRDefault="00BB70B4" w:rsidP="00CD5677">
      <w:pPr>
        <w:jc w:val="left"/>
        <w:rPr>
          <w:szCs w:val="28"/>
        </w:rPr>
      </w:pPr>
      <w:r>
        <w:rPr>
          <w:b/>
          <w:sz w:val="28"/>
          <w:szCs w:val="28"/>
        </w:rPr>
        <w:t>1</w:t>
      </w:r>
      <w:r w:rsidR="00CD5677">
        <w:rPr>
          <w:b/>
          <w:sz w:val="28"/>
          <w:szCs w:val="28"/>
        </w:rPr>
        <w:t>.5</w:t>
      </w:r>
      <w:r w:rsidR="00CD5677">
        <w:rPr>
          <w:b/>
          <w:sz w:val="28"/>
          <w:szCs w:val="28"/>
        </w:rPr>
        <w:tab/>
      </w:r>
      <w:r w:rsidR="00CD5677" w:rsidRPr="004F106F">
        <w:rPr>
          <w:b/>
          <w:sz w:val="28"/>
          <w:szCs w:val="28"/>
        </w:rPr>
        <w:t>Contractor’s Representative and Key Personnel</w:t>
      </w:r>
    </w:p>
    <w:p w14:paraId="420D6049" w14:textId="77777777" w:rsidR="00CD5677" w:rsidRDefault="00CD5677" w:rsidP="00CD5677">
      <w:pPr>
        <w:jc w:val="left"/>
        <w:rPr>
          <w:szCs w:val="28"/>
        </w:rPr>
      </w:pPr>
    </w:p>
    <w:p w14:paraId="193770D5" w14:textId="77777777" w:rsidR="008B3C2A" w:rsidRDefault="008B3C2A" w:rsidP="00CD5677">
      <w:pPr>
        <w:tabs>
          <w:tab w:val="right" w:pos="7254"/>
        </w:tabs>
        <w:ind w:left="720"/>
        <w:rPr>
          <w:i/>
          <w:iCs/>
          <w:noProof/>
        </w:rPr>
      </w:pPr>
      <w:r w:rsidRPr="00095AFD">
        <w:rPr>
          <w:i/>
          <w:noProof/>
        </w:rPr>
        <w:t>[</w:t>
      </w:r>
      <w:r w:rsidRPr="00095AFD">
        <w:rPr>
          <w:i/>
          <w:iCs/>
          <w:noProof/>
          <w:u w:val="single"/>
        </w:rPr>
        <w:t>Note</w:t>
      </w:r>
      <w:r w:rsidRPr="00095AFD">
        <w:rPr>
          <w:i/>
          <w:iCs/>
          <w:noProof/>
        </w:rPr>
        <w:t>: Insert in Section VII – Employer’s Requirements, the minimum key specialists</w:t>
      </w:r>
      <w:r w:rsidRPr="00095AFD">
        <w:rPr>
          <w:i/>
          <w:iCs/>
        </w:rPr>
        <w:t xml:space="preserve">, including ESHS specialists, </w:t>
      </w:r>
      <w:r w:rsidRPr="00095AFD">
        <w:rPr>
          <w:i/>
          <w:iCs/>
          <w:noProof/>
        </w:rPr>
        <w:t xml:space="preserve">required to execute the contract, taking into account the nature, scope, complexity and risks of the contract. </w:t>
      </w:r>
      <w:r w:rsidRPr="00095AFD">
        <w:rPr>
          <w:i/>
          <w:iCs/>
        </w:rPr>
        <w:t xml:space="preserve">The Social specialist’s relevant experience should include </w:t>
      </w:r>
      <w:r w:rsidRPr="00095AFD">
        <w:rPr>
          <w:rFonts w:ascii="Tms Rmn" w:hAnsi="Tms Rmn"/>
          <w:i/>
        </w:rPr>
        <w:t>e.g. [years] of monitoring and managing risks related to GBV/ SEA</w:t>
      </w:r>
      <w:r w:rsidRPr="00095AFD">
        <w:rPr>
          <w:i/>
          <w:iCs/>
          <w:noProof/>
        </w:rPr>
        <w:t>]</w:t>
      </w:r>
    </w:p>
    <w:p w14:paraId="63C61C76" w14:textId="77777777" w:rsidR="008B3C2A" w:rsidRDefault="008B3C2A" w:rsidP="00CD5677">
      <w:pPr>
        <w:tabs>
          <w:tab w:val="right" w:pos="7254"/>
        </w:tabs>
        <w:ind w:left="720"/>
        <w:rPr>
          <w:iCs/>
        </w:rPr>
      </w:pPr>
    </w:p>
    <w:p w14:paraId="1633B381" w14:textId="7EF04CFA" w:rsidR="00CD5677" w:rsidRDefault="00CD5677" w:rsidP="00CD5677">
      <w:pPr>
        <w:tabs>
          <w:tab w:val="right" w:pos="7254"/>
        </w:tabs>
        <w:ind w:left="720"/>
        <w:rPr>
          <w:iCs/>
        </w:rPr>
      </w:pPr>
      <w:r w:rsidRPr="00E06A99">
        <w:rPr>
          <w:iCs/>
        </w:rPr>
        <w:t xml:space="preserve">The Bidder must demonstrate that it will have </w:t>
      </w:r>
      <w:r>
        <w:rPr>
          <w:iCs/>
        </w:rPr>
        <w:t>suitably qualified (and in adequate numbers) minimum Key Personnel, as are required to perform</w:t>
      </w:r>
      <w:r w:rsidRPr="00E06A99">
        <w:rPr>
          <w:iCs/>
        </w:rPr>
        <w:t xml:space="preserve"> the </w:t>
      </w:r>
      <w:r>
        <w:rPr>
          <w:iCs/>
        </w:rPr>
        <w:t>Contract.</w:t>
      </w:r>
    </w:p>
    <w:p w14:paraId="587A0D51" w14:textId="77777777" w:rsidR="00CD5677" w:rsidRDefault="00CD5677" w:rsidP="00CD5677">
      <w:pPr>
        <w:tabs>
          <w:tab w:val="right" w:pos="7254"/>
        </w:tabs>
        <w:ind w:left="720"/>
        <w:rPr>
          <w:iCs/>
        </w:rPr>
      </w:pPr>
    </w:p>
    <w:p w14:paraId="5D5DB1C5" w14:textId="77777777" w:rsidR="00CD5677" w:rsidRDefault="00CD5677" w:rsidP="00CD5677">
      <w:pPr>
        <w:tabs>
          <w:tab w:val="right" w:pos="7254"/>
        </w:tabs>
        <w:ind w:left="720"/>
        <w:rPr>
          <w:iCs/>
        </w:rPr>
      </w:pPr>
      <w:r w:rsidRPr="00B637AF">
        <w:rPr>
          <w:iCs/>
        </w:rPr>
        <w:t xml:space="preserve">The Bidder shall provide details of the </w:t>
      </w:r>
      <w:r>
        <w:rPr>
          <w:iCs/>
        </w:rPr>
        <w:t xml:space="preserve">Contractor’s Representative and </w:t>
      </w:r>
      <w:r w:rsidRPr="00B637AF">
        <w:rPr>
          <w:iCs/>
        </w:rPr>
        <w:t>such other Key Personnel that the Bidder considers appropriate, together with their academic qualifications and work experience. The Bidder shall complete the relevant Forms in Section IV, Bidding Forms.</w:t>
      </w:r>
    </w:p>
    <w:p w14:paraId="6E79A822" w14:textId="77777777" w:rsidR="00CD5677" w:rsidRPr="00B637AF" w:rsidRDefault="00CD5677" w:rsidP="00CD5677">
      <w:pPr>
        <w:tabs>
          <w:tab w:val="right" w:pos="7254"/>
        </w:tabs>
        <w:ind w:left="720"/>
        <w:rPr>
          <w:iCs/>
        </w:rPr>
      </w:pPr>
    </w:p>
    <w:p w14:paraId="4C340AD3" w14:textId="77777777" w:rsidR="00CD5677" w:rsidRDefault="00CD5677" w:rsidP="00CD5677">
      <w:pPr>
        <w:tabs>
          <w:tab w:val="right" w:pos="7254"/>
        </w:tabs>
        <w:ind w:left="720"/>
        <w:rPr>
          <w:iCs/>
        </w:rPr>
      </w:pPr>
      <w:r w:rsidRPr="00B637AF">
        <w:rPr>
          <w:iCs/>
        </w:rPr>
        <w:t xml:space="preserve">The Contractor shall require the Employer’s consent to substitute or replace the Key Personnel (reference the Particular Conditions of Contract </w:t>
      </w:r>
      <w:r>
        <w:rPr>
          <w:iCs/>
        </w:rPr>
        <w:t>6.9</w:t>
      </w:r>
      <w:r w:rsidRPr="00B637AF">
        <w:rPr>
          <w:iCs/>
        </w:rPr>
        <w:t>).</w:t>
      </w:r>
    </w:p>
    <w:p w14:paraId="03901ED7" w14:textId="77777777" w:rsidR="00CD5677" w:rsidRDefault="00CD5677" w:rsidP="00CD5677">
      <w:pPr>
        <w:tabs>
          <w:tab w:val="right" w:pos="7254"/>
        </w:tabs>
        <w:ind w:left="720"/>
        <w:rPr>
          <w:iCs/>
        </w:rPr>
      </w:pPr>
    </w:p>
    <w:p w14:paraId="4AFBDDF2" w14:textId="602C1329" w:rsidR="00CD5677" w:rsidRDefault="00CD5677" w:rsidP="00CD5677">
      <w:pPr>
        <w:tabs>
          <w:tab w:val="right" w:pos="7254"/>
        </w:tabs>
        <w:ind w:left="720"/>
        <w:rPr>
          <w:i/>
          <w:iCs/>
        </w:rPr>
      </w:pPr>
      <w:r w:rsidRPr="006C762A">
        <w:rPr>
          <w:iCs/>
        </w:rPr>
        <w:t xml:space="preserve">The minimum qualifications and experience of the Contractor’s Representative and Key Personnel, lot wise if applicable, are </w:t>
      </w:r>
      <w:r w:rsidR="00943729">
        <w:rPr>
          <w:iCs/>
        </w:rPr>
        <w:t>as given below</w:t>
      </w:r>
      <w:r w:rsidR="00024482">
        <w:rPr>
          <w:iCs/>
        </w:rPr>
        <w:t>.</w:t>
      </w:r>
      <w:r w:rsidR="00943729">
        <w:rPr>
          <w:iCs/>
        </w:rPr>
        <w:t xml:space="preserve"> [</w:t>
      </w:r>
      <w:r w:rsidR="00943729" w:rsidRPr="00EA658B">
        <w:rPr>
          <w:i/>
          <w:iCs/>
        </w:rPr>
        <w:t xml:space="preserve">Note: these should be consistent with the information </w:t>
      </w:r>
      <w:r w:rsidRPr="00EA658B">
        <w:rPr>
          <w:i/>
          <w:iCs/>
        </w:rPr>
        <w:t>set out in the Employer’s Requirements.</w:t>
      </w:r>
      <w:r w:rsidR="00943729" w:rsidRPr="00EA658B">
        <w:rPr>
          <w:i/>
          <w:iCs/>
        </w:rPr>
        <w:t>]</w:t>
      </w:r>
    </w:p>
    <w:p w14:paraId="0EEED5BF" w14:textId="77777777" w:rsidR="00024482" w:rsidRDefault="00024482" w:rsidP="00CD5677">
      <w:pPr>
        <w:tabs>
          <w:tab w:val="right" w:pos="7254"/>
        </w:tabs>
        <w:ind w:left="720"/>
        <w:rPr>
          <w:i/>
          <w:iCs/>
        </w:rPr>
      </w:pPr>
    </w:p>
    <w:p w14:paraId="7B8AC744" w14:textId="6DA71C34" w:rsidR="00024482" w:rsidRPr="00EA658B" w:rsidRDefault="00024482" w:rsidP="00CD5677">
      <w:pPr>
        <w:tabs>
          <w:tab w:val="right" w:pos="7254"/>
        </w:tabs>
        <w:ind w:left="720"/>
        <w:rPr>
          <w:iCs/>
        </w:rPr>
      </w:pPr>
      <w:r w:rsidRPr="00EA658B">
        <w:rPr>
          <w:iCs/>
        </w:rPr>
        <w:t>Key personnel during the Design Build period</w:t>
      </w:r>
    </w:p>
    <w:p w14:paraId="091A0DEC" w14:textId="77777777" w:rsidR="00024482" w:rsidRDefault="00024482" w:rsidP="00CD5677">
      <w:pPr>
        <w:tabs>
          <w:tab w:val="right" w:pos="7254"/>
        </w:tabs>
        <w:ind w:left="720"/>
        <w:rPr>
          <w:i/>
          <w:iCs/>
        </w:rPr>
      </w:pPr>
    </w:p>
    <w:tbl>
      <w:tblPr>
        <w:tblStyle w:val="TableGrid"/>
        <w:tblW w:w="7804" w:type="dxa"/>
        <w:jc w:val="center"/>
        <w:tblLook w:val="04A0" w:firstRow="1" w:lastRow="0" w:firstColumn="1" w:lastColumn="0" w:noHBand="0" w:noVBand="1"/>
      </w:tblPr>
      <w:tblGrid>
        <w:gridCol w:w="540"/>
        <w:gridCol w:w="2245"/>
        <w:gridCol w:w="1987"/>
        <w:gridCol w:w="1516"/>
        <w:gridCol w:w="1516"/>
      </w:tblGrid>
      <w:tr w:rsidR="00024482" w:rsidRPr="007E46C1" w14:paraId="025E4390" w14:textId="77777777" w:rsidTr="00EA658B">
        <w:trPr>
          <w:jc w:val="center"/>
        </w:trPr>
        <w:tc>
          <w:tcPr>
            <w:tcW w:w="540" w:type="dxa"/>
            <w:vAlign w:val="center"/>
          </w:tcPr>
          <w:p w14:paraId="6A2395F6" w14:textId="77777777" w:rsidR="00024482" w:rsidRPr="007E46C1" w:rsidRDefault="00024482" w:rsidP="00650265">
            <w:pPr>
              <w:tabs>
                <w:tab w:val="left" w:pos="425"/>
              </w:tabs>
              <w:jc w:val="center"/>
              <w:rPr>
                <w:rFonts w:eastAsiaTheme="minorHAnsi"/>
                <w:b/>
                <w:szCs w:val="24"/>
              </w:rPr>
            </w:pPr>
            <w:r w:rsidRPr="007E46C1">
              <w:rPr>
                <w:rFonts w:eastAsiaTheme="minorHAnsi"/>
                <w:b/>
                <w:szCs w:val="24"/>
              </w:rPr>
              <w:t>SN</w:t>
            </w:r>
          </w:p>
        </w:tc>
        <w:tc>
          <w:tcPr>
            <w:tcW w:w="2245" w:type="dxa"/>
            <w:vAlign w:val="center"/>
          </w:tcPr>
          <w:p w14:paraId="723CFCB2" w14:textId="77777777" w:rsidR="00024482" w:rsidRPr="007E46C1" w:rsidRDefault="00024482" w:rsidP="00650265">
            <w:pPr>
              <w:tabs>
                <w:tab w:val="left" w:pos="425"/>
              </w:tabs>
              <w:jc w:val="center"/>
              <w:rPr>
                <w:rFonts w:eastAsiaTheme="minorHAnsi"/>
                <w:b/>
                <w:szCs w:val="24"/>
              </w:rPr>
            </w:pPr>
            <w:r w:rsidRPr="007E46C1">
              <w:rPr>
                <w:rFonts w:eastAsiaTheme="minorHAnsi"/>
                <w:b/>
                <w:szCs w:val="24"/>
              </w:rPr>
              <w:t>Designation</w:t>
            </w:r>
          </w:p>
        </w:tc>
        <w:tc>
          <w:tcPr>
            <w:tcW w:w="1987" w:type="dxa"/>
            <w:vAlign w:val="center"/>
          </w:tcPr>
          <w:p w14:paraId="28B71BF2" w14:textId="22C3AF38" w:rsidR="00024482" w:rsidRPr="007E46C1" w:rsidRDefault="00F92A3F" w:rsidP="00650265">
            <w:pPr>
              <w:tabs>
                <w:tab w:val="left" w:pos="425"/>
              </w:tabs>
              <w:jc w:val="center"/>
              <w:rPr>
                <w:rFonts w:eastAsiaTheme="minorHAnsi"/>
                <w:b/>
                <w:szCs w:val="24"/>
              </w:rPr>
            </w:pPr>
            <w:r>
              <w:rPr>
                <w:rFonts w:eastAsiaTheme="minorHAnsi"/>
                <w:b/>
                <w:szCs w:val="24"/>
              </w:rPr>
              <w:t xml:space="preserve">Minimum </w:t>
            </w:r>
            <w:r w:rsidR="00024482" w:rsidRPr="007E46C1">
              <w:rPr>
                <w:rFonts w:eastAsiaTheme="minorHAnsi"/>
                <w:b/>
                <w:szCs w:val="24"/>
              </w:rPr>
              <w:t>Qualification</w:t>
            </w:r>
          </w:p>
        </w:tc>
        <w:tc>
          <w:tcPr>
            <w:tcW w:w="1516" w:type="dxa"/>
            <w:vAlign w:val="center"/>
          </w:tcPr>
          <w:p w14:paraId="13B7E051" w14:textId="77777777" w:rsidR="00024482" w:rsidRPr="007E46C1" w:rsidRDefault="00024482" w:rsidP="00650265">
            <w:pPr>
              <w:tabs>
                <w:tab w:val="left" w:pos="425"/>
              </w:tabs>
              <w:jc w:val="center"/>
              <w:rPr>
                <w:rFonts w:eastAsiaTheme="minorHAnsi"/>
                <w:b/>
                <w:szCs w:val="24"/>
              </w:rPr>
            </w:pPr>
            <w:r w:rsidRPr="007E46C1">
              <w:rPr>
                <w:rFonts w:eastAsiaTheme="minorHAnsi"/>
                <w:b/>
                <w:szCs w:val="24"/>
              </w:rPr>
              <w:t>Total works experience (years)</w:t>
            </w:r>
          </w:p>
        </w:tc>
        <w:tc>
          <w:tcPr>
            <w:tcW w:w="1516" w:type="dxa"/>
            <w:vAlign w:val="center"/>
          </w:tcPr>
          <w:p w14:paraId="10254F42" w14:textId="77777777" w:rsidR="00024482" w:rsidRPr="007E46C1" w:rsidRDefault="00024482" w:rsidP="00650265">
            <w:pPr>
              <w:tabs>
                <w:tab w:val="left" w:pos="425"/>
              </w:tabs>
              <w:jc w:val="center"/>
              <w:rPr>
                <w:rFonts w:eastAsiaTheme="minorHAnsi"/>
                <w:b/>
                <w:szCs w:val="24"/>
              </w:rPr>
            </w:pPr>
            <w:r w:rsidRPr="007E46C1">
              <w:rPr>
                <w:rFonts w:eastAsiaTheme="minorHAnsi"/>
                <w:b/>
                <w:szCs w:val="24"/>
              </w:rPr>
              <w:t>Similar work experience (years)</w:t>
            </w:r>
          </w:p>
        </w:tc>
      </w:tr>
      <w:tr w:rsidR="00024482" w:rsidRPr="007E46C1" w14:paraId="49201781" w14:textId="77777777" w:rsidTr="00EA658B">
        <w:trPr>
          <w:jc w:val="center"/>
        </w:trPr>
        <w:tc>
          <w:tcPr>
            <w:tcW w:w="540" w:type="dxa"/>
          </w:tcPr>
          <w:p w14:paraId="7552A1B5" w14:textId="77777777" w:rsidR="00024482" w:rsidRPr="007E46C1" w:rsidRDefault="00024482" w:rsidP="00650265">
            <w:pPr>
              <w:tabs>
                <w:tab w:val="left" w:pos="425"/>
              </w:tabs>
              <w:jc w:val="left"/>
              <w:rPr>
                <w:rFonts w:eastAsiaTheme="minorHAnsi"/>
                <w:szCs w:val="24"/>
              </w:rPr>
            </w:pPr>
          </w:p>
        </w:tc>
        <w:tc>
          <w:tcPr>
            <w:tcW w:w="2245" w:type="dxa"/>
          </w:tcPr>
          <w:p w14:paraId="7E129803" w14:textId="77777777" w:rsidR="00024482" w:rsidRPr="007E46C1" w:rsidRDefault="00024482" w:rsidP="00650265">
            <w:pPr>
              <w:tabs>
                <w:tab w:val="left" w:pos="425"/>
              </w:tabs>
              <w:jc w:val="left"/>
              <w:rPr>
                <w:rFonts w:eastAsiaTheme="minorHAnsi"/>
                <w:szCs w:val="24"/>
              </w:rPr>
            </w:pPr>
          </w:p>
        </w:tc>
        <w:tc>
          <w:tcPr>
            <w:tcW w:w="1987" w:type="dxa"/>
          </w:tcPr>
          <w:p w14:paraId="2A5E9437" w14:textId="77777777" w:rsidR="00024482" w:rsidRPr="007E46C1" w:rsidRDefault="00024482" w:rsidP="00650265">
            <w:pPr>
              <w:tabs>
                <w:tab w:val="left" w:pos="425"/>
              </w:tabs>
              <w:jc w:val="left"/>
              <w:rPr>
                <w:rFonts w:eastAsiaTheme="minorHAnsi"/>
                <w:szCs w:val="24"/>
              </w:rPr>
            </w:pPr>
          </w:p>
        </w:tc>
        <w:tc>
          <w:tcPr>
            <w:tcW w:w="1516" w:type="dxa"/>
          </w:tcPr>
          <w:p w14:paraId="0968D5D4" w14:textId="77777777" w:rsidR="00024482" w:rsidRPr="007E46C1" w:rsidRDefault="00024482" w:rsidP="00650265">
            <w:pPr>
              <w:tabs>
                <w:tab w:val="left" w:pos="425"/>
              </w:tabs>
              <w:jc w:val="left"/>
              <w:rPr>
                <w:rFonts w:eastAsiaTheme="minorHAnsi"/>
                <w:szCs w:val="24"/>
              </w:rPr>
            </w:pPr>
          </w:p>
        </w:tc>
        <w:tc>
          <w:tcPr>
            <w:tcW w:w="1516" w:type="dxa"/>
          </w:tcPr>
          <w:p w14:paraId="15DFE34F" w14:textId="77777777" w:rsidR="00024482" w:rsidRPr="007E46C1" w:rsidRDefault="00024482" w:rsidP="00650265">
            <w:pPr>
              <w:tabs>
                <w:tab w:val="left" w:pos="425"/>
              </w:tabs>
              <w:jc w:val="left"/>
              <w:rPr>
                <w:rFonts w:eastAsiaTheme="minorHAnsi"/>
                <w:szCs w:val="24"/>
              </w:rPr>
            </w:pPr>
          </w:p>
        </w:tc>
      </w:tr>
      <w:tr w:rsidR="00024482" w:rsidRPr="007E46C1" w14:paraId="14E49B0B" w14:textId="77777777" w:rsidTr="00EA658B">
        <w:trPr>
          <w:jc w:val="center"/>
        </w:trPr>
        <w:tc>
          <w:tcPr>
            <w:tcW w:w="540" w:type="dxa"/>
          </w:tcPr>
          <w:p w14:paraId="6F32867A" w14:textId="77777777" w:rsidR="00024482" w:rsidRPr="007E46C1" w:rsidRDefault="00024482" w:rsidP="00650265">
            <w:pPr>
              <w:tabs>
                <w:tab w:val="left" w:pos="425"/>
              </w:tabs>
              <w:jc w:val="left"/>
              <w:rPr>
                <w:rFonts w:eastAsiaTheme="minorHAnsi"/>
                <w:szCs w:val="24"/>
              </w:rPr>
            </w:pPr>
          </w:p>
        </w:tc>
        <w:tc>
          <w:tcPr>
            <w:tcW w:w="2245" w:type="dxa"/>
          </w:tcPr>
          <w:p w14:paraId="005DF5A1" w14:textId="77777777" w:rsidR="00024482" w:rsidRPr="007E46C1" w:rsidRDefault="00024482" w:rsidP="00650265">
            <w:pPr>
              <w:tabs>
                <w:tab w:val="left" w:pos="425"/>
              </w:tabs>
              <w:jc w:val="left"/>
              <w:rPr>
                <w:rFonts w:eastAsiaTheme="minorHAnsi"/>
                <w:szCs w:val="24"/>
              </w:rPr>
            </w:pPr>
          </w:p>
        </w:tc>
        <w:tc>
          <w:tcPr>
            <w:tcW w:w="1987" w:type="dxa"/>
          </w:tcPr>
          <w:p w14:paraId="2FA4C5FB" w14:textId="77777777" w:rsidR="00024482" w:rsidRPr="007E46C1" w:rsidRDefault="00024482" w:rsidP="00650265">
            <w:pPr>
              <w:tabs>
                <w:tab w:val="left" w:pos="425"/>
              </w:tabs>
              <w:jc w:val="left"/>
              <w:rPr>
                <w:rFonts w:eastAsiaTheme="minorHAnsi"/>
                <w:szCs w:val="24"/>
              </w:rPr>
            </w:pPr>
          </w:p>
        </w:tc>
        <w:tc>
          <w:tcPr>
            <w:tcW w:w="1516" w:type="dxa"/>
          </w:tcPr>
          <w:p w14:paraId="5F4BF344" w14:textId="77777777" w:rsidR="00024482" w:rsidRPr="007E46C1" w:rsidRDefault="00024482" w:rsidP="00650265">
            <w:pPr>
              <w:tabs>
                <w:tab w:val="left" w:pos="425"/>
              </w:tabs>
              <w:jc w:val="left"/>
              <w:rPr>
                <w:rFonts w:eastAsiaTheme="minorHAnsi"/>
                <w:szCs w:val="24"/>
              </w:rPr>
            </w:pPr>
          </w:p>
        </w:tc>
        <w:tc>
          <w:tcPr>
            <w:tcW w:w="1516" w:type="dxa"/>
          </w:tcPr>
          <w:p w14:paraId="7FC0720F" w14:textId="77777777" w:rsidR="00024482" w:rsidRPr="007E46C1" w:rsidRDefault="00024482" w:rsidP="00650265">
            <w:pPr>
              <w:tabs>
                <w:tab w:val="left" w:pos="425"/>
              </w:tabs>
              <w:jc w:val="left"/>
              <w:rPr>
                <w:rFonts w:eastAsiaTheme="minorHAnsi"/>
                <w:szCs w:val="24"/>
              </w:rPr>
            </w:pPr>
          </w:p>
        </w:tc>
      </w:tr>
      <w:tr w:rsidR="00024482" w:rsidRPr="007E46C1" w14:paraId="76F3EB6F" w14:textId="77777777" w:rsidTr="00EA658B">
        <w:trPr>
          <w:jc w:val="center"/>
        </w:trPr>
        <w:tc>
          <w:tcPr>
            <w:tcW w:w="540" w:type="dxa"/>
          </w:tcPr>
          <w:p w14:paraId="211CB690" w14:textId="77777777" w:rsidR="00024482" w:rsidRPr="007E46C1" w:rsidRDefault="00024482" w:rsidP="00650265">
            <w:pPr>
              <w:tabs>
                <w:tab w:val="left" w:pos="425"/>
              </w:tabs>
              <w:jc w:val="left"/>
              <w:rPr>
                <w:rFonts w:eastAsiaTheme="minorHAnsi"/>
                <w:szCs w:val="24"/>
              </w:rPr>
            </w:pPr>
          </w:p>
        </w:tc>
        <w:tc>
          <w:tcPr>
            <w:tcW w:w="2245" w:type="dxa"/>
          </w:tcPr>
          <w:p w14:paraId="65946350" w14:textId="77777777" w:rsidR="00024482" w:rsidRPr="007E46C1" w:rsidRDefault="00024482" w:rsidP="00650265">
            <w:pPr>
              <w:tabs>
                <w:tab w:val="left" w:pos="425"/>
              </w:tabs>
              <w:jc w:val="left"/>
              <w:rPr>
                <w:rFonts w:eastAsiaTheme="minorHAnsi"/>
                <w:szCs w:val="24"/>
              </w:rPr>
            </w:pPr>
          </w:p>
        </w:tc>
        <w:tc>
          <w:tcPr>
            <w:tcW w:w="1987" w:type="dxa"/>
          </w:tcPr>
          <w:p w14:paraId="08B2EC53" w14:textId="77777777" w:rsidR="00024482" w:rsidRPr="007E46C1" w:rsidRDefault="00024482" w:rsidP="00650265">
            <w:pPr>
              <w:tabs>
                <w:tab w:val="left" w:pos="425"/>
              </w:tabs>
              <w:jc w:val="left"/>
              <w:rPr>
                <w:rFonts w:eastAsiaTheme="minorHAnsi"/>
                <w:szCs w:val="24"/>
              </w:rPr>
            </w:pPr>
          </w:p>
        </w:tc>
        <w:tc>
          <w:tcPr>
            <w:tcW w:w="1516" w:type="dxa"/>
          </w:tcPr>
          <w:p w14:paraId="5320F415" w14:textId="77777777" w:rsidR="00024482" w:rsidRPr="007E46C1" w:rsidRDefault="00024482" w:rsidP="00650265">
            <w:pPr>
              <w:tabs>
                <w:tab w:val="left" w:pos="425"/>
              </w:tabs>
              <w:jc w:val="left"/>
              <w:rPr>
                <w:rFonts w:eastAsiaTheme="minorHAnsi"/>
                <w:szCs w:val="24"/>
              </w:rPr>
            </w:pPr>
          </w:p>
        </w:tc>
        <w:tc>
          <w:tcPr>
            <w:tcW w:w="1516" w:type="dxa"/>
          </w:tcPr>
          <w:p w14:paraId="3240B1DB" w14:textId="77777777" w:rsidR="00024482" w:rsidRPr="007E46C1" w:rsidRDefault="00024482" w:rsidP="00650265">
            <w:pPr>
              <w:tabs>
                <w:tab w:val="left" w:pos="425"/>
              </w:tabs>
              <w:jc w:val="left"/>
              <w:rPr>
                <w:rFonts w:eastAsiaTheme="minorHAnsi"/>
                <w:szCs w:val="24"/>
              </w:rPr>
            </w:pPr>
          </w:p>
        </w:tc>
      </w:tr>
      <w:tr w:rsidR="00024482" w:rsidRPr="007E46C1" w14:paraId="321226DB" w14:textId="77777777" w:rsidTr="00EA658B">
        <w:trPr>
          <w:jc w:val="center"/>
        </w:trPr>
        <w:tc>
          <w:tcPr>
            <w:tcW w:w="540" w:type="dxa"/>
          </w:tcPr>
          <w:p w14:paraId="069BE91B" w14:textId="77777777" w:rsidR="00024482" w:rsidRPr="007E46C1" w:rsidRDefault="00024482" w:rsidP="00650265">
            <w:pPr>
              <w:tabs>
                <w:tab w:val="left" w:pos="425"/>
              </w:tabs>
              <w:jc w:val="left"/>
              <w:rPr>
                <w:rFonts w:eastAsiaTheme="minorHAnsi"/>
                <w:szCs w:val="24"/>
              </w:rPr>
            </w:pPr>
          </w:p>
        </w:tc>
        <w:tc>
          <w:tcPr>
            <w:tcW w:w="2245" w:type="dxa"/>
          </w:tcPr>
          <w:p w14:paraId="264A53F4" w14:textId="77777777" w:rsidR="00024482" w:rsidRPr="007E46C1" w:rsidRDefault="00024482" w:rsidP="00650265">
            <w:pPr>
              <w:tabs>
                <w:tab w:val="left" w:pos="425"/>
              </w:tabs>
              <w:jc w:val="left"/>
              <w:rPr>
                <w:rFonts w:eastAsiaTheme="minorHAnsi"/>
                <w:szCs w:val="24"/>
              </w:rPr>
            </w:pPr>
          </w:p>
        </w:tc>
        <w:tc>
          <w:tcPr>
            <w:tcW w:w="1987" w:type="dxa"/>
          </w:tcPr>
          <w:p w14:paraId="0C837263" w14:textId="77777777" w:rsidR="00024482" w:rsidRPr="007E46C1" w:rsidRDefault="00024482" w:rsidP="00650265">
            <w:pPr>
              <w:tabs>
                <w:tab w:val="left" w:pos="425"/>
              </w:tabs>
              <w:jc w:val="left"/>
              <w:rPr>
                <w:rFonts w:eastAsiaTheme="minorHAnsi"/>
                <w:szCs w:val="24"/>
              </w:rPr>
            </w:pPr>
          </w:p>
        </w:tc>
        <w:tc>
          <w:tcPr>
            <w:tcW w:w="1516" w:type="dxa"/>
          </w:tcPr>
          <w:p w14:paraId="29C80307" w14:textId="77777777" w:rsidR="00024482" w:rsidRPr="007E46C1" w:rsidRDefault="00024482" w:rsidP="00650265">
            <w:pPr>
              <w:tabs>
                <w:tab w:val="left" w:pos="425"/>
              </w:tabs>
              <w:jc w:val="left"/>
              <w:rPr>
                <w:rFonts w:eastAsiaTheme="minorHAnsi"/>
                <w:szCs w:val="24"/>
              </w:rPr>
            </w:pPr>
          </w:p>
        </w:tc>
        <w:tc>
          <w:tcPr>
            <w:tcW w:w="1516" w:type="dxa"/>
          </w:tcPr>
          <w:p w14:paraId="7928ECD2" w14:textId="77777777" w:rsidR="00024482" w:rsidRPr="007E46C1" w:rsidRDefault="00024482" w:rsidP="00650265">
            <w:pPr>
              <w:tabs>
                <w:tab w:val="left" w:pos="425"/>
              </w:tabs>
              <w:jc w:val="left"/>
              <w:rPr>
                <w:rFonts w:eastAsiaTheme="minorHAnsi"/>
                <w:szCs w:val="24"/>
              </w:rPr>
            </w:pPr>
          </w:p>
        </w:tc>
      </w:tr>
      <w:tr w:rsidR="00F92A3F" w:rsidRPr="007E46C1" w14:paraId="4F5C2F58" w14:textId="77777777" w:rsidTr="00EA658B">
        <w:trPr>
          <w:jc w:val="center"/>
        </w:trPr>
        <w:tc>
          <w:tcPr>
            <w:tcW w:w="540" w:type="dxa"/>
          </w:tcPr>
          <w:p w14:paraId="7D696F0E" w14:textId="308CE0EF" w:rsidR="00F92A3F" w:rsidRPr="007E46C1" w:rsidRDefault="00F92A3F" w:rsidP="00F92A3F">
            <w:pPr>
              <w:tabs>
                <w:tab w:val="left" w:pos="425"/>
              </w:tabs>
              <w:jc w:val="left"/>
              <w:rPr>
                <w:rFonts w:eastAsiaTheme="minorHAnsi"/>
                <w:szCs w:val="24"/>
              </w:rPr>
            </w:pPr>
            <w:r>
              <w:rPr>
                <w:rFonts w:eastAsiaTheme="minorHAnsi"/>
                <w:szCs w:val="24"/>
              </w:rPr>
              <w:t>xx</w:t>
            </w:r>
          </w:p>
        </w:tc>
        <w:tc>
          <w:tcPr>
            <w:tcW w:w="2245" w:type="dxa"/>
          </w:tcPr>
          <w:p w14:paraId="50D66193" w14:textId="279DEE0B" w:rsidR="00F92A3F" w:rsidRPr="007E46C1" w:rsidRDefault="00F92A3F" w:rsidP="00F92A3F">
            <w:pPr>
              <w:tabs>
                <w:tab w:val="left" w:pos="425"/>
              </w:tabs>
              <w:jc w:val="left"/>
              <w:rPr>
                <w:rFonts w:eastAsiaTheme="minorHAnsi"/>
                <w:szCs w:val="24"/>
              </w:rPr>
            </w:pPr>
            <w:r w:rsidRPr="006909BC">
              <w:rPr>
                <w:iCs/>
                <w:sz w:val="20"/>
              </w:rPr>
              <w:t>Environment, Health and Safety Engineer</w:t>
            </w:r>
          </w:p>
        </w:tc>
        <w:tc>
          <w:tcPr>
            <w:tcW w:w="1987" w:type="dxa"/>
          </w:tcPr>
          <w:p w14:paraId="4B6A170C" w14:textId="70C1DED4" w:rsidR="00F92A3F" w:rsidRPr="007E46C1" w:rsidRDefault="00F92A3F" w:rsidP="00F92A3F">
            <w:pPr>
              <w:tabs>
                <w:tab w:val="left" w:pos="425"/>
              </w:tabs>
              <w:jc w:val="left"/>
              <w:rPr>
                <w:rFonts w:eastAsiaTheme="minorHAnsi"/>
                <w:szCs w:val="24"/>
              </w:rPr>
            </w:pPr>
            <w:r w:rsidRPr="006909BC">
              <w:rPr>
                <w:iCs/>
                <w:sz w:val="20"/>
                <w:u w:val="single"/>
              </w:rPr>
              <w:t xml:space="preserve">Graduate in Civil or Environmental </w:t>
            </w:r>
            <w:r w:rsidRPr="006909BC">
              <w:rPr>
                <w:iCs/>
                <w:sz w:val="20"/>
                <w:u w:val="single"/>
              </w:rPr>
              <w:lastRenderedPageBreak/>
              <w:t xml:space="preserve">Engineering with specialization </w:t>
            </w:r>
            <w:r>
              <w:rPr>
                <w:iCs/>
                <w:sz w:val="20"/>
                <w:u w:val="single"/>
              </w:rPr>
              <w:t>and/</w:t>
            </w:r>
            <w:r w:rsidRPr="006909BC">
              <w:rPr>
                <w:iCs/>
                <w:sz w:val="20"/>
                <w:u w:val="single"/>
              </w:rPr>
              <w:t>or additional qualification in Occupational Health and Safety</w:t>
            </w:r>
            <w:r>
              <w:rPr>
                <w:iCs/>
                <w:sz w:val="20"/>
                <w:u w:val="single"/>
              </w:rPr>
              <w:t>.</w:t>
            </w:r>
          </w:p>
        </w:tc>
        <w:tc>
          <w:tcPr>
            <w:tcW w:w="1516" w:type="dxa"/>
          </w:tcPr>
          <w:p w14:paraId="40030E9C" w14:textId="588E6C1E" w:rsidR="00F92A3F" w:rsidRPr="007E46C1" w:rsidRDefault="00F92A3F" w:rsidP="00F92A3F">
            <w:pPr>
              <w:tabs>
                <w:tab w:val="left" w:pos="425"/>
              </w:tabs>
              <w:jc w:val="left"/>
              <w:rPr>
                <w:rFonts w:eastAsiaTheme="minorHAnsi"/>
                <w:szCs w:val="24"/>
              </w:rPr>
            </w:pPr>
            <w:r>
              <w:rPr>
                <w:rFonts w:eastAsiaTheme="minorHAnsi"/>
                <w:szCs w:val="24"/>
              </w:rPr>
              <w:lastRenderedPageBreak/>
              <w:t>7 years</w:t>
            </w:r>
          </w:p>
        </w:tc>
        <w:tc>
          <w:tcPr>
            <w:tcW w:w="1516" w:type="dxa"/>
          </w:tcPr>
          <w:p w14:paraId="50545C0D" w14:textId="77777777" w:rsidR="00F92A3F" w:rsidRPr="007E46C1" w:rsidRDefault="00F92A3F" w:rsidP="00F92A3F">
            <w:pPr>
              <w:tabs>
                <w:tab w:val="left" w:pos="425"/>
              </w:tabs>
              <w:jc w:val="left"/>
              <w:rPr>
                <w:rFonts w:eastAsiaTheme="minorHAnsi"/>
                <w:szCs w:val="24"/>
              </w:rPr>
            </w:pPr>
          </w:p>
        </w:tc>
      </w:tr>
      <w:tr w:rsidR="00024482" w:rsidRPr="007E46C1" w14:paraId="59A13B4F" w14:textId="77777777" w:rsidTr="00EA658B">
        <w:trPr>
          <w:jc w:val="center"/>
        </w:trPr>
        <w:tc>
          <w:tcPr>
            <w:tcW w:w="540" w:type="dxa"/>
          </w:tcPr>
          <w:p w14:paraId="1E912DE5" w14:textId="77777777" w:rsidR="00024482" w:rsidRPr="007E46C1" w:rsidRDefault="00024482" w:rsidP="00650265">
            <w:pPr>
              <w:tabs>
                <w:tab w:val="left" w:pos="425"/>
              </w:tabs>
              <w:jc w:val="left"/>
              <w:rPr>
                <w:rFonts w:eastAsiaTheme="minorHAnsi"/>
                <w:szCs w:val="24"/>
              </w:rPr>
            </w:pPr>
          </w:p>
        </w:tc>
        <w:tc>
          <w:tcPr>
            <w:tcW w:w="2245" w:type="dxa"/>
          </w:tcPr>
          <w:p w14:paraId="429A6563" w14:textId="77777777" w:rsidR="00024482" w:rsidRPr="007E46C1" w:rsidRDefault="00024482" w:rsidP="00650265">
            <w:pPr>
              <w:tabs>
                <w:tab w:val="left" w:pos="425"/>
              </w:tabs>
              <w:jc w:val="left"/>
              <w:rPr>
                <w:rFonts w:eastAsiaTheme="minorHAnsi"/>
                <w:szCs w:val="24"/>
              </w:rPr>
            </w:pPr>
          </w:p>
        </w:tc>
        <w:tc>
          <w:tcPr>
            <w:tcW w:w="1987" w:type="dxa"/>
          </w:tcPr>
          <w:p w14:paraId="38304D79" w14:textId="77777777" w:rsidR="00024482" w:rsidRPr="007E46C1" w:rsidRDefault="00024482" w:rsidP="00650265">
            <w:pPr>
              <w:tabs>
                <w:tab w:val="left" w:pos="425"/>
              </w:tabs>
              <w:jc w:val="left"/>
              <w:rPr>
                <w:rFonts w:eastAsiaTheme="minorHAnsi"/>
                <w:szCs w:val="24"/>
              </w:rPr>
            </w:pPr>
          </w:p>
        </w:tc>
        <w:tc>
          <w:tcPr>
            <w:tcW w:w="1516" w:type="dxa"/>
          </w:tcPr>
          <w:p w14:paraId="3018F1E0" w14:textId="77777777" w:rsidR="00024482" w:rsidRPr="007E46C1" w:rsidRDefault="00024482" w:rsidP="00650265">
            <w:pPr>
              <w:tabs>
                <w:tab w:val="left" w:pos="425"/>
              </w:tabs>
              <w:jc w:val="left"/>
              <w:rPr>
                <w:rFonts w:eastAsiaTheme="minorHAnsi"/>
                <w:szCs w:val="24"/>
              </w:rPr>
            </w:pPr>
          </w:p>
        </w:tc>
        <w:tc>
          <w:tcPr>
            <w:tcW w:w="1516" w:type="dxa"/>
          </w:tcPr>
          <w:p w14:paraId="4803ECD3" w14:textId="77777777" w:rsidR="00024482" w:rsidRPr="007E46C1" w:rsidRDefault="00024482" w:rsidP="00650265">
            <w:pPr>
              <w:tabs>
                <w:tab w:val="left" w:pos="425"/>
              </w:tabs>
              <w:jc w:val="left"/>
              <w:rPr>
                <w:rFonts w:eastAsiaTheme="minorHAnsi"/>
                <w:szCs w:val="24"/>
              </w:rPr>
            </w:pPr>
          </w:p>
        </w:tc>
      </w:tr>
      <w:tr w:rsidR="00024482" w:rsidRPr="007E46C1" w14:paraId="550DD69B" w14:textId="77777777" w:rsidTr="00EA658B">
        <w:trPr>
          <w:jc w:val="center"/>
        </w:trPr>
        <w:tc>
          <w:tcPr>
            <w:tcW w:w="540" w:type="dxa"/>
          </w:tcPr>
          <w:p w14:paraId="196D2BAE" w14:textId="77777777" w:rsidR="00024482" w:rsidRPr="007E46C1" w:rsidRDefault="00024482" w:rsidP="00650265">
            <w:pPr>
              <w:tabs>
                <w:tab w:val="left" w:pos="425"/>
              </w:tabs>
              <w:jc w:val="left"/>
              <w:rPr>
                <w:rFonts w:eastAsiaTheme="minorHAnsi"/>
                <w:szCs w:val="24"/>
              </w:rPr>
            </w:pPr>
          </w:p>
        </w:tc>
        <w:tc>
          <w:tcPr>
            <w:tcW w:w="2245" w:type="dxa"/>
          </w:tcPr>
          <w:p w14:paraId="0C316DDB" w14:textId="77777777" w:rsidR="00024482" w:rsidRPr="007E46C1" w:rsidRDefault="00024482" w:rsidP="00650265">
            <w:pPr>
              <w:tabs>
                <w:tab w:val="left" w:pos="425"/>
              </w:tabs>
              <w:jc w:val="left"/>
              <w:rPr>
                <w:rFonts w:eastAsiaTheme="minorHAnsi"/>
                <w:szCs w:val="24"/>
              </w:rPr>
            </w:pPr>
          </w:p>
        </w:tc>
        <w:tc>
          <w:tcPr>
            <w:tcW w:w="1987" w:type="dxa"/>
          </w:tcPr>
          <w:p w14:paraId="5F503483" w14:textId="77777777" w:rsidR="00024482" w:rsidRPr="007E46C1" w:rsidRDefault="00024482" w:rsidP="00650265">
            <w:pPr>
              <w:tabs>
                <w:tab w:val="left" w:pos="425"/>
              </w:tabs>
              <w:jc w:val="left"/>
              <w:rPr>
                <w:rFonts w:eastAsiaTheme="minorHAnsi"/>
                <w:szCs w:val="24"/>
              </w:rPr>
            </w:pPr>
          </w:p>
        </w:tc>
        <w:tc>
          <w:tcPr>
            <w:tcW w:w="1516" w:type="dxa"/>
          </w:tcPr>
          <w:p w14:paraId="22FB6A25" w14:textId="77777777" w:rsidR="00024482" w:rsidRPr="007E46C1" w:rsidRDefault="00024482" w:rsidP="00650265">
            <w:pPr>
              <w:tabs>
                <w:tab w:val="left" w:pos="425"/>
              </w:tabs>
              <w:jc w:val="left"/>
              <w:rPr>
                <w:rFonts w:eastAsiaTheme="minorHAnsi"/>
                <w:szCs w:val="24"/>
              </w:rPr>
            </w:pPr>
          </w:p>
        </w:tc>
        <w:tc>
          <w:tcPr>
            <w:tcW w:w="1516" w:type="dxa"/>
          </w:tcPr>
          <w:p w14:paraId="2223DE24" w14:textId="77777777" w:rsidR="00024482" w:rsidRPr="007E46C1" w:rsidRDefault="00024482" w:rsidP="00650265">
            <w:pPr>
              <w:tabs>
                <w:tab w:val="left" w:pos="425"/>
              </w:tabs>
              <w:jc w:val="left"/>
              <w:rPr>
                <w:rFonts w:eastAsiaTheme="minorHAnsi"/>
                <w:szCs w:val="24"/>
              </w:rPr>
            </w:pPr>
          </w:p>
        </w:tc>
      </w:tr>
    </w:tbl>
    <w:p w14:paraId="4794DBD1" w14:textId="77777777" w:rsidR="00024482" w:rsidRDefault="00024482" w:rsidP="00CD5677">
      <w:pPr>
        <w:tabs>
          <w:tab w:val="right" w:pos="7254"/>
        </w:tabs>
        <w:ind w:left="720"/>
        <w:rPr>
          <w:iCs/>
        </w:rPr>
      </w:pPr>
    </w:p>
    <w:p w14:paraId="39036896" w14:textId="77777777" w:rsidR="00024482" w:rsidRDefault="00024482" w:rsidP="00CD5677">
      <w:pPr>
        <w:tabs>
          <w:tab w:val="right" w:pos="7254"/>
        </w:tabs>
        <w:ind w:left="720"/>
        <w:rPr>
          <w:iCs/>
        </w:rPr>
      </w:pPr>
    </w:p>
    <w:p w14:paraId="52D00B8C" w14:textId="77777777" w:rsidR="00024482" w:rsidRDefault="00024482" w:rsidP="00CD5677">
      <w:pPr>
        <w:tabs>
          <w:tab w:val="right" w:pos="7254"/>
        </w:tabs>
        <w:ind w:left="720"/>
        <w:rPr>
          <w:iCs/>
        </w:rPr>
      </w:pPr>
    </w:p>
    <w:p w14:paraId="1257D786" w14:textId="77777777" w:rsidR="00024482" w:rsidRDefault="00024482" w:rsidP="00CD5677">
      <w:pPr>
        <w:tabs>
          <w:tab w:val="right" w:pos="7254"/>
        </w:tabs>
        <w:ind w:left="720"/>
        <w:rPr>
          <w:iCs/>
        </w:rPr>
      </w:pPr>
    </w:p>
    <w:p w14:paraId="57885FEB" w14:textId="58053070" w:rsidR="00024482" w:rsidRDefault="00024482" w:rsidP="00CD5677">
      <w:pPr>
        <w:tabs>
          <w:tab w:val="right" w:pos="7254"/>
        </w:tabs>
        <w:ind w:left="720"/>
        <w:rPr>
          <w:iCs/>
        </w:rPr>
      </w:pPr>
      <w:r>
        <w:rPr>
          <w:iCs/>
        </w:rPr>
        <w:t>K</w:t>
      </w:r>
      <w:r w:rsidRPr="00024482">
        <w:rPr>
          <w:iCs/>
        </w:rPr>
        <w:t>ey personnel during the Operations Service period</w:t>
      </w:r>
    </w:p>
    <w:p w14:paraId="5A2010BA" w14:textId="77777777" w:rsidR="00024482" w:rsidRDefault="00024482" w:rsidP="00CD5677">
      <w:pPr>
        <w:tabs>
          <w:tab w:val="right" w:pos="7254"/>
        </w:tabs>
        <w:ind w:left="720"/>
        <w:rPr>
          <w:iCs/>
        </w:rPr>
      </w:pPr>
    </w:p>
    <w:tbl>
      <w:tblPr>
        <w:tblStyle w:val="TableGrid"/>
        <w:tblW w:w="7804" w:type="dxa"/>
        <w:jc w:val="center"/>
        <w:tblLook w:val="04A0" w:firstRow="1" w:lastRow="0" w:firstColumn="1" w:lastColumn="0" w:noHBand="0" w:noVBand="1"/>
      </w:tblPr>
      <w:tblGrid>
        <w:gridCol w:w="590"/>
        <w:gridCol w:w="2482"/>
        <w:gridCol w:w="1691"/>
        <w:gridCol w:w="1511"/>
        <w:gridCol w:w="1530"/>
      </w:tblGrid>
      <w:tr w:rsidR="00024482" w:rsidRPr="00024482" w14:paraId="6CFF4E85" w14:textId="77777777" w:rsidTr="00EA658B">
        <w:trPr>
          <w:jc w:val="center"/>
        </w:trPr>
        <w:tc>
          <w:tcPr>
            <w:tcW w:w="540" w:type="dxa"/>
            <w:vAlign w:val="center"/>
          </w:tcPr>
          <w:p w14:paraId="7BBA675C" w14:textId="77777777" w:rsidR="00024482" w:rsidRPr="00024482" w:rsidRDefault="00024482" w:rsidP="00EA658B">
            <w:pPr>
              <w:tabs>
                <w:tab w:val="right" w:pos="7254"/>
              </w:tabs>
              <w:ind w:left="67"/>
              <w:jc w:val="left"/>
              <w:rPr>
                <w:b/>
                <w:iCs/>
              </w:rPr>
            </w:pPr>
            <w:r w:rsidRPr="00024482">
              <w:rPr>
                <w:b/>
                <w:iCs/>
              </w:rPr>
              <w:t>SN</w:t>
            </w:r>
          </w:p>
        </w:tc>
        <w:tc>
          <w:tcPr>
            <w:tcW w:w="2669" w:type="dxa"/>
            <w:vAlign w:val="center"/>
          </w:tcPr>
          <w:p w14:paraId="391C3FF0" w14:textId="77777777" w:rsidR="00024482" w:rsidRPr="00024482" w:rsidRDefault="00024482" w:rsidP="00EA658B">
            <w:pPr>
              <w:tabs>
                <w:tab w:val="left" w:pos="1005"/>
                <w:tab w:val="left" w:pos="1357"/>
                <w:tab w:val="right" w:pos="7254"/>
              </w:tabs>
              <w:ind w:left="467" w:firstLine="207"/>
              <w:jc w:val="left"/>
              <w:rPr>
                <w:b/>
                <w:iCs/>
              </w:rPr>
            </w:pPr>
            <w:r w:rsidRPr="00024482">
              <w:rPr>
                <w:b/>
                <w:iCs/>
              </w:rPr>
              <w:t>Designation</w:t>
            </w:r>
          </w:p>
        </w:tc>
        <w:tc>
          <w:tcPr>
            <w:tcW w:w="1563" w:type="dxa"/>
            <w:vAlign w:val="center"/>
          </w:tcPr>
          <w:p w14:paraId="0BCDBC6C" w14:textId="4825B89B" w:rsidR="00024482" w:rsidRPr="00024482" w:rsidRDefault="00F92A3F" w:rsidP="00EA658B">
            <w:pPr>
              <w:tabs>
                <w:tab w:val="right" w:pos="7254"/>
              </w:tabs>
              <w:ind w:left="128"/>
              <w:rPr>
                <w:b/>
                <w:iCs/>
              </w:rPr>
            </w:pPr>
            <w:r>
              <w:rPr>
                <w:rFonts w:eastAsiaTheme="minorHAnsi"/>
                <w:b/>
                <w:szCs w:val="24"/>
              </w:rPr>
              <w:t xml:space="preserve">Minimum </w:t>
            </w:r>
            <w:r w:rsidR="00024482" w:rsidRPr="00024482">
              <w:rPr>
                <w:b/>
                <w:iCs/>
              </w:rPr>
              <w:t>Qualification</w:t>
            </w:r>
          </w:p>
        </w:tc>
        <w:tc>
          <w:tcPr>
            <w:tcW w:w="1516" w:type="dxa"/>
            <w:vAlign w:val="center"/>
          </w:tcPr>
          <w:p w14:paraId="6EC233BA" w14:textId="77777777" w:rsidR="00024482" w:rsidRPr="00024482" w:rsidRDefault="00024482" w:rsidP="00EA658B">
            <w:pPr>
              <w:tabs>
                <w:tab w:val="right" w:pos="7254"/>
              </w:tabs>
              <w:ind w:left="193"/>
              <w:rPr>
                <w:b/>
                <w:iCs/>
              </w:rPr>
            </w:pPr>
            <w:r w:rsidRPr="00024482">
              <w:rPr>
                <w:b/>
                <w:iCs/>
              </w:rPr>
              <w:t>Total works experience (years)</w:t>
            </w:r>
          </w:p>
        </w:tc>
        <w:tc>
          <w:tcPr>
            <w:tcW w:w="1516" w:type="dxa"/>
            <w:vAlign w:val="center"/>
          </w:tcPr>
          <w:p w14:paraId="2B476520" w14:textId="77777777" w:rsidR="00024482" w:rsidRPr="00024482" w:rsidRDefault="00024482" w:rsidP="00EA658B">
            <w:pPr>
              <w:tabs>
                <w:tab w:val="right" w:pos="7254"/>
              </w:tabs>
              <w:ind w:left="221" w:hanging="128"/>
              <w:rPr>
                <w:b/>
                <w:iCs/>
              </w:rPr>
            </w:pPr>
            <w:r w:rsidRPr="00024482">
              <w:rPr>
                <w:b/>
                <w:iCs/>
              </w:rPr>
              <w:t>Similar work experience (years)</w:t>
            </w:r>
          </w:p>
        </w:tc>
      </w:tr>
      <w:tr w:rsidR="00024482" w:rsidRPr="00024482" w14:paraId="1041795E" w14:textId="77777777" w:rsidTr="00EA658B">
        <w:trPr>
          <w:jc w:val="center"/>
        </w:trPr>
        <w:tc>
          <w:tcPr>
            <w:tcW w:w="540" w:type="dxa"/>
          </w:tcPr>
          <w:p w14:paraId="1974329D" w14:textId="77777777" w:rsidR="00024482" w:rsidRPr="00024482" w:rsidRDefault="00024482" w:rsidP="00024482">
            <w:pPr>
              <w:tabs>
                <w:tab w:val="right" w:pos="7254"/>
              </w:tabs>
              <w:ind w:left="720"/>
              <w:rPr>
                <w:iCs/>
              </w:rPr>
            </w:pPr>
          </w:p>
        </w:tc>
        <w:tc>
          <w:tcPr>
            <w:tcW w:w="2669" w:type="dxa"/>
          </w:tcPr>
          <w:p w14:paraId="19C672E6" w14:textId="77777777" w:rsidR="00024482" w:rsidRPr="00024482" w:rsidRDefault="00024482" w:rsidP="00024482">
            <w:pPr>
              <w:tabs>
                <w:tab w:val="right" w:pos="7254"/>
              </w:tabs>
              <w:ind w:left="720"/>
              <w:rPr>
                <w:iCs/>
              </w:rPr>
            </w:pPr>
          </w:p>
        </w:tc>
        <w:tc>
          <w:tcPr>
            <w:tcW w:w="1563" w:type="dxa"/>
          </w:tcPr>
          <w:p w14:paraId="6D32AE6E" w14:textId="77777777" w:rsidR="00024482" w:rsidRPr="00024482" w:rsidRDefault="00024482" w:rsidP="00024482">
            <w:pPr>
              <w:tabs>
                <w:tab w:val="right" w:pos="7254"/>
              </w:tabs>
              <w:ind w:left="720"/>
              <w:rPr>
                <w:iCs/>
              </w:rPr>
            </w:pPr>
          </w:p>
        </w:tc>
        <w:tc>
          <w:tcPr>
            <w:tcW w:w="1516" w:type="dxa"/>
          </w:tcPr>
          <w:p w14:paraId="4C5A99BC" w14:textId="77777777" w:rsidR="00024482" w:rsidRPr="00024482" w:rsidRDefault="00024482" w:rsidP="00024482">
            <w:pPr>
              <w:tabs>
                <w:tab w:val="right" w:pos="7254"/>
              </w:tabs>
              <w:ind w:left="720"/>
              <w:rPr>
                <w:iCs/>
              </w:rPr>
            </w:pPr>
          </w:p>
        </w:tc>
        <w:tc>
          <w:tcPr>
            <w:tcW w:w="1516" w:type="dxa"/>
          </w:tcPr>
          <w:p w14:paraId="4AC8B12A" w14:textId="77777777" w:rsidR="00024482" w:rsidRPr="00024482" w:rsidRDefault="00024482" w:rsidP="00024482">
            <w:pPr>
              <w:tabs>
                <w:tab w:val="right" w:pos="7254"/>
              </w:tabs>
              <w:ind w:left="720"/>
              <w:rPr>
                <w:iCs/>
              </w:rPr>
            </w:pPr>
          </w:p>
        </w:tc>
      </w:tr>
      <w:tr w:rsidR="00024482" w:rsidRPr="00024482" w14:paraId="44C54BAB" w14:textId="77777777" w:rsidTr="00EA658B">
        <w:trPr>
          <w:jc w:val="center"/>
        </w:trPr>
        <w:tc>
          <w:tcPr>
            <w:tcW w:w="540" w:type="dxa"/>
          </w:tcPr>
          <w:p w14:paraId="3AD9CE36" w14:textId="77777777" w:rsidR="00024482" w:rsidRPr="00024482" w:rsidRDefault="00024482" w:rsidP="00024482">
            <w:pPr>
              <w:tabs>
                <w:tab w:val="right" w:pos="7254"/>
              </w:tabs>
              <w:ind w:left="720"/>
              <w:rPr>
                <w:iCs/>
              </w:rPr>
            </w:pPr>
          </w:p>
        </w:tc>
        <w:tc>
          <w:tcPr>
            <w:tcW w:w="2669" w:type="dxa"/>
          </w:tcPr>
          <w:p w14:paraId="50C8B6E5" w14:textId="77777777" w:rsidR="00024482" w:rsidRPr="00024482" w:rsidRDefault="00024482" w:rsidP="00024482">
            <w:pPr>
              <w:tabs>
                <w:tab w:val="right" w:pos="7254"/>
              </w:tabs>
              <w:ind w:left="720"/>
              <w:rPr>
                <w:iCs/>
              </w:rPr>
            </w:pPr>
          </w:p>
        </w:tc>
        <w:tc>
          <w:tcPr>
            <w:tcW w:w="1563" w:type="dxa"/>
          </w:tcPr>
          <w:p w14:paraId="3F1D61C2" w14:textId="77777777" w:rsidR="00024482" w:rsidRPr="00024482" w:rsidRDefault="00024482" w:rsidP="00024482">
            <w:pPr>
              <w:tabs>
                <w:tab w:val="right" w:pos="7254"/>
              </w:tabs>
              <w:ind w:left="720"/>
              <w:rPr>
                <w:iCs/>
              </w:rPr>
            </w:pPr>
          </w:p>
        </w:tc>
        <w:tc>
          <w:tcPr>
            <w:tcW w:w="1516" w:type="dxa"/>
          </w:tcPr>
          <w:p w14:paraId="653C1EE6" w14:textId="77777777" w:rsidR="00024482" w:rsidRPr="00024482" w:rsidRDefault="00024482" w:rsidP="00024482">
            <w:pPr>
              <w:tabs>
                <w:tab w:val="right" w:pos="7254"/>
              </w:tabs>
              <w:ind w:left="720"/>
              <w:rPr>
                <w:iCs/>
              </w:rPr>
            </w:pPr>
          </w:p>
        </w:tc>
        <w:tc>
          <w:tcPr>
            <w:tcW w:w="1516" w:type="dxa"/>
          </w:tcPr>
          <w:p w14:paraId="4E7A4C13" w14:textId="77777777" w:rsidR="00024482" w:rsidRPr="00024482" w:rsidRDefault="00024482" w:rsidP="00024482">
            <w:pPr>
              <w:tabs>
                <w:tab w:val="right" w:pos="7254"/>
              </w:tabs>
              <w:ind w:left="720"/>
              <w:rPr>
                <w:iCs/>
              </w:rPr>
            </w:pPr>
          </w:p>
        </w:tc>
      </w:tr>
      <w:tr w:rsidR="00024482" w:rsidRPr="00024482" w14:paraId="4D755278" w14:textId="77777777" w:rsidTr="00EA658B">
        <w:trPr>
          <w:jc w:val="center"/>
        </w:trPr>
        <w:tc>
          <w:tcPr>
            <w:tcW w:w="540" w:type="dxa"/>
          </w:tcPr>
          <w:p w14:paraId="5FF4C5FF" w14:textId="77777777" w:rsidR="00024482" w:rsidRPr="00024482" w:rsidRDefault="00024482" w:rsidP="00024482">
            <w:pPr>
              <w:tabs>
                <w:tab w:val="right" w:pos="7254"/>
              </w:tabs>
              <w:ind w:left="720"/>
              <w:rPr>
                <w:iCs/>
              </w:rPr>
            </w:pPr>
          </w:p>
        </w:tc>
        <w:tc>
          <w:tcPr>
            <w:tcW w:w="2669" w:type="dxa"/>
          </w:tcPr>
          <w:p w14:paraId="4C5CB089" w14:textId="77777777" w:rsidR="00024482" w:rsidRPr="00024482" w:rsidRDefault="00024482" w:rsidP="00024482">
            <w:pPr>
              <w:tabs>
                <w:tab w:val="right" w:pos="7254"/>
              </w:tabs>
              <w:ind w:left="720"/>
              <w:rPr>
                <w:iCs/>
              </w:rPr>
            </w:pPr>
          </w:p>
        </w:tc>
        <w:tc>
          <w:tcPr>
            <w:tcW w:w="1563" w:type="dxa"/>
          </w:tcPr>
          <w:p w14:paraId="1AED5D00" w14:textId="77777777" w:rsidR="00024482" w:rsidRPr="00024482" w:rsidRDefault="00024482" w:rsidP="00024482">
            <w:pPr>
              <w:tabs>
                <w:tab w:val="right" w:pos="7254"/>
              </w:tabs>
              <w:ind w:left="720"/>
              <w:rPr>
                <w:iCs/>
              </w:rPr>
            </w:pPr>
          </w:p>
        </w:tc>
        <w:tc>
          <w:tcPr>
            <w:tcW w:w="1516" w:type="dxa"/>
          </w:tcPr>
          <w:p w14:paraId="1F158BB0" w14:textId="77777777" w:rsidR="00024482" w:rsidRPr="00024482" w:rsidRDefault="00024482" w:rsidP="00024482">
            <w:pPr>
              <w:tabs>
                <w:tab w:val="right" w:pos="7254"/>
              </w:tabs>
              <w:ind w:left="720"/>
              <w:rPr>
                <w:iCs/>
              </w:rPr>
            </w:pPr>
          </w:p>
        </w:tc>
        <w:tc>
          <w:tcPr>
            <w:tcW w:w="1516" w:type="dxa"/>
          </w:tcPr>
          <w:p w14:paraId="189CABBE" w14:textId="77777777" w:rsidR="00024482" w:rsidRPr="00024482" w:rsidRDefault="00024482" w:rsidP="00024482">
            <w:pPr>
              <w:tabs>
                <w:tab w:val="right" w:pos="7254"/>
              </w:tabs>
              <w:ind w:left="720"/>
              <w:rPr>
                <w:iCs/>
              </w:rPr>
            </w:pPr>
          </w:p>
        </w:tc>
      </w:tr>
      <w:tr w:rsidR="00024482" w:rsidRPr="00024482" w14:paraId="79A9361B" w14:textId="77777777" w:rsidTr="00EA658B">
        <w:trPr>
          <w:jc w:val="center"/>
        </w:trPr>
        <w:tc>
          <w:tcPr>
            <w:tcW w:w="540" w:type="dxa"/>
          </w:tcPr>
          <w:p w14:paraId="28E99325" w14:textId="77777777" w:rsidR="00024482" w:rsidRPr="00024482" w:rsidRDefault="00024482" w:rsidP="00024482">
            <w:pPr>
              <w:tabs>
                <w:tab w:val="right" w:pos="7254"/>
              </w:tabs>
              <w:ind w:left="720"/>
              <w:rPr>
                <w:iCs/>
              </w:rPr>
            </w:pPr>
          </w:p>
        </w:tc>
        <w:tc>
          <w:tcPr>
            <w:tcW w:w="2669" w:type="dxa"/>
          </w:tcPr>
          <w:p w14:paraId="23BECC35" w14:textId="77777777" w:rsidR="00024482" w:rsidRPr="00024482" w:rsidRDefault="00024482" w:rsidP="00024482">
            <w:pPr>
              <w:tabs>
                <w:tab w:val="right" w:pos="7254"/>
              </w:tabs>
              <w:ind w:left="720"/>
              <w:rPr>
                <w:iCs/>
              </w:rPr>
            </w:pPr>
          </w:p>
        </w:tc>
        <w:tc>
          <w:tcPr>
            <w:tcW w:w="1563" w:type="dxa"/>
          </w:tcPr>
          <w:p w14:paraId="69ACD7F5" w14:textId="77777777" w:rsidR="00024482" w:rsidRPr="00024482" w:rsidRDefault="00024482" w:rsidP="00024482">
            <w:pPr>
              <w:tabs>
                <w:tab w:val="right" w:pos="7254"/>
              </w:tabs>
              <w:ind w:left="720"/>
              <w:rPr>
                <w:iCs/>
              </w:rPr>
            </w:pPr>
          </w:p>
        </w:tc>
        <w:tc>
          <w:tcPr>
            <w:tcW w:w="1516" w:type="dxa"/>
          </w:tcPr>
          <w:p w14:paraId="26E5AF84" w14:textId="77777777" w:rsidR="00024482" w:rsidRPr="00024482" w:rsidRDefault="00024482" w:rsidP="00024482">
            <w:pPr>
              <w:tabs>
                <w:tab w:val="right" w:pos="7254"/>
              </w:tabs>
              <w:ind w:left="720"/>
              <w:rPr>
                <w:iCs/>
              </w:rPr>
            </w:pPr>
          </w:p>
        </w:tc>
        <w:tc>
          <w:tcPr>
            <w:tcW w:w="1516" w:type="dxa"/>
          </w:tcPr>
          <w:p w14:paraId="548B28CD" w14:textId="77777777" w:rsidR="00024482" w:rsidRPr="00024482" w:rsidRDefault="00024482" w:rsidP="00024482">
            <w:pPr>
              <w:tabs>
                <w:tab w:val="right" w:pos="7254"/>
              </w:tabs>
              <w:ind w:left="720"/>
              <w:rPr>
                <w:iCs/>
              </w:rPr>
            </w:pPr>
          </w:p>
        </w:tc>
      </w:tr>
      <w:tr w:rsidR="00024482" w:rsidRPr="00024482" w14:paraId="47473B02" w14:textId="77777777" w:rsidTr="00EA658B">
        <w:trPr>
          <w:jc w:val="center"/>
        </w:trPr>
        <w:tc>
          <w:tcPr>
            <w:tcW w:w="540" w:type="dxa"/>
          </w:tcPr>
          <w:p w14:paraId="6B8DB0C1" w14:textId="77777777" w:rsidR="00024482" w:rsidRPr="00024482" w:rsidRDefault="00024482" w:rsidP="00024482">
            <w:pPr>
              <w:tabs>
                <w:tab w:val="right" w:pos="7254"/>
              </w:tabs>
              <w:ind w:left="720"/>
              <w:rPr>
                <w:iCs/>
              </w:rPr>
            </w:pPr>
          </w:p>
        </w:tc>
        <w:tc>
          <w:tcPr>
            <w:tcW w:w="2669" w:type="dxa"/>
          </w:tcPr>
          <w:p w14:paraId="35C2BB33" w14:textId="77777777" w:rsidR="00024482" w:rsidRPr="00024482" w:rsidRDefault="00024482" w:rsidP="00024482">
            <w:pPr>
              <w:tabs>
                <w:tab w:val="right" w:pos="7254"/>
              </w:tabs>
              <w:ind w:left="720"/>
              <w:rPr>
                <w:iCs/>
              </w:rPr>
            </w:pPr>
          </w:p>
        </w:tc>
        <w:tc>
          <w:tcPr>
            <w:tcW w:w="1563" w:type="dxa"/>
          </w:tcPr>
          <w:p w14:paraId="0A945A57" w14:textId="77777777" w:rsidR="00024482" w:rsidRPr="00024482" w:rsidRDefault="00024482" w:rsidP="00024482">
            <w:pPr>
              <w:tabs>
                <w:tab w:val="right" w:pos="7254"/>
              </w:tabs>
              <w:ind w:left="720"/>
              <w:rPr>
                <w:iCs/>
              </w:rPr>
            </w:pPr>
          </w:p>
        </w:tc>
        <w:tc>
          <w:tcPr>
            <w:tcW w:w="1516" w:type="dxa"/>
          </w:tcPr>
          <w:p w14:paraId="785A61AA" w14:textId="77777777" w:rsidR="00024482" w:rsidRPr="00024482" w:rsidRDefault="00024482" w:rsidP="00024482">
            <w:pPr>
              <w:tabs>
                <w:tab w:val="right" w:pos="7254"/>
              </w:tabs>
              <w:ind w:left="720"/>
              <w:rPr>
                <w:iCs/>
              </w:rPr>
            </w:pPr>
          </w:p>
        </w:tc>
        <w:tc>
          <w:tcPr>
            <w:tcW w:w="1516" w:type="dxa"/>
          </w:tcPr>
          <w:p w14:paraId="3E61C173" w14:textId="77777777" w:rsidR="00024482" w:rsidRPr="00024482" w:rsidRDefault="00024482" w:rsidP="00024482">
            <w:pPr>
              <w:tabs>
                <w:tab w:val="right" w:pos="7254"/>
              </w:tabs>
              <w:ind w:left="720"/>
              <w:rPr>
                <w:iCs/>
              </w:rPr>
            </w:pPr>
          </w:p>
        </w:tc>
      </w:tr>
      <w:tr w:rsidR="00024482" w:rsidRPr="00024482" w14:paraId="08144AD9" w14:textId="77777777" w:rsidTr="00EA658B">
        <w:trPr>
          <w:jc w:val="center"/>
        </w:trPr>
        <w:tc>
          <w:tcPr>
            <w:tcW w:w="540" w:type="dxa"/>
          </w:tcPr>
          <w:p w14:paraId="12AF9A97" w14:textId="77777777" w:rsidR="00024482" w:rsidRPr="00024482" w:rsidRDefault="00024482" w:rsidP="00024482">
            <w:pPr>
              <w:tabs>
                <w:tab w:val="right" w:pos="7254"/>
              </w:tabs>
              <w:ind w:left="720"/>
              <w:rPr>
                <w:iCs/>
              </w:rPr>
            </w:pPr>
          </w:p>
        </w:tc>
        <w:tc>
          <w:tcPr>
            <w:tcW w:w="2669" w:type="dxa"/>
          </w:tcPr>
          <w:p w14:paraId="75CA44AE" w14:textId="77777777" w:rsidR="00024482" w:rsidRPr="00024482" w:rsidRDefault="00024482" w:rsidP="00024482">
            <w:pPr>
              <w:tabs>
                <w:tab w:val="right" w:pos="7254"/>
              </w:tabs>
              <w:ind w:left="720"/>
              <w:rPr>
                <w:iCs/>
              </w:rPr>
            </w:pPr>
          </w:p>
        </w:tc>
        <w:tc>
          <w:tcPr>
            <w:tcW w:w="1563" w:type="dxa"/>
          </w:tcPr>
          <w:p w14:paraId="6BB9BF65" w14:textId="77777777" w:rsidR="00024482" w:rsidRPr="00024482" w:rsidRDefault="00024482" w:rsidP="00024482">
            <w:pPr>
              <w:tabs>
                <w:tab w:val="right" w:pos="7254"/>
              </w:tabs>
              <w:ind w:left="720"/>
              <w:rPr>
                <w:iCs/>
              </w:rPr>
            </w:pPr>
          </w:p>
        </w:tc>
        <w:tc>
          <w:tcPr>
            <w:tcW w:w="1516" w:type="dxa"/>
          </w:tcPr>
          <w:p w14:paraId="4FF06D04" w14:textId="77777777" w:rsidR="00024482" w:rsidRPr="00024482" w:rsidRDefault="00024482" w:rsidP="00024482">
            <w:pPr>
              <w:tabs>
                <w:tab w:val="right" w:pos="7254"/>
              </w:tabs>
              <w:ind w:left="720"/>
              <w:rPr>
                <w:iCs/>
              </w:rPr>
            </w:pPr>
          </w:p>
        </w:tc>
        <w:tc>
          <w:tcPr>
            <w:tcW w:w="1516" w:type="dxa"/>
          </w:tcPr>
          <w:p w14:paraId="55931EE0" w14:textId="77777777" w:rsidR="00024482" w:rsidRPr="00024482" w:rsidRDefault="00024482" w:rsidP="00024482">
            <w:pPr>
              <w:tabs>
                <w:tab w:val="right" w:pos="7254"/>
              </w:tabs>
              <w:ind w:left="720"/>
              <w:rPr>
                <w:iCs/>
              </w:rPr>
            </w:pPr>
          </w:p>
        </w:tc>
      </w:tr>
      <w:tr w:rsidR="00024482" w:rsidRPr="00024482" w14:paraId="1F7AD97D" w14:textId="77777777" w:rsidTr="00EA658B">
        <w:trPr>
          <w:jc w:val="center"/>
        </w:trPr>
        <w:tc>
          <w:tcPr>
            <w:tcW w:w="540" w:type="dxa"/>
          </w:tcPr>
          <w:p w14:paraId="0D8827A6" w14:textId="77777777" w:rsidR="00024482" w:rsidRPr="00024482" w:rsidRDefault="00024482" w:rsidP="00024482">
            <w:pPr>
              <w:tabs>
                <w:tab w:val="right" w:pos="7254"/>
              </w:tabs>
              <w:ind w:left="720"/>
              <w:rPr>
                <w:iCs/>
              </w:rPr>
            </w:pPr>
          </w:p>
        </w:tc>
        <w:tc>
          <w:tcPr>
            <w:tcW w:w="2669" w:type="dxa"/>
          </w:tcPr>
          <w:p w14:paraId="3B65C35A" w14:textId="77777777" w:rsidR="00024482" w:rsidRPr="00024482" w:rsidRDefault="00024482" w:rsidP="00024482">
            <w:pPr>
              <w:tabs>
                <w:tab w:val="right" w:pos="7254"/>
              </w:tabs>
              <w:ind w:left="720"/>
              <w:rPr>
                <w:iCs/>
              </w:rPr>
            </w:pPr>
          </w:p>
        </w:tc>
        <w:tc>
          <w:tcPr>
            <w:tcW w:w="1563" w:type="dxa"/>
          </w:tcPr>
          <w:p w14:paraId="4A042870" w14:textId="77777777" w:rsidR="00024482" w:rsidRPr="00024482" w:rsidRDefault="00024482" w:rsidP="00024482">
            <w:pPr>
              <w:tabs>
                <w:tab w:val="right" w:pos="7254"/>
              </w:tabs>
              <w:ind w:left="720"/>
              <w:rPr>
                <w:iCs/>
              </w:rPr>
            </w:pPr>
          </w:p>
        </w:tc>
        <w:tc>
          <w:tcPr>
            <w:tcW w:w="1516" w:type="dxa"/>
          </w:tcPr>
          <w:p w14:paraId="1C903B3D" w14:textId="77777777" w:rsidR="00024482" w:rsidRPr="00024482" w:rsidRDefault="00024482" w:rsidP="00024482">
            <w:pPr>
              <w:tabs>
                <w:tab w:val="right" w:pos="7254"/>
              </w:tabs>
              <w:ind w:left="720"/>
              <w:rPr>
                <w:iCs/>
              </w:rPr>
            </w:pPr>
          </w:p>
        </w:tc>
        <w:tc>
          <w:tcPr>
            <w:tcW w:w="1516" w:type="dxa"/>
          </w:tcPr>
          <w:p w14:paraId="643D51E0" w14:textId="77777777" w:rsidR="00024482" w:rsidRPr="00024482" w:rsidRDefault="00024482" w:rsidP="00024482">
            <w:pPr>
              <w:tabs>
                <w:tab w:val="right" w:pos="7254"/>
              </w:tabs>
              <w:ind w:left="720"/>
              <w:rPr>
                <w:iCs/>
              </w:rPr>
            </w:pPr>
          </w:p>
        </w:tc>
      </w:tr>
    </w:tbl>
    <w:p w14:paraId="25D4A3A6" w14:textId="77777777" w:rsidR="00024482" w:rsidRDefault="00024482" w:rsidP="00CD5677">
      <w:pPr>
        <w:tabs>
          <w:tab w:val="right" w:pos="7254"/>
        </w:tabs>
        <w:ind w:left="720"/>
        <w:rPr>
          <w:iCs/>
        </w:rPr>
      </w:pPr>
    </w:p>
    <w:p w14:paraId="79D45BD1" w14:textId="77777777" w:rsidR="00BB70B4" w:rsidRPr="00E06A99" w:rsidRDefault="00BB70B4" w:rsidP="00BB70B4">
      <w:pPr>
        <w:tabs>
          <w:tab w:val="left" w:pos="432"/>
          <w:tab w:val="left" w:pos="720"/>
          <w:tab w:val="left" w:pos="2952"/>
          <w:tab w:val="left" w:pos="5832"/>
        </w:tabs>
        <w:rPr>
          <w:iCs/>
        </w:rPr>
      </w:pPr>
      <w:r>
        <w:rPr>
          <w:iCs/>
        </w:rPr>
        <w:tab/>
      </w:r>
      <w:r>
        <w:rPr>
          <w:iCs/>
        </w:rPr>
        <w:tab/>
      </w:r>
      <w:r w:rsidRPr="00E06A99">
        <w:rPr>
          <w:iCs/>
        </w:rPr>
        <w:t>The Bidder must not have in his employment:</w:t>
      </w:r>
    </w:p>
    <w:p w14:paraId="62D36CF7" w14:textId="77777777" w:rsidR="00BB70B4" w:rsidRPr="00E06A99" w:rsidRDefault="00BB70B4" w:rsidP="00BB70B4">
      <w:pPr>
        <w:tabs>
          <w:tab w:val="left" w:pos="432"/>
          <w:tab w:val="left" w:pos="720"/>
          <w:tab w:val="left" w:pos="2952"/>
          <w:tab w:val="left" w:pos="5832"/>
        </w:tabs>
        <w:rPr>
          <w:iCs/>
        </w:rPr>
      </w:pPr>
    </w:p>
    <w:p w14:paraId="64082C4D" w14:textId="77777777" w:rsidR="003738A6" w:rsidRDefault="00BB70B4">
      <w:pPr>
        <w:tabs>
          <w:tab w:val="left" w:pos="432"/>
          <w:tab w:val="left" w:pos="720"/>
          <w:tab w:val="left" w:pos="2952"/>
          <w:tab w:val="left" w:pos="5832"/>
        </w:tabs>
        <w:ind w:left="1440" w:hanging="1440"/>
        <w:rPr>
          <w:iCs/>
        </w:rPr>
      </w:pPr>
      <w:r w:rsidRPr="00E06A99">
        <w:rPr>
          <w:iCs/>
        </w:rPr>
        <w:tab/>
      </w:r>
      <w:r w:rsidRPr="00E06A99">
        <w:rPr>
          <w:iCs/>
        </w:rPr>
        <w:tab/>
        <w:t>[i]</w:t>
      </w:r>
      <w:r w:rsidRPr="00E06A99">
        <w:rPr>
          <w:iCs/>
        </w:rPr>
        <w:tab/>
        <w:t>the near relations (defined as first blood relations, and their spouses, of the bidder or the bidder’s spouse) of persons of the following Government Departments</w:t>
      </w:r>
      <w:r>
        <w:rPr>
          <w:iCs/>
        </w:rPr>
        <w:t xml:space="preserve"> ……………………………………………………………</w:t>
      </w:r>
    </w:p>
    <w:p w14:paraId="28986762" w14:textId="77777777" w:rsidR="00BB70B4" w:rsidRPr="00E06A99" w:rsidRDefault="00BB70B4" w:rsidP="00BB70B4">
      <w:pPr>
        <w:tabs>
          <w:tab w:val="left" w:pos="432"/>
          <w:tab w:val="left" w:pos="720"/>
          <w:tab w:val="left" w:pos="2952"/>
          <w:tab w:val="left" w:pos="5832"/>
        </w:tabs>
        <w:rPr>
          <w:iCs/>
        </w:rPr>
      </w:pPr>
    </w:p>
    <w:p w14:paraId="79C2D32B" w14:textId="77777777" w:rsidR="003738A6" w:rsidRDefault="00BB70B4">
      <w:pPr>
        <w:tabs>
          <w:tab w:val="left" w:pos="432"/>
          <w:tab w:val="left" w:pos="720"/>
          <w:tab w:val="left" w:pos="1440"/>
          <w:tab w:val="left" w:pos="2952"/>
          <w:tab w:val="left" w:pos="5832"/>
        </w:tabs>
        <w:ind w:left="1440" w:hanging="1440"/>
        <w:rPr>
          <w:iCs/>
        </w:rPr>
      </w:pPr>
      <w:r w:rsidRPr="00E06A99">
        <w:rPr>
          <w:iCs/>
        </w:rPr>
        <w:tab/>
      </w:r>
      <w:r w:rsidRPr="00E06A99">
        <w:rPr>
          <w:iCs/>
        </w:rPr>
        <w:tab/>
        <w:t>[ii]</w:t>
      </w:r>
      <w:r w:rsidRPr="00E06A99">
        <w:rPr>
          <w:iCs/>
        </w:rPr>
        <w:tab/>
        <w:t>without Government permission, any person who retired as gazetted officer within the last two years.</w:t>
      </w:r>
    </w:p>
    <w:p w14:paraId="33CBD005" w14:textId="77777777" w:rsidR="00BD2A3D" w:rsidRPr="00180963" w:rsidRDefault="00BD2A3D" w:rsidP="00BD2A3D">
      <w:pPr>
        <w:spacing w:after="200"/>
        <w:ind w:left="720"/>
        <w:rPr>
          <w:iCs/>
          <w:lang w:val="en-IN"/>
        </w:rPr>
      </w:pPr>
      <w:r>
        <w:rPr>
          <w:iCs/>
          <w:lang w:val="en-IN"/>
        </w:rPr>
        <w:t>[</w:t>
      </w:r>
      <w:r w:rsidRPr="00180963">
        <w:rPr>
          <w:iCs/>
          <w:lang w:val="en-IN"/>
        </w:rPr>
        <w:t>Note:</w:t>
      </w:r>
    </w:p>
    <w:p w14:paraId="2CF831E6" w14:textId="77777777" w:rsidR="00BD2A3D" w:rsidRPr="00DC40DE" w:rsidRDefault="00BD2A3D" w:rsidP="00BD2A3D">
      <w:pPr>
        <w:spacing w:after="200"/>
        <w:ind w:left="720"/>
        <w:rPr>
          <w:i/>
          <w:iCs/>
          <w:lang w:val="en-IN"/>
        </w:rPr>
      </w:pPr>
      <w:r w:rsidRPr="00DC40DE">
        <w:rPr>
          <w:i/>
          <w:iCs/>
          <w:lang w:val="en-IN"/>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Pr>
          <w:i/>
          <w:iCs/>
          <w:lang w:val="en-IN"/>
        </w:rPr>
        <w:t>others</w:t>
      </w:r>
      <w:r w:rsidRPr="00DC40DE">
        <w:rPr>
          <w:i/>
          <w:iCs/>
          <w:lang w:val="en-IN"/>
        </w:rPr>
        <w:t xml:space="preserve"> working under the project manager who will be responsible for major components (e.g.,</w:t>
      </w:r>
      <w:r w:rsidRPr="00180963">
        <w:rPr>
          <w:i/>
          <w:iCs/>
          <w:lang w:val="en-IN"/>
        </w:rPr>
        <w:t xml:space="preserve"> specialized in dredging, piling, earthworks,</w:t>
      </w:r>
      <w:r>
        <w:rPr>
          <w:i/>
          <w:iCs/>
          <w:lang w:val="en-IN"/>
        </w:rPr>
        <w:t xml:space="preserve"> </w:t>
      </w:r>
      <w:r w:rsidRPr="00BF13A1">
        <w:rPr>
          <w:i/>
          <w:iCs/>
        </w:rPr>
        <w:t xml:space="preserve">environmental, health and safety, or social </w:t>
      </w:r>
      <w:r>
        <w:rPr>
          <w:i/>
          <w:iCs/>
        </w:rPr>
        <w:t>issues,</w:t>
      </w:r>
      <w:r w:rsidRPr="00180963">
        <w:rPr>
          <w:i/>
          <w:iCs/>
          <w:lang w:val="en-IN"/>
        </w:rPr>
        <w:t xml:space="preserve"> as required for each particular project</w:t>
      </w:r>
      <w:r w:rsidRPr="00DC40DE">
        <w:rPr>
          <w:i/>
          <w:iCs/>
          <w:lang w:val="en-IN"/>
        </w:rPr>
        <w:t>).  Criteria of acceptability should be based on:</w:t>
      </w:r>
    </w:p>
    <w:p w14:paraId="489F157A" w14:textId="77777777" w:rsidR="00BD2A3D" w:rsidRPr="00DC40DE" w:rsidRDefault="00BD2A3D" w:rsidP="00BD2A3D">
      <w:pPr>
        <w:spacing w:after="200"/>
        <w:ind w:left="1350"/>
        <w:rPr>
          <w:i/>
          <w:iCs/>
          <w:lang w:val="en-IN"/>
        </w:rPr>
      </w:pPr>
      <w:r w:rsidRPr="00DC40DE">
        <w:rPr>
          <w:i/>
          <w:iCs/>
          <w:lang w:val="en-IN"/>
        </w:rPr>
        <w:t>(a)</w:t>
      </w:r>
      <w:r w:rsidRPr="00DC40DE">
        <w:rPr>
          <w:i/>
          <w:iCs/>
          <w:lang w:val="en-IN"/>
        </w:rPr>
        <w:tab/>
        <w:t>a minimum number of years of experience in a similar position; and</w:t>
      </w:r>
    </w:p>
    <w:p w14:paraId="1A07C9C1" w14:textId="77777777" w:rsidR="00BD2A3D" w:rsidRPr="00DC40DE" w:rsidRDefault="00BD2A3D" w:rsidP="00BD2A3D">
      <w:pPr>
        <w:spacing w:after="200"/>
        <w:ind w:left="2160" w:hanging="810"/>
        <w:rPr>
          <w:i/>
          <w:iCs/>
          <w:lang w:val="en-IN"/>
        </w:rPr>
      </w:pPr>
      <w:r w:rsidRPr="00DC40DE">
        <w:rPr>
          <w:i/>
          <w:iCs/>
          <w:lang w:val="en-IN"/>
        </w:rPr>
        <w:t>(b)</w:t>
      </w:r>
      <w:r w:rsidRPr="00DC40DE">
        <w:rPr>
          <w:i/>
          <w:iCs/>
          <w:lang w:val="en-IN"/>
        </w:rPr>
        <w:tab/>
        <w:t>a minimum number of years of experience and/or number of comparable projects carried out in a specified number of preceding years.</w:t>
      </w:r>
    </w:p>
    <w:p w14:paraId="66966C76" w14:textId="51D2A53E" w:rsidR="00BD2A3D" w:rsidRDefault="00BD2A3D" w:rsidP="00EA658B">
      <w:pPr>
        <w:tabs>
          <w:tab w:val="right" w:pos="7254"/>
        </w:tabs>
        <w:spacing w:after="200"/>
        <w:ind w:left="1080" w:hanging="1080"/>
        <w:rPr>
          <w:szCs w:val="28"/>
        </w:rPr>
      </w:pPr>
      <w:r>
        <w:rPr>
          <w:i/>
          <w:color w:val="000000"/>
        </w:rPr>
        <w:lastRenderedPageBreak/>
        <w:tab/>
      </w:r>
      <w:r w:rsidRPr="009B266B">
        <w:rPr>
          <w:i/>
          <w:color w:val="000000"/>
        </w:rPr>
        <w:t>The requirement of specified education and academic qualifications is normally unnecessary for such positions, as contractors often employ competent staff who ha</w:t>
      </w:r>
      <w:r>
        <w:rPr>
          <w:i/>
          <w:color w:val="000000"/>
        </w:rPr>
        <w:t>ve</w:t>
      </w:r>
      <w:r w:rsidRPr="009B266B">
        <w:rPr>
          <w:i/>
          <w:color w:val="00000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r>
        <w:rPr>
          <w:i/>
          <w:color w:val="000000"/>
        </w:rPr>
        <w:t>]</w:t>
      </w:r>
    </w:p>
    <w:p w14:paraId="318D3F4B" w14:textId="77777777" w:rsidR="00CD5677" w:rsidRDefault="00BB70B4" w:rsidP="00CD5677">
      <w:pPr>
        <w:jc w:val="left"/>
        <w:rPr>
          <w:b/>
          <w:sz w:val="28"/>
          <w:szCs w:val="28"/>
        </w:rPr>
      </w:pPr>
      <w:r>
        <w:rPr>
          <w:b/>
          <w:sz w:val="28"/>
          <w:szCs w:val="28"/>
        </w:rPr>
        <w:t>1</w:t>
      </w:r>
      <w:r w:rsidR="00CD5677">
        <w:rPr>
          <w:b/>
          <w:sz w:val="28"/>
          <w:szCs w:val="28"/>
        </w:rPr>
        <w:t>.6</w:t>
      </w:r>
      <w:r w:rsidR="00CD5677">
        <w:rPr>
          <w:b/>
          <w:sz w:val="28"/>
          <w:szCs w:val="28"/>
        </w:rPr>
        <w:tab/>
      </w:r>
      <w:r w:rsidR="00CD5677" w:rsidRPr="00A805AF">
        <w:rPr>
          <w:b/>
          <w:sz w:val="28"/>
          <w:szCs w:val="28"/>
        </w:rPr>
        <w:t>Equipment</w:t>
      </w:r>
    </w:p>
    <w:p w14:paraId="2F22534A" w14:textId="77777777" w:rsidR="00343A37" w:rsidRDefault="00343A37" w:rsidP="00CD5677">
      <w:pPr>
        <w:jc w:val="left"/>
        <w:rPr>
          <w:b/>
          <w:sz w:val="28"/>
          <w:szCs w:val="28"/>
        </w:rPr>
      </w:pPr>
    </w:p>
    <w:p w14:paraId="43F7856F" w14:textId="77777777" w:rsidR="00343A37" w:rsidRPr="00180963" w:rsidRDefault="00343A37" w:rsidP="00343A37">
      <w:pPr>
        <w:tabs>
          <w:tab w:val="right" w:pos="7254"/>
        </w:tabs>
        <w:spacing w:after="200"/>
        <w:ind w:left="720"/>
        <w:rPr>
          <w:iCs/>
          <w:lang w:val="en-IN"/>
        </w:rPr>
      </w:pPr>
      <w:r w:rsidRPr="00180963">
        <w:rPr>
          <w:iCs/>
          <w:lang w:val="en-IN"/>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54"/>
        <w:gridCol w:w="1855"/>
        <w:gridCol w:w="2141"/>
      </w:tblGrid>
      <w:tr w:rsidR="00343A37" w:rsidRPr="00180963" w14:paraId="4005C11A" w14:textId="77777777" w:rsidTr="00AB7F37">
        <w:tc>
          <w:tcPr>
            <w:tcW w:w="648" w:type="dxa"/>
            <w:tcBorders>
              <w:top w:val="single" w:sz="12" w:space="0" w:color="auto"/>
              <w:left w:val="single" w:sz="12" w:space="0" w:color="auto"/>
              <w:bottom w:val="single" w:sz="12" w:space="0" w:color="auto"/>
              <w:right w:val="single" w:sz="12" w:space="0" w:color="auto"/>
            </w:tcBorders>
          </w:tcPr>
          <w:p w14:paraId="1CC7D5B3" w14:textId="77777777" w:rsidR="00343A37" w:rsidRPr="00180963" w:rsidRDefault="00343A37" w:rsidP="00AB7F37">
            <w:pPr>
              <w:jc w:val="center"/>
              <w:rPr>
                <w:b/>
                <w:bCs/>
                <w:iCs/>
                <w:sz w:val="20"/>
                <w:lang w:val="en-IN"/>
              </w:rPr>
            </w:pPr>
            <w:r w:rsidRPr="00180963">
              <w:rPr>
                <w:b/>
                <w:bCs/>
                <w:iCs/>
                <w:sz w:val="20"/>
                <w:lang w:val="en-IN"/>
              </w:rPr>
              <w:t>No.</w:t>
            </w:r>
          </w:p>
        </w:tc>
        <w:tc>
          <w:tcPr>
            <w:tcW w:w="3654" w:type="dxa"/>
            <w:tcBorders>
              <w:top w:val="single" w:sz="12" w:space="0" w:color="auto"/>
              <w:left w:val="single" w:sz="12" w:space="0" w:color="auto"/>
              <w:bottom w:val="single" w:sz="12" w:space="0" w:color="auto"/>
              <w:right w:val="single" w:sz="12" w:space="0" w:color="auto"/>
            </w:tcBorders>
          </w:tcPr>
          <w:p w14:paraId="395E021A" w14:textId="77777777" w:rsidR="00343A37" w:rsidRPr="00180963" w:rsidRDefault="00343A37" w:rsidP="00AB7F37">
            <w:pPr>
              <w:jc w:val="center"/>
              <w:rPr>
                <w:b/>
                <w:bCs/>
                <w:iCs/>
                <w:sz w:val="20"/>
                <w:lang w:val="en-IN"/>
              </w:rPr>
            </w:pPr>
            <w:r w:rsidRPr="00180963">
              <w:rPr>
                <w:b/>
                <w:bCs/>
                <w:iCs/>
                <w:sz w:val="20"/>
                <w:lang w:val="en-IN"/>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14:paraId="6683839F" w14:textId="77777777" w:rsidR="00343A37" w:rsidRPr="00180963" w:rsidRDefault="00343A37" w:rsidP="00AB7F37">
            <w:pPr>
              <w:jc w:val="center"/>
              <w:rPr>
                <w:b/>
                <w:bCs/>
                <w:iCs/>
                <w:sz w:val="20"/>
                <w:lang w:val="en-IN"/>
              </w:rPr>
            </w:pPr>
            <w:r w:rsidRPr="00180963">
              <w:rPr>
                <w:b/>
                <w:bCs/>
                <w:iCs/>
                <w:sz w:val="20"/>
                <w:lang w:val="en-IN"/>
              </w:rPr>
              <w:t>Capacity</w:t>
            </w:r>
          </w:p>
        </w:tc>
        <w:tc>
          <w:tcPr>
            <w:tcW w:w="2141" w:type="dxa"/>
            <w:tcBorders>
              <w:top w:val="single" w:sz="12" w:space="0" w:color="auto"/>
              <w:left w:val="single" w:sz="12" w:space="0" w:color="auto"/>
              <w:bottom w:val="single" w:sz="12" w:space="0" w:color="auto"/>
              <w:right w:val="single" w:sz="12" w:space="0" w:color="auto"/>
            </w:tcBorders>
          </w:tcPr>
          <w:p w14:paraId="5E5D6558" w14:textId="77777777" w:rsidR="00343A37" w:rsidRPr="00180963" w:rsidRDefault="00343A37" w:rsidP="00AB7F37">
            <w:pPr>
              <w:jc w:val="center"/>
              <w:rPr>
                <w:b/>
                <w:bCs/>
                <w:iCs/>
                <w:sz w:val="20"/>
                <w:lang w:val="en-IN"/>
              </w:rPr>
            </w:pPr>
            <w:r w:rsidRPr="00180963">
              <w:rPr>
                <w:b/>
                <w:bCs/>
                <w:iCs/>
                <w:sz w:val="20"/>
                <w:lang w:val="en-IN"/>
              </w:rPr>
              <w:t>Minimum Number required</w:t>
            </w:r>
          </w:p>
        </w:tc>
      </w:tr>
      <w:tr w:rsidR="00343A37" w:rsidRPr="00180963" w14:paraId="2119DEC9" w14:textId="77777777" w:rsidTr="00AB7F37">
        <w:tc>
          <w:tcPr>
            <w:tcW w:w="648" w:type="dxa"/>
            <w:tcBorders>
              <w:top w:val="single" w:sz="12" w:space="0" w:color="auto"/>
            </w:tcBorders>
          </w:tcPr>
          <w:p w14:paraId="37CDDE02" w14:textId="77777777" w:rsidR="00343A37" w:rsidRPr="00180963" w:rsidRDefault="00343A37" w:rsidP="00AB7F37">
            <w:pPr>
              <w:pStyle w:val="Header"/>
              <w:pBdr>
                <w:bottom w:val="none" w:sz="0" w:space="0" w:color="auto"/>
              </w:pBdr>
              <w:tabs>
                <w:tab w:val="clear" w:pos="9000"/>
              </w:tabs>
              <w:jc w:val="center"/>
              <w:rPr>
                <w:iCs/>
                <w:lang w:val="en-IN"/>
              </w:rPr>
            </w:pPr>
            <w:r w:rsidRPr="00180963">
              <w:rPr>
                <w:iCs/>
                <w:lang w:val="en-IN"/>
              </w:rPr>
              <w:t>1</w:t>
            </w:r>
          </w:p>
        </w:tc>
        <w:tc>
          <w:tcPr>
            <w:tcW w:w="3654" w:type="dxa"/>
            <w:tcBorders>
              <w:top w:val="single" w:sz="12" w:space="0" w:color="auto"/>
            </w:tcBorders>
          </w:tcPr>
          <w:p w14:paraId="6FCACB37" w14:textId="77777777" w:rsidR="00343A37" w:rsidRPr="00180963" w:rsidRDefault="00343A37" w:rsidP="00AB7F37">
            <w:pPr>
              <w:rPr>
                <w:rFonts w:ascii="Arial" w:hAnsi="Arial" w:cs="Arial"/>
                <w:iCs/>
                <w:sz w:val="20"/>
                <w:lang w:val="en-IN"/>
              </w:rPr>
            </w:pPr>
          </w:p>
        </w:tc>
        <w:tc>
          <w:tcPr>
            <w:tcW w:w="1855" w:type="dxa"/>
            <w:tcBorders>
              <w:top w:val="single" w:sz="12" w:space="0" w:color="auto"/>
            </w:tcBorders>
          </w:tcPr>
          <w:p w14:paraId="51E2EAAD" w14:textId="77777777" w:rsidR="00343A37" w:rsidRPr="00180963" w:rsidRDefault="00343A37" w:rsidP="00AB7F37">
            <w:pPr>
              <w:rPr>
                <w:rFonts w:ascii="Arial" w:hAnsi="Arial" w:cs="Arial"/>
                <w:iCs/>
                <w:sz w:val="20"/>
                <w:lang w:val="en-IN"/>
              </w:rPr>
            </w:pPr>
          </w:p>
        </w:tc>
        <w:tc>
          <w:tcPr>
            <w:tcW w:w="2141" w:type="dxa"/>
            <w:tcBorders>
              <w:top w:val="single" w:sz="12" w:space="0" w:color="auto"/>
            </w:tcBorders>
          </w:tcPr>
          <w:p w14:paraId="0951C5B1" w14:textId="77777777" w:rsidR="00343A37" w:rsidRPr="00180963" w:rsidRDefault="00343A37" w:rsidP="00AB7F37">
            <w:pPr>
              <w:rPr>
                <w:rFonts w:ascii="Arial" w:hAnsi="Arial" w:cs="Arial"/>
                <w:iCs/>
                <w:sz w:val="20"/>
                <w:lang w:val="en-IN"/>
              </w:rPr>
            </w:pPr>
          </w:p>
        </w:tc>
      </w:tr>
      <w:tr w:rsidR="00343A37" w:rsidRPr="00180963" w14:paraId="50109B41" w14:textId="77777777" w:rsidTr="00AB7F37">
        <w:tc>
          <w:tcPr>
            <w:tcW w:w="648" w:type="dxa"/>
          </w:tcPr>
          <w:p w14:paraId="7884836F" w14:textId="77777777" w:rsidR="00343A37" w:rsidRPr="00180963" w:rsidRDefault="00343A37" w:rsidP="00AB7F37">
            <w:pPr>
              <w:jc w:val="center"/>
              <w:rPr>
                <w:iCs/>
                <w:sz w:val="20"/>
                <w:lang w:val="en-IN"/>
              </w:rPr>
            </w:pPr>
            <w:r w:rsidRPr="00180963">
              <w:rPr>
                <w:iCs/>
                <w:sz w:val="20"/>
                <w:lang w:val="en-IN"/>
              </w:rPr>
              <w:t>2</w:t>
            </w:r>
          </w:p>
        </w:tc>
        <w:tc>
          <w:tcPr>
            <w:tcW w:w="3654" w:type="dxa"/>
          </w:tcPr>
          <w:p w14:paraId="0EB31EEE" w14:textId="77777777" w:rsidR="00343A37" w:rsidRPr="00180963" w:rsidRDefault="00343A37" w:rsidP="00AB7F37">
            <w:pPr>
              <w:rPr>
                <w:rFonts w:ascii="Arial" w:hAnsi="Arial" w:cs="Arial"/>
                <w:iCs/>
                <w:sz w:val="20"/>
                <w:lang w:val="en-IN"/>
              </w:rPr>
            </w:pPr>
          </w:p>
        </w:tc>
        <w:tc>
          <w:tcPr>
            <w:tcW w:w="1855" w:type="dxa"/>
          </w:tcPr>
          <w:p w14:paraId="08B64FA1" w14:textId="77777777" w:rsidR="00343A37" w:rsidRPr="00180963" w:rsidRDefault="00343A37" w:rsidP="00AB7F37">
            <w:pPr>
              <w:rPr>
                <w:rFonts w:ascii="Arial" w:hAnsi="Arial" w:cs="Arial"/>
                <w:iCs/>
                <w:sz w:val="20"/>
                <w:u w:val="single"/>
                <w:lang w:val="en-IN"/>
              </w:rPr>
            </w:pPr>
          </w:p>
        </w:tc>
        <w:tc>
          <w:tcPr>
            <w:tcW w:w="2141" w:type="dxa"/>
          </w:tcPr>
          <w:p w14:paraId="55198BAF" w14:textId="77777777" w:rsidR="00343A37" w:rsidRPr="00180963" w:rsidRDefault="00343A37" w:rsidP="00AB7F37">
            <w:pPr>
              <w:rPr>
                <w:rFonts w:ascii="Arial" w:hAnsi="Arial" w:cs="Arial"/>
                <w:iCs/>
                <w:sz w:val="20"/>
                <w:u w:val="single"/>
                <w:lang w:val="en-IN"/>
              </w:rPr>
            </w:pPr>
          </w:p>
        </w:tc>
      </w:tr>
      <w:tr w:rsidR="00343A37" w:rsidRPr="00180963" w14:paraId="75683018" w14:textId="77777777" w:rsidTr="00AB7F37">
        <w:tc>
          <w:tcPr>
            <w:tcW w:w="648" w:type="dxa"/>
          </w:tcPr>
          <w:p w14:paraId="2820EEEC" w14:textId="77777777" w:rsidR="00343A37" w:rsidRPr="00180963" w:rsidRDefault="00343A37" w:rsidP="00AB7F37">
            <w:pPr>
              <w:jc w:val="center"/>
              <w:rPr>
                <w:iCs/>
                <w:sz w:val="20"/>
                <w:lang w:val="en-IN"/>
              </w:rPr>
            </w:pPr>
            <w:r w:rsidRPr="00180963">
              <w:rPr>
                <w:iCs/>
                <w:sz w:val="20"/>
                <w:lang w:val="en-IN"/>
              </w:rPr>
              <w:t>3</w:t>
            </w:r>
          </w:p>
        </w:tc>
        <w:tc>
          <w:tcPr>
            <w:tcW w:w="3654" w:type="dxa"/>
          </w:tcPr>
          <w:p w14:paraId="127A9334" w14:textId="77777777" w:rsidR="00343A37" w:rsidRPr="00180963" w:rsidRDefault="00343A37" w:rsidP="00AB7F37">
            <w:pPr>
              <w:rPr>
                <w:rFonts w:ascii="Arial" w:hAnsi="Arial" w:cs="Arial"/>
                <w:iCs/>
                <w:sz w:val="20"/>
                <w:lang w:val="en-IN"/>
              </w:rPr>
            </w:pPr>
          </w:p>
        </w:tc>
        <w:tc>
          <w:tcPr>
            <w:tcW w:w="1855" w:type="dxa"/>
          </w:tcPr>
          <w:p w14:paraId="036DDF9A" w14:textId="77777777" w:rsidR="00343A37" w:rsidRPr="00180963" w:rsidRDefault="00343A37" w:rsidP="00AB7F37">
            <w:pPr>
              <w:rPr>
                <w:rFonts w:ascii="Arial" w:hAnsi="Arial" w:cs="Arial"/>
                <w:iCs/>
                <w:sz w:val="20"/>
                <w:u w:val="single"/>
                <w:lang w:val="en-IN"/>
              </w:rPr>
            </w:pPr>
          </w:p>
        </w:tc>
        <w:tc>
          <w:tcPr>
            <w:tcW w:w="2141" w:type="dxa"/>
          </w:tcPr>
          <w:p w14:paraId="2927C2C8" w14:textId="77777777" w:rsidR="00343A37" w:rsidRPr="00180963" w:rsidRDefault="00343A37" w:rsidP="00AB7F37">
            <w:pPr>
              <w:rPr>
                <w:rFonts w:ascii="Arial" w:hAnsi="Arial" w:cs="Arial"/>
                <w:iCs/>
                <w:sz w:val="20"/>
                <w:u w:val="single"/>
                <w:lang w:val="en-IN"/>
              </w:rPr>
            </w:pPr>
          </w:p>
        </w:tc>
      </w:tr>
      <w:tr w:rsidR="00343A37" w:rsidRPr="00180963" w14:paraId="38514D3E" w14:textId="77777777" w:rsidTr="00AB7F37">
        <w:tc>
          <w:tcPr>
            <w:tcW w:w="648" w:type="dxa"/>
          </w:tcPr>
          <w:p w14:paraId="390A06D3" w14:textId="77777777" w:rsidR="00343A37" w:rsidRPr="00180963" w:rsidRDefault="00343A37" w:rsidP="00AB7F37">
            <w:pPr>
              <w:jc w:val="center"/>
              <w:rPr>
                <w:iCs/>
                <w:sz w:val="20"/>
                <w:lang w:val="en-IN"/>
              </w:rPr>
            </w:pPr>
            <w:r w:rsidRPr="00180963">
              <w:rPr>
                <w:iCs/>
                <w:sz w:val="20"/>
                <w:lang w:val="en-IN"/>
              </w:rPr>
              <w:t>4</w:t>
            </w:r>
          </w:p>
        </w:tc>
        <w:tc>
          <w:tcPr>
            <w:tcW w:w="3654" w:type="dxa"/>
          </w:tcPr>
          <w:p w14:paraId="50B49B1A" w14:textId="77777777" w:rsidR="00343A37" w:rsidRPr="00180963" w:rsidRDefault="00343A37" w:rsidP="00AB7F37">
            <w:pPr>
              <w:rPr>
                <w:rFonts w:ascii="Arial" w:hAnsi="Arial" w:cs="Arial"/>
                <w:iCs/>
                <w:sz w:val="20"/>
                <w:lang w:val="en-IN"/>
              </w:rPr>
            </w:pPr>
          </w:p>
        </w:tc>
        <w:tc>
          <w:tcPr>
            <w:tcW w:w="1855" w:type="dxa"/>
          </w:tcPr>
          <w:p w14:paraId="3BAF151A" w14:textId="77777777" w:rsidR="00343A37" w:rsidRPr="00180963" w:rsidRDefault="00343A37" w:rsidP="00AB7F37">
            <w:pPr>
              <w:rPr>
                <w:rFonts w:ascii="Arial" w:hAnsi="Arial" w:cs="Arial"/>
                <w:iCs/>
                <w:sz w:val="20"/>
                <w:u w:val="single"/>
                <w:lang w:val="en-IN"/>
              </w:rPr>
            </w:pPr>
          </w:p>
        </w:tc>
        <w:tc>
          <w:tcPr>
            <w:tcW w:w="2141" w:type="dxa"/>
          </w:tcPr>
          <w:p w14:paraId="46C96C6C" w14:textId="77777777" w:rsidR="00343A37" w:rsidRPr="00180963" w:rsidRDefault="00343A37" w:rsidP="00AB7F37">
            <w:pPr>
              <w:rPr>
                <w:rFonts w:ascii="Arial" w:hAnsi="Arial" w:cs="Arial"/>
                <w:iCs/>
                <w:sz w:val="20"/>
                <w:u w:val="single"/>
                <w:lang w:val="en-IN"/>
              </w:rPr>
            </w:pPr>
          </w:p>
        </w:tc>
      </w:tr>
      <w:tr w:rsidR="00343A37" w:rsidRPr="00180963" w14:paraId="48C75865" w14:textId="77777777" w:rsidTr="00AB7F37">
        <w:tc>
          <w:tcPr>
            <w:tcW w:w="648" w:type="dxa"/>
          </w:tcPr>
          <w:p w14:paraId="220D0D7B" w14:textId="77777777" w:rsidR="00343A37" w:rsidRPr="00180963" w:rsidRDefault="00343A37" w:rsidP="00AB7F37">
            <w:pPr>
              <w:jc w:val="center"/>
              <w:rPr>
                <w:iCs/>
                <w:sz w:val="20"/>
                <w:lang w:val="en-IN"/>
              </w:rPr>
            </w:pPr>
            <w:r w:rsidRPr="00180963">
              <w:rPr>
                <w:iCs/>
                <w:sz w:val="20"/>
                <w:lang w:val="en-IN"/>
              </w:rPr>
              <w:t>5</w:t>
            </w:r>
          </w:p>
        </w:tc>
        <w:tc>
          <w:tcPr>
            <w:tcW w:w="3654" w:type="dxa"/>
          </w:tcPr>
          <w:p w14:paraId="69CAE5DF" w14:textId="77777777" w:rsidR="00343A37" w:rsidRPr="00180963" w:rsidRDefault="00343A37" w:rsidP="00AB7F37">
            <w:pPr>
              <w:rPr>
                <w:rFonts w:ascii="Arial" w:hAnsi="Arial" w:cs="Arial"/>
                <w:iCs/>
                <w:sz w:val="20"/>
                <w:lang w:val="en-IN"/>
              </w:rPr>
            </w:pPr>
          </w:p>
        </w:tc>
        <w:tc>
          <w:tcPr>
            <w:tcW w:w="1855" w:type="dxa"/>
          </w:tcPr>
          <w:p w14:paraId="27E19313" w14:textId="77777777" w:rsidR="00343A37" w:rsidRPr="00180963" w:rsidRDefault="00343A37" w:rsidP="00AB7F37">
            <w:pPr>
              <w:rPr>
                <w:rFonts w:ascii="Arial" w:hAnsi="Arial" w:cs="Arial"/>
                <w:iCs/>
                <w:sz w:val="20"/>
                <w:u w:val="single"/>
                <w:lang w:val="en-IN"/>
              </w:rPr>
            </w:pPr>
          </w:p>
        </w:tc>
        <w:tc>
          <w:tcPr>
            <w:tcW w:w="2141" w:type="dxa"/>
          </w:tcPr>
          <w:p w14:paraId="13D40B6F" w14:textId="77777777" w:rsidR="00343A37" w:rsidRPr="00180963" w:rsidRDefault="00343A37" w:rsidP="00AB7F37">
            <w:pPr>
              <w:rPr>
                <w:rFonts w:ascii="Arial" w:hAnsi="Arial" w:cs="Arial"/>
                <w:iCs/>
                <w:sz w:val="20"/>
                <w:u w:val="single"/>
                <w:lang w:val="en-IN"/>
              </w:rPr>
            </w:pPr>
          </w:p>
        </w:tc>
      </w:tr>
      <w:tr w:rsidR="00343A37" w:rsidRPr="00180963" w14:paraId="63AE8E4C" w14:textId="77777777" w:rsidTr="00AB7F37">
        <w:tc>
          <w:tcPr>
            <w:tcW w:w="648" w:type="dxa"/>
          </w:tcPr>
          <w:p w14:paraId="229707F0" w14:textId="77777777" w:rsidR="00343A37" w:rsidRPr="00180963" w:rsidRDefault="00343A37" w:rsidP="00AB7F37">
            <w:pPr>
              <w:rPr>
                <w:iCs/>
                <w:lang w:val="en-IN"/>
              </w:rPr>
            </w:pPr>
          </w:p>
        </w:tc>
        <w:tc>
          <w:tcPr>
            <w:tcW w:w="3654" w:type="dxa"/>
          </w:tcPr>
          <w:p w14:paraId="17185596" w14:textId="77777777" w:rsidR="00343A37" w:rsidRPr="00180963" w:rsidRDefault="00343A37" w:rsidP="00AB7F37">
            <w:pPr>
              <w:rPr>
                <w:iCs/>
                <w:lang w:val="en-IN"/>
              </w:rPr>
            </w:pPr>
          </w:p>
        </w:tc>
        <w:tc>
          <w:tcPr>
            <w:tcW w:w="1855" w:type="dxa"/>
          </w:tcPr>
          <w:p w14:paraId="1B981557" w14:textId="77777777" w:rsidR="00343A37" w:rsidRPr="00180963" w:rsidRDefault="00343A37" w:rsidP="00AB7F37">
            <w:pPr>
              <w:rPr>
                <w:iCs/>
                <w:u w:val="single"/>
                <w:lang w:val="en-IN"/>
              </w:rPr>
            </w:pPr>
          </w:p>
        </w:tc>
        <w:tc>
          <w:tcPr>
            <w:tcW w:w="2141" w:type="dxa"/>
          </w:tcPr>
          <w:p w14:paraId="347766C6" w14:textId="77777777" w:rsidR="00343A37" w:rsidRPr="00180963" w:rsidRDefault="00343A37" w:rsidP="00AB7F37">
            <w:pPr>
              <w:rPr>
                <w:iCs/>
                <w:u w:val="single"/>
                <w:lang w:val="en-IN"/>
              </w:rPr>
            </w:pPr>
          </w:p>
        </w:tc>
      </w:tr>
      <w:tr w:rsidR="00343A37" w:rsidRPr="00180963" w14:paraId="2A3C5A37" w14:textId="77777777" w:rsidTr="00AB7F37">
        <w:tc>
          <w:tcPr>
            <w:tcW w:w="648" w:type="dxa"/>
          </w:tcPr>
          <w:p w14:paraId="3A95E7AE" w14:textId="77777777" w:rsidR="00343A37" w:rsidRPr="00180963" w:rsidRDefault="00343A37" w:rsidP="00AB7F37">
            <w:pPr>
              <w:rPr>
                <w:iCs/>
                <w:lang w:val="en-IN"/>
              </w:rPr>
            </w:pPr>
          </w:p>
        </w:tc>
        <w:tc>
          <w:tcPr>
            <w:tcW w:w="3654" w:type="dxa"/>
          </w:tcPr>
          <w:p w14:paraId="23E5D189" w14:textId="77777777" w:rsidR="00343A37" w:rsidRPr="00180963" w:rsidRDefault="00343A37" w:rsidP="00AB7F37">
            <w:pPr>
              <w:rPr>
                <w:iCs/>
                <w:lang w:val="en-IN"/>
              </w:rPr>
            </w:pPr>
          </w:p>
        </w:tc>
        <w:tc>
          <w:tcPr>
            <w:tcW w:w="1855" w:type="dxa"/>
          </w:tcPr>
          <w:p w14:paraId="42A427A5" w14:textId="77777777" w:rsidR="00343A37" w:rsidRPr="00180963" w:rsidRDefault="00343A37" w:rsidP="00AB7F37">
            <w:pPr>
              <w:rPr>
                <w:iCs/>
                <w:u w:val="single"/>
                <w:lang w:val="en-IN"/>
              </w:rPr>
            </w:pPr>
          </w:p>
        </w:tc>
        <w:tc>
          <w:tcPr>
            <w:tcW w:w="2141" w:type="dxa"/>
          </w:tcPr>
          <w:p w14:paraId="2E91CB98" w14:textId="77777777" w:rsidR="00343A37" w:rsidRPr="00180963" w:rsidRDefault="00343A37" w:rsidP="00AB7F37">
            <w:pPr>
              <w:rPr>
                <w:iCs/>
                <w:u w:val="single"/>
                <w:lang w:val="en-IN"/>
              </w:rPr>
            </w:pPr>
          </w:p>
        </w:tc>
      </w:tr>
    </w:tbl>
    <w:p w14:paraId="12C1EF86" w14:textId="77777777" w:rsidR="00CD5677" w:rsidRDefault="00CD5677" w:rsidP="00CD5677">
      <w:pPr>
        <w:jc w:val="left"/>
        <w:rPr>
          <w:szCs w:val="28"/>
        </w:rPr>
      </w:pPr>
    </w:p>
    <w:p w14:paraId="53A3605C" w14:textId="77777777" w:rsidR="00343A37" w:rsidRPr="00343A37" w:rsidRDefault="00343A37" w:rsidP="00343A37">
      <w:pPr>
        <w:tabs>
          <w:tab w:val="left" w:pos="432"/>
          <w:tab w:val="left" w:pos="720"/>
          <w:tab w:val="left" w:pos="2952"/>
          <w:tab w:val="left" w:pos="5832"/>
        </w:tabs>
        <w:ind w:left="810"/>
        <w:jc w:val="left"/>
        <w:rPr>
          <w:i/>
          <w:iCs/>
          <w:szCs w:val="24"/>
          <w:lang w:val="en-IN"/>
        </w:rPr>
      </w:pPr>
      <w:r w:rsidRPr="00343A37">
        <w:rPr>
          <w:i/>
          <w:iCs/>
          <w:szCs w:val="24"/>
          <w:lang w:val="en-IN"/>
        </w:rPr>
        <w:t>[NOTE:</w:t>
      </w:r>
    </w:p>
    <w:p w14:paraId="3DB488CE" w14:textId="52463E21" w:rsidR="00343A37" w:rsidRPr="00343A37" w:rsidRDefault="00343A37" w:rsidP="00343A37">
      <w:pPr>
        <w:spacing w:before="120" w:after="120"/>
        <w:ind w:left="864"/>
        <w:outlineLvl w:val="3"/>
        <w:rPr>
          <w:i/>
          <w:szCs w:val="24"/>
          <w:lang w:val="en-IN"/>
        </w:rPr>
      </w:pPr>
      <w:r w:rsidRPr="00343A37">
        <w:rPr>
          <w:i/>
          <w:szCs w:val="24"/>
          <w:lang w:val="en-IN"/>
        </w:rPr>
        <w:t xml:space="preserve">Based on the studies, carried out by the </w:t>
      </w:r>
      <w:r w:rsidR="004C4999">
        <w:rPr>
          <w:i/>
          <w:szCs w:val="24"/>
          <w:lang w:val="en-IN"/>
        </w:rPr>
        <w:t>Employer</w:t>
      </w:r>
      <w:r w:rsidRPr="00343A37">
        <w:rPr>
          <w:i/>
          <w:szCs w:val="24"/>
          <w:lang w:val="en-IN"/>
        </w:rPr>
        <w:t xml:space="preserve"> the minimum suggested major equipment to attain the completion of works in accordance with the prescribed construction schedule </w:t>
      </w:r>
      <w:r w:rsidR="004C4999">
        <w:rPr>
          <w:i/>
          <w:szCs w:val="24"/>
          <w:lang w:val="en-IN"/>
        </w:rPr>
        <w:t xml:space="preserve">and O&amp;M requirements </w:t>
      </w:r>
      <w:r w:rsidRPr="00343A37">
        <w:rPr>
          <w:i/>
          <w:szCs w:val="24"/>
          <w:lang w:val="en-IN"/>
        </w:rPr>
        <w:t>is shown in the above list.  The bidders should, however, undertake their own studies and furnish with their bid, a detailed construction planning and methodology supported with layout and necessary drawings and calculations (detailed) to allow the employe</w:t>
      </w:r>
      <w:r w:rsidR="004C4999">
        <w:rPr>
          <w:i/>
          <w:szCs w:val="24"/>
          <w:lang w:val="en-IN"/>
        </w:rPr>
        <w:t>r</w:t>
      </w:r>
      <w:r w:rsidRPr="00343A37">
        <w:rPr>
          <w:i/>
          <w:szCs w:val="24"/>
          <w:lang w:val="en-IN"/>
        </w:rPr>
        <w:t xml:space="preserve"> to review their proposals.  The numbers, types and capacities of each plant/equipment shall be shown in the proposals along</w:t>
      </w:r>
      <w:r w:rsidR="004D35AF">
        <w:rPr>
          <w:i/>
          <w:szCs w:val="24"/>
          <w:lang w:val="en-IN"/>
        </w:rPr>
        <w:t xml:space="preserve"> </w:t>
      </w:r>
      <w:r w:rsidRPr="00343A37">
        <w:rPr>
          <w:i/>
          <w:szCs w:val="24"/>
          <w:lang w:val="en-IN"/>
        </w:rPr>
        <w:t>with the cycle time for each operation for the given production capacity to match the requirements.]</w:t>
      </w:r>
    </w:p>
    <w:p w14:paraId="350EA1E6" w14:textId="0A24CC81" w:rsidR="00CD5677" w:rsidRPr="007D64DA" w:rsidRDefault="00CD5677" w:rsidP="00CD5677">
      <w:pPr>
        <w:tabs>
          <w:tab w:val="right" w:pos="7254"/>
        </w:tabs>
        <w:spacing w:after="200"/>
        <w:ind w:left="720"/>
        <w:rPr>
          <w:iCs/>
        </w:rPr>
      </w:pPr>
      <w:r w:rsidRPr="007D64DA">
        <w:rPr>
          <w:iCs/>
        </w:rPr>
        <w:t xml:space="preserve">The </w:t>
      </w:r>
      <w:r>
        <w:rPr>
          <w:iCs/>
        </w:rPr>
        <w:t>Bidder</w:t>
      </w:r>
      <w:r w:rsidR="007154B9">
        <w:rPr>
          <w:iCs/>
        </w:rPr>
        <w:t xml:space="preserve"> </w:t>
      </w:r>
      <w:r>
        <w:rPr>
          <w:iCs/>
        </w:rPr>
        <w:t xml:space="preserve">shall provide its strategy for acquiring and maintaining </w:t>
      </w:r>
      <w:r w:rsidRPr="007D64DA">
        <w:rPr>
          <w:iCs/>
        </w:rPr>
        <w:t xml:space="preserve">the key equipment </w:t>
      </w:r>
      <w:r>
        <w:rPr>
          <w:iCs/>
        </w:rPr>
        <w:t>that may be needed to perform the Contract.</w:t>
      </w:r>
    </w:p>
    <w:p w14:paraId="0D65D391" w14:textId="77777777" w:rsidR="00CD5677" w:rsidRDefault="00CD5677" w:rsidP="00CD5677">
      <w:pPr>
        <w:pStyle w:val="Footer"/>
        <w:tabs>
          <w:tab w:val="clear" w:pos="9504"/>
        </w:tabs>
        <w:spacing w:before="0"/>
        <w:ind w:left="720"/>
        <w:jc w:val="both"/>
        <w:rPr>
          <w:szCs w:val="28"/>
        </w:rPr>
      </w:pPr>
      <w:r w:rsidRPr="007D64DA">
        <w:rPr>
          <w:iCs/>
        </w:rPr>
        <w:t xml:space="preserve">The </w:t>
      </w:r>
      <w:r>
        <w:rPr>
          <w:iCs/>
        </w:rPr>
        <w:t>Bidder</w:t>
      </w:r>
      <w:r w:rsidRPr="007D64DA">
        <w:rPr>
          <w:iCs/>
        </w:rPr>
        <w:t xml:space="preserve"> shall provide further details of proposed items of equipment using the relevant Form in Section IV.</w:t>
      </w:r>
    </w:p>
    <w:p w14:paraId="16722171" w14:textId="77777777" w:rsidR="00CD5677" w:rsidRDefault="00CD5677" w:rsidP="00CD5677">
      <w:pPr>
        <w:jc w:val="left"/>
      </w:pPr>
    </w:p>
    <w:p w14:paraId="065D51DB" w14:textId="77777777" w:rsidR="00424814" w:rsidRDefault="00424814">
      <w:pPr>
        <w:jc w:val="left"/>
        <w:rPr>
          <w:b/>
          <w:sz w:val="28"/>
          <w:szCs w:val="28"/>
        </w:rPr>
      </w:pPr>
      <w:r>
        <w:rPr>
          <w:b/>
          <w:sz w:val="28"/>
          <w:szCs w:val="28"/>
        </w:rPr>
        <w:br w:type="page"/>
      </w:r>
    </w:p>
    <w:p w14:paraId="3379B5A2" w14:textId="00277FC5" w:rsidR="00FD6EEB" w:rsidRDefault="00FD6EEB" w:rsidP="00CD5677">
      <w:pPr>
        <w:keepNext/>
        <w:tabs>
          <w:tab w:val="left" w:pos="1422"/>
        </w:tabs>
        <w:spacing w:after="200"/>
        <w:ind w:left="720" w:right="288" w:hanging="720"/>
        <w:outlineLvl w:val="0"/>
        <w:rPr>
          <w:b/>
          <w:sz w:val="28"/>
          <w:szCs w:val="28"/>
        </w:rPr>
      </w:pPr>
      <w:r>
        <w:rPr>
          <w:b/>
          <w:sz w:val="28"/>
          <w:szCs w:val="28"/>
        </w:rPr>
        <w:lastRenderedPageBreak/>
        <w:t>2.</w:t>
      </w:r>
      <w:r>
        <w:rPr>
          <w:b/>
          <w:sz w:val="28"/>
          <w:szCs w:val="28"/>
        </w:rPr>
        <w:tab/>
      </w:r>
      <w:r w:rsidR="00446A82" w:rsidRPr="00571B35">
        <w:rPr>
          <w:b/>
          <w:sz w:val="32"/>
          <w:szCs w:val="28"/>
        </w:rPr>
        <w:t>Financial Part</w:t>
      </w:r>
    </w:p>
    <w:p w14:paraId="5F39C990" w14:textId="77777777" w:rsidR="00FD6EEB" w:rsidRDefault="00FD6EEB" w:rsidP="00FD6EEB">
      <w:pPr>
        <w:rPr>
          <w:b/>
          <w:sz w:val="28"/>
          <w:szCs w:val="28"/>
        </w:rPr>
      </w:pPr>
      <w:r>
        <w:rPr>
          <w:b/>
          <w:sz w:val="28"/>
          <w:szCs w:val="28"/>
        </w:rPr>
        <w:t>2.</w:t>
      </w:r>
      <w:r w:rsidRPr="00624F34">
        <w:rPr>
          <w:b/>
          <w:sz w:val="28"/>
          <w:szCs w:val="28"/>
        </w:rPr>
        <w:t xml:space="preserve">1 </w:t>
      </w:r>
      <w:r w:rsidRPr="00624F34">
        <w:rPr>
          <w:b/>
          <w:sz w:val="28"/>
          <w:szCs w:val="28"/>
        </w:rPr>
        <w:tab/>
        <w:t>Margin of Preference – Not Applicable</w:t>
      </w:r>
    </w:p>
    <w:p w14:paraId="46F67E9E" w14:textId="77777777" w:rsidR="00532990" w:rsidRDefault="00532990" w:rsidP="00FD6EEB">
      <w:pPr>
        <w:rPr>
          <w:b/>
          <w:sz w:val="28"/>
          <w:szCs w:val="28"/>
        </w:rPr>
      </w:pPr>
    </w:p>
    <w:p w14:paraId="79643D0D" w14:textId="0A12DBA5" w:rsidR="00532990" w:rsidRPr="00734138" w:rsidRDefault="00532990" w:rsidP="00532990">
      <w:pPr>
        <w:pStyle w:val="Heading4"/>
        <w:keepNext w:val="0"/>
        <w:spacing w:before="0" w:after="200"/>
        <w:jc w:val="both"/>
        <w:rPr>
          <w:noProof/>
          <w:sz w:val="28"/>
          <w:szCs w:val="24"/>
        </w:rPr>
      </w:pPr>
      <w:r w:rsidRPr="00734138">
        <w:rPr>
          <w:sz w:val="28"/>
          <w:szCs w:val="28"/>
        </w:rPr>
        <w:t>2.2</w:t>
      </w:r>
      <w:r w:rsidRPr="00734138">
        <w:rPr>
          <w:sz w:val="28"/>
          <w:szCs w:val="28"/>
        </w:rPr>
        <w:tab/>
        <w:t xml:space="preserve">Award Criteria for </w:t>
      </w:r>
      <w:r w:rsidRPr="00734138">
        <w:rPr>
          <w:noProof/>
          <w:sz w:val="28"/>
          <w:szCs w:val="24"/>
        </w:rPr>
        <w:t xml:space="preserve">Multiple Contracts (ITB </w:t>
      </w:r>
      <w:r w:rsidR="003C380A">
        <w:rPr>
          <w:noProof/>
          <w:sz w:val="28"/>
          <w:szCs w:val="24"/>
        </w:rPr>
        <w:t>35.4</w:t>
      </w:r>
      <w:r w:rsidRPr="00734138">
        <w:rPr>
          <w:noProof/>
          <w:sz w:val="28"/>
          <w:szCs w:val="24"/>
        </w:rPr>
        <w:t>)</w:t>
      </w:r>
    </w:p>
    <w:p w14:paraId="15870AC5" w14:textId="38CA889F" w:rsidR="00532990" w:rsidRPr="00AD5F0D" w:rsidRDefault="00117D05" w:rsidP="00532990">
      <w:pPr>
        <w:spacing w:after="200"/>
        <w:ind w:left="1080"/>
        <w:rPr>
          <w:bCs/>
          <w:i/>
          <w:noProof/>
        </w:rPr>
      </w:pPr>
      <w:r>
        <w:rPr>
          <w:bCs/>
          <w:i/>
          <w:noProof/>
        </w:rPr>
        <w:t>[</w:t>
      </w:r>
      <w:r w:rsidR="00532990" w:rsidRPr="00AD5F0D">
        <w:rPr>
          <w:bCs/>
          <w:i/>
          <w:noProof/>
        </w:rPr>
        <w:t>If not applicable state ‘Not Applicable’</w:t>
      </w:r>
      <w:r>
        <w:rPr>
          <w:bCs/>
          <w:i/>
          <w:noProof/>
        </w:rPr>
        <w:t>]</w:t>
      </w:r>
    </w:p>
    <w:p w14:paraId="78B4E288" w14:textId="77777777" w:rsidR="00532990" w:rsidRPr="00AA1E4C" w:rsidRDefault="00532990" w:rsidP="00532990">
      <w:pPr>
        <w:spacing w:after="200"/>
        <w:ind w:left="576"/>
        <w:rPr>
          <w:b/>
        </w:rPr>
      </w:pPr>
      <w:r w:rsidRPr="00AA1E4C">
        <w:rPr>
          <w:b/>
        </w:rPr>
        <w:t>Lots</w:t>
      </w:r>
    </w:p>
    <w:p w14:paraId="4E6379BC" w14:textId="77777777" w:rsidR="00532990" w:rsidRDefault="00532990" w:rsidP="00532990">
      <w:pPr>
        <w:spacing w:after="200"/>
        <w:ind w:left="576"/>
      </w:pPr>
      <w:r>
        <w:t xml:space="preserve">If </w:t>
      </w:r>
      <w:r w:rsidRPr="00B637AF">
        <w:t>Bidders have the option to Bid for any one or more lots</w:t>
      </w:r>
      <w:r>
        <w:t>,</w:t>
      </w:r>
      <w:r w:rsidRPr="00B637AF">
        <w:t xml:space="preserve">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594204BA" w14:textId="77777777" w:rsidR="00532990" w:rsidRPr="00B637AF" w:rsidRDefault="00532990" w:rsidP="00532990">
      <w:pPr>
        <w:spacing w:after="200"/>
        <w:ind w:left="576"/>
        <w:rPr>
          <w:b/>
        </w:rPr>
      </w:pPr>
      <w:r w:rsidRPr="00B637AF">
        <w:rPr>
          <w:b/>
        </w:rPr>
        <w:t>Packages</w:t>
      </w:r>
    </w:p>
    <w:p w14:paraId="54BC2ED5" w14:textId="77777777" w:rsidR="00532990" w:rsidRPr="00AD5F0D" w:rsidRDefault="00532990" w:rsidP="00532990">
      <w:pPr>
        <w:tabs>
          <w:tab w:val="left" w:pos="2160"/>
        </w:tabs>
        <w:spacing w:after="200"/>
        <w:ind w:left="576"/>
        <w:rPr>
          <w:bCs/>
          <w:noProof/>
        </w:rPr>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525D845C" w14:textId="400CDEC9" w:rsidR="00FD6EEB" w:rsidRPr="007D64DA" w:rsidRDefault="00FD6EEB" w:rsidP="00FD6EEB">
      <w:pPr>
        <w:pStyle w:val="SEC3h2"/>
      </w:pPr>
      <w:r>
        <w:t>2.</w:t>
      </w:r>
      <w:r w:rsidR="00532990">
        <w:t>3</w:t>
      </w:r>
      <w:r>
        <w:tab/>
      </w:r>
      <w:r w:rsidRPr="007D64DA">
        <w:t>Evaluation</w:t>
      </w:r>
      <w:r w:rsidR="000618C8">
        <w:t xml:space="preserve"> </w:t>
      </w:r>
      <w:r w:rsidRPr="00FD6EEB">
        <w:t xml:space="preserve">of Financial Part </w:t>
      </w:r>
      <w:r>
        <w:t>(ITB</w:t>
      </w:r>
      <w:r w:rsidR="00EB30C2">
        <w:t xml:space="preserve"> </w:t>
      </w:r>
      <w:r w:rsidR="003C380A">
        <w:t>35.2</w:t>
      </w:r>
      <w:r w:rsidRPr="003540DA">
        <w:t xml:space="preserve"> (</w:t>
      </w:r>
      <w:r>
        <w:t>e</w:t>
      </w:r>
      <w:r w:rsidR="00184FE1">
        <w:t>)</w:t>
      </w:r>
    </w:p>
    <w:p w14:paraId="68AB953C" w14:textId="55F6A7F6" w:rsidR="003738A6" w:rsidRDefault="00FD6EEB" w:rsidP="00571B35">
      <w:pPr>
        <w:pStyle w:val="Footer"/>
        <w:tabs>
          <w:tab w:val="clear" w:pos="9504"/>
        </w:tabs>
        <w:spacing w:before="0" w:after="200"/>
        <w:ind w:left="720"/>
        <w:jc w:val="both"/>
        <w:rPr>
          <w:bCs/>
          <w:i/>
          <w:iCs/>
        </w:rPr>
      </w:pPr>
      <w:r w:rsidRPr="007D64DA">
        <w:t xml:space="preserve">In addition to the criteria listed in </w:t>
      </w:r>
      <w:r>
        <w:t>ITB</w:t>
      </w:r>
      <w:r w:rsidR="00EB30C2">
        <w:t xml:space="preserve"> </w:t>
      </w:r>
      <w:r w:rsidR="003C380A">
        <w:t>35.2</w:t>
      </w:r>
      <w:r w:rsidRPr="007D64DA">
        <w:t xml:space="preserve"> (a) – (</w:t>
      </w:r>
      <w:r>
        <w:t>d</w:t>
      </w:r>
      <w:r w:rsidRPr="007D64DA">
        <w:t xml:space="preserve">) the following factors </w:t>
      </w:r>
      <w:r>
        <w:t xml:space="preserve">and methods </w:t>
      </w:r>
      <w:r w:rsidRPr="007D64DA">
        <w:t>shall apply:</w:t>
      </w:r>
      <w:r w:rsidR="00D70FEA">
        <w:t xml:space="preserve"> </w:t>
      </w:r>
      <w:r w:rsidR="00CD5677" w:rsidRPr="00BF0387">
        <w:rPr>
          <w:b/>
          <w:bCs/>
          <w:i/>
          <w:iCs/>
        </w:rPr>
        <w:t xml:space="preserve">[use one or more of the following adjustment factors consistent with </w:t>
      </w:r>
      <w:r w:rsidR="00CD5677">
        <w:rPr>
          <w:b/>
          <w:bCs/>
          <w:i/>
          <w:iCs/>
        </w:rPr>
        <w:t>ITB</w:t>
      </w:r>
      <w:r w:rsidR="00EB30C2">
        <w:rPr>
          <w:b/>
          <w:bCs/>
          <w:i/>
          <w:iCs/>
        </w:rPr>
        <w:t xml:space="preserve"> </w:t>
      </w:r>
      <w:r w:rsidR="003C380A">
        <w:rPr>
          <w:b/>
          <w:bCs/>
          <w:i/>
          <w:iCs/>
        </w:rPr>
        <w:t>35.2</w:t>
      </w:r>
      <w:r w:rsidR="00CD5677" w:rsidRPr="00BF0387">
        <w:rPr>
          <w:b/>
          <w:bCs/>
          <w:i/>
          <w:iCs/>
        </w:rPr>
        <w:t xml:space="preserve"> (</w:t>
      </w:r>
      <w:r w:rsidR="00CD5677">
        <w:rPr>
          <w:b/>
          <w:bCs/>
          <w:i/>
          <w:iCs/>
        </w:rPr>
        <w:t>e</w:t>
      </w:r>
      <w:r w:rsidR="00CD5677" w:rsidRPr="00BF0387">
        <w:rPr>
          <w:b/>
          <w:bCs/>
          <w:i/>
          <w:iCs/>
        </w:rPr>
        <w:t xml:space="preserve">) of the </w:t>
      </w:r>
      <w:r w:rsidR="00CD5677">
        <w:rPr>
          <w:b/>
          <w:bCs/>
          <w:i/>
          <w:iCs/>
        </w:rPr>
        <w:t>BDS</w:t>
      </w:r>
      <w:r w:rsidR="00CD5677" w:rsidRPr="00BF0387">
        <w:rPr>
          <w:b/>
          <w:bCs/>
          <w:i/>
          <w:iCs/>
        </w:rPr>
        <w:t>]</w:t>
      </w:r>
    </w:p>
    <w:p w14:paraId="19891A82" w14:textId="3BAF08BE" w:rsidR="00CD5677" w:rsidRDefault="00CD5677" w:rsidP="00CD5677">
      <w:pPr>
        <w:pStyle w:val="Heading4"/>
        <w:keepNext w:val="0"/>
        <w:numPr>
          <w:ilvl w:val="0"/>
          <w:numId w:val="14"/>
        </w:numPr>
        <w:spacing w:before="200" w:after="200"/>
        <w:ind w:left="1080" w:hanging="450"/>
        <w:jc w:val="both"/>
        <w:rPr>
          <w:iCs/>
          <w:noProof/>
          <w:szCs w:val="24"/>
        </w:rPr>
      </w:pPr>
      <w:r w:rsidRPr="00BF0387">
        <w:rPr>
          <w:noProof/>
          <w:szCs w:val="24"/>
        </w:rPr>
        <w:t>Time Schedule</w:t>
      </w:r>
    </w:p>
    <w:p w14:paraId="2E4753C6" w14:textId="297DC3C6" w:rsidR="00BD3906" w:rsidRDefault="00BD3906" w:rsidP="00A4429E">
      <w:pPr>
        <w:spacing w:after="200"/>
        <w:ind w:left="1385" w:right="-74"/>
      </w:pPr>
      <w:r w:rsidRPr="0070669C">
        <w:t xml:space="preserve">The Time for Completion of Design-Build is as specified in GCC Sub-clause </w:t>
      </w:r>
      <w:r>
        <w:t>9.2</w:t>
      </w:r>
      <w:r w:rsidRPr="0070669C">
        <w:t>. No credit will be given for earlier completion. Proposals offering a Time for Completion of Design-Build beyond the designated period shall be rejected.</w:t>
      </w:r>
    </w:p>
    <w:p w14:paraId="0165B085" w14:textId="77777777" w:rsidR="00BD3906" w:rsidRPr="0070669C" w:rsidRDefault="00BD3906" w:rsidP="00A4429E">
      <w:pPr>
        <w:spacing w:before="200" w:after="200"/>
        <w:ind w:left="1385" w:right="-74"/>
      </w:pPr>
      <w:r w:rsidRPr="00A4429E">
        <w:rPr>
          <w:b/>
        </w:rPr>
        <w:t>Or</w:t>
      </w:r>
      <w:r w:rsidRPr="0070669C">
        <w:t xml:space="preserve"> </w:t>
      </w:r>
    </w:p>
    <w:p w14:paraId="6155A928" w14:textId="416EF836" w:rsidR="00BD3906" w:rsidRPr="008E6CF8" w:rsidRDefault="00BD3906" w:rsidP="00A4429E">
      <w:pPr>
        <w:spacing w:after="200"/>
        <w:ind w:left="1385" w:right="-72"/>
      </w:pPr>
      <w:r w:rsidRPr="0070669C">
        <w:t xml:space="preserve">The Time for Completion of Design-Build, as defined in GCC Sub-clause </w:t>
      </w:r>
      <w:r>
        <w:t>9.2</w:t>
      </w:r>
      <w:r w:rsidRPr="0070669C">
        <w:t xml:space="preserve">, </w:t>
      </w:r>
      <w:r w:rsidRPr="00BF0387">
        <w:t xml:space="preserve">shall be between ____________ minimum and </w:t>
      </w:r>
      <w:r w:rsidRPr="008E6CF8">
        <w:rPr>
          <w:sz w:val="20"/>
        </w:rPr>
        <w:t>____________</w:t>
      </w:r>
      <w:r w:rsidRPr="00BF0387">
        <w:t xml:space="preserve"> maximum.</w:t>
      </w:r>
      <w:r>
        <w:t xml:space="preserve"> </w:t>
      </w:r>
      <w:r w:rsidRPr="00BF0387">
        <w:t>The adjustment rate in the event of completion beyond the minimum period shall be _______</w:t>
      </w:r>
      <w:r w:rsidRPr="008E6CF8">
        <w:rPr>
          <w:sz w:val="20"/>
        </w:rPr>
        <w:t xml:space="preserve"> (%)</w:t>
      </w:r>
      <w:r w:rsidRPr="00BF0387">
        <w:t xml:space="preserve"> for each week of delay from that minimum period. No credit will be given for completion earlier than the minimum designated period. Proposals offering a completion date beyond the maximum designated period shall be rejected.</w:t>
      </w:r>
    </w:p>
    <w:p w14:paraId="3BCA9C6F" w14:textId="77777777" w:rsidR="00CD5677" w:rsidRDefault="00CD5677" w:rsidP="00CD5677">
      <w:pPr>
        <w:pStyle w:val="Heading4"/>
        <w:keepNext w:val="0"/>
        <w:numPr>
          <w:ilvl w:val="0"/>
          <w:numId w:val="14"/>
        </w:numPr>
        <w:spacing w:before="0" w:after="200"/>
        <w:ind w:left="1080" w:hanging="450"/>
        <w:jc w:val="both"/>
        <w:rPr>
          <w:noProof/>
          <w:szCs w:val="24"/>
        </w:rPr>
      </w:pPr>
      <w:r w:rsidRPr="00EC0C65">
        <w:rPr>
          <w:noProof/>
          <w:szCs w:val="24"/>
        </w:rPr>
        <w:t>Net Present V</w:t>
      </w:r>
      <w:r w:rsidRPr="007B69AE">
        <w:rPr>
          <w:noProof/>
          <w:szCs w:val="24"/>
        </w:rPr>
        <w:t>alu</w:t>
      </w:r>
      <w:r>
        <w:rPr>
          <w:noProof/>
          <w:szCs w:val="24"/>
        </w:rPr>
        <w:t>ation of Bidder’s Financial Part</w:t>
      </w:r>
    </w:p>
    <w:p w14:paraId="66E0126F" w14:textId="77777777" w:rsidR="00CD5677" w:rsidRDefault="00CD5677" w:rsidP="00CD5677">
      <w:pPr>
        <w:ind w:left="595"/>
      </w:pPr>
      <w:r>
        <w:t>The Design-Build Bid Price shall not be discounted.</w:t>
      </w:r>
    </w:p>
    <w:p w14:paraId="3D300A6F" w14:textId="77777777" w:rsidR="00CD5677" w:rsidRDefault="00CD5677" w:rsidP="00CD5677">
      <w:pPr>
        <w:ind w:left="595"/>
      </w:pPr>
    </w:p>
    <w:p w14:paraId="770D238E" w14:textId="44EF3BD6" w:rsidR="00CD5677" w:rsidRDefault="00CD5677" w:rsidP="00CD5677">
      <w:pPr>
        <w:ind w:left="595"/>
      </w:pPr>
      <w:r>
        <w:lastRenderedPageBreak/>
        <w:t xml:space="preserve">If the BDS provides for Net Present Valuation of the Operation Service Bid Price, the annual amounts in the Operation Service price schedules, as adjusted in accordance with ITB </w:t>
      </w:r>
      <w:r w:rsidR="003C380A">
        <w:t>35.2</w:t>
      </w:r>
      <w:r>
        <w:t xml:space="preserve"> (a) to (</w:t>
      </w:r>
      <w:r w:rsidR="00642F1A">
        <w:t>e</w:t>
      </w:r>
      <w:r>
        <w:t xml:space="preserve">), shall be discounted using a discount factor of [ ……] %. The discount base year shall be the year preceding the first year of the Operation Service Period. </w:t>
      </w:r>
    </w:p>
    <w:p w14:paraId="4E19F99E" w14:textId="77777777" w:rsidR="00CD5677" w:rsidRDefault="00CD5677" w:rsidP="00CD5677">
      <w:pPr>
        <w:ind w:left="595"/>
      </w:pPr>
    </w:p>
    <w:p w14:paraId="558A0621" w14:textId="77777777" w:rsidR="00CD5677" w:rsidRDefault="00CD5677" w:rsidP="00CD5677">
      <w:pPr>
        <w:ind w:left="595"/>
      </w:pPr>
      <w:r>
        <w:t>For greater certainty, net present values shall be determined by applying the following discount factors to the annual amounts in the Bid forms during the Operation Service Period.</w:t>
      </w:r>
    </w:p>
    <w:p w14:paraId="2B19F0C3" w14:textId="77777777" w:rsidR="00CD5677" w:rsidRDefault="00CD5677" w:rsidP="00CD5677">
      <w:pPr>
        <w:ind w:left="595"/>
      </w:pPr>
    </w:p>
    <w:tbl>
      <w:tblPr>
        <w:tblStyle w:val="TableGrid"/>
        <w:tblW w:w="0" w:type="auto"/>
        <w:tblInd w:w="1951" w:type="dxa"/>
        <w:tblLook w:val="04A0" w:firstRow="1" w:lastRow="0" w:firstColumn="1" w:lastColumn="0" w:noHBand="0" w:noVBand="1"/>
      </w:tblPr>
      <w:tblGrid>
        <w:gridCol w:w="1985"/>
        <w:gridCol w:w="3289"/>
      </w:tblGrid>
      <w:tr w:rsidR="00CD5677" w14:paraId="4386D435" w14:textId="77777777" w:rsidTr="00BA54A0">
        <w:tc>
          <w:tcPr>
            <w:tcW w:w="1985" w:type="dxa"/>
            <w:tcMar>
              <w:top w:w="28" w:type="dxa"/>
              <w:left w:w="28" w:type="dxa"/>
              <w:bottom w:w="28" w:type="dxa"/>
              <w:right w:w="28" w:type="dxa"/>
            </w:tcMar>
          </w:tcPr>
          <w:p w14:paraId="1D363B57" w14:textId="77777777" w:rsidR="00CD5677" w:rsidRDefault="00CD5677" w:rsidP="00BA54A0">
            <w:r>
              <w:t>Operation Period</w:t>
            </w:r>
          </w:p>
        </w:tc>
        <w:tc>
          <w:tcPr>
            <w:tcW w:w="3289" w:type="dxa"/>
            <w:tcMar>
              <w:top w:w="28" w:type="dxa"/>
              <w:left w:w="28" w:type="dxa"/>
              <w:bottom w:w="28" w:type="dxa"/>
              <w:right w:w="28" w:type="dxa"/>
            </w:tcMar>
          </w:tcPr>
          <w:p w14:paraId="448F2B8F" w14:textId="77777777" w:rsidR="00CD5677" w:rsidRDefault="00CD5677" w:rsidP="00BA54A0">
            <w:r>
              <w:t>Discount factor to be applied</w:t>
            </w:r>
          </w:p>
        </w:tc>
      </w:tr>
      <w:tr w:rsidR="00CD5677" w14:paraId="0AADDB43" w14:textId="77777777" w:rsidTr="00BA54A0">
        <w:tc>
          <w:tcPr>
            <w:tcW w:w="1985" w:type="dxa"/>
            <w:tcMar>
              <w:top w:w="28" w:type="dxa"/>
              <w:left w:w="28" w:type="dxa"/>
              <w:bottom w:w="28" w:type="dxa"/>
              <w:right w:w="28" w:type="dxa"/>
            </w:tcMar>
          </w:tcPr>
          <w:p w14:paraId="2687C521" w14:textId="77777777" w:rsidR="00CD5677" w:rsidRDefault="00CD5677" w:rsidP="00BA54A0">
            <w:r>
              <w:t>Year 1</w:t>
            </w:r>
          </w:p>
        </w:tc>
        <w:tc>
          <w:tcPr>
            <w:tcW w:w="3289" w:type="dxa"/>
            <w:tcMar>
              <w:top w:w="28" w:type="dxa"/>
              <w:left w:w="28" w:type="dxa"/>
              <w:bottom w:w="28" w:type="dxa"/>
              <w:right w:w="28" w:type="dxa"/>
            </w:tcMar>
          </w:tcPr>
          <w:p w14:paraId="41A24E97" w14:textId="77777777" w:rsidR="00CD5677" w:rsidRDefault="00CD5677" w:rsidP="00BA54A0"/>
        </w:tc>
      </w:tr>
      <w:tr w:rsidR="00CD5677" w14:paraId="025B8BAC" w14:textId="77777777" w:rsidTr="00BA54A0">
        <w:tc>
          <w:tcPr>
            <w:tcW w:w="1985" w:type="dxa"/>
            <w:tcMar>
              <w:top w:w="28" w:type="dxa"/>
              <w:left w:w="28" w:type="dxa"/>
              <w:bottom w:w="28" w:type="dxa"/>
              <w:right w:w="28" w:type="dxa"/>
            </w:tcMar>
          </w:tcPr>
          <w:p w14:paraId="4AC15C1A" w14:textId="77777777" w:rsidR="00CD5677" w:rsidRDefault="00CD5677" w:rsidP="00BA54A0">
            <w:r>
              <w:t>Year 2</w:t>
            </w:r>
          </w:p>
        </w:tc>
        <w:tc>
          <w:tcPr>
            <w:tcW w:w="3289" w:type="dxa"/>
            <w:tcMar>
              <w:top w:w="28" w:type="dxa"/>
              <w:left w:w="28" w:type="dxa"/>
              <w:bottom w:w="28" w:type="dxa"/>
              <w:right w:w="28" w:type="dxa"/>
            </w:tcMar>
          </w:tcPr>
          <w:p w14:paraId="76F72536" w14:textId="77777777" w:rsidR="00CD5677" w:rsidRDefault="00CD5677" w:rsidP="00BA54A0"/>
        </w:tc>
      </w:tr>
      <w:tr w:rsidR="00CD5677" w14:paraId="6D8B604A" w14:textId="77777777" w:rsidTr="00BA54A0">
        <w:tc>
          <w:tcPr>
            <w:tcW w:w="1985" w:type="dxa"/>
            <w:tcMar>
              <w:top w:w="28" w:type="dxa"/>
              <w:left w:w="28" w:type="dxa"/>
              <w:bottom w:w="28" w:type="dxa"/>
              <w:right w:w="28" w:type="dxa"/>
            </w:tcMar>
          </w:tcPr>
          <w:p w14:paraId="0D09ED20" w14:textId="77777777" w:rsidR="00CD5677" w:rsidRDefault="00CD5677" w:rsidP="00BA54A0">
            <w:r>
              <w:t>Year 3</w:t>
            </w:r>
          </w:p>
        </w:tc>
        <w:tc>
          <w:tcPr>
            <w:tcW w:w="3289" w:type="dxa"/>
            <w:tcMar>
              <w:top w:w="28" w:type="dxa"/>
              <w:left w:w="28" w:type="dxa"/>
              <w:bottom w:w="28" w:type="dxa"/>
              <w:right w:w="28" w:type="dxa"/>
            </w:tcMar>
          </w:tcPr>
          <w:p w14:paraId="50DA9B79" w14:textId="77777777" w:rsidR="00CD5677" w:rsidRDefault="00CD5677" w:rsidP="00BA54A0"/>
        </w:tc>
      </w:tr>
      <w:tr w:rsidR="00CD5677" w14:paraId="3B45E9EA" w14:textId="77777777" w:rsidTr="00BA54A0">
        <w:tc>
          <w:tcPr>
            <w:tcW w:w="1985" w:type="dxa"/>
            <w:tcMar>
              <w:top w:w="28" w:type="dxa"/>
              <w:left w:w="28" w:type="dxa"/>
              <w:bottom w:w="28" w:type="dxa"/>
              <w:right w:w="28" w:type="dxa"/>
            </w:tcMar>
          </w:tcPr>
          <w:p w14:paraId="16F9E4A8" w14:textId="77777777" w:rsidR="00CD5677" w:rsidRPr="00D954DD" w:rsidRDefault="00CD5677" w:rsidP="00BA54A0">
            <w:pPr>
              <w:rPr>
                <w:i/>
              </w:rPr>
            </w:pPr>
            <w:r w:rsidRPr="00D954DD">
              <w:rPr>
                <w:i/>
              </w:rPr>
              <w:t>etc.</w:t>
            </w:r>
          </w:p>
        </w:tc>
        <w:tc>
          <w:tcPr>
            <w:tcW w:w="3289" w:type="dxa"/>
            <w:tcMar>
              <w:top w:w="28" w:type="dxa"/>
              <w:left w:w="28" w:type="dxa"/>
              <w:bottom w:w="28" w:type="dxa"/>
              <w:right w:w="28" w:type="dxa"/>
            </w:tcMar>
          </w:tcPr>
          <w:p w14:paraId="0BC5B88E" w14:textId="77777777" w:rsidR="00CD5677" w:rsidRDefault="00CD5677" w:rsidP="00BA54A0"/>
        </w:tc>
      </w:tr>
      <w:tr w:rsidR="00CD5677" w14:paraId="2F8A68C2" w14:textId="77777777" w:rsidTr="00BA54A0">
        <w:tc>
          <w:tcPr>
            <w:tcW w:w="1985" w:type="dxa"/>
            <w:tcMar>
              <w:top w:w="28" w:type="dxa"/>
              <w:left w:w="28" w:type="dxa"/>
              <w:bottom w:w="28" w:type="dxa"/>
              <w:right w:w="28" w:type="dxa"/>
            </w:tcMar>
          </w:tcPr>
          <w:p w14:paraId="042B970B" w14:textId="77777777" w:rsidR="00CD5677" w:rsidRDefault="00CD5677" w:rsidP="00BA54A0"/>
        </w:tc>
        <w:tc>
          <w:tcPr>
            <w:tcW w:w="3289" w:type="dxa"/>
            <w:tcMar>
              <w:top w:w="28" w:type="dxa"/>
              <w:left w:w="28" w:type="dxa"/>
              <w:bottom w:w="28" w:type="dxa"/>
              <w:right w:w="28" w:type="dxa"/>
            </w:tcMar>
          </w:tcPr>
          <w:p w14:paraId="174E3D17" w14:textId="77777777" w:rsidR="00CD5677" w:rsidRDefault="00CD5677" w:rsidP="00BA54A0"/>
        </w:tc>
      </w:tr>
      <w:tr w:rsidR="00CD5677" w14:paraId="3C2A93FE" w14:textId="77777777" w:rsidTr="00BA54A0">
        <w:tc>
          <w:tcPr>
            <w:tcW w:w="1985" w:type="dxa"/>
            <w:tcMar>
              <w:top w:w="28" w:type="dxa"/>
              <w:left w:w="28" w:type="dxa"/>
              <w:bottom w:w="28" w:type="dxa"/>
              <w:right w:w="28" w:type="dxa"/>
            </w:tcMar>
          </w:tcPr>
          <w:p w14:paraId="6BE1A64D" w14:textId="77777777" w:rsidR="00CD5677" w:rsidRDefault="00CD5677" w:rsidP="00BA54A0"/>
        </w:tc>
        <w:tc>
          <w:tcPr>
            <w:tcW w:w="3289" w:type="dxa"/>
            <w:tcMar>
              <w:top w:w="28" w:type="dxa"/>
              <w:left w:w="28" w:type="dxa"/>
              <w:bottom w:w="28" w:type="dxa"/>
              <w:right w:w="28" w:type="dxa"/>
            </w:tcMar>
          </w:tcPr>
          <w:p w14:paraId="4AB5D148" w14:textId="77777777" w:rsidR="00CD5677" w:rsidRDefault="00CD5677" w:rsidP="00BA54A0"/>
        </w:tc>
      </w:tr>
      <w:tr w:rsidR="00CD5677" w14:paraId="3E62D0B1" w14:textId="77777777" w:rsidTr="00BA54A0">
        <w:tc>
          <w:tcPr>
            <w:tcW w:w="1985" w:type="dxa"/>
            <w:tcMar>
              <w:top w:w="28" w:type="dxa"/>
              <w:left w:w="28" w:type="dxa"/>
              <w:bottom w:w="28" w:type="dxa"/>
              <w:right w:w="28" w:type="dxa"/>
            </w:tcMar>
          </w:tcPr>
          <w:p w14:paraId="487C5323" w14:textId="77777777" w:rsidR="00CD5677" w:rsidRDefault="00CD5677" w:rsidP="00BA54A0"/>
        </w:tc>
        <w:tc>
          <w:tcPr>
            <w:tcW w:w="3289" w:type="dxa"/>
            <w:tcMar>
              <w:top w:w="28" w:type="dxa"/>
              <w:left w:w="28" w:type="dxa"/>
              <w:bottom w:w="28" w:type="dxa"/>
              <w:right w:w="28" w:type="dxa"/>
            </w:tcMar>
          </w:tcPr>
          <w:p w14:paraId="648E33B7" w14:textId="77777777" w:rsidR="00CD5677" w:rsidRDefault="00CD5677" w:rsidP="00BA54A0"/>
        </w:tc>
      </w:tr>
    </w:tbl>
    <w:p w14:paraId="6FECEEA3" w14:textId="77777777" w:rsidR="00CD5677" w:rsidRDefault="00CD5677" w:rsidP="00CD5677">
      <w:pPr>
        <w:pStyle w:val="Heading4"/>
        <w:keepNext w:val="0"/>
        <w:spacing w:before="0" w:after="200"/>
        <w:ind w:left="595"/>
        <w:jc w:val="both"/>
        <w:rPr>
          <w:b w:val="0"/>
          <w:i/>
          <w:noProof/>
          <w:szCs w:val="24"/>
        </w:rPr>
      </w:pPr>
    </w:p>
    <w:p w14:paraId="256A86A7" w14:textId="28D76047" w:rsidR="00CD5677" w:rsidRPr="007C7E2D" w:rsidRDefault="00CD5677" w:rsidP="00CD5677">
      <w:pPr>
        <w:pStyle w:val="Heading4"/>
        <w:keepNext w:val="0"/>
        <w:spacing w:before="0" w:after="200"/>
        <w:ind w:left="595"/>
        <w:jc w:val="both"/>
        <w:rPr>
          <w:b w:val="0"/>
          <w:i/>
        </w:rPr>
      </w:pPr>
      <w:r w:rsidRPr="007C7E2D">
        <w:rPr>
          <w:b w:val="0"/>
          <w:i/>
          <w:noProof/>
          <w:szCs w:val="24"/>
        </w:rPr>
        <w:t xml:space="preserve">[Note: </w:t>
      </w:r>
      <w:r w:rsidRPr="007C7E2D">
        <w:rPr>
          <w:b w:val="0"/>
          <w:i/>
        </w:rPr>
        <w:t xml:space="preserve">The choice of discount factor is </w:t>
      </w:r>
      <w:r>
        <w:rPr>
          <w:b w:val="0"/>
          <w:i/>
        </w:rPr>
        <w:t>important</w:t>
      </w:r>
      <w:r w:rsidRPr="007C7E2D">
        <w:rPr>
          <w:b w:val="0"/>
          <w:i/>
        </w:rPr>
        <w:t xml:space="preserve">. </w:t>
      </w:r>
      <w:r>
        <w:rPr>
          <w:b w:val="0"/>
          <w:i/>
        </w:rPr>
        <w:t>A</w:t>
      </w:r>
      <w:r w:rsidRPr="007C7E2D">
        <w:rPr>
          <w:b w:val="0"/>
          <w:i/>
        </w:rPr>
        <w:t xml:space="preserve"> few percentage points difference in the factor can make a big impact on the evaluated bid price and may affect the process and equipment choices of bidders. </w:t>
      </w:r>
      <w:r>
        <w:rPr>
          <w:b w:val="0"/>
          <w:i/>
        </w:rPr>
        <w:t xml:space="preserve">The </w:t>
      </w:r>
      <w:r w:rsidRPr="007C7E2D">
        <w:rPr>
          <w:b w:val="0"/>
          <w:i/>
        </w:rPr>
        <w:t xml:space="preserve">discount </w:t>
      </w:r>
      <w:r>
        <w:rPr>
          <w:b w:val="0"/>
          <w:i/>
        </w:rPr>
        <w:t xml:space="preserve">factor </w:t>
      </w:r>
      <w:r w:rsidRPr="007C7E2D">
        <w:rPr>
          <w:b w:val="0"/>
          <w:i/>
        </w:rPr>
        <w:t>sh</w:t>
      </w:r>
      <w:r>
        <w:rPr>
          <w:b w:val="0"/>
          <w:i/>
        </w:rPr>
        <w:t xml:space="preserve">ould strip out </w:t>
      </w:r>
      <w:r w:rsidRPr="007C7E2D">
        <w:rPr>
          <w:b w:val="0"/>
          <w:i/>
        </w:rPr>
        <w:t>the effects of inflation</w:t>
      </w:r>
      <w:r>
        <w:rPr>
          <w:b w:val="0"/>
          <w:i/>
        </w:rPr>
        <w:t>, and should be based on the rate of inflation in India.]</w:t>
      </w:r>
    </w:p>
    <w:p w14:paraId="02BC775C" w14:textId="77777777" w:rsidR="00CD5677" w:rsidRDefault="00CD5677" w:rsidP="00CD5677">
      <w:pPr>
        <w:pStyle w:val="Heading4"/>
        <w:keepNext w:val="0"/>
        <w:numPr>
          <w:ilvl w:val="0"/>
          <w:numId w:val="14"/>
        </w:numPr>
        <w:spacing w:before="0" w:after="200"/>
        <w:ind w:left="1080" w:hanging="485"/>
        <w:jc w:val="both"/>
        <w:rPr>
          <w:noProof/>
          <w:szCs w:val="24"/>
        </w:rPr>
      </w:pPr>
      <w:r>
        <w:rPr>
          <w:noProof/>
          <w:szCs w:val="24"/>
        </w:rPr>
        <w:t>Alternative Bids</w:t>
      </w:r>
    </w:p>
    <w:p w14:paraId="133BAADD" w14:textId="77777777" w:rsidR="00CD5677" w:rsidRDefault="00CD5677" w:rsidP="00CD5677">
      <w:pPr>
        <w:ind w:left="1080"/>
      </w:pPr>
      <w:r w:rsidRPr="00284AF9">
        <w:t>If invited in accordance with ITB 13 will be evaluated as follows:</w:t>
      </w:r>
      <w:r w:rsidR="00281B1A">
        <w:t xml:space="preserve"> </w:t>
      </w:r>
      <w:r w:rsidRPr="00D241AA">
        <w:rPr>
          <w:b/>
        </w:rPr>
        <w:t>Not Applicable</w:t>
      </w:r>
    </w:p>
    <w:p w14:paraId="73169ABB" w14:textId="77777777" w:rsidR="00CD5677" w:rsidRPr="00624F34" w:rsidRDefault="00CD5677" w:rsidP="00CD5677"/>
    <w:p w14:paraId="453ADC7D" w14:textId="77777777" w:rsidR="00CD5677" w:rsidRPr="00AD5F0D" w:rsidRDefault="00CD5677" w:rsidP="00CD5677">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7E297841" w14:textId="77777777" w:rsidR="00CD5677" w:rsidRDefault="00CD5677" w:rsidP="00CD5677">
      <w:pPr>
        <w:spacing w:after="200"/>
        <w:ind w:left="1080" w:right="-72"/>
        <w:rPr>
          <w:i/>
        </w:rPr>
      </w:pPr>
      <w:r w:rsidRPr="00AD5F0D">
        <w:t>The relevant evaluation method, if any, shall be as follows:</w:t>
      </w:r>
      <w:r w:rsidR="00FD6EEB">
        <w:t>…………………..</w:t>
      </w:r>
    </w:p>
    <w:p w14:paraId="17F75572" w14:textId="77777777" w:rsidR="00532990" w:rsidRDefault="00CD5677" w:rsidP="00FD6EEB">
      <w:pPr>
        <w:pStyle w:val="Head11b"/>
        <w:pBdr>
          <w:bottom w:val="none" w:sz="0" w:space="0" w:color="auto"/>
        </w:pBdr>
        <w:jc w:val="left"/>
      </w:pPr>
      <w:r>
        <w:tab/>
      </w:r>
    </w:p>
    <w:p w14:paraId="0695A566" w14:textId="77777777" w:rsidR="00532990" w:rsidRDefault="00532990">
      <w:pPr>
        <w:jc w:val="left"/>
        <w:rPr>
          <w:rFonts w:ascii="Times New Roman Bold" w:hAnsi="Times New Roman Bold"/>
          <w:b/>
          <w:smallCaps/>
          <w:sz w:val="32"/>
        </w:rPr>
      </w:pPr>
      <w:r>
        <w:br w:type="page"/>
      </w:r>
    </w:p>
    <w:p w14:paraId="35F6E943" w14:textId="77777777" w:rsidR="00CD5677" w:rsidRDefault="00CD5677" w:rsidP="00FD6EEB">
      <w:pPr>
        <w:pStyle w:val="Head11b"/>
        <w:pBdr>
          <w:bottom w:val="none" w:sz="0" w:space="0" w:color="auto"/>
        </w:pBdr>
        <w:jc w:val="left"/>
        <w:rPr>
          <w:b w:val="0"/>
          <w:smallCaps w:val="0"/>
        </w:rPr>
      </w:pPr>
    </w:p>
    <w:p w14:paraId="5C5F7373" w14:textId="77777777" w:rsidR="00CD5677" w:rsidRDefault="00CD5677" w:rsidP="00704847">
      <w:pPr>
        <w:pStyle w:val="Head11b"/>
        <w:pBdr>
          <w:bottom w:val="none" w:sz="0" w:space="0" w:color="auto"/>
        </w:pBdr>
        <w:rPr>
          <w:rFonts w:ascii="Times New Roman" w:hAnsi="Times New Roman"/>
        </w:rPr>
      </w:pPr>
    </w:p>
    <w:p w14:paraId="54DCE0E3" w14:textId="0A33CCF1" w:rsidR="00437ADB" w:rsidRPr="00F43E45" w:rsidRDefault="00067FDE" w:rsidP="00704847">
      <w:pPr>
        <w:pStyle w:val="Head11b"/>
        <w:pBdr>
          <w:bottom w:val="none" w:sz="0" w:space="0" w:color="auto"/>
        </w:pBdr>
        <w:rPr>
          <w:rFonts w:ascii="Times New Roman" w:hAnsi="Times New Roman"/>
        </w:rPr>
      </w:pPr>
      <w:bookmarkStart w:id="512" w:name="_Toc500660857"/>
      <w:bookmarkStart w:id="513" w:name="_Toc527361021"/>
      <w:r w:rsidRPr="00F43E45">
        <w:rPr>
          <w:rFonts w:ascii="Times New Roman" w:hAnsi="Times New Roman"/>
        </w:rPr>
        <w:t xml:space="preserve">Section IV </w:t>
      </w:r>
      <w:r w:rsidR="00704847">
        <w:t>–</w:t>
      </w:r>
      <w:r w:rsidR="00200E76">
        <w:rPr>
          <w:rFonts w:ascii="Times New Roman" w:hAnsi="Times New Roman"/>
        </w:rPr>
        <w:t>Bid</w:t>
      </w:r>
      <w:r w:rsidR="00C746B5">
        <w:rPr>
          <w:rFonts w:ascii="Times New Roman" w:hAnsi="Times New Roman"/>
        </w:rPr>
        <w:t>ding</w:t>
      </w:r>
      <w:r w:rsidRPr="00F43E45">
        <w:rPr>
          <w:rFonts w:ascii="Times New Roman" w:hAnsi="Times New Roman"/>
        </w:rPr>
        <w:t xml:space="preserve"> Forms</w:t>
      </w:r>
      <w:bookmarkEnd w:id="494"/>
      <w:bookmarkEnd w:id="495"/>
      <w:bookmarkEnd w:id="496"/>
      <w:bookmarkEnd w:id="497"/>
      <w:bookmarkEnd w:id="498"/>
      <w:bookmarkEnd w:id="499"/>
      <w:bookmarkEnd w:id="500"/>
      <w:bookmarkEnd w:id="501"/>
      <w:bookmarkEnd w:id="512"/>
      <w:bookmarkEnd w:id="513"/>
    </w:p>
    <w:p w14:paraId="38AC43B3" w14:textId="77777777" w:rsidR="00067FDE" w:rsidRPr="00F43E45" w:rsidRDefault="00067FDE" w:rsidP="00437ADB">
      <w:pPr>
        <w:tabs>
          <w:tab w:val="center" w:pos="4320"/>
          <w:tab w:val="right" w:pos="8640"/>
        </w:tabs>
        <w:suppressAutoHyphens/>
        <w:spacing w:after="120"/>
        <w:jc w:val="center"/>
        <w:rPr>
          <w:b/>
          <w:szCs w:val="24"/>
        </w:rPr>
      </w:pPr>
    </w:p>
    <w:p w14:paraId="43ADFEB2" w14:textId="77777777" w:rsidR="00437ADB" w:rsidRPr="00437ADB" w:rsidRDefault="00437ADB" w:rsidP="00437ADB">
      <w:pPr>
        <w:suppressAutoHyphens/>
        <w:spacing w:after="120"/>
        <w:jc w:val="left"/>
        <w:rPr>
          <w:sz w:val="20"/>
          <w:szCs w:val="24"/>
        </w:rPr>
      </w:pPr>
    </w:p>
    <w:p w14:paraId="0510D63F" w14:textId="77777777" w:rsidR="00067FDE" w:rsidRDefault="00437ADB" w:rsidP="00437ADB">
      <w:pPr>
        <w:spacing w:before="120" w:after="240"/>
        <w:jc w:val="center"/>
        <w:rPr>
          <w:b/>
          <w:sz w:val="36"/>
        </w:rPr>
      </w:pPr>
      <w:r w:rsidRPr="00437ADB">
        <w:rPr>
          <w:b/>
          <w:sz w:val="36"/>
        </w:rPr>
        <w:br w:type="page"/>
      </w:r>
      <w:bookmarkStart w:id="514" w:name="_Toc277345585"/>
    </w:p>
    <w:p w14:paraId="71F7F1B8" w14:textId="77777777" w:rsidR="00067FDE" w:rsidRDefault="00200E76" w:rsidP="00067FDE">
      <w:pPr>
        <w:pStyle w:val="SPDForms1"/>
      </w:pPr>
      <w:bookmarkStart w:id="515" w:name="_Toc450646386"/>
      <w:bookmarkStart w:id="516" w:name="_Toc493514779"/>
      <w:r>
        <w:lastRenderedPageBreak/>
        <w:t>Bid</w:t>
      </w:r>
      <w:r w:rsidR="00067FDE">
        <w:t xml:space="preserve"> Forms</w:t>
      </w:r>
      <w:bookmarkEnd w:id="515"/>
      <w:bookmarkEnd w:id="516"/>
    </w:p>
    <w:p w14:paraId="500120F2" w14:textId="77777777" w:rsidR="00437ADB" w:rsidRPr="00067FDE" w:rsidRDefault="00542962" w:rsidP="00067FDE">
      <w:pPr>
        <w:pStyle w:val="SPDForm2"/>
      </w:pPr>
      <w:bookmarkStart w:id="517" w:name="_Toc450646388"/>
      <w:bookmarkStart w:id="518" w:name="_Toc493514780"/>
      <w:bookmarkStart w:id="519" w:name="_Toc277345586"/>
      <w:bookmarkEnd w:id="514"/>
      <w:r>
        <w:t xml:space="preserve">Letter of </w:t>
      </w:r>
      <w:r w:rsidR="00200E76">
        <w:t>Bid</w:t>
      </w:r>
      <w:bookmarkEnd w:id="517"/>
      <w:bookmarkEnd w:id="518"/>
      <w:r w:rsidR="00E001E2">
        <w:t>– Technical Part</w:t>
      </w:r>
    </w:p>
    <w:p w14:paraId="5659BC8E" w14:textId="77777777" w:rsidR="00437ADB" w:rsidRPr="007D4E41" w:rsidRDefault="00437ADB" w:rsidP="00437ADB">
      <w:pPr>
        <w:suppressAutoHyphens/>
        <w:spacing w:before="120" w:after="120"/>
        <w:jc w:val="center"/>
        <w:rPr>
          <w:i/>
          <w:szCs w:val="24"/>
        </w:rPr>
      </w:pPr>
      <w:r w:rsidRPr="007D4E41">
        <w:rPr>
          <w:i/>
          <w:szCs w:val="24"/>
        </w:rPr>
        <w:t xml:space="preserve">INSTRUCTIONS TO </w:t>
      </w:r>
      <w:r w:rsidR="005567DC">
        <w:rPr>
          <w:i/>
          <w:szCs w:val="24"/>
        </w:rPr>
        <w:t>BIDDER</w:t>
      </w:r>
      <w:r w:rsidRPr="007D4E41">
        <w:rPr>
          <w:i/>
          <w:szCs w:val="24"/>
        </w:rPr>
        <w:t>S</w:t>
      </w:r>
    </w:p>
    <w:tbl>
      <w:tblPr>
        <w:tblStyle w:val="TableGrid"/>
        <w:tblW w:w="0" w:type="auto"/>
        <w:tblLook w:val="04A0" w:firstRow="1" w:lastRow="0" w:firstColumn="1" w:lastColumn="0" w:noHBand="0" w:noVBand="1"/>
      </w:tblPr>
      <w:tblGrid>
        <w:gridCol w:w="9216"/>
      </w:tblGrid>
      <w:tr w:rsidR="00437ADB" w:rsidRPr="007D4E41" w14:paraId="01836A5D" w14:textId="77777777" w:rsidTr="006B2295">
        <w:tc>
          <w:tcPr>
            <w:tcW w:w="9216" w:type="dxa"/>
          </w:tcPr>
          <w:p w14:paraId="4BA368DB" w14:textId="77777777" w:rsidR="00437ADB" w:rsidRPr="007D4E41" w:rsidRDefault="00437ADB" w:rsidP="000B03D3">
            <w:pPr>
              <w:suppressAutoHyphens/>
              <w:spacing w:after="120"/>
              <w:rPr>
                <w:i/>
                <w:szCs w:val="24"/>
              </w:rPr>
            </w:pPr>
            <w:r w:rsidRPr="007D4E41">
              <w:rPr>
                <w:i/>
                <w:szCs w:val="24"/>
              </w:rPr>
              <w:t xml:space="preserve">INSTRUCTIONS TO </w:t>
            </w:r>
            <w:r w:rsidR="005567DC">
              <w:rPr>
                <w:i/>
                <w:szCs w:val="24"/>
              </w:rPr>
              <w:t>BIDDER</w:t>
            </w:r>
            <w:r w:rsidRPr="007D4E41">
              <w:rPr>
                <w:i/>
                <w:szCs w:val="24"/>
              </w:rPr>
              <w:t>S: DELETE THIS BOX ONCE YOU HAVE COMPLETED THE DOCUMENT</w:t>
            </w:r>
          </w:p>
          <w:p w14:paraId="56FA6828" w14:textId="77777777" w:rsidR="00437ADB" w:rsidRPr="007D4E41" w:rsidRDefault="00437ADB" w:rsidP="000B03D3">
            <w:pPr>
              <w:suppressAutoHyphens/>
              <w:spacing w:after="120"/>
              <w:rPr>
                <w:i/>
                <w:szCs w:val="24"/>
              </w:rPr>
            </w:pPr>
            <w:r w:rsidRPr="007D4E41">
              <w:rPr>
                <w:i/>
                <w:szCs w:val="24"/>
              </w:rPr>
              <w:t xml:space="preserve">The </w:t>
            </w:r>
            <w:r w:rsidR="005567DC">
              <w:rPr>
                <w:i/>
                <w:szCs w:val="24"/>
              </w:rPr>
              <w:t>Bidder</w:t>
            </w:r>
            <w:r w:rsidRPr="007D4E41">
              <w:rPr>
                <w:i/>
                <w:szCs w:val="24"/>
              </w:rPr>
              <w:t xml:space="preserve"> must prepare the Letter of </w:t>
            </w:r>
            <w:r w:rsidR="00200E76">
              <w:rPr>
                <w:i/>
                <w:szCs w:val="24"/>
              </w:rPr>
              <w:t>Bid</w:t>
            </w:r>
            <w:r w:rsidRPr="007D4E41">
              <w:rPr>
                <w:i/>
                <w:szCs w:val="24"/>
              </w:rPr>
              <w:t xml:space="preserve"> on stationery with its letterhead clearly showing the </w:t>
            </w:r>
            <w:r w:rsidR="005567DC">
              <w:rPr>
                <w:i/>
                <w:szCs w:val="24"/>
              </w:rPr>
              <w:t>Bidder</w:t>
            </w:r>
            <w:r w:rsidRPr="007D4E41">
              <w:rPr>
                <w:i/>
                <w:szCs w:val="24"/>
              </w:rPr>
              <w:t>’s complete name and business address.</w:t>
            </w:r>
          </w:p>
          <w:p w14:paraId="5F7AB520" w14:textId="77777777" w:rsidR="00437ADB" w:rsidRPr="007D4E41" w:rsidRDefault="00437ADB" w:rsidP="00BC506B">
            <w:pPr>
              <w:suppressAutoHyphens/>
              <w:spacing w:after="120"/>
              <w:rPr>
                <w:i/>
                <w:szCs w:val="24"/>
              </w:rPr>
            </w:pPr>
            <w:r w:rsidRPr="007D4E41">
              <w:rPr>
                <w:i/>
                <w:szCs w:val="24"/>
                <w:u w:val="single"/>
              </w:rPr>
              <w:t>Note</w:t>
            </w:r>
            <w:r w:rsidRPr="007D4E41">
              <w:rPr>
                <w:i/>
                <w:szCs w:val="24"/>
              </w:rPr>
              <w:t xml:space="preserve">: All italicized text is to help </w:t>
            </w:r>
            <w:r w:rsidR="005567DC">
              <w:rPr>
                <w:i/>
                <w:szCs w:val="24"/>
              </w:rPr>
              <w:t>Bidder</w:t>
            </w:r>
            <w:r w:rsidRPr="007D4E41">
              <w:rPr>
                <w:i/>
                <w:szCs w:val="24"/>
              </w:rPr>
              <w:t>s in preparing this form</w:t>
            </w:r>
            <w:r w:rsidR="007650C3">
              <w:rPr>
                <w:i/>
                <w:szCs w:val="24"/>
              </w:rPr>
              <w:t>,</w:t>
            </w:r>
            <w:r w:rsidRPr="007D4E41">
              <w:rPr>
                <w:i/>
                <w:szCs w:val="24"/>
              </w:rPr>
              <w:t xml:space="preserve"> and </w:t>
            </w:r>
            <w:r w:rsidR="005567DC">
              <w:rPr>
                <w:i/>
                <w:szCs w:val="24"/>
              </w:rPr>
              <w:t>Bidder</w:t>
            </w:r>
            <w:r w:rsidRPr="007D4E41">
              <w:rPr>
                <w:i/>
                <w:szCs w:val="24"/>
              </w:rPr>
              <w:t>s shall delete it from the final document.</w:t>
            </w:r>
          </w:p>
        </w:tc>
      </w:tr>
    </w:tbl>
    <w:p w14:paraId="29942E2E" w14:textId="77777777" w:rsidR="00437ADB" w:rsidRPr="00437ADB" w:rsidRDefault="00437ADB" w:rsidP="00437ADB">
      <w:pPr>
        <w:numPr>
          <w:ilvl w:val="12"/>
          <w:numId w:val="0"/>
        </w:numPr>
        <w:spacing w:after="120"/>
        <w:ind w:left="360" w:hanging="360"/>
        <w:jc w:val="center"/>
        <w:rPr>
          <w:b/>
          <w:sz w:val="28"/>
        </w:rPr>
      </w:pPr>
    </w:p>
    <w:p w14:paraId="34BC5DA0" w14:textId="77777777" w:rsidR="00437ADB" w:rsidRPr="00FE3403" w:rsidRDefault="00437ADB" w:rsidP="00437ADB">
      <w:pPr>
        <w:tabs>
          <w:tab w:val="right" w:pos="9000"/>
        </w:tabs>
        <w:suppressAutoHyphens/>
        <w:spacing w:after="120"/>
        <w:rPr>
          <w:szCs w:val="24"/>
        </w:rPr>
      </w:pPr>
      <w:r w:rsidRPr="00FE3403">
        <w:rPr>
          <w:b/>
          <w:szCs w:val="24"/>
        </w:rPr>
        <w:t xml:space="preserve">Date of this </w:t>
      </w:r>
      <w:r w:rsidR="00200E76">
        <w:rPr>
          <w:b/>
          <w:szCs w:val="24"/>
        </w:rPr>
        <w:t>Bid</w:t>
      </w:r>
      <w:r w:rsidRPr="00FE3403">
        <w:rPr>
          <w:b/>
          <w:szCs w:val="24"/>
        </w:rPr>
        <w:t xml:space="preserve"> submission</w:t>
      </w:r>
      <w:r w:rsidRPr="00FE3403">
        <w:rPr>
          <w:szCs w:val="24"/>
        </w:rPr>
        <w:t xml:space="preserve">: </w:t>
      </w:r>
      <w:r w:rsidRPr="007D4E41">
        <w:rPr>
          <w:i/>
          <w:iCs/>
          <w:szCs w:val="24"/>
        </w:rPr>
        <w:t xml:space="preserve">[insert date (as day, month and year) of </w:t>
      </w:r>
      <w:r w:rsidR="00200E76">
        <w:rPr>
          <w:i/>
          <w:iCs/>
          <w:szCs w:val="24"/>
        </w:rPr>
        <w:t>Bid</w:t>
      </w:r>
      <w:r w:rsidRPr="007D4E41">
        <w:rPr>
          <w:i/>
          <w:iCs/>
          <w:szCs w:val="24"/>
        </w:rPr>
        <w:t xml:space="preserve"> submission]</w:t>
      </w:r>
    </w:p>
    <w:p w14:paraId="396089F8" w14:textId="4165BD24" w:rsidR="00437ADB" w:rsidRPr="00FE3403" w:rsidRDefault="00223CDD" w:rsidP="00437ADB">
      <w:pPr>
        <w:tabs>
          <w:tab w:val="right" w:pos="9000"/>
        </w:tabs>
        <w:suppressAutoHyphens/>
        <w:spacing w:after="120"/>
        <w:rPr>
          <w:szCs w:val="24"/>
        </w:rPr>
      </w:pPr>
      <w:r>
        <w:rPr>
          <w:b/>
          <w:szCs w:val="24"/>
        </w:rPr>
        <w:t>I</w:t>
      </w:r>
      <w:r w:rsidR="0084172A">
        <w:rPr>
          <w:b/>
          <w:szCs w:val="24"/>
        </w:rPr>
        <w:t>FB</w:t>
      </w:r>
      <w:r w:rsidR="00437ADB" w:rsidRPr="00FE3403">
        <w:rPr>
          <w:b/>
          <w:szCs w:val="24"/>
        </w:rPr>
        <w:t xml:space="preserve"> No.:</w:t>
      </w:r>
      <w:r w:rsidR="007154B9">
        <w:rPr>
          <w:b/>
          <w:szCs w:val="24"/>
        </w:rPr>
        <w:t xml:space="preserve"> </w:t>
      </w:r>
      <w:r w:rsidR="00437ADB" w:rsidRPr="000B03D3">
        <w:rPr>
          <w:i/>
          <w:iCs/>
          <w:szCs w:val="24"/>
        </w:rPr>
        <w:t xml:space="preserve">[insert </w:t>
      </w:r>
      <w:r>
        <w:rPr>
          <w:i/>
          <w:iCs/>
          <w:szCs w:val="24"/>
        </w:rPr>
        <w:t>I</w:t>
      </w:r>
      <w:r w:rsidR="00FC71EE">
        <w:rPr>
          <w:i/>
          <w:iCs/>
          <w:szCs w:val="24"/>
        </w:rPr>
        <w:t xml:space="preserve">FB </w:t>
      </w:r>
      <w:r w:rsidR="00437ADB" w:rsidRPr="000B03D3">
        <w:rPr>
          <w:i/>
          <w:iCs/>
          <w:szCs w:val="24"/>
        </w:rPr>
        <w:t>number</w:t>
      </w:r>
      <w:r w:rsidR="00FC71EE">
        <w:rPr>
          <w:i/>
          <w:iCs/>
          <w:szCs w:val="24"/>
        </w:rPr>
        <w:t xml:space="preserve"> and date</w:t>
      </w:r>
      <w:r w:rsidR="00437ADB" w:rsidRPr="000B03D3">
        <w:rPr>
          <w:i/>
          <w:iCs/>
          <w:szCs w:val="24"/>
        </w:rPr>
        <w:t>]</w:t>
      </w:r>
    </w:p>
    <w:p w14:paraId="4799D230" w14:textId="7715E1C5" w:rsidR="00437ADB" w:rsidRPr="00FE3403" w:rsidRDefault="001839B1" w:rsidP="00437ADB">
      <w:pPr>
        <w:tabs>
          <w:tab w:val="right" w:pos="9000"/>
        </w:tabs>
        <w:suppressAutoHyphens/>
        <w:spacing w:after="120"/>
        <w:rPr>
          <w:szCs w:val="24"/>
        </w:rPr>
      </w:pPr>
      <w:r w:rsidRPr="001839B1">
        <w:rPr>
          <w:b/>
          <w:szCs w:val="24"/>
        </w:rPr>
        <w:t>Invitation</w:t>
      </w:r>
      <w:r w:rsidR="00437ADB" w:rsidRPr="00FE3403">
        <w:rPr>
          <w:b/>
          <w:szCs w:val="24"/>
        </w:rPr>
        <w:t xml:space="preserve"> for </w:t>
      </w:r>
      <w:r w:rsidR="00200E76">
        <w:rPr>
          <w:b/>
          <w:szCs w:val="24"/>
        </w:rPr>
        <w:t>Bid</w:t>
      </w:r>
      <w:r w:rsidR="00437ADB" w:rsidRPr="00FE3403">
        <w:rPr>
          <w:b/>
          <w:szCs w:val="24"/>
        </w:rPr>
        <w:t xml:space="preserve"> No.</w:t>
      </w:r>
      <w:r w:rsidR="00437ADB" w:rsidRPr="00FE3403">
        <w:rPr>
          <w:szCs w:val="24"/>
        </w:rPr>
        <w:t xml:space="preserve">: </w:t>
      </w:r>
      <w:r w:rsidR="00437ADB" w:rsidRPr="000B03D3">
        <w:rPr>
          <w:i/>
          <w:iCs/>
          <w:szCs w:val="24"/>
        </w:rPr>
        <w:t>[insert identification]</w:t>
      </w:r>
    </w:p>
    <w:p w14:paraId="73214A8F" w14:textId="6B33C34D"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007154B9">
        <w:rPr>
          <w:iCs/>
          <w:szCs w:val="24"/>
        </w:rPr>
        <w:t xml:space="preserve"> </w:t>
      </w:r>
      <w:r w:rsidRPr="000B03D3">
        <w:rPr>
          <w:i/>
          <w:szCs w:val="24"/>
        </w:rPr>
        <w:t xml:space="preserve">[insert identification No if this is a </w:t>
      </w:r>
      <w:r w:rsidR="00200E76">
        <w:rPr>
          <w:i/>
          <w:szCs w:val="24"/>
        </w:rPr>
        <w:t>Bid</w:t>
      </w:r>
      <w:r w:rsidRPr="000B03D3">
        <w:rPr>
          <w:i/>
          <w:szCs w:val="24"/>
        </w:rPr>
        <w:t xml:space="preserve"> for an alternative]</w:t>
      </w:r>
    </w:p>
    <w:p w14:paraId="5F3648F5" w14:textId="77777777" w:rsidR="00437ADB" w:rsidRPr="00FE3403" w:rsidRDefault="00437ADB" w:rsidP="00437ADB">
      <w:pPr>
        <w:suppressAutoHyphens/>
        <w:spacing w:after="120"/>
        <w:rPr>
          <w:szCs w:val="24"/>
        </w:rPr>
      </w:pPr>
    </w:p>
    <w:p w14:paraId="4099C655" w14:textId="0CB1EC2D"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7154B9">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65A70DC" w14:textId="77777777" w:rsidR="00437ADB" w:rsidRPr="00FE3403" w:rsidRDefault="00437ADB" w:rsidP="00437ADB">
      <w:pPr>
        <w:suppressAutoHyphens/>
        <w:spacing w:after="120"/>
        <w:rPr>
          <w:szCs w:val="24"/>
        </w:rPr>
      </w:pPr>
    </w:p>
    <w:p w14:paraId="36A89ACA" w14:textId="77777777" w:rsidR="00437ADB" w:rsidRPr="00FE3403" w:rsidRDefault="00437ADB" w:rsidP="00437ADB">
      <w:pPr>
        <w:suppressAutoHyphens/>
        <w:spacing w:after="120"/>
        <w:rPr>
          <w:szCs w:val="24"/>
        </w:rPr>
      </w:pPr>
      <w:r w:rsidRPr="00FE3403">
        <w:rPr>
          <w:szCs w:val="24"/>
        </w:rPr>
        <w:t>Dear Sir or Madam:</w:t>
      </w:r>
    </w:p>
    <w:p w14:paraId="7D46FC50" w14:textId="77777777" w:rsidR="00E001E2" w:rsidRPr="00133644" w:rsidRDefault="00E001E2" w:rsidP="00E001E2">
      <w:pPr>
        <w:spacing w:after="200"/>
        <w:rPr>
          <w:color w:val="000000" w:themeColor="text1"/>
        </w:rPr>
      </w:pPr>
      <w:r w:rsidRPr="00133644">
        <w:rPr>
          <w:color w:val="000000" w:themeColor="text1"/>
        </w:rPr>
        <w:t xml:space="preserve">We, the undersigned, hereby submit our Bid, in two parts, namely: </w:t>
      </w:r>
    </w:p>
    <w:p w14:paraId="274A8D76" w14:textId="77777777" w:rsidR="00E001E2" w:rsidRPr="00810F0F" w:rsidRDefault="00E001E2" w:rsidP="00795CE7">
      <w:pPr>
        <w:numPr>
          <w:ilvl w:val="0"/>
          <w:numId w:val="196"/>
        </w:numPr>
        <w:spacing w:after="200"/>
        <w:ind w:left="540" w:hanging="540"/>
        <w:rPr>
          <w:color w:val="000000" w:themeColor="text1"/>
        </w:rPr>
      </w:pPr>
      <w:r w:rsidRPr="00810F0F">
        <w:rPr>
          <w:color w:val="000000" w:themeColor="text1"/>
        </w:rPr>
        <w:t>the Technical Part, and</w:t>
      </w:r>
    </w:p>
    <w:p w14:paraId="7221C034" w14:textId="77777777" w:rsidR="00E001E2" w:rsidRPr="00810F0F" w:rsidRDefault="00E001E2" w:rsidP="00795CE7">
      <w:pPr>
        <w:numPr>
          <w:ilvl w:val="0"/>
          <w:numId w:val="196"/>
        </w:numPr>
        <w:spacing w:after="200"/>
        <w:ind w:left="540" w:hanging="540"/>
        <w:rPr>
          <w:color w:val="000000" w:themeColor="text1"/>
        </w:rPr>
      </w:pPr>
      <w:r w:rsidRPr="00810F0F">
        <w:rPr>
          <w:color w:val="000000" w:themeColor="text1"/>
        </w:rPr>
        <w:t xml:space="preserve">the Financial Part </w:t>
      </w:r>
    </w:p>
    <w:p w14:paraId="13D79104" w14:textId="77777777" w:rsidR="003738A6" w:rsidRDefault="00E001E2" w:rsidP="00571B35">
      <w:pPr>
        <w:spacing w:after="200"/>
        <w:rPr>
          <w:szCs w:val="24"/>
        </w:rPr>
      </w:pPr>
      <w:r w:rsidRPr="00133644">
        <w:rPr>
          <w:color w:val="000000" w:themeColor="text1"/>
        </w:rPr>
        <w:t>In submitting our Bid, we make the following declarations:</w:t>
      </w:r>
    </w:p>
    <w:p w14:paraId="4FE2FF53" w14:textId="77777777" w:rsidR="00834885" w:rsidRDefault="00834885" w:rsidP="00834885">
      <w:pPr>
        <w:numPr>
          <w:ilvl w:val="0"/>
          <w:numId w:val="12"/>
        </w:numPr>
        <w:spacing w:after="200"/>
        <w:ind w:left="432" w:hanging="432"/>
      </w:pPr>
      <w:r w:rsidRPr="00E06A99">
        <w:rPr>
          <w:b/>
        </w:rPr>
        <w:t>No reservations:</w:t>
      </w:r>
      <w:r w:rsidRPr="00E06A99">
        <w:t xml:space="preserve"> We have examined and have no reservations to the bidding document, including Addenda issued in accordance with </w:t>
      </w:r>
      <w:r w:rsidRPr="00624F34">
        <w:rPr>
          <w:b/>
        </w:rPr>
        <w:t>ITB 8</w:t>
      </w:r>
      <w:r w:rsidRPr="00E06A99">
        <w:t>;</w:t>
      </w:r>
    </w:p>
    <w:p w14:paraId="5269E7D2" w14:textId="77777777" w:rsidR="00EA377E" w:rsidRPr="00624F34" w:rsidRDefault="00EA377E" w:rsidP="00834885">
      <w:pPr>
        <w:numPr>
          <w:ilvl w:val="0"/>
          <w:numId w:val="12"/>
        </w:numPr>
        <w:spacing w:after="200"/>
        <w:ind w:left="432" w:hanging="432"/>
      </w:pPr>
      <w:r w:rsidRPr="00624F34">
        <w:rPr>
          <w:b/>
        </w:rPr>
        <w:t>Eligibility</w:t>
      </w:r>
      <w:r>
        <w:t xml:space="preserve">: </w:t>
      </w:r>
      <w:r w:rsidRPr="00EA377E">
        <w:t>We hereby certify that we, including any subcontractors or manufacturers for any part of the contract, meet</w:t>
      </w:r>
      <w:r w:rsidRPr="00EA377E">
        <w:rPr>
          <w:bCs/>
        </w:rPr>
        <w:t xml:space="preserve"> the eligibility requirements and have no conflict of interest in accordance with </w:t>
      </w:r>
      <w:r w:rsidRPr="00EA377E">
        <w:rPr>
          <w:b/>
          <w:bCs/>
        </w:rPr>
        <w:t>ITB 4</w:t>
      </w:r>
      <w:r>
        <w:rPr>
          <w:b/>
          <w:bCs/>
        </w:rPr>
        <w:t>;</w:t>
      </w:r>
    </w:p>
    <w:p w14:paraId="43EF46DE" w14:textId="77777777" w:rsidR="00E001E2" w:rsidRPr="00E001E2" w:rsidRDefault="00EA377E" w:rsidP="00834885">
      <w:pPr>
        <w:numPr>
          <w:ilvl w:val="0"/>
          <w:numId w:val="12"/>
        </w:numPr>
        <w:spacing w:after="200"/>
        <w:ind w:left="432" w:hanging="432"/>
      </w:pPr>
      <w:r>
        <w:rPr>
          <w:b/>
          <w:bCs/>
        </w:rPr>
        <w:t xml:space="preserve">Conformity: </w:t>
      </w:r>
      <w:r w:rsidRPr="00624F34">
        <w:rPr>
          <w:bCs/>
        </w:rPr>
        <w:t>We undertake</w:t>
      </w:r>
      <w:r w:rsidRPr="00EA377E">
        <w:rPr>
          <w:bCs/>
        </w:rPr>
        <w:t xml:space="preserve">, if our Bid is accepted, to </w:t>
      </w:r>
      <w:r>
        <w:rPr>
          <w:bCs/>
        </w:rPr>
        <w:t>provide</w:t>
      </w:r>
      <w:r w:rsidRPr="00EA377E">
        <w:rPr>
          <w:bCs/>
        </w:rPr>
        <w:t xml:space="preserve"> the Works </w:t>
      </w:r>
      <w:r>
        <w:rPr>
          <w:bCs/>
        </w:rPr>
        <w:t xml:space="preserve">and Operation Service to ______________ </w:t>
      </w:r>
      <w:r w:rsidRPr="00AD5F0D">
        <w:rPr>
          <w:szCs w:val="24"/>
        </w:rPr>
        <w:t xml:space="preserve">in full conformity with the said </w:t>
      </w:r>
      <w:r>
        <w:rPr>
          <w:szCs w:val="24"/>
        </w:rPr>
        <w:t>Bidding document</w:t>
      </w:r>
      <w:r w:rsidRPr="00AD5F0D">
        <w:rPr>
          <w:szCs w:val="24"/>
        </w:rPr>
        <w:t>s</w:t>
      </w:r>
      <w:r>
        <w:rPr>
          <w:szCs w:val="24"/>
        </w:rPr>
        <w:t>,</w:t>
      </w:r>
      <w:r w:rsidRPr="00EA377E">
        <w:rPr>
          <w:bCs/>
        </w:rPr>
        <w:t xml:space="preserve"> and achieve Completion within the respective times stated in the Bidding documents</w:t>
      </w:r>
      <w:r>
        <w:rPr>
          <w:bCs/>
        </w:rPr>
        <w:t>;</w:t>
      </w:r>
    </w:p>
    <w:p w14:paraId="4D7E9BD9" w14:textId="77777777" w:rsidR="00EA377E" w:rsidRPr="00624F34" w:rsidRDefault="00E001E2" w:rsidP="00834885">
      <w:pPr>
        <w:numPr>
          <w:ilvl w:val="0"/>
          <w:numId w:val="12"/>
        </w:numPr>
        <w:spacing w:after="200"/>
        <w:ind w:left="432" w:hanging="432"/>
      </w:pPr>
      <w:r w:rsidRPr="00E001E2">
        <w:rPr>
          <w:b/>
          <w:bCs/>
        </w:rPr>
        <w:t>Bid Validity Period:</w:t>
      </w:r>
      <w:r w:rsidRPr="00E001E2">
        <w:rPr>
          <w:bCs/>
        </w:rPr>
        <w:t xml:space="preserve"> Our Bid shall be valid for a period specified in BDS ITB 18.1 (or as amended if applicable) from the date fixed for the Bid submission deadline specified in BDS 22.1 (or as amended if applicable), and it shall remain binding upon us and may be accepted at any time before the expiration of that period;</w:t>
      </w:r>
    </w:p>
    <w:p w14:paraId="0D2DAE93" w14:textId="77777777" w:rsidR="00EA377E" w:rsidRPr="00E06A99" w:rsidRDefault="00EA377E" w:rsidP="00E001E2">
      <w:pPr>
        <w:spacing w:after="200"/>
        <w:ind w:left="864" w:hanging="864"/>
      </w:pPr>
    </w:p>
    <w:p w14:paraId="2C8EEF9B" w14:textId="55139BF2" w:rsidR="00EA377E" w:rsidRPr="00E06A99" w:rsidRDefault="00EA377E" w:rsidP="00EA377E">
      <w:pPr>
        <w:numPr>
          <w:ilvl w:val="0"/>
          <w:numId w:val="12"/>
        </w:numPr>
        <w:spacing w:after="200"/>
        <w:ind w:left="432" w:hanging="432"/>
      </w:pPr>
      <w:r w:rsidRPr="00E06A99">
        <w:rPr>
          <w:b/>
        </w:rPr>
        <w:t>Performance Security:</w:t>
      </w:r>
      <w:r w:rsidRPr="00E06A99">
        <w:t xml:space="preserve"> If our Bid is accepted, we commit to obtain a performance security</w:t>
      </w:r>
      <w:r w:rsidR="001450DB">
        <w:t xml:space="preserve"> </w:t>
      </w:r>
      <w:r w:rsidR="001450DB" w:rsidRPr="00CE72EB">
        <w:rPr>
          <w:color w:val="000000"/>
        </w:rPr>
        <w:t>and if required in the BDS, the Environmental, Social, Health and Safety (ESHS) Performance Security</w:t>
      </w:r>
      <w:r w:rsidR="001450DB">
        <w:rPr>
          <w:color w:val="000000"/>
        </w:rPr>
        <w:t>,</w:t>
      </w:r>
      <w:r w:rsidRPr="00E06A99">
        <w:t xml:space="preserve"> in </w:t>
      </w:r>
      <w:r w:rsidR="00C4307C">
        <w:t xml:space="preserve">accordance with </w:t>
      </w:r>
      <w:r w:rsidRPr="00E06A99">
        <w:t>the bidding document;</w:t>
      </w:r>
    </w:p>
    <w:p w14:paraId="028ADB9D" w14:textId="069B660A" w:rsidR="00EA377E" w:rsidRPr="00E06A99" w:rsidRDefault="00EA377E" w:rsidP="00EA377E">
      <w:pPr>
        <w:numPr>
          <w:ilvl w:val="0"/>
          <w:numId w:val="12"/>
        </w:numPr>
        <w:spacing w:after="200"/>
        <w:ind w:left="432" w:hanging="432"/>
      </w:pPr>
      <w:r w:rsidRPr="00E06A99">
        <w:rPr>
          <w:b/>
        </w:rPr>
        <w:t>One Bid Per Bidder:</w:t>
      </w:r>
      <w:r w:rsidRPr="00E06A99">
        <w:t xml:space="preserve"> We are not submitting any other Bid(s) as an individual Bidder or as a subcontractor, and we</w:t>
      </w:r>
      <w:r w:rsidR="00EB30C2">
        <w:t xml:space="preserve"> </w:t>
      </w:r>
      <w:r w:rsidRPr="00E06A99">
        <w:t>are not participating in any other Bid(s) as a Joint Venture member, and meet the requirements of ITB 4.3, other than alternative Bids submitted in accordance with ITB 13;</w:t>
      </w:r>
    </w:p>
    <w:p w14:paraId="2417C265" w14:textId="77777777" w:rsidR="00EA377E" w:rsidRPr="00E06A99" w:rsidRDefault="00EA377E" w:rsidP="00EA377E">
      <w:pPr>
        <w:numPr>
          <w:ilvl w:val="0"/>
          <w:numId w:val="12"/>
        </w:numPr>
        <w:spacing w:after="200"/>
        <w:ind w:left="432" w:hanging="432"/>
      </w:pPr>
      <w:r w:rsidRPr="00E06A99">
        <w:rPr>
          <w:b/>
        </w:rPr>
        <w:t>Suspension and Debarment</w:t>
      </w:r>
      <w:r w:rsidRPr="00E06A99">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E89648D" w14:textId="6309AA90" w:rsidR="00EA377E" w:rsidRPr="00E06A99" w:rsidRDefault="00216DC8" w:rsidP="00C3341B">
      <w:pPr>
        <w:numPr>
          <w:ilvl w:val="0"/>
          <w:numId w:val="12"/>
        </w:numPr>
        <w:spacing w:after="200"/>
        <w:ind w:left="450" w:hanging="450"/>
      </w:pPr>
      <w:r>
        <w:rPr>
          <w:b/>
        </w:rPr>
        <w:t>Government</w:t>
      </w:r>
      <w:r w:rsidR="00EA377E" w:rsidRPr="00E06A99">
        <w:rPr>
          <w:b/>
        </w:rPr>
        <w:t>-owned enterprise or institution:</w:t>
      </w:r>
      <w:r w:rsidR="00EA377E" w:rsidRPr="00E06A99">
        <w:t xml:space="preserve"> We are not a </w:t>
      </w:r>
      <w:r w:rsidR="00224A9B" w:rsidRPr="00224A9B">
        <w:t>Government</w:t>
      </w:r>
      <w:r w:rsidR="00EA377E" w:rsidRPr="00E06A99">
        <w:t xml:space="preserve">-owned enterprise or institution/ We are a </w:t>
      </w:r>
      <w:r w:rsidR="00224A9B" w:rsidRPr="00224A9B">
        <w:t>Government</w:t>
      </w:r>
      <w:r w:rsidR="00EA377E" w:rsidRPr="00E06A99">
        <w:t>-owned enterprise or institution but meet the requirements of ITB 4.6</w:t>
      </w:r>
      <w:r w:rsidR="00EA377E" w:rsidRPr="00E06A99">
        <w:rPr>
          <w:rStyle w:val="FootnoteReference"/>
        </w:rPr>
        <w:footnoteReference w:id="13"/>
      </w:r>
      <w:r w:rsidR="00EA377E" w:rsidRPr="00E06A99">
        <w:t>;</w:t>
      </w:r>
    </w:p>
    <w:p w14:paraId="37E3471F" w14:textId="77777777" w:rsidR="00EA377E" w:rsidRPr="00E06A99" w:rsidRDefault="00EA377E" w:rsidP="00EA377E">
      <w:pPr>
        <w:numPr>
          <w:ilvl w:val="0"/>
          <w:numId w:val="12"/>
        </w:numPr>
        <w:spacing w:after="200"/>
        <w:ind w:left="432" w:hanging="432"/>
        <w:jc w:val="left"/>
      </w:pPr>
      <w:r w:rsidRPr="00E06A99">
        <w:rPr>
          <w:b/>
        </w:rPr>
        <w:t>Binding Contract</w:t>
      </w:r>
      <w:r w:rsidRPr="00E06A99">
        <w:t xml:space="preserve">: We understand that this Bid, together with your written acceptance thereof included in your Letter of Acceptance, shall constitute a binding contract between us, until a formal contract is prepared and executed; </w:t>
      </w:r>
    </w:p>
    <w:p w14:paraId="252C3832" w14:textId="4EECCF3C" w:rsidR="00EA377E" w:rsidRPr="00E06A99" w:rsidRDefault="00EA377E" w:rsidP="00EA377E">
      <w:pPr>
        <w:numPr>
          <w:ilvl w:val="0"/>
          <w:numId w:val="12"/>
        </w:numPr>
        <w:spacing w:after="200"/>
        <w:ind w:left="432" w:hanging="432"/>
        <w:jc w:val="left"/>
      </w:pPr>
      <w:r w:rsidRPr="00E06A99">
        <w:rPr>
          <w:b/>
        </w:rPr>
        <w:t>Not Bound to Accept:</w:t>
      </w:r>
      <w:r w:rsidRPr="00E06A99">
        <w:t xml:space="preserve"> We understand that you are not bound to accept the lowest evaluated Bid or any other Bid that you may receive; and</w:t>
      </w:r>
    </w:p>
    <w:p w14:paraId="2C749807" w14:textId="7E509DA1" w:rsidR="00EA377E" w:rsidRPr="00E06A99" w:rsidRDefault="00EA377E" w:rsidP="00EA377E">
      <w:pPr>
        <w:numPr>
          <w:ilvl w:val="0"/>
          <w:numId w:val="12"/>
        </w:numPr>
        <w:spacing w:after="200"/>
        <w:ind w:left="432" w:hanging="432"/>
        <w:jc w:val="left"/>
      </w:pPr>
      <w:r w:rsidRPr="00E06A99">
        <w:rPr>
          <w:b/>
        </w:rPr>
        <w:t>Fraud and Corruption:</w:t>
      </w:r>
      <w:r w:rsidRPr="00E06A99">
        <w:t xml:space="preserve"> We hereby certify that we have taken steps to ensure that no person acting for us or on our behalf engages in any type of Fraud and Corruption; </w:t>
      </w:r>
      <w:r w:rsidR="001450DB">
        <w:t>and</w:t>
      </w:r>
    </w:p>
    <w:p w14:paraId="611E1DA5" w14:textId="77777777" w:rsidR="00EA377E" w:rsidRPr="00E06A99" w:rsidRDefault="00EA377E" w:rsidP="00EA377E">
      <w:pPr>
        <w:numPr>
          <w:ilvl w:val="0"/>
          <w:numId w:val="12"/>
        </w:numPr>
        <w:spacing w:after="200"/>
        <w:ind w:left="450" w:hanging="450"/>
        <w:jc w:val="left"/>
      </w:pPr>
      <w:r w:rsidRPr="00624F34">
        <w:rPr>
          <w:b/>
        </w:rPr>
        <w:t>Adjudicator</w:t>
      </w:r>
      <w:r w:rsidRPr="00E06A99">
        <w:t>: We accept the appointment of [insert name proposed in Bid Data Sheet] as the Adjudicator.</w:t>
      </w:r>
    </w:p>
    <w:p w14:paraId="5B6432BC" w14:textId="77777777" w:rsidR="00EA377E" w:rsidRPr="00E06A99" w:rsidRDefault="00EA377E" w:rsidP="00EA377E">
      <w:pPr>
        <w:spacing w:after="200"/>
        <w:ind w:left="450"/>
      </w:pPr>
      <w:r w:rsidRPr="00E06A99">
        <w:t>[or]</w:t>
      </w:r>
    </w:p>
    <w:p w14:paraId="2DFB3070" w14:textId="77777777" w:rsidR="00437ADB" w:rsidRPr="00FE3403" w:rsidRDefault="00EA377E" w:rsidP="00624F34">
      <w:pPr>
        <w:spacing w:after="200"/>
        <w:ind w:left="450"/>
        <w:rPr>
          <w:szCs w:val="24"/>
        </w:rPr>
      </w:pPr>
      <w:r w:rsidRPr="00E06A99">
        <w:t>We do not accept the appointment of [insert name proposed in Bid Data Sheet] as the Adjudicator, and propose instead that [insert name] be appointed</w:t>
      </w:r>
      <w:r w:rsidRPr="00E06A99">
        <w:rPr>
          <w:rStyle w:val="FootnoteReference"/>
        </w:rPr>
        <w:footnoteReference w:id="14"/>
      </w:r>
      <w:r w:rsidRPr="00E06A99">
        <w:t xml:space="preserve"> as Adjudicator, whose daily fees and biographical data are attached.</w:t>
      </w:r>
    </w:p>
    <w:p w14:paraId="187DFFDF" w14:textId="77777777" w:rsidR="00437ADB" w:rsidRPr="00FE3403" w:rsidRDefault="00437ADB" w:rsidP="000B03D3">
      <w:pPr>
        <w:suppressAutoHyphens/>
        <w:spacing w:after="80"/>
        <w:rPr>
          <w:szCs w:val="24"/>
        </w:rPr>
      </w:pPr>
    </w:p>
    <w:p w14:paraId="34CDD6EB" w14:textId="77777777" w:rsidR="000B03D3" w:rsidRPr="00FE3403" w:rsidRDefault="000B03D3" w:rsidP="000B03D3">
      <w:pPr>
        <w:tabs>
          <w:tab w:val="left" w:leader="underscore" w:pos="7088"/>
        </w:tabs>
        <w:suppressAutoHyphens/>
        <w:spacing w:after="80"/>
        <w:rPr>
          <w:szCs w:val="24"/>
        </w:rPr>
      </w:pPr>
      <w:r>
        <w:rPr>
          <w:szCs w:val="24"/>
        </w:rPr>
        <w:tab/>
      </w:r>
    </w:p>
    <w:p w14:paraId="57BAC518" w14:textId="77777777" w:rsidR="00437ADB" w:rsidRPr="00FE3403" w:rsidRDefault="00437ADB" w:rsidP="000B03D3">
      <w:pPr>
        <w:suppressAutoHyphens/>
        <w:spacing w:after="80"/>
        <w:jc w:val="left"/>
        <w:rPr>
          <w:szCs w:val="24"/>
        </w:rPr>
      </w:pPr>
      <w:r w:rsidRPr="00FE3403">
        <w:rPr>
          <w:b/>
          <w:szCs w:val="24"/>
        </w:rPr>
        <w:t xml:space="preserve">Name of the </w:t>
      </w:r>
      <w:r w:rsidR="005567DC">
        <w:rPr>
          <w:b/>
          <w:szCs w:val="24"/>
        </w:rPr>
        <w:t>Bidder</w:t>
      </w:r>
      <w:r w:rsidRPr="00FE3403">
        <w:rPr>
          <w:szCs w:val="24"/>
        </w:rPr>
        <w:t>:</w:t>
      </w:r>
      <w:r w:rsidRPr="000B03D3">
        <w:rPr>
          <w:bCs/>
          <w:i/>
          <w:szCs w:val="24"/>
        </w:rPr>
        <w:t>*</w:t>
      </w:r>
      <w:r w:rsidRPr="000B03D3">
        <w:rPr>
          <w:i/>
          <w:szCs w:val="24"/>
        </w:rPr>
        <w:t xml:space="preserve">[insert complete name of person signing the </w:t>
      </w:r>
      <w:r w:rsidR="00200E76">
        <w:rPr>
          <w:i/>
          <w:szCs w:val="24"/>
        </w:rPr>
        <w:t>Bid</w:t>
      </w:r>
      <w:r w:rsidRPr="000B03D3">
        <w:rPr>
          <w:i/>
          <w:szCs w:val="24"/>
        </w:rPr>
        <w:t>]</w:t>
      </w:r>
    </w:p>
    <w:p w14:paraId="33280DC0" w14:textId="77777777" w:rsidR="00437ADB" w:rsidRPr="00FE3403" w:rsidRDefault="00437ADB" w:rsidP="000B03D3">
      <w:pPr>
        <w:suppressAutoHyphens/>
        <w:spacing w:after="80"/>
        <w:jc w:val="left"/>
        <w:rPr>
          <w:szCs w:val="24"/>
        </w:rPr>
      </w:pPr>
    </w:p>
    <w:p w14:paraId="22A44509" w14:textId="77777777" w:rsidR="000B03D3" w:rsidRPr="00FE3403" w:rsidRDefault="000B03D3" w:rsidP="000B03D3">
      <w:pPr>
        <w:tabs>
          <w:tab w:val="left" w:leader="underscore" w:pos="7088"/>
        </w:tabs>
        <w:suppressAutoHyphens/>
        <w:spacing w:after="80"/>
        <w:rPr>
          <w:szCs w:val="24"/>
        </w:rPr>
      </w:pPr>
      <w:r>
        <w:rPr>
          <w:szCs w:val="24"/>
        </w:rPr>
        <w:lastRenderedPageBreak/>
        <w:tab/>
      </w:r>
    </w:p>
    <w:p w14:paraId="12F92C49" w14:textId="77777777" w:rsidR="00437ADB" w:rsidRPr="00FE3403" w:rsidRDefault="00437ADB" w:rsidP="000B03D3">
      <w:pPr>
        <w:suppressAutoHyphens/>
        <w:spacing w:after="80"/>
        <w:jc w:val="left"/>
        <w:rPr>
          <w:szCs w:val="24"/>
        </w:rPr>
      </w:pPr>
      <w:r w:rsidRPr="00FE3403">
        <w:rPr>
          <w:b/>
          <w:szCs w:val="24"/>
        </w:rPr>
        <w:t xml:space="preserve">Name of the person duly authorized to sign the </w:t>
      </w:r>
      <w:r w:rsidR="00200E76">
        <w:rPr>
          <w:b/>
          <w:szCs w:val="24"/>
        </w:rPr>
        <w:t>Bid</w:t>
      </w:r>
      <w:r w:rsidRPr="00FE3403">
        <w:rPr>
          <w:b/>
          <w:szCs w:val="24"/>
        </w:rPr>
        <w:t xml:space="preserve"> on behalf of the </w:t>
      </w:r>
      <w:r w:rsidR="005567DC">
        <w:rPr>
          <w:b/>
          <w:szCs w:val="24"/>
        </w:rPr>
        <w:t>Bidder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 xml:space="preserve">insert complete name of person duly authorized to sign the </w:t>
      </w:r>
      <w:r w:rsidR="00200E76">
        <w:rPr>
          <w:bCs/>
          <w:i/>
          <w:szCs w:val="24"/>
        </w:rPr>
        <w:t>Bid</w:t>
      </w:r>
      <w:r w:rsidRPr="000B03D3">
        <w:rPr>
          <w:bCs/>
          <w:i/>
          <w:szCs w:val="24"/>
        </w:rPr>
        <w:t>]</w:t>
      </w:r>
    </w:p>
    <w:p w14:paraId="7C24A0F7" w14:textId="77777777" w:rsidR="00437ADB" w:rsidRPr="00FE3403" w:rsidRDefault="00437ADB" w:rsidP="000B03D3">
      <w:pPr>
        <w:suppressAutoHyphens/>
        <w:spacing w:after="80"/>
        <w:jc w:val="left"/>
        <w:rPr>
          <w:szCs w:val="24"/>
        </w:rPr>
      </w:pPr>
    </w:p>
    <w:p w14:paraId="244029A1" w14:textId="77777777" w:rsidR="000B03D3" w:rsidRPr="00FE3403" w:rsidRDefault="000B03D3" w:rsidP="000B03D3">
      <w:pPr>
        <w:tabs>
          <w:tab w:val="left" w:leader="underscore" w:pos="7088"/>
        </w:tabs>
        <w:suppressAutoHyphens/>
        <w:spacing w:after="80"/>
        <w:rPr>
          <w:szCs w:val="24"/>
        </w:rPr>
      </w:pPr>
      <w:r>
        <w:rPr>
          <w:szCs w:val="24"/>
        </w:rPr>
        <w:tab/>
      </w:r>
    </w:p>
    <w:p w14:paraId="4C89CFBE" w14:textId="77777777" w:rsidR="00437ADB" w:rsidRPr="00FE3403" w:rsidRDefault="00437ADB" w:rsidP="000B03D3">
      <w:pPr>
        <w:suppressAutoHyphens/>
        <w:spacing w:after="80"/>
        <w:jc w:val="left"/>
        <w:rPr>
          <w:szCs w:val="24"/>
        </w:rPr>
      </w:pPr>
      <w:r w:rsidRPr="00FE3403">
        <w:rPr>
          <w:b/>
          <w:szCs w:val="24"/>
        </w:rPr>
        <w:t xml:space="preserve">Title of the person signing the </w:t>
      </w:r>
      <w:r w:rsidR="00200E76">
        <w:rPr>
          <w:b/>
          <w:szCs w:val="24"/>
        </w:rPr>
        <w:t>Bid</w:t>
      </w:r>
      <w:r w:rsidRPr="00FE3403">
        <w:rPr>
          <w:szCs w:val="24"/>
        </w:rPr>
        <w:t xml:space="preserve">: </w:t>
      </w:r>
      <w:r w:rsidRPr="000B03D3">
        <w:rPr>
          <w:i/>
          <w:iCs/>
          <w:szCs w:val="24"/>
        </w:rPr>
        <w:t xml:space="preserve">[insert complete title of the person signing the </w:t>
      </w:r>
      <w:r w:rsidR="00200E76">
        <w:rPr>
          <w:i/>
          <w:iCs/>
          <w:szCs w:val="24"/>
        </w:rPr>
        <w:t>Bid</w:t>
      </w:r>
      <w:r w:rsidRPr="000B03D3">
        <w:rPr>
          <w:i/>
          <w:iCs/>
          <w:szCs w:val="24"/>
        </w:rPr>
        <w:t>]</w:t>
      </w:r>
    </w:p>
    <w:p w14:paraId="5DF38616" w14:textId="77777777" w:rsidR="00437ADB" w:rsidRPr="00FE3403" w:rsidRDefault="00437ADB" w:rsidP="000B03D3">
      <w:pPr>
        <w:suppressAutoHyphens/>
        <w:spacing w:after="80"/>
        <w:jc w:val="left"/>
        <w:rPr>
          <w:szCs w:val="24"/>
        </w:rPr>
      </w:pPr>
    </w:p>
    <w:p w14:paraId="626BE091" w14:textId="77777777" w:rsidR="000B03D3" w:rsidRPr="00FE3403" w:rsidRDefault="000B03D3" w:rsidP="000B03D3">
      <w:pPr>
        <w:tabs>
          <w:tab w:val="left" w:leader="underscore" w:pos="7088"/>
        </w:tabs>
        <w:suppressAutoHyphens/>
        <w:spacing w:after="80"/>
        <w:rPr>
          <w:szCs w:val="24"/>
        </w:rPr>
      </w:pPr>
      <w:r>
        <w:rPr>
          <w:szCs w:val="24"/>
        </w:rPr>
        <w:tab/>
      </w:r>
    </w:p>
    <w:p w14:paraId="5F930E10"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278F7187" w14:textId="77777777" w:rsidR="00437ADB" w:rsidRPr="00FE3403" w:rsidRDefault="00437ADB" w:rsidP="000B03D3">
      <w:pPr>
        <w:suppressAutoHyphens/>
        <w:spacing w:after="80"/>
        <w:jc w:val="left"/>
        <w:rPr>
          <w:szCs w:val="24"/>
        </w:rPr>
      </w:pPr>
    </w:p>
    <w:p w14:paraId="4503093B" w14:textId="77777777" w:rsidR="000B03D3" w:rsidRPr="00FE3403" w:rsidRDefault="000B03D3" w:rsidP="000B03D3">
      <w:pPr>
        <w:tabs>
          <w:tab w:val="left" w:leader="underscore" w:pos="7088"/>
        </w:tabs>
        <w:suppressAutoHyphens/>
        <w:spacing w:after="80"/>
        <w:rPr>
          <w:szCs w:val="24"/>
        </w:rPr>
      </w:pPr>
      <w:r>
        <w:rPr>
          <w:szCs w:val="24"/>
        </w:rPr>
        <w:tab/>
      </w:r>
    </w:p>
    <w:p w14:paraId="2085F753" w14:textId="08016DED" w:rsidR="00437ADB" w:rsidRPr="00FE3403" w:rsidRDefault="00437ADB" w:rsidP="000B03D3">
      <w:pPr>
        <w:suppressAutoHyphens/>
        <w:spacing w:after="80"/>
        <w:jc w:val="left"/>
        <w:rPr>
          <w:szCs w:val="24"/>
        </w:rPr>
      </w:pPr>
      <w:r w:rsidRPr="00FE3403">
        <w:rPr>
          <w:b/>
          <w:szCs w:val="24"/>
        </w:rPr>
        <w:t>Date signed</w:t>
      </w:r>
      <w:r w:rsidR="007154B9">
        <w:rPr>
          <w:b/>
          <w:szCs w:val="24"/>
        </w:rPr>
        <w:t xml:space="preserve"> </w:t>
      </w:r>
      <w:r w:rsidRPr="000B03D3">
        <w:rPr>
          <w:i/>
          <w:iCs/>
          <w:szCs w:val="24"/>
        </w:rPr>
        <w:t>[insert date of signing]</w:t>
      </w:r>
      <w:r w:rsidR="007154B9">
        <w:rPr>
          <w:i/>
          <w:iCs/>
          <w:szCs w:val="24"/>
        </w:rPr>
        <w:t xml:space="preserve"> </w:t>
      </w:r>
      <w:r w:rsidRPr="00FE3403">
        <w:rPr>
          <w:b/>
          <w:szCs w:val="24"/>
        </w:rPr>
        <w:t>day of</w:t>
      </w:r>
      <w:r w:rsidR="007154B9">
        <w:rPr>
          <w:b/>
          <w:szCs w:val="24"/>
        </w:rPr>
        <w:t xml:space="preserve"> </w:t>
      </w:r>
      <w:r w:rsidRPr="000B03D3">
        <w:rPr>
          <w:i/>
          <w:iCs/>
          <w:szCs w:val="24"/>
        </w:rPr>
        <w:t>[insert month]</w:t>
      </w:r>
      <w:r w:rsidRPr="00FE3403">
        <w:rPr>
          <w:szCs w:val="24"/>
        </w:rPr>
        <w:t xml:space="preserve">, </w:t>
      </w:r>
      <w:r w:rsidRPr="000B03D3">
        <w:rPr>
          <w:i/>
          <w:iCs/>
          <w:szCs w:val="24"/>
        </w:rPr>
        <w:t>[insert year]</w:t>
      </w:r>
    </w:p>
    <w:p w14:paraId="4E6DEB4A" w14:textId="77777777" w:rsidR="00437ADB" w:rsidRPr="00FE3403" w:rsidRDefault="00437ADB" w:rsidP="00437ADB">
      <w:pPr>
        <w:suppressAutoHyphens/>
        <w:spacing w:after="120"/>
        <w:rPr>
          <w:szCs w:val="24"/>
        </w:rPr>
      </w:pPr>
      <w:r w:rsidRPr="00FE3403">
        <w:rPr>
          <w:szCs w:val="24"/>
        </w:rPr>
        <w:t xml:space="preserve">*: In the case of the </w:t>
      </w:r>
      <w:r w:rsidR="00200E76">
        <w:rPr>
          <w:szCs w:val="24"/>
        </w:rPr>
        <w:t>Bid</w:t>
      </w:r>
      <w:r w:rsidRPr="00FE3403">
        <w:rPr>
          <w:szCs w:val="24"/>
        </w:rPr>
        <w:t xml:space="preserve"> submitted by a Joint Venture specify the name of the Joint Venture as </w:t>
      </w:r>
      <w:r w:rsidR="005567DC">
        <w:rPr>
          <w:szCs w:val="24"/>
        </w:rPr>
        <w:t>Bidder</w:t>
      </w:r>
      <w:r w:rsidRPr="00FE3403">
        <w:rPr>
          <w:szCs w:val="24"/>
        </w:rPr>
        <w:t>.</w:t>
      </w:r>
    </w:p>
    <w:p w14:paraId="69E8624D" w14:textId="77777777" w:rsidR="00437ADB" w:rsidRPr="00FE3403" w:rsidRDefault="00437ADB" w:rsidP="00437ADB">
      <w:pPr>
        <w:suppressAutoHyphens/>
        <w:spacing w:after="120"/>
        <w:rPr>
          <w:szCs w:val="24"/>
        </w:rPr>
      </w:pPr>
      <w:r w:rsidRPr="00FE3403">
        <w:rPr>
          <w:szCs w:val="24"/>
        </w:rPr>
        <w:t xml:space="preserve">**: Person signing the </w:t>
      </w:r>
      <w:r w:rsidR="00200E76">
        <w:rPr>
          <w:szCs w:val="24"/>
        </w:rPr>
        <w:t>Bid</w:t>
      </w:r>
      <w:r w:rsidRPr="00FE3403">
        <w:rPr>
          <w:szCs w:val="24"/>
        </w:rPr>
        <w:t xml:space="preserve"> shall have the power of attorney given by the </w:t>
      </w:r>
      <w:r w:rsidR="005567DC">
        <w:rPr>
          <w:szCs w:val="24"/>
        </w:rPr>
        <w:t>Bidder</w:t>
      </w:r>
      <w:r w:rsidRPr="00FE3403">
        <w:rPr>
          <w:szCs w:val="24"/>
        </w:rPr>
        <w:t xml:space="preserve">. The power of attorney shall be attached with the </w:t>
      </w:r>
      <w:r w:rsidR="00200E76">
        <w:rPr>
          <w:szCs w:val="24"/>
        </w:rPr>
        <w:t>Bid</w:t>
      </w:r>
      <w:r w:rsidRPr="00FE3403">
        <w:rPr>
          <w:szCs w:val="24"/>
        </w:rPr>
        <w:t xml:space="preserve"> Schedules.</w:t>
      </w:r>
    </w:p>
    <w:p w14:paraId="13101DCF" w14:textId="77777777" w:rsidR="00437ADB" w:rsidRPr="00437ADB" w:rsidRDefault="00437ADB" w:rsidP="00437ADB">
      <w:pPr>
        <w:jc w:val="left"/>
        <w:rPr>
          <w:b/>
          <w:sz w:val="22"/>
        </w:rPr>
      </w:pPr>
      <w:r w:rsidRPr="00437ADB">
        <w:rPr>
          <w:b/>
          <w:sz w:val="22"/>
        </w:rPr>
        <w:br w:type="page"/>
      </w:r>
    </w:p>
    <w:p w14:paraId="6C544F03" w14:textId="77777777" w:rsidR="003738A6" w:rsidRPr="00571B35" w:rsidRDefault="00446A82" w:rsidP="00571B35">
      <w:pPr>
        <w:jc w:val="center"/>
        <w:rPr>
          <w:b/>
          <w:sz w:val="36"/>
        </w:rPr>
      </w:pPr>
      <w:bookmarkStart w:id="520" w:name="_Hlt236460747"/>
      <w:bookmarkStart w:id="521" w:name="_Toc450646398"/>
      <w:bookmarkStart w:id="522" w:name="_Toc493514800"/>
      <w:bookmarkEnd w:id="519"/>
      <w:bookmarkEnd w:id="520"/>
      <w:r w:rsidRPr="00571B35">
        <w:rPr>
          <w:b/>
          <w:sz w:val="36"/>
        </w:rPr>
        <w:lastRenderedPageBreak/>
        <w:t>Appendix to Bid Technical Part</w:t>
      </w:r>
    </w:p>
    <w:p w14:paraId="7968047F" w14:textId="77777777" w:rsidR="003738A6" w:rsidRPr="00571B35" w:rsidRDefault="003738A6" w:rsidP="00571B35">
      <w:pPr>
        <w:jc w:val="center"/>
        <w:rPr>
          <w:b/>
          <w:sz w:val="36"/>
        </w:rPr>
      </w:pPr>
    </w:p>
    <w:p w14:paraId="2681773F" w14:textId="77777777" w:rsidR="003738A6" w:rsidRPr="00571B35" w:rsidRDefault="00446A82" w:rsidP="00571B35">
      <w:pPr>
        <w:jc w:val="center"/>
        <w:rPr>
          <w:b/>
          <w:sz w:val="36"/>
        </w:rPr>
      </w:pPr>
      <w:r w:rsidRPr="00571B35">
        <w:rPr>
          <w:b/>
          <w:sz w:val="36"/>
        </w:rPr>
        <w:t>Technical Bid Forms</w:t>
      </w:r>
      <w:bookmarkEnd w:id="521"/>
      <w:bookmarkEnd w:id="522"/>
    </w:p>
    <w:p w14:paraId="4FC87025" w14:textId="77777777" w:rsidR="006B2295" w:rsidRPr="006B2295" w:rsidRDefault="006B2295" w:rsidP="006B2295">
      <w:pPr>
        <w:tabs>
          <w:tab w:val="left" w:pos="5238"/>
          <w:tab w:val="left" w:pos="5474"/>
          <w:tab w:val="left" w:pos="9468"/>
        </w:tabs>
        <w:ind w:left="-90"/>
        <w:jc w:val="left"/>
        <w:rPr>
          <w:b/>
          <w:bCs/>
          <w:sz w:val="28"/>
        </w:rPr>
      </w:pPr>
    </w:p>
    <w:p w14:paraId="5783277D" w14:textId="77777777" w:rsidR="00244B15" w:rsidRDefault="006B2295" w:rsidP="00067FDE">
      <w:pPr>
        <w:pStyle w:val="SPDForm2"/>
        <w:rPr>
          <w:sz w:val="32"/>
        </w:rPr>
      </w:pPr>
      <w:r w:rsidRPr="006B2295">
        <w:rPr>
          <w:sz w:val="32"/>
        </w:rPr>
        <w:br w:type="page"/>
      </w:r>
      <w:bookmarkStart w:id="523" w:name="_Toc197236034"/>
      <w:bookmarkStart w:id="524" w:name="_Toc450646399"/>
    </w:p>
    <w:p w14:paraId="5D8EBD67" w14:textId="77777777" w:rsidR="00135CDA" w:rsidRDefault="00135CDA" w:rsidP="00955524">
      <w:pPr>
        <w:pStyle w:val="SPDForms3"/>
      </w:pPr>
      <w:bookmarkStart w:id="525" w:name="_Toc493514801"/>
      <w:bookmarkStart w:id="526" w:name="_Toc493514858"/>
      <w:r w:rsidRPr="00135CDA">
        <w:lastRenderedPageBreak/>
        <w:t xml:space="preserve">Appendix to Bid Technical Part </w:t>
      </w:r>
    </w:p>
    <w:p w14:paraId="4804EDD6" w14:textId="2BEA0577" w:rsidR="00D66D44" w:rsidRPr="00FE3403" w:rsidRDefault="00D66D44" w:rsidP="00955524">
      <w:pPr>
        <w:pStyle w:val="SPDForms3"/>
      </w:pPr>
      <w:r w:rsidRPr="00FE3403">
        <w:t xml:space="preserve">Design </w:t>
      </w:r>
      <w:r w:rsidR="006C3D87">
        <w:t>Methodology</w:t>
      </w:r>
      <w:bookmarkEnd w:id="525"/>
      <w:bookmarkEnd w:id="526"/>
    </w:p>
    <w:p w14:paraId="00250748"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527" w:name="_Toc463024318"/>
      <w:bookmarkStart w:id="528" w:name="_Toc463024360"/>
    </w:p>
    <w:p w14:paraId="27951526" w14:textId="77777777" w:rsidR="006C3D87" w:rsidRPr="00FE3403" w:rsidRDefault="006C3D87" w:rsidP="008E6CF8">
      <w:pPr>
        <w:pStyle w:val="Heading2"/>
        <w:pBdr>
          <w:bottom w:val="none" w:sz="0" w:space="0" w:color="auto"/>
        </w:pBdr>
        <w:tabs>
          <w:tab w:val="num" w:pos="576"/>
          <w:tab w:val="left" w:pos="1134"/>
        </w:tabs>
        <w:spacing w:after="120"/>
        <w:jc w:val="both"/>
        <w:rPr>
          <w:rFonts w:ascii="Times New Roman" w:hAnsi="Times New Roman" w:cs="HelveticaNeue-Light"/>
          <w:b w:val="0"/>
          <w:sz w:val="24"/>
          <w:szCs w:val="24"/>
          <w:lang w:val="en-GB"/>
        </w:rPr>
      </w:pPr>
      <w:bookmarkStart w:id="529" w:name="_Toc466464310"/>
      <w:bookmarkStart w:id="530" w:name="_Hlk527224236"/>
      <w:bookmarkStart w:id="531" w:name="_Toc463343519"/>
      <w:bookmarkStart w:id="532" w:name="_Toc463343712"/>
      <w:bookmarkStart w:id="533" w:name="_Toc463448031"/>
      <w:r w:rsidRPr="00FE3403">
        <w:rPr>
          <w:rFonts w:ascii="Times New Roman" w:hAnsi="Times New Roman" w:cs="HelveticaNeue-Light"/>
          <w:b w:val="0"/>
          <w:sz w:val="24"/>
          <w:szCs w:val="24"/>
          <w:lang w:val="en-GB"/>
        </w:rPr>
        <w:t xml:space="preserve">The </w:t>
      </w:r>
      <w:r w:rsidR="005567DC">
        <w:rPr>
          <w:rFonts w:ascii="Times New Roman" w:hAnsi="Times New Roman" w:cs="HelveticaNeue-Light"/>
          <w:b w:val="0"/>
          <w:sz w:val="24"/>
          <w:szCs w:val="24"/>
          <w:lang w:val="en-GB"/>
        </w:rPr>
        <w:t>Bidder</w:t>
      </w:r>
      <w:r>
        <w:rPr>
          <w:rFonts w:ascii="Times New Roman" w:hAnsi="Times New Roman" w:cs="HelveticaNeue-Light"/>
          <w:b w:val="0"/>
          <w:sz w:val="24"/>
          <w:szCs w:val="24"/>
          <w:lang w:val="en-GB"/>
        </w:rPr>
        <w:t xml:space="preserve">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529"/>
    </w:p>
    <w:p w14:paraId="1D590AEE" w14:textId="77777777" w:rsidR="006C3D87" w:rsidRPr="00FE3403" w:rsidRDefault="006C3D87" w:rsidP="008E6CF8">
      <w:pPr>
        <w:autoSpaceDE w:val="0"/>
        <w:autoSpaceDN w:val="0"/>
        <w:adjustRightInd w:val="0"/>
        <w:spacing w:after="120"/>
        <w:rPr>
          <w:rFonts w:cs="HelveticaNeue-Light"/>
          <w:szCs w:val="24"/>
          <w:lang w:val="en-GB"/>
        </w:rPr>
      </w:pPr>
    </w:p>
    <w:p w14:paraId="7C051031" w14:textId="77777777" w:rsidR="006C3D87" w:rsidRDefault="006C3D87" w:rsidP="002D55F5">
      <w:pPr>
        <w:numPr>
          <w:ilvl w:val="0"/>
          <w:numId w:val="44"/>
        </w:numPr>
        <w:tabs>
          <w:tab w:val="clear" w:pos="720"/>
          <w:tab w:val="num" w:pos="360"/>
        </w:tabs>
        <w:autoSpaceDE w:val="0"/>
        <w:autoSpaceDN w:val="0"/>
        <w:adjustRightInd w:val="0"/>
        <w:spacing w:after="12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694B2FCB" w14:textId="77777777" w:rsidR="006C3D87" w:rsidRPr="007B6C2E" w:rsidRDefault="006C3D87" w:rsidP="008B79CC">
      <w:pPr>
        <w:numPr>
          <w:ilvl w:val="0"/>
          <w:numId w:val="44"/>
        </w:numPr>
        <w:tabs>
          <w:tab w:val="clear" w:pos="720"/>
          <w:tab w:val="num" w:pos="360"/>
        </w:tabs>
        <w:autoSpaceDE w:val="0"/>
        <w:autoSpaceDN w:val="0"/>
        <w:adjustRightInd w:val="0"/>
        <w:spacing w:after="12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EA658B">
        <w:rPr>
          <w:rFonts w:cs="HelveticaNeue-Light"/>
          <w:szCs w:val="24"/>
          <w:lang w:val="en-GB"/>
        </w:rPr>
        <w:t>]</w:t>
      </w:r>
      <w:r>
        <w:rPr>
          <w:rFonts w:cs="HelveticaNeue-Light"/>
          <w:i/>
          <w:szCs w:val="24"/>
          <w:lang w:val="en-GB"/>
        </w:rPr>
        <w:t>;</w:t>
      </w:r>
    </w:p>
    <w:p w14:paraId="047572AA" w14:textId="77777777" w:rsidR="006C3D87" w:rsidRDefault="006C3D87" w:rsidP="008E6CF8">
      <w:pPr>
        <w:numPr>
          <w:ilvl w:val="0"/>
          <w:numId w:val="44"/>
        </w:numPr>
        <w:tabs>
          <w:tab w:val="clear" w:pos="720"/>
          <w:tab w:val="num" w:pos="360"/>
        </w:tabs>
        <w:autoSpaceDE w:val="0"/>
        <w:autoSpaceDN w:val="0"/>
        <w:adjustRightInd w:val="0"/>
        <w:spacing w:after="120"/>
        <w:ind w:left="360"/>
        <w:rPr>
          <w:rFonts w:cs="HelveticaNeue-Light"/>
          <w:szCs w:val="24"/>
          <w:lang w:val="en-GB"/>
        </w:rPr>
      </w:pPr>
      <w:r>
        <w:rPr>
          <w:rFonts w:cs="HelveticaNeue-Light"/>
          <w:szCs w:val="24"/>
          <w:lang w:val="en-GB"/>
        </w:rPr>
        <w:t>design statement setting out how the Employers Requirements will be achieved;</w:t>
      </w:r>
    </w:p>
    <w:p w14:paraId="28BC9729" w14:textId="77777777" w:rsidR="006C3D87" w:rsidRDefault="006C3D87" w:rsidP="008E6CF8">
      <w:pPr>
        <w:numPr>
          <w:ilvl w:val="0"/>
          <w:numId w:val="44"/>
        </w:numPr>
        <w:tabs>
          <w:tab w:val="clear" w:pos="720"/>
          <w:tab w:val="num" w:pos="360"/>
        </w:tabs>
        <w:autoSpaceDE w:val="0"/>
        <w:autoSpaceDN w:val="0"/>
        <w:adjustRightInd w:val="0"/>
        <w:spacing w:after="120"/>
        <w:ind w:left="360"/>
        <w:rPr>
          <w:rFonts w:cs="HelveticaNeue-Light"/>
          <w:szCs w:val="24"/>
          <w:lang w:val="en-GB"/>
        </w:rPr>
      </w:pPr>
      <w:r>
        <w:rPr>
          <w:rFonts w:cs="HelveticaNeue-Light"/>
          <w:szCs w:val="24"/>
          <w:lang w:val="en-GB"/>
        </w:rPr>
        <w:t xml:space="preserve">Any added value the </w:t>
      </w:r>
      <w:r w:rsidR="005567DC">
        <w:rPr>
          <w:rFonts w:cs="HelveticaNeue-Light"/>
          <w:szCs w:val="24"/>
          <w:lang w:val="en-GB"/>
        </w:rPr>
        <w:t>bidder</w:t>
      </w:r>
      <w:r>
        <w:rPr>
          <w:rFonts w:cs="HelveticaNeue-Light"/>
          <w:szCs w:val="24"/>
          <w:lang w:val="en-GB"/>
        </w:rPr>
        <w:t xml:space="preserve"> will bring including examples of innovative aspects of the design;</w:t>
      </w:r>
    </w:p>
    <w:p w14:paraId="65FFCA99" w14:textId="77777777" w:rsidR="006C3D87" w:rsidRPr="009944C3" w:rsidRDefault="006C3D87" w:rsidP="008E6CF8">
      <w:pPr>
        <w:numPr>
          <w:ilvl w:val="0"/>
          <w:numId w:val="44"/>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210C2D18" w14:textId="77777777" w:rsidR="006C3D87" w:rsidRPr="00DD4BF1" w:rsidRDefault="006C3D87" w:rsidP="008E6CF8">
      <w:pPr>
        <w:pStyle w:val="ListParagraph"/>
        <w:numPr>
          <w:ilvl w:val="0"/>
          <w:numId w:val="73"/>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p>
    <w:p w14:paraId="6B2ABF91" w14:textId="77777777" w:rsidR="006C3D87" w:rsidRPr="00DD4BF1" w:rsidRDefault="006C3D87" w:rsidP="008E6CF8">
      <w:pPr>
        <w:pStyle w:val="ListParagraph"/>
        <w:numPr>
          <w:ilvl w:val="0"/>
          <w:numId w:val="73"/>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p>
    <w:p w14:paraId="62041350" w14:textId="77777777" w:rsidR="006C3D87" w:rsidRPr="006F0571" w:rsidRDefault="006C3D87" w:rsidP="008E6CF8">
      <w:pPr>
        <w:pStyle w:val="ListParagraph"/>
        <w:numPr>
          <w:ilvl w:val="0"/>
          <w:numId w:val="73"/>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5A485823" w14:textId="263921C5" w:rsidR="008E6CF8" w:rsidRDefault="008E6CF8" w:rsidP="002D55F5">
      <w:pPr>
        <w:pStyle w:val="ListParagraph"/>
        <w:numPr>
          <w:ilvl w:val="0"/>
          <w:numId w:val="44"/>
        </w:numPr>
        <w:tabs>
          <w:tab w:val="clear" w:pos="720"/>
          <w:tab w:val="num" w:pos="360"/>
        </w:tabs>
        <w:spacing w:before="120" w:after="120"/>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w:t>
      </w:r>
      <w:r>
        <w:rPr>
          <w:szCs w:val="22"/>
          <w:lang w:val="en-GB"/>
        </w:rPr>
        <w:t>Bidd</w:t>
      </w:r>
      <w:r w:rsidRPr="006F0571">
        <w:rPr>
          <w:szCs w:val="22"/>
          <w:lang w:val="en-GB"/>
        </w:rPr>
        <w:t>er’s approach and commitment to sustainable design and construction practices;</w:t>
      </w:r>
    </w:p>
    <w:p w14:paraId="78D152D0" w14:textId="77777777" w:rsidR="00E04E24" w:rsidRPr="006F0571" w:rsidRDefault="00E04E24" w:rsidP="00E04E24">
      <w:pPr>
        <w:pStyle w:val="ListParagraph"/>
        <w:spacing w:before="120" w:after="120"/>
        <w:ind w:left="360"/>
        <w:rPr>
          <w:szCs w:val="22"/>
          <w:lang w:val="en-GB"/>
        </w:rPr>
      </w:pPr>
    </w:p>
    <w:p w14:paraId="36369177" w14:textId="3CC84CC9" w:rsidR="008E6CF8" w:rsidRPr="00E04E24" w:rsidRDefault="006C3D87" w:rsidP="008B79CC">
      <w:pPr>
        <w:pStyle w:val="ListParagraph"/>
        <w:numPr>
          <w:ilvl w:val="0"/>
          <w:numId w:val="44"/>
        </w:numPr>
        <w:tabs>
          <w:tab w:val="clear" w:pos="720"/>
          <w:tab w:val="num" w:pos="360"/>
        </w:tabs>
        <w:autoSpaceDE w:val="0"/>
        <w:autoSpaceDN w:val="0"/>
        <w:adjustRightInd w:val="0"/>
        <w:spacing w:before="240" w:after="240"/>
        <w:ind w:left="360"/>
        <w:rPr>
          <w:szCs w:val="24"/>
        </w:rPr>
      </w:pPr>
      <w:r w:rsidRPr="004E33B6">
        <w:rPr>
          <w:rFonts w:cs="HelveticaNeue-Light"/>
          <w:szCs w:val="24"/>
          <w:lang w:val="en-GB"/>
        </w:rPr>
        <w:t>strategy</w:t>
      </w:r>
      <w:r w:rsidRPr="0005187E">
        <w:rPr>
          <w:rFonts w:cs="HelveticaNeue-Light"/>
          <w:szCs w:val="22"/>
          <w:lang w:val="en-GB"/>
        </w:rPr>
        <w:t xml:space="preserve"> for gathering baseline ESHS information</w:t>
      </w:r>
      <w:r w:rsidR="008E6CF8">
        <w:rPr>
          <w:rFonts w:cs="HelveticaNeue-Light"/>
          <w:szCs w:val="22"/>
          <w:lang w:val="en-GB"/>
        </w:rPr>
        <w:t xml:space="preserve"> </w:t>
      </w:r>
      <w:r w:rsidR="008E6CF8" w:rsidRPr="006F0571">
        <w:rPr>
          <w:rFonts w:cs="HelveticaNeue-Light"/>
          <w:szCs w:val="22"/>
          <w:lang w:val="en-GB"/>
        </w:rPr>
        <w:t>in time to inform design development</w:t>
      </w:r>
      <w:r w:rsidR="008E6CF8">
        <w:rPr>
          <w:rFonts w:cs="HelveticaNeue-Light"/>
          <w:szCs w:val="22"/>
          <w:lang w:val="en-GB"/>
        </w:rPr>
        <w:t>;</w:t>
      </w:r>
    </w:p>
    <w:p w14:paraId="6B36892B" w14:textId="77777777" w:rsidR="00E04E24" w:rsidRPr="008B79CC" w:rsidRDefault="00E04E24" w:rsidP="00E04E24">
      <w:pPr>
        <w:pStyle w:val="ListParagraph"/>
        <w:autoSpaceDE w:val="0"/>
        <w:autoSpaceDN w:val="0"/>
        <w:adjustRightInd w:val="0"/>
        <w:spacing w:before="240" w:after="240"/>
        <w:ind w:left="360"/>
        <w:rPr>
          <w:szCs w:val="24"/>
        </w:rPr>
      </w:pPr>
    </w:p>
    <w:p w14:paraId="5165C4CB" w14:textId="2E5BFAEC" w:rsidR="006C3D87" w:rsidRPr="0005187E" w:rsidRDefault="008E6CF8" w:rsidP="002D55F5">
      <w:pPr>
        <w:pStyle w:val="ListParagraph"/>
        <w:numPr>
          <w:ilvl w:val="0"/>
          <w:numId w:val="44"/>
        </w:numPr>
        <w:tabs>
          <w:tab w:val="clear" w:pos="720"/>
          <w:tab w:val="num" w:pos="360"/>
        </w:tabs>
        <w:autoSpaceDE w:val="0"/>
        <w:autoSpaceDN w:val="0"/>
        <w:adjustRightInd w:val="0"/>
        <w:spacing w:before="120" w:after="120"/>
        <w:ind w:left="360"/>
        <w:rPr>
          <w:szCs w:val="24"/>
        </w:rPr>
      </w:pPr>
      <w:r>
        <w:rPr>
          <w:rFonts w:cs="HelveticaNeue-Light"/>
          <w:szCs w:val="22"/>
          <w:lang w:val="en-GB"/>
        </w:rPr>
        <w:t xml:space="preserve">details of </w:t>
      </w:r>
      <w:r w:rsidR="006C3D87" w:rsidRPr="0005187E">
        <w:rPr>
          <w:szCs w:val="24"/>
        </w:rPr>
        <w:t xml:space="preserve">how the ESHS requirements </w:t>
      </w:r>
      <w:r>
        <w:rPr>
          <w:noProof/>
          <w:szCs w:val="24"/>
        </w:rPr>
        <w:t>and any proposal to enhance ESHS outcomes</w:t>
      </w:r>
      <w:r w:rsidRPr="006F0571">
        <w:rPr>
          <w:szCs w:val="24"/>
        </w:rPr>
        <w:t xml:space="preserve"> </w:t>
      </w:r>
      <w:r w:rsidR="006C3D87" w:rsidRPr="0005187E">
        <w:rPr>
          <w:szCs w:val="24"/>
        </w:rPr>
        <w:t>will be incorporated into all design stages and how the implications for the construction phase has been considered;</w:t>
      </w:r>
    </w:p>
    <w:p w14:paraId="2F914030" w14:textId="771BA3C3" w:rsidR="006C3D87" w:rsidRPr="00641197" w:rsidRDefault="006C3D87" w:rsidP="008E6CF8">
      <w:pPr>
        <w:numPr>
          <w:ilvl w:val="0"/>
          <w:numId w:val="44"/>
        </w:numPr>
        <w:tabs>
          <w:tab w:val="clear" w:pos="720"/>
          <w:tab w:val="num" w:pos="360"/>
        </w:tabs>
        <w:autoSpaceDE w:val="0"/>
        <w:autoSpaceDN w:val="0"/>
        <w:adjustRightInd w:val="0"/>
        <w:spacing w:after="12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r w:rsidR="00D83926">
        <w:rPr>
          <w:szCs w:val="24"/>
        </w:rPr>
        <w:t xml:space="preserve"> and</w:t>
      </w:r>
    </w:p>
    <w:p w14:paraId="3DF9AF3C" w14:textId="7C211B21" w:rsidR="006C3D87" w:rsidRPr="002D55F5" w:rsidRDefault="006C3D87" w:rsidP="00736E9A">
      <w:pPr>
        <w:numPr>
          <w:ilvl w:val="0"/>
          <w:numId w:val="44"/>
        </w:numPr>
        <w:tabs>
          <w:tab w:val="clear" w:pos="720"/>
          <w:tab w:val="num" w:pos="360"/>
        </w:tabs>
        <w:autoSpaceDE w:val="0"/>
        <w:autoSpaceDN w:val="0"/>
        <w:adjustRightInd w:val="0"/>
        <w:spacing w:after="120"/>
        <w:ind w:left="360"/>
        <w:rPr>
          <w:i/>
          <w:szCs w:val="24"/>
        </w:rPr>
      </w:pPr>
      <w:r w:rsidRPr="002D55F5">
        <w:rPr>
          <w:i/>
          <w:szCs w:val="24"/>
        </w:rPr>
        <w:t>[insert any other relevant information, as appropriate.]</w:t>
      </w:r>
    </w:p>
    <w:p w14:paraId="2EC47354" w14:textId="0CE31619" w:rsidR="006C3D87" w:rsidRPr="00BB3636" w:rsidRDefault="006C3D87" w:rsidP="008E6CF8">
      <w:pPr>
        <w:autoSpaceDE w:val="0"/>
        <w:autoSpaceDN w:val="0"/>
        <w:adjustRightInd w:val="0"/>
        <w:spacing w:after="120"/>
        <w:rPr>
          <w:i/>
          <w:szCs w:val="24"/>
        </w:rPr>
      </w:pPr>
      <w:r>
        <w:rPr>
          <w:i/>
          <w:szCs w:val="24"/>
        </w:rPr>
        <w:t>[The employer may consider limiting the design methodology submission e.g. “The design methodology submission shall comprise no more than 20 sides of A4 text”]</w:t>
      </w:r>
    </w:p>
    <w:bookmarkEnd w:id="530"/>
    <w:p w14:paraId="418931E3" w14:textId="77777777" w:rsidR="006C3D87" w:rsidRPr="00773EBA" w:rsidRDefault="006C3D87" w:rsidP="006C3D87">
      <w:pPr>
        <w:jc w:val="left"/>
        <w:rPr>
          <w:szCs w:val="24"/>
        </w:rPr>
      </w:pPr>
    </w:p>
    <w:p w14:paraId="474B992C" w14:textId="77777777" w:rsidR="006C3D87" w:rsidRPr="00297DCF" w:rsidRDefault="006C3D87" w:rsidP="006F0571">
      <w:pPr>
        <w:pStyle w:val="ListParagraph"/>
        <w:ind w:left="360"/>
        <w:rPr>
          <w:rFonts w:cs="HelveticaNeue-Light"/>
          <w:szCs w:val="22"/>
          <w:highlight w:val="yellow"/>
          <w:lang w:val="en-GB"/>
        </w:rPr>
      </w:pPr>
    </w:p>
    <w:bookmarkEnd w:id="527"/>
    <w:bookmarkEnd w:id="528"/>
    <w:bookmarkEnd w:id="531"/>
    <w:bookmarkEnd w:id="532"/>
    <w:bookmarkEnd w:id="533"/>
    <w:p w14:paraId="3A40004E" w14:textId="77777777" w:rsidR="00305D01" w:rsidRDefault="00305D01" w:rsidP="00067FDE">
      <w:pPr>
        <w:pStyle w:val="SPDForm2"/>
        <w:sectPr w:rsidR="00305D01" w:rsidSect="00AB1529">
          <w:headerReference w:type="default" r:id="rId24"/>
          <w:footnotePr>
            <w:numRestart w:val="eachPage"/>
          </w:footnotePr>
          <w:pgSz w:w="12240" w:h="15840" w:code="1"/>
          <w:pgMar w:top="1152" w:right="1296" w:bottom="1152" w:left="1440" w:header="720" w:footer="720" w:gutter="0"/>
          <w:cols w:space="720"/>
          <w:docGrid w:linePitch="360"/>
        </w:sectPr>
      </w:pPr>
    </w:p>
    <w:p w14:paraId="0EDEFBAC" w14:textId="77777777" w:rsidR="000844EB" w:rsidRDefault="000844EB">
      <w:pPr>
        <w:jc w:val="left"/>
        <w:rPr>
          <w:b/>
          <w:sz w:val="36"/>
        </w:rPr>
      </w:pPr>
      <w:bookmarkStart w:id="534" w:name="_Toc493514802"/>
      <w:bookmarkStart w:id="535" w:name="_Toc493514859"/>
      <w:r>
        <w:br w:type="page"/>
      </w:r>
    </w:p>
    <w:p w14:paraId="44588993" w14:textId="4B6C2547" w:rsidR="00135CDA" w:rsidRDefault="00135CDA" w:rsidP="00955524">
      <w:pPr>
        <w:pStyle w:val="SPDForms3"/>
      </w:pPr>
      <w:r w:rsidRPr="00135CDA">
        <w:lastRenderedPageBreak/>
        <w:t xml:space="preserve">Appendix to Bid Technical Part </w:t>
      </w:r>
    </w:p>
    <w:p w14:paraId="13A2B30F" w14:textId="0D3326EB" w:rsidR="00FF2B66" w:rsidRPr="00FE3403" w:rsidRDefault="00D66D44" w:rsidP="00955524">
      <w:pPr>
        <w:pStyle w:val="SPDForms3"/>
      </w:pPr>
      <w:r w:rsidRPr="00FE3403">
        <w:t>Construction Management</w:t>
      </w:r>
      <w:r w:rsidR="000A6DD4">
        <w:t xml:space="preserve"> </w:t>
      </w:r>
      <w:r w:rsidR="00FF2B66">
        <w:t>Strategy</w:t>
      </w:r>
      <w:bookmarkEnd w:id="534"/>
      <w:bookmarkEnd w:id="535"/>
    </w:p>
    <w:p w14:paraId="63BBF414" w14:textId="77777777" w:rsidR="00FF2B66" w:rsidRPr="00686DC6" w:rsidRDefault="00FF2B66" w:rsidP="00FF2B66">
      <w:pPr>
        <w:rPr>
          <w:szCs w:val="24"/>
        </w:rPr>
      </w:pPr>
      <w:bookmarkStart w:id="536" w:name="_Hlk527224542"/>
      <w:r w:rsidRPr="00297DCF">
        <w:rPr>
          <w:rFonts w:cs="HelveticaNeue-Light"/>
          <w:szCs w:val="24"/>
          <w:lang w:val="en-GB"/>
        </w:rPr>
        <w:t xml:space="preserve">The </w:t>
      </w:r>
      <w:r w:rsidR="005567DC">
        <w:rPr>
          <w:rFonts w:cs="HelveticaNeue-Light"/>
          <w:szCs w:val="24"/>
          <w:lang w:val="en-GB"/>
        </w:rPr>
        <w:t>Bidder</w:t>
      </w:r>
      <w:r w:rsidRPr="00297DCF">
        <w:rPr>
          <w:rFonts w:cs="HelveticaNeue-Light"/>
          <w:szCs w:val="24"/>
          <w:lang w:val="en-GB"/>
        </w:rPr>
        <w:t xml:space="preserve"> shall submit a construction management strategy which addresses as a minimum</w:t>
      </w:r>
      <w:r>
        <w:rPr>
          <w:rFonts w:cs="HelveticaNeue-Light"/>
          <w:szCs w:val="24"/>
          <w:lang w:val="en-GB"/>
        </w:rPr>
        <w:t>:</w:t>
      </w:r>
    </w:p>
    <w:p w14:paraId="3C8F94DC" w14:textId="77777777" w:rsidR="00FF2B66" w:rsidRPr="00AD5F0D" w:rsidRDefault="00FF2B66" w:rsidP="00FF2B66">
      <w:pPr>
        <w:rPr>
          <w:szCs w:val="24"/>
        </w:rPr>
      </w:pPr>
    </w:p>
    <w:p w14:paraId="6B4E7D7B" w14:textId="77777777" w:rsidR="00FF2B66" w:rsidRDefault="00FF2B66" w:rsidP="00E04E24">
      <w:pPr>
        <w:pStyle w:val="ListParagraph"/>
        <w:numPr>
          <w:ilvl w:val="4"/>
          <w:numId w:val="30"/>
        </w:numPr>
        <w:spacing w:before="60" w:after="60"/>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3D30D56A" w14:textId="77777777" w:rsidR="00FF2B66" w:rsidRDefault="00FF2B66" w:rsidP="00E04E24">
      <w:pPr>
        <w:pStyle w:val="ListParagraph"/>
        <w:numPr>
          <w:ilvl w:val="4"/>
          <w:numId w:val="30"/>
        </w:numPr>
        <w:spacing w:before="60" w:after="60"/>
        <w:rPr>
          <w:szCs w:val="24"/>
        </w:rPr>
      </w:pPr>
      <w:r>
        <w:rPr>
          <w:szCs w:val="24"/>
        </w:rPr>
        <w:t xml:space="preserve">subcontractor selection and management; </w:t>
      </w:r>
    </w:p>
    <w:p w14:paraId="1578158F" w14:textId="77777777" w:rsidR="00FF2B66" w:rsidRPr="00297DCF" w:rsidRDefault="00200E76" w:rsidP="00E04E24">
      <w:pPr>
        <w:pStyle w:val="ListParagraph"/>
        <w:numPr>
          <w:ilvl w:val="4"/>
          <w:numId w:val="30"/>
        </w:numPr>
        <w:spacing w:before="60" w:after="60"/>
        <w:rPr>
          <w:szCs w:val="24"/>
        </w:rPr>
      </w:pPr>
      <w:r>
        <w:rPr>
          <w:rFonts w:cs="HelveticaNeue-Light"/>
          <w:szCs w:val="22"/>
          <w:lang w:val="en-GB"/>
        </w:rPr>
        <w:t>bid</w:t>
      </w:r>
      <w:r w:rsidR="00FF2B66" w:rsidRPr="00715CBB">
        <w:rPr>
          <w:rFonts w:cs="HelveticaNeue-Light"/>
          <w:szCs w:val="22"/>
          <w:lang w:val="en-GB"/>
        </w:rPr>
        <w:t>s for training all personnel attending site</w:t>
      </w:r>
      <w:r w:rsidR="00FF2B66">
        <w:rPr>
          <w:rFonts w:cs="HelveticaNeue-Light"/>
          <w:szCs w:val="22"/>
          <w:lang w:val="en-GB"/>
        </w:rPr>
        <w:t>;</w:t>
      </w:r>
    </w:p>
    <w:p w14:paraId="3ADFBE74" w14:textId="77777777" w:rsidR="00FF2B66" w:rsidRDefault="00FF2B66" w:rsidP="00E04E24">
      <w:pPr>
        <w:pStyle w:val="ListParagraph"/>
        <w:numPr>
          <w:ilvl w:val="4"/>
          <w:numId w:val="30"/>
        </w:numPr>
        <w:spacing w:before="60" w:after="60"/>
        <w:rPr>
          <w:rFonts w:cs="HelveticaNeue-Light"/>
          <w:szCs w:val="22"/>
          <w:lang w:val="en-GB"/>
        </w:rPr>
      </w:pPr>
      <w:r w:rsidRPr="00297DCF">
        <w:rPr>
          <w:szCs w:val="24"/>
        </w:rPr>
        <w:t>stakeholder</w:t>
      </w:r>
      <w:r w:rsidRPr="009779AD">
        <w:rPr>
          <w:rFonts w:cs="HelveticaNeue-Light"/>
          <w:szCs w:val="22"/>
          <w:lang w:val="en-GB"/>
        </w:rPr>
        <w:t xml:space="preserve"> engagement;</w:t>
      </w:r>
    </w:p>
    <w:p w14:paraId="349A4820" w14:textId="77777777" w:rsidR="00FF2B66" w:rsidRPr="00297DCF" w:rsidRDefault="00FF2B66" w:rsidP="00E04E24">
      <w:pPr>
        <w:pStyle w:val="ListParagraph"/>
        <w:numPr>
          <w:ilvl w:val="4"/>
          <w:numId w:val="30"/>
        </w:numPr>
        <w:spacing w:before="60" w:after="60"/>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1DCDC141" w14:textId="77777777" w:rsidR="00FF2B66" w:rsidRDefault="00FF2B66" w:rsidP="00E04E24">
      <w:pPr>
        <w:pStyle w:val="ListParagraph"/>
        <w:numPr>
          <w:ilvl w:val="4"/>
          <w:numId w:val="30"/>
        </w:numPr>
        <w:spacing w:before="60" w:after="60"/>
        <w:rPr>
          <w:szCs w:val="24"/>
        </w:rPr>
      </w:pPr>
      <w:r>
        <w:rPr>
          <w:szCs w:val="24"/>
        </w:rPr>
        <w:t xml:space="preserve">site setup </w:t>
      </w:r>
      <w:r w:rsidR="00200E76">
        <w:rPr>
          <w:szCs w:val="24"/>
        </w:rPr>
        <w:t>bid</w:t>
      </w:r>
      <w:r>
        <w:rPr>
          <w:szCs w:val="24"/>
        </w:rPr>
        <w:t>s including access, accommodation, welfare facilities, arrangement for plant and material storage;</w:t>
      </w:r>
    </w:p>
    <w:p w14:paraId="797B94FB" w14:textId="77777777" w:rsidR="00FF2B66" w:rsidRDefault="00FF2B66" w:rsidP="00E04E24">
      <w:pPr>
        <w:pStyle w:val="ListParagraph"/>
        <w:numPr>
          <w:ilvl w:val="4"/>
          <w:numId w:val="30"/>
        </w:numPr>
        <w:spacing w:before="60" w:after="60"/>
        <w:rPr>
          <w:szCs w:val="24"/>
        </w:rPr>
      </w:pPr>
      <w:r>
        <w:rPr>
          <w:szCs w:val="24"/>
        </w:rPr>
        <w:t xml:space="preserve">construction phasing </w:t>
      </w:r>
      <w:r w:rsidR="00200E76">
        <w:rPr>
          <w:szCs w:val="24"/>
        </w:rPr>
        <w:t>bid</w:t>
      </w:r>
      <w:r>
        <w:rPr>
          <w:szCs w:val="24"/>
        </w:rPr>
        <w:t>s including sequence of work and management of conflicting activities;</w:t>
      </w:r>
    </w:p>
    <w:p w14:paraId="150F4E22" w14:textId="77777777" w:rsidR="00FF2B66" w:rsidRPr="009779AD" w:rsidRDefault="00FF2B66" w:rsidP="00E04E24">
      <w:pPr>
        <w:pStyle w:val="ListParagraph"/>
        <w:numPr>
          <w:ilvl w:val="4"/>
          <w:numId w:val="30"/>
        </w:numPr>
        <w:spacing w:before="60" w:after="60"/>
        <w:rPr>
          <w:rFonts w:cs="HelveticaNeue-Light"/>
          <w:szCs w:val="22"/>
          <w:lang w:val="en-GB"/>
        </w:rPr>
      </w:pPr>
      <w:r w:rsidRPr="009779AD">
        <w:rPr>
          <w:rFonts w:cs="HelveticaNeue-Light"/>
          <w:szCs w:val="22"/>
          <w:lang w:val="en-GB"/>
        </w:rPr>
        <w:t>ensuring that geotechnical investigations or other advance works meet the ESHS requirements;</w:t>
      </w:r>
    </w:p>
    <w:p w14:paraId="07352607" w14:textId="77777777" w:rsidR="00FF2B66" w:rsidRPr="00FE3403" w:rsidRDefault="00FF2B66" w:rsidP="00E04E24">
      <w:pPr>
        <w:pStyle w:val="ListParagraph"/>
        <w:numPr>
          <w:ilvl w:val="4"/>
          <w:numId w:val="30"/>
        </w:numPr>
        <w:spacing w:before="60" w:after="60"/>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1D008C73" w14:textId="77777777" w:rsidR="00FF2B66" w:rsidRPr="00FE3403" w:rsidRDefault="00FF2B66" w:rsidP="00E04E24">
      <w:pPr>
        <w:pStyle w:val="ListParagraph"/>
        <w:numPr>
          <w:ilvl w:val="4"/>
          <w:numId w:val="30"/>
        </w:numPr>
        <w:spacing w:before="60" w:after="60"/>
        <w:rPr>
          <w:rFonts w:cs="HelveticaNeue-Light"/>
          <w:szCs w:val="22"/>
          <w:lang w:val="en-GB"/>
        </w:rPr>
      </w:pPr>
      <w:r w:rsidRPr="0097435F">
        <w:rPr>
          <w:szCs w:val="24"/>
        </w:rPr>
        <w:t>quality</w:t>
      </w:r>
      <w:r w:rsidRPr="00FE3403">
        <w:t xml:space="preserve"> management system including a draft of the quality management plan</w:t>
      </w:r>
      <w:r>
        <w:t>;</w:t>
      </w:r>
    </w:p>
    <w:p w14:paraId="38E74600" w14:textId="02321F15" w:rsidR="002D55F5" w:rsidRPr="008B79CC" w:rsidRDefault="002D55F5" w:rsidP="00E04E24">
      <w:pPr>
        <w:pStyle w:val="ListParagraph"/>
        <w:numPr>
          <w:ilvl w:val="4"/>
          <w:numId w:val="30"/>
        </w:numPr>
        <w:spacing w:before="60" w:after="60"/>
        <w:rPr>
          <w:rFonts w:cs="HelveticaNeue-Light"/>
          <w:szCs w:val="22"/>
          <w:lang w:val="en-GB"/>
        </w:rPr>
      </w:pPr>
      <w:r>
        <w:t xml:space="preserve">sustainability aspects demonstrating the </w:t>
      </w:r>
      <w:r w:rsidR="009D515F">
        <w:t>Bidder</w:t>
      </w:r>
      <w:r>
        <w:t>’s approach and commitment to sustainable construction practices (e.g. energy efficiency, reduction of wastages, material reduction and sources of materials etc.</w:t>
      </w:r>
    </w:p>
    <w:p w14:paraId="3918CA34" w14:textId="603DAB73" w:rsidR="00FF2B66" w:rsidRPr="00297DCF" w:rsidRDefault="00FF2B66" w:rsidP="00E04E24">
      <w:pPr>
        <w:pStyle w:val="ListParagraph"/>
        <w:numPr>
          <w:ilvl w:val="4"/>
          <w:numId w:val="30"/>
        </w:numPr>
        <w:spacing w:before="60" w:after="60"/>
        <w:rPr>
          <w:rFonts w:cs="HelveticaNeue-Light"/>
          <w:szCs w:val="22"/>
          <w:lang w:val="en-GB"/>
        </w:rPr>
      </w:pPr>
      <w:r w:rsidRPr="00297DCF">
        <w:rPr>
          <w:rFonts w:cs="HelveticaNeue-Light"/>
          <w:szCs w:val="22"/>
          <w:lang w:val="en-GB"/>
        </w:rPr>
        <w:t>preparation, approval and implementation for the Contractor’s environmental and social management plan;</w:t>
      </w:r>
    </w:p>
    <w:p w14:paraId="07121019" w14:textId="77777777" w:rsidR="00FF2B66" w:rsidRPr="00297DCF" w:rsidRDefault="00FF2B66" w:rsidP="00E04E24">
      <w:pPr>
        <w:pStyle w:val="ListParagraph"/>
        <w:numPr>
          <w:ilvl w:val="4"/>
          <w:numId w:val="30"/>
        </w:numPr>
        <w:spacing w:before="60" w:after="60"/>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14:paraId="5B005570" w14:textId="77777777" w:rsidR="00FF2B66" w:rsidRPr="00297DCF" w:rsidRDefault="00FF2B66" w:rsidP="00E04E24">
      <w:pPr>
        <w:pStyle w:val="ListParagraph"/>
        <w:numPr>
          <w:ilvl w:val="4"/>
          <w:numId w:val="30"/>
        </w:numPr>
        <w:spacing w:before="60" w:after="60"/>
      </w:pPr>
      <w:r w:rsidRPr="00297DCF">
        <w:t xml:space="preserve">grievance redress mechanisms; </w:t>
      </w:r>
    </w:p>
    <w:p w14:paraId="36DA9908" w14:textId="77777777" w:rsidR="00FF2B66" w:rsidRPr="00297DCF" w:rsidRDefault="00FF2B66" w:rsidP="00E04E24">
      <w:pPr>
        <w:pStyle w:val="ListParagraph"/>
        <w:numPr>
          <w:ilvl w:val="4"/>
          <w:numId w:val="30"/>
        </w:numPr>
        <w:spacing w:before="60" w:after="60"/>
      </w:pPr>
      <w:r w:rsidRPr="00297DCF">
        <w:rPr>
          <w:lang w:val="en-GB"/>
        </w:rPr>
        <w:t>reporting arrangements, including topics (</w:t>
      </w:r>
      <w:r>
        <w:rPr>
          <w:lang w:val="en-GB"/>
        </w:rPr>
        <w:t xml:space="preserve">that include </w:t>
      </w:r>
      <w:r w:rsidRPr="00297DCF">
        <w:rPr>
          <w:lang w:val="en-GB"/>
        </w:rPr>
        <w:t>ESHS) and timescales in accordance with the Particular Conditions of Contract Sub-Clause 4.2</w:t>
      </w:r>
      <w:r w:rsidR="00D84FB9">
        <w:rPr>
          <w:lang w:val="en-GB"/>
        </w:rPr>
        <w:t>0</w:t>
      </w:r>
      <w:r w:rsidRPr="00297DCF">
        <w:rPr>
          <w:lang w:val="en-GB"/>
        </w:rPr>
        <w:t xml:space="preserve">; </w:t>
      </w:r>
    </w:p>
    <w:p w14:paraId="7B2D9E98" w14:textId="77777777" w:rsidR="00FF2B66" w:rsidRPr="00C95D46" w:rsidRDefault="00FF2B66" w:rsidP="00E04E24">
      <w:pPr>
        <w:pStyle w:val="ListParagraph"/>
        <w:numPr>
          <w:ilvl w:val="4"/>
          <w:numId w:val="30"/>
        </w:numPr>
        <w:spacing w:before="60" w:after="60"/>
        <w:rPr>
          <w:rFonts w:cs="HelveticaNeue-Light"/>
          <w:szCs w:val="22"/>
          <w:lang w:val="en-GB"/>
        </w:rPr>
      </w:pPr>
      <w:r w:rsidRPr="00C95D46">
        <w:rPr>
          <w:rFonts w:cs="HelveticaNeue-Light"/>
          <w:szCs w:val="22"/>
          <w:lang w:val="en-GB"/>
        </w:rPr>
        <w:t>arrangements for testing upon completion of the works;</w:t>
      </w:r>
    </w:p>
    <w:p w14:paraId="202A337E" w14:textId="77777777" w:rsidR="00FF2B66" w:rsidRPr="00C95D46" w:rsidRDefault="00FF2B66" w:rsidP="00E04E24">
      <w:pPr>
        <w:pStyle w:val="ListParagraph"/>
        <w:numPr>
          <w:ilvl w:val="4"/>
          <w:numId w:val="30"/>
        </w:numPr>
        <w:spacing w:before="60" w:after="60"/>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0E062F6F" w14:textId="77777777" w:rsidR="00FF2B66" w:rsidRPr="00C95D46" w:rsidRDefault="00FF2B66" w:rsidP="00E04E24">
      <w:pPr>
        <w:pStyle w:val="ListParagraph"/>
        <w:numPr>
          <w:ilvl w:val="4"/>
          <w:numId w:val="30"/>
        </w:numPr>
        <w:spacing w:before="60" w:after="60"/>
        <w:rPr>
          <w:szCs w:val="24"/>
        </w:rPr>
      </w:pPr>
      <w:r w:rsidRPr="00297DCF">
        <w:rPr>
          <w:rFonts w:cs="HelveticaNeue-Light"/>
          <w:i/>
          <w:szCs w:val="24"/>
          <w:lang w:val="en-GB"/>
        </w:rPr>
        <w:t>[insert any other relevant information, as may be appropriate.]</w:t>
      </w:r>
    </w:p>
    <w:p w14:paraId="1E5673D1" w14:textId="77777777" w:rsidR="006C762A" w:rsidRPr="006C762A" w:rsidRDefault="00C8232D" w:rsidP="006C762A">
      <w:pPr>
        <w:spacing w:before="120" w:after="200"/>
        <w:rPr>
          <w:b/>
          <w:sz w:val="36"/>
        </w:rPr>
      </w:pPr>
      <w:bookmarkStart w:id="537" w:name="_Toc197236035"/>
      <w:bookmarkStart w:id="538" w:name="_Toc450646400"/>
      <w:bookmarkEnd w:id="523"/>
      <w:bookmarkEnd w:id="524"/>
      <w:r w:rsidRPr="00C8232D">
        <w:t xml:space="preserve">A </w:t>
      </w:r>
      <w:r w:rsidR="0096216F" w:rsidRPr="00C8232D">
        <w:t>detailed note should be submitted outlining bidders proposed methodology and program for completion of Works, backed with equipment, materials and manpower planning and deployment, and quality control procedures proposed to be adopted, justifying Bidder’s capability for execution and timely completion of the work as per technical specifications</w:t>
      </w:r>
      <w:r w:rsidR="005D13BA" w:rsidRPr="00C8232D">
        <w:t xml:space="preserve">. These should be linked to GCC 9 </w:t>
      </w:r>
      <w:r w:rsidR="005D13BA" w:rsidRPr="00C8232D">
        <w:rPr>
          <w:i/>
        </w:rPr>
        <w:t>(Design-Build</w:t>
      </w:r>
      <w:r w:rsidRPr="00C8232D">
        <w:rPr>
          <w:i/>
        </w:rPr>
        <w:t>)</w:t>
      </w:r>
      <w:r w:rsidR="005D13BA" w:rsidRPr="00C8232D">
        <w:t xml:space="preserve">, and GCC 10 </w:t>
      </w:r>
      <w:r w:rsidR="005D13BA" w:rsidRPr="00C8232D">
        <w:rPr>
          <w:i/>
        </w:rPr>
        <w:t>(Operation Service)</w:t>
      </w:r>
      <w:r>
        <w:t>.</w:t>
      </w:r>
      <w:bookmarkStart w:id="539" w:name="_Toc493514803"/>
      <w:bookmarkStart w:id="540" w:name="_Toc493514860"/>
      <w:bookmarkEnd w:id="536"/>
    </w:p>
    <w:p w14:paraId="7E89E8AD" w14:textId="77777777" w:rsidR="008B3C2A" w:rsidRDefault="008B3C2A">
      <w:pPr>
        <w:jc w:val="left"/>
        <w:rPr>
          <w:b/>
          <w:sz w:val="36"/>
        </w:rPr>
      </w:pPr>
      <w:r>
        <w:br w:type="page"/>
      </w:r>
    </w:p>
    <w:p w14:paraId="75A5DF21" w14:textId="423ECEA2" w:rsidR="00135CDA" w:rsidRDefault="00135CDA" w:rsidP="00955524">
      <w:pPr>
        <w:pStyle w:val="SPDForms3"/>
      </w:pPr>
      <w:r w:rsidRPr="00135CDA">
        <w:lastRenderedPageBreak/>
        <w:t xml:space="preserve">Appendix to Bid Technical Part </w:t>
      </w:r>
    </w:p>
    <w:p w14:paraId="776DFCC1" w14:textId="77777777" w:rsidR="00FF2B66" w:rsidRPr="00067FDE" w:rsidRDefault="00E3395D" w:rsidP="00955524">
      <w:pPr>
        <w:pStyle w:val="SPDForms3"/>
      </w:pPr>
      <w:r w:rsidRPr="00BB013D">
        <w:t>Design Build</w:t>
      </w:r>
      <w:r w:rsidR="00955524">
        <w:t>.</w:t>
      </w:r>
      <w:r w:rsidR="00955524">
        <w:br/>
      </w:r>
      <w:r w:rsidR="00A06E8C">
        <w:t xml:space="preserve">Method Statements </w:t>
      </w:r>
      <w:r w:rsidR="00FF2B66">
        <w:t>for key construction activities</w:t>
      </w:r>
      <w:bookmarkEnd w:id="539"/>
      <w:bookmarkEnd w:id="540"/>
    </w:p>
    <w:p w14:paraId="51867D69" w14:textId="77777777" w:rsidR="00FF2B66" w:rsidRDefault="00FF2B66" w:rsidP="00FF2B66">
      <w:r>
        <w:t xml:space="preserve">The </w:t>
      </w:r>
      <w:r w:rsidR="005567DC">
        <w:t>Bidder</w:t>
      </w:r>
      <w:r>
        <w:t xml:space="preserve">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14:paraId="2F860461" w14:textId="77777777" w:rsidR="00FF2B66" w:rsidRDefault="00FF2B66" w:rsidP="00FF2B66"/>
    <w:p w14:paraId="31C78075" w14:textId="5995A86C" w:rsidR="00CD5360" w:rsidRDefault="00FF2B66" w:rsidP="00CD5360">
      <w:pPr>
        <w:rPr>
          <w:i/>
        </w:rPr>
      </w:pPr>
      <w:r w:rsidRPr="00297DCF">
        <w:rPr>
          <w:i/>
        </w:rPr>
        <w:t xml:space="preserve">[The </w:t>
      </w:r>
      <w:r>
        <w:rPr>
          <w:i/>
        </w:rPr>
        <w:t>E</w:t>
      </w:r>
      <w:r w:rsidRPr="00297DCF">
        <w:rPr>
          <w:i/>
        </w:rPr>
        <w:t>mployer shall identify</w:t>
      </w:r>
      <w:r>
        <w:rPr>
          <w:i/>
        </w:rPr>
        <w:t xml:space="preserve"> the</w:t>
      </w:r>
      <w:r w:rsidR="000A6DD4">
        <w:rPr>
          <w:i/>
        </w:rPr>
        <w:t xml:space="preserve"> </w:t>
      </w:r>
      <w:r>
        <w:rPr>
          <w:i/>
        </w:rPr>
        <w:t xml:space="preserve">key construction </w:t>
      </w:r>
      <w:r w:rsidRPr="00297DCF">
        <w:rPr>
          <w:i/>
        </w:rPr>
        <w:t xml:space="preserve">activities relevant to the </w:t>
      </w:r>
      <w:r>
        <w:rPr>
          <w:i/>
        </w:rPr>
        <w:t>contract</w:t>
      </w:r>
      <w:r w:rsidR="00CD5360">
        <w:rPr>
          <w:i/>
        </w:rPr>
        <w:t xml:space="preserve">, for example.] </w:t>
      </w:r>
    </w:p>
    <w:p w14:paraId="5D6B1D96" w14:textId="77777777" w:rsidR="00CD5360" w:rsidRDefault="00CD5360" w:rsidP="00CD5360">
      <w:pPr>
        <w:rPr>
          <w:i/>
        </w:rPr>
      </w:pPr>
    </w:p>
    <w:p w14:paraId="210A1BAF" w14:textId="77777777" w:rsidR="00CD5360" w:rsidRPr="00297DCF" w:rsidRDefault="00CD5360" w:rsidP="00CD5360">
      <w:pPr>
        <w:rPr>
          <w:i/>
        </w:rPr>
      </w:pPr>
      <w:r w:rsidRPr="00297DCF">
        <w:rPr>
          <w:i/>
        </w:rPr>
        <w:t>1.</w:t>
      </w:r>
      <w:r>
        <w:rPr>
          <w:i/>
        </w:rPr>
        <w:t xml:space="preserve"> Construction and commissioning of Intake well, pumping station</w:t>
      </w:r>
    </w:p>
    <w:p w14:paraId="1BD4DC59" w14:textId="77777777" w:rsidR="00CD5360" w:rsidRPr="00297DCF" w:rsidRDefault="00CD5360" w:rsidP="00CD5360">
      <w:pPr>
        <w:rPr>
          <w:i/>
        </w:rPr>
      </w:pPr>
      <w:r w:rsidRPr="00297DCF">
        <w:rPr>
          <w:i/>
        </w:rPr>
        <w:t>2.</w:t>
      </w:r>
      <w:r>
        <w:rPr>
          <w:i/>
        </w:rPr>
        <w:t xml:space="preserve"> Laying, jointing and testing of DI and HDPE pipe lines</w:t>
      </w:r>
    </w:p>
    <w:p w14:paraId="5015F8A8" w14:textId="77777777" w:rsidR="00CD5360" w:rsidRPr="00297DCF" w:rsidRDefault="00CD5360" w:rsidP="00CD5360">
      <w:pPr>
        <w:rPr>
          <w:i/>
        </w:rPr>
      </w:pPr>
      <w:r w:rsidRPr="00297DCF">
        <w:rPr>
          <w:i/>
        </w:rPr>
        <w:t>3.</w:t>
      </w:r>
      <w:r>
        <w:rPr>
          <w:i/>
        </w:rPr>
        <w:t xml:space="preserve"> Construction and commissioning of WTP</w:t>
      </w:r>
    </w:p>
    <w:p w14:paraId="75F112F4" w14:textId="77777777" w:rsidR="00CD5360" w:rsidRDefault="00CD5360" w:rsidP="00CD5360">
      <w:pPr>
        <w:rPr>
          <w:i/>
        </w:rPr>
      </w:pPr>
      <w:r w:rsidRPr="00297DCF">
        <w:rPr>
          <w:i/>
        </w:rPr>
        <w:t>4</w:t>
      </w:r>
      <w:r>
        <w:rPr>
          <w:i/>
        </w:rPr>
        <w:t>. Implementation and operation of SCADA</w:t>
      </w:r>
    </w:p>
    <w:p w14:paraId="1CA5D5DC" w14:textId="3C71173F" w:rsidR="00CD5360" w:rsidRDefault="00CD5360" w:rsidP="00CD5360">
      <w:pPr>
        <w:rPr>
          <w:i/>
        </w:rPr>
      </w:pPr>
      <w:r>
        <w:rPr>
          <w:i/>
        </w:rPr>
        <w:t>5</w:t>
      </w:r>
      <w:r w:rsidRPr="00297DCF">
        <w:rPr>
          <w:i/>
        </w:rPr>
        <w:t>….</w:t>
      </w:r>
    </w:p>
    <w:p w14:paraId="10067E9F" w14:textId="4B69AD9A" w:rsidR="00FF2B66" w:rsidRDefault="00FF2B66" w:rsidP="00CD5360">
      <w:pPr>
        <w:rPr>
          <w:i/>
        </w:rPr>
      </w:pPr>
    </w:p>
    <w:p w14:paraId="64344239" w14:textId="77777777" w:rsidR="00FF2B66" w:rsidRDefault="00FF2B66" w:rsidP="00FF2B66">
      <w:pPr>
        <w:rPr>
          <w:i/>
        </w:rPr>
      </w:pPr>
    </w:p>
    <w:p w14:paraId="43DD61D8" w14:textId="77777777"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14:paraId="1EFF6CD8" w14:textId="77777777" w:rsidR="00C64C86" w:rsidRDefault="00C64C86">
      <w:pPr>
        <w:jc w:val="left"/>
        <w:rPr>
          <w:b/>
          <w:sz w:val="36"/>
        </w:rPr>
      </w:pPr>
      <w:bookmarkStart w:id="541" w:name="_Toc197236037"/>
      <w:bookmarkEnd w:id="537"/>
      <w:bookmarkEnd w:id="538"/>
      <w:r>
        <w:br w:type="page"/>
      </w:r>
    </w:p>
    <w:p w14:paraId="69DADC88" w14:textId="77777777" w:rsidR="00135CDA" w:rsidRDefault="00135CDA" w:rsidP="00955524">
      <w:pPr>
        <w:pStyle w:val="SPDForms3"/>
      </w:pPr>
      <w:bookmarkStart w:id="542" w:name="_Toc450646402"/>
      <w:bookmarkStart w:id="543" w:name="_Toc493514804"/>
      <w:bookmarkStart w:id="544" w:name="_Toc493514861"/>
      <w:r w:rsidRPr="00135CDA">
        <w:lastRenderedPageBreak/>
        <w:t xml:space="preserve">Appendix to Bid Technical Part </w:t>
      </w:r>
    </w:p>
    <w:p w14:paraId="0C4B436C" w14:textId="77777777" w:rsidR="00E77994" w:rsidRPr="00E77994" w:rsidRDefault="00E77994" w:rsidP="00955524">
      <w:pPr>
        <w:pStyle w:val="SPDForms3"/>
      </w:pPr>
      <w:r w:rsidRPr="00E77994">
        <w:t>Code of Conduct</w:t>
      </w:r>
      <w:r w:rsidR="00955524">
        <w:t>.</w:t>
      </w:r>
      <w:r w:rsidR="00955524">
        <w:br/>
      </w:r>
      <w:r w:rsidRPr="00E77994">
        <w:t>Environmental, Social, Health and Safety (ESHS)</w:t>
      </w:r>
      <w:bookmarkEnd w:id="543"/>
      <w:bookmarkEnd w:id="544"/>
    </w:p>
    <w:p w14:paraId="3E663CEF" w14:textId="77777777" w:rsidR="00E77994" w:rsidRPr="00E77994" w:rsidRDefault="00E77994" w:rsidP="00E77994">
      <w:pPr>
        <w:autoSpaceDE w:val="0"/>
        <w:autoSpaceDN w:val="0"/>
        <w:adjustRightInd w:val="0"/>
        <w:jc w:val="center"/>
        <w:rPr>
          <w:rFonts w:ascii="TimesNewRoman" w:hAnsi="TimesNewRoman"/>
          <w:b/>
          <w:sz w:val="36"/>
          <w:szCs w:val="36"/>
        </w:rPr>
      </w:pPr>
    </w:p>
    <w:p w14:paraId="0214E47F" w14:textId="7B29B443" w:rsidR="00F05FB1" w:rsidRPr="00F05FB1" w:rsidRDefault="00F05FB1" w:rsidP="00587D02">
      <w:pPr>
        <w:spacing w:before="120" w:after="120"/>
        <w:outlineLvl w:val="3"/>
        <w:rPr>
          <w:szCs w:val="24"/>
        </w:rPr>
      </w:pPr>
      <w:r w:rsidRPr="00F05FB1">
        <w:rPr>
          <w:szCs w:val="24"/>
        </w:rPr>
        <w:t xml:space="preserve">The Bidder shall submit the Code of Conduct that will apply to the Contractor’s </w:t>
      </w:r>
      <w:r w:rsidR="00587D02">
        <w:rPr>
          <w:szCs w:val="24"/>
        </w:rPr>
        <w:t xml:space="preserve">Personnel </w:t>
      </w:r>
      <w:r w:rsidR="00587D02" w:rsidRPr="00C02ED7">
        <w:rPr>
          <w:sz w:val="22"/>
          <w:szCs w:val="22"/>
        </w:rPr>
        <w:t>(as defined in Sub-clause 1.1.21 of the GC)</w:t>
      </w:r>
      <w:r w:rsidR="00587D02" w:rsidRPr="00C02ED7">
        <w:rPr>
          <w:color w:val="000000" w:themeColor="text1"/>
        </w:rPr>
        <w:t>,</w:t>
      </w:r>
      <w:r w:rsidRPr="00F05FB1">
        <w:rPr>
          <w:szCs w:val="24"/>
        </w:rPr>
        <w:t xml:space="preserve"> </w:t>
      </w:r>
      <w:r w:rsidR="00587D02">
        <w:rPr>
          <w:szCs w:val="24"/>
        </w:rPr>
        <w:t>to</w:t>
      </w:r>
      <w:r w:rsidRPr="00F05FB1">
        <w:rPr>
          <w:szCs w:val="24"/>
        </w:rPr>
        <w:t xml:space="preserve"> ensure compliance with </w:t>
      </w:r>
      <w:r w:rsidR="00587D02" w:rsidRPr="00587D02">
        <w:t xml:space="preserve"> </w:t>
      </w:r>
      <w:r w:rsidR="00587D02" w:rsidRPr="00C02ED7">
        <w:t>its Environmental, Social, Health and Safety</w:t>
      </w:r>
      <w:r w:rsidRPr="00F05FB1">
        <w:rPr>
          <w:szCs w:val="24"/>
        </w:rPr>
        <w:t xml:space="preserve"> </w:t>
      </w:r>
      <w:r w:rsidR="00587D02">
        <w:rPr>
          <w:szCs w:val="24"/>
        </w:rPr>
        <w:t>(</w:t>
      </w:r>
      <w:r w:rsidRPr="00F05FB1">
        <w:rPr>
          <w:szCs w:val="24"/>
        </w:rPr>
        <w:t>ESHS</w:t>
      </w:r>
      <w:r w:rsidR="00587D02">
        <w:rPr>
          <w:szCs w:val="24"/>
        </w:rPr>
        <w:t>)</w:t>
      </w:r>
      <w:r w:rsidRPr="00F05FB1">
        <w:rPr>
          <w:szCs w:val="24"/>
        </w:rPr>
        <w:t xml:space="preserve"> </w:t>
      </w:r>
      <w:r w:rsidR="00587D02" w:rsidRPr="00C02ED7">
        <w:t>obligations</w:t>
      </w:r>
      <w:r w:rsidR="00587D02" w:rsidRPr="00B05905">
        <w:t xml:space="preserve"> under</w:t>
      </w:r>
      <w:r w:rsidR="00587D02" w:rsidRPr="00F05FB1">
        <w:rPr>
          <w:szCs w:val="24"/>
        </w:rPr>
        <w:t xml:space="preserve"> </w:t>
      </w:r>
      <w:r w:rsidRPr="00F05FB1">
        <w:rPr>
          <w:szCs w:val="24"/>
        </w:rPr>
        <w:t>the contract, including</w:t>
      </w:r>
      <w:r w:rsidR="007154B9">
        <w:rPr>
          <w:szCs w:val="24"/>
        </w:rPr>
        <w:t xml:space="preserve"> </w:t>
      </w:r>
      <w:r w:rsidRPr="00F05FB1">
        <w:rPr>
          <w:szCs w:val="24"/>
        </w:rPr>
        <w:t xml:space="preserve">those as may be more fully described in the </w:t>
      </w:r>
      <w:r w:rsidR="00E465FA">
        <w:rPr>
          <w:noProof/>
        </w:rPr>
        <w:t>Employer’s Requirement in Section VII</w:t>
      </w:r>
      <w:r w:rsidR="00E465FA">
        <w:rPr>
          <w:szCs w:val="24"/>
        </w:rPr>
        <w:t>.</w:t>
      </w:r>
    </w:p>
    <w:p w14:paraId="768E8E09" w14:textId="273A00B2" w:rsidR="00FF2B66" w:rsidRPr="00B05905" w:rsidRDefault="00FF2B66" w:rsidP="00FF2B66">
      <w:pPr>
        <w:tabs>
          <w:tab w:val="right" w:pos="7254"/>
        </w:tabs>
        <w:spacing w:before="120" w:after="120"/>
      </w:pPr>
      <w:r w:rsidRPr="00B05905">
        <w:t xml:space="preserve">In addition, the </w:t>
      </w:r>
      <w:r w:rsidR="005567DC">
        <w:t>Bidder</w:t>
      </w:r>
      <w:r w:rsidRPr="00B05905">
        <w:t xml:space="preserve"> shall </w:t>
      </w:r>
      <w:r w:rsidR="00587D02">
        <w:t xml:space="preserve">detail </w:t>
      </w:r>
      <w:r w:rsidRPr="00B05905">
        <w:t>how this Code of Conduct will be implemented. This will include: how it will be introduced into conditions of employment/engagement, what training will be provided, how it will be monitored and how the Contractor proposes to deal with any breaches.</w:t>
      </w:r>
    </w:p>
    <w:p w14:paraId="55EBEE6D" w14:textId="77777777" w:rsidR="00E77994" w:rsidRDefault="00E77994">
      <w:pPr>
        <w:jc w:val="left"/>
        <w:rPr>
          <w:b/>
          <w:sz w:val="36"/>
        </w:rPr>
      </w:pPr>
      <w:r>
        <w:br w:type="page"/>
      </w:r>
    </w:p>
    <w:p w14:paraId="57269F71" w14:textId="77777777" w:rsidR="00135CDA" w:rsidRDefault="00135CDA" w:rsidP="00955524">
      <w:pPr>
        <w:pStyle w:val="SPDForms3"/>
      </w:pPr>
      <w:bookmarkStart w:id="545" w:name="_Toc493514805"/>
      <w:bookmarkStart w:id="546" w:name="_Toc493514862"/>
      <w:r w:rsidRPr="00135CDA">
        <w:lastRenderedPageBreak/>
        <w:t xml:space="preserve">Appendix to Bid Technical Part </w:t>
      </w:r>
    </w:p>
    <w:p w14:paraId="7FBF95B4" w14:textId="77777777" w:rsidR="00D66D44" w:rsidRPr="00FE3403" w:rsidRDefault="004215BE" w:rsidP="00955524">
      <w:pPr>
        <w:pStyle w:val="SPDForms3"/>
      </w:pPr>
      <w:r>
        <w:t xml:space="preserve">Design Build </w:t>
      </w:r>
      <w:r w:rsidR="00362668">
        <w:t>Work Program</w:t>
      </w:r>
      <w:bookmarkEnd w:id="545"/>
      <w:bookmarkEnd w:id="546"/>
    </w:p>
    <w:p w14:paraId="73DF0A8E" w14:textId="41AAE457" w:rsidR="00A14954" w:rsidRPr="00FE3403" w:rsidRDefault="00A14954" w:rsidP="00955524">
      <w:pPr>
        <w:spacing w:after="240"/>
      </w:pPr>
      <w:r w:rsidRPr="00FE3403">
        <w:rPr>
          <w:szCs w:val="24"/>
        </w:rPr>
        <w:t xml:space="preserve">The </w:t>
      </w:r>
      <w:r w:rsidR="005567DC">
        <w:rPr>
          <w:szCs w:val="24"/>
        </w:rPr>
        <w:t>Bidder</w:t>
      </w:r>
      <w:r w:rsidR="007154B9">
        <w:rPr>
          <w:szCs w:val="24"/>
        </w:rPr>
        <w:t xml:space="preserve"> </w:t>
      </w:r>
      <w:r w:rsidRPr="00FE3403">
        <w:t xml:space="preserve">shall set out </w:t>
      </w:r>
      <w:r>
        <w:t>a</w:t>
      </w:r>
      <w:r w:rsidR="007154B9">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describe</w:t>
      </w:r>
      <w:r>
        <w:t xml:space="preserve"> the</w:t>
      </w:r>
      <w:r w:rsidRPr="00FE3403">
        <w:t>:</w:t>
      </w:r>
    </w:p>
    <w:p w14:paraId="4EA4E6A4" w14:textId="77777777" w:rsidR="00A14954" w:rsidRPr="00FE3403" w:rsidRDefault="00A14954" w:rsidP="00795CE7">
      <w:pPr>
        <w:numPr>
          <w:ilvl w:val="0"/>
          <w:numId w:val="4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27310190" w14:textId="7D8B9BBC" w:rsidR="00A14954" w:rsidRPr="00FE3403" w:rsidRDefault="00A14954" w:rsidP="00795CE7">
      <w:pPr>
        <w:numPr>
          <w:ilvl w:val="0"/>
          <w:numId w:val="4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sidR="003571ED">
        <w:rPr>
          <w:rFonts w:cs="HelveticaNeue-Light"/>
          <w:szCs w:val="22"/>
          <w:lang w:val="en-GB"/>
        </w:rPr>
        <w:t xml:space="preserve"> including </w:t>
      </w:r>
      <w:r w:rsidR="00CD5360">
        <w:rPr>
          <w:rFonts w:cs="HelveticaNeue-Light"/>
          <w:szCs w:val="22"/>
          <w:lang w:val="en-GB"/>
        </w:rPr>
        <w:t xml:space="preserve">for example </w:t>
      </w:r>
      <w:r w:rsidR="003571ED" w:rsidRPr="003571ED">
        <w:rPr>
          <w:rFonts w:cs="HelveticaNeue-Light"/>
          <w:szCs w:val="22"/>
          <w:lang w:val="en-GB"/>
        </w:rPr>
        <w:t>mobilisation schedule of personnel, equipment and labour during</w:t>
      </w:r>
      <w:r w:rsidR="000B7398">
        <w:rPr>
          <w:rFonts w:cs="HelveticaNeue-Light"/>
          <w:szCs w:val="22"/>
          <w:lang w:val="en-GB"/>
        </w:rPr>
        <w:t xml:space="preserve"> </w:t>
      </w:r>
      <w:r w:rsidR="003571ED" w:rsidRPr="003571ED">
        <w:rPr>
          <w:rFonts w:cs="HelveticaNeue-Light"/>
          <w:szCs w:val="22"/>
          <w:lang w:val="en-GB"/>
        </w:rPr>
        <w:t>(i) construction and (ii) operation &amp; maintenance phase</w:t>
      </w:r>
      <w:r>
        <w:rPr>
          <w:rFonts w:cs="HelveticaNeue-Light"/>
          <w:szCs w:val="22"/>
          <w:lang w:val="en-GB"/>
        </w:rPr>
        <w:t>;</w:t>
      </w:r>
    </w:p>
    <w:p w14:paraId="1E15BEF1" w14:textId="77777777" w:rsidR="00A14954" w:rsidRPr="00FE3403" w:rsidRDefault="00A14954" w:rsidP="00795CE7">
      <w:pPr>
        <w:numPr>
          <w:ilvl w:val="0"/>
          <w:numId w:val="4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434ADDEC" w14:textId="77777777" w:rsidR="00A14954" w:rsidRPr="00FE3403" w:rsidRDefault="00A14954" w:rsidP="00795CE7">
      <w:pPr>
        <w:numPr>
          <w:ilvl w:val="0"/>
          <w:numId w:val="4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and</w:t>
      </w:r>
    </w:p>
    <w:p w14:paraId="1EDE9A50" w14:textId="64F838F8" w:rsidR="00A14954" w:rsidRPr="00297DCF" w:rsidRDefault="00A14954" w:rsidP="00795CE7">
      <w:pPr>
        <w:numPr>
          <w:ilvl w:val="0"/>
          <w:numId w:val="45"/>
        </w:numPr>
        <w:tabs>
          <w:tab w:val="num" w:pos="851"/>
        </w:tabs>
        <w:autoSpaceDE w:val="0"/>
        <w:autoSpaceDN w:val="0"/>
        <w:adjustRightInd w:val="0"/>
        <w:spacing w:after="240"/>
        <w:rPr>
          <w:rFonts w:cs="HelveticaNeue-Light"/>
          <w:i/>
          <w:szCs w:val="24"/>
          <w:lang w:val="en-GB"/>
        </w:rPr>
      </w:pPr>
      <w:r w:rsidRPr="00297DCF">
        <w:rPr>
          <w:rFonts w:cs="HelveticaNeue-Light"/>
          <w:i/>
          <w:szCs w:val="24"/>
          <w:lang w:val="en-GB"/>
        </w:rPr>
        <w:t>[insert any other relevant information, as may be appropriate.]</w:t>
      </w:r>
    </w:p>
    <w:p w14:paraId="5CD2B964" w14:textId="77777777" w:rsidR="00A14954" w:rsidRDefault="00A14954" w:rsidP="00B05905">
      <w:pPr>
        <w:autoSpaceDE w:val="0"/>
        <w:autoSpaceDN w:val="0"/>
        <w:adjustRightInd w:val="0"/>
        <w:ind w:left="900"/>
        <w:rPr>
          <w:rFonts w:cs="HelveticaNeue-Light"/>
          <w:szCs w:val="24"/>
          <w:lang w:val="en-GB"/>
        </w:rPr>
      </w:pPr>
    </w:p>
    <w:p w14:paraId="1B1F125D" w14:textId="77777777" w:rsidR="000F484B" w:rsidRDefault="000F484B">
      <w:pPr>
        <w:jc w:val="left"/>
        <w:rPr>
          <w:b/>
          <w:sz w:val="36"/>
        </w:rPr>
      </w:pPr>
      <w:r>
        <w:br w:type="page"/>
      </w:r>
    </w:p>
    <w:p w14:paraId="121035E1" w14:textId="77777777" w:rsidR="00135CDA" w:rsidRDefault="00135CDA" w:rsidP="00955524">
      <w:pPr>
        <w:pStyle w:val="SPDForms3"/>
      </w:pPr>
      <w:bookmarkStart w:id="547" w:name="_Toc493514806"/>
      <w:bookmarkStart w:id="548" w:name="_Toc493514863"/>
      <w:r w:rsidRPr="00135CDA">
        <w:lastRenderedPageBreak/>
        <w:t xml:space="preserve">Appendix to Bid Technical Part </w:t>
      </w:r>
    </w:p>
    <w:p w14:paraId="12EFC624" w14:textId="77777777" w:rsidR="00A14954" w:rsidRDefault="00B05905" w:rsidP="00955524">
      <w:pPr>
        <w:pStyle w:val="SPDForms3"/>
      </w:pPr>
      <w:r>
        <w:t xml:space="preserve">Design Build </w:t>
      </w:r>
      <w:r w:rsidR="00A14954">
        <w:t>Personnel Organization Chart</w:t>
      </w:r>
      <w:bookmarkEnd w:id="547"/>
      <w:bookmarkEnd w:id="548"/>
    </w:p>
    <w:p w14:paraId="13911EE9" w14:textId="77777777" w:rsidR="00A14954" w:rsidRDefault="00A14954" w:rsidP="00955524">
      <w:pPr>
        <w:pStyle w:val="ListParagraph"/>
        <w:suppressAutoHyphens/>
        <w:spacing w:after="180"/>
        <w:ind w:left="0" w:right="171"/>
      </w:pPr>
      <w:r>
        <w:t xml:space="preserve">The </w:t>
      </w:r>
      <w:r w:rsidR="005567DC">
        <w:t>Bidder</w:t>
      </w:r>
      <w:r>
        <w:t xml:space="preserve">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415B7D3A" w14:textId="77777777" w:rsidR="00A14954" w:rsidRPr="00934817" w:rsidRDefault="00A14954" w:rsidP="00B05905">
      <w:pPr>
        <w:autoSpaceDE w:val="0"/>
        <w:autoSpaceDN w:val="0"/>
        <w:adjustRightInd w:val="0"/>
        <w:ind w:left="900"/>
        <w:rPr>
          <w:rFonts w:cs="HelveticaNeue-Light"/>
          <w:szCs w:val="24"/>
          <w:lang w:val="en-GB"/>
        </w:rPr>
      </w:pPr>
    </w:p>
    <w:p w14:paraId="6DDFF6D4" w14:textId="77777777" w:rsidR="00D66D44" w:rsidRPr="00D9352C" w:rsidRDefault="00D66D44" w:rsidP="00D66D44">
      <w:pPr>
        <w:rPr>
          <w:b/>
          <w:sz w:val="32"/>
          <w:szCs w:val="32"/>
        </w:rPr>
      </w:pPr>
    </w:p>
    <w:p w14:paraId="440D1E46" w14:textId="77777777" w:rsidR="00135CDA" w:rsidRDefault="004215BE" w:rsidP="00955524">
      <w:pPr>
        <w:pStyle w:val="SPDForms3"/>
      </w:pPr>
      <w:bookmarkStart w:id="549" w:name="_Toc197236038"/>
      <w:bookmarkStart w:id="550" w:name="_Toc450646403"/>
      <w:bookmarkEnd w:id="541"/>
      <w:bookmarkEnd w:id="542"/>
      <w:r>
        <w:br w:type="page"/>
      </w:r>
      <w:bookmarkStart w:id="551" w:name="_Toc493514807"/>
      <w:bookmarkStart w:id="552" w:name="_Toc493514864"/>
      <w:r w:rsidR="00135CDA" w:rsidRPr="00135CDA">
        <w:lastRenderedPageBreak/>
        <w:t xml:space="preserve">Appendix to Bid Technical Part </w:t>
      </w:r>
    </w:p>
    <w:p w14:paraId="464F35A0" w14:textId="77777777" w:rsidR="004215BE" w:rsidRPr="00FE3403" w:rsidRDefault="004215BE" w:rsidP="00955524">
      <w:pPr>
        <w:pStyle w:val="SPDForms3"/>
      </w:pPr>
      <w:r>
        <w:t xml:space="preserve">Operation Service </w:t>
      </w:r>
      <w:r w:rsidR="00200E76">
        <w:t>Bid</w:t>
      </w:r>
      <w:r>
        <w:t>s</w:t>
      </w:r>
      <w:bookmarkEnd w:id="551"/>
      <w:bookmarkEnd w:id="552"/>
    </w:p>
    <w:p w14:paraId="67C91EED" w14:textId="77777777" w:rsidR="004215BE" w:rsidRPr="00FE3403" w:rsidRDefault="004215BE" w:rsidP="004215BE">
      <w:r w:rsidRPr="00FE3403">
        <w:rPr>
          <w:szCs w:val="24"/>
        </w:rPr>
        <w:t xml:space="preserve">The </w:t>
      </w:r>
      <w:r w:rsidR="005567DC">
        <w:rPr>
          <w:szCs w:val="24"/>
        </w:rPr>
        <w:t>Bidder</w:t>
      </w:r>
      <w:r w:rsidR="008B3D34">
        <w:rPr>
          <w:szCs w:val="24"/>
        </w:rPr>
        <w:t xml:space="preserve"> </w:t>
      </w:r>
      <w:r w:rsidRPr="00FE3403">
        <w:t>shall set out a detailed p</w:t>
      </w:r>
      <w:r>
        <w:t xml:space="preserve">lan for the Operation Service which </w:t>
      </w:r>
      <w:r w:rsidRPr="00FE3403">
        <w:t>shall address the following:</w:t>
      </w:r>
    </w:p>
    <w:p w14:paraId="29B46834" w14:textId="77777777" w:rsidR="004215BE" w:rsidRPr="00FE3403" w:rsidRDefault="004215BE" w:rsidP="004215BE"/>
    <w:p w14:paraId="090E6145" w14:textId="77777777" w:rsidR="00362856" w:rsidRDefault="00291872" w:rsidP="00795CE7">
      <w:pPr>
        <w:numPr>
          <w:ilvl w:val="0"/>
          <w:numId w:val="48"/>
        </w:numPr>
        <w:autoSpaceDE w:val="0"/>
        <w:autoSpaceDN w:val="0"/>
        <w:adjustRightInd w:val="0"/>
        <w:spacing w:after="240"/>
        <w:rPr>
          <w:rFonts w:cs="HelveticaNeue-Light"/>
          <w:szCs w:val="22"/>
          <w:lang w:val="en-GB"/>
        </w:rPr>
      </w:pPr>
      <w:r>
        <w:rPr>
          <w:rFonts w:cs="HelveticaNeue-Light"/>
          <w:szCs w:val="22"/>
          <w:lang w:val="en-GB"/>
        </w:rPr>
        <w:t>Organisation and key personnel</w:t>
      </w:r>
    </w:p>
    <w:p w14:paraId="07B64765" w14:textId="77777777" w:rsidR="003B5E03" w:rsidRDefault="003B5E03" w:rsidP="00795CE7">
      <w:pPr>
        <w:numPr>
          <w:ilvl w:val="0"/>
          <w:numId w:val="48"/>
        </w:numPr>
        <w:autoSpaceDE w:val="0"/>
        <w:autoSpaceDN w:val="0"/>
        <w:adjustRightInd w:val="0"/>
        <w:spacing w:after="240"/>
        <w:rPr>
          <w:rFonts w:cs="HelveticaNeue-Light"/>
          <w:szCs w:val="22"/>
          <w:lang w:val="en-GB"/>
        </w:rPr>
      </w:pPr>
      <w:r>
        <w:rPr>
          <w:rFonts w:cs="HelveticaNeue-Light"/>
          <w:szCs w:val="22"/>
          <w:lang w:val="en-GB"/>
        </w:rPr>
        <w:t xml:space="preserve">Operations </w:t>
      </w:r>
      <w:r w:rsidR="00200E76">
        <w:rPr>
          <w:rFonts w:cs="HelveticaNeue-Light"/>
          <w:szCs w:val="22"/>
          <w:lang w:val="en-GB"/>
        </w:rPr>
        <w:t>bid</w:t>
      </w:r>
      <w:r w:rsidR="00362856">
        <w:rPr>
          <w:rFonts w:cs="HelveticaNeue-Light"/>
          <w:szCs w:val="22"/>
          <w:lang w:val="en-GB"/>
        </w:rPr>
        <w:t>s</w:t>
      </w:r>
    </w:p>
    <w:p w14:paraId="76DDB16C" w14:textId="77777777" w:rsidR="003B5E03" w:rsidRDefault="003B5E03" w:rsidP="00795CE7">
      <w:pPr>
        <w:numPr>
          <w:ilvl w:val="0"/>
          <w:numId w:val="48"/>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14:paraId="44D4E1D1" w14:textId="77777777" w:rsidR="00CD5360" w:rsidRDefault="00362856" w:rsidP="00795CE7">
      <w:pPr>
        <w:numPr>
          <w:ilvl w:val="0"/>
          <w:numId w:val="48"/>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14:paraId="599998FC" w14:textId="609164CC" w:rsidR="008B3D34" w:rsidRPr="00291872" w:rsidRDefault="008B3D34" w:rsidP="00795CE7">
      <w:pPr>
        <w:numPr>
          <w:ilvl w:val="0"/>
          <w:numId w:val="48"/>
        </w:numPr>
        <w:autoSpaceDE w:val="0"/>
        <w:autoSpaceDN w:val="0"/>
        <w:adjustRightInd w:val="0"/>
        <w:spacing w:after="240"/>
        <w:rPr>
          <w:rFonts w:cs="HelveticaNeue-Light"/>
          <w:szCs w:val="22"/>
          <w:lang w:val="en-GB"/>
        </w:rPr>
      </w:pPr>
      <w:r>
        <w:rPr>
          <w:rFonts w:cs="HelveticaNeue-Light"/>
          <w:szCs w:val="22"/>
          <w:lang w:val="en-GB"/>
        </w:rPr>
        <w:t>Monitoring of losses/ unaccounted flow of water in the system at each stage</w:t>
      </w:r>
    </w:p>
    <w:p w14:paraId="748ED54F" w14:textId="77777777" w:rsidR="00291872" w:rsidRPr="00291872" w:rsidRDefault="00291872" w:rsidP="00795CE7">
      <w:pPr>
        <w:numPr>
          <w:ilvl w:val="0"/>
          <w:numId w:val="48"/>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 social and health and safety risks during operation</w:t>
      </w:r>
    </w:p>
    <w:p w14:paraId="269A28C5" w14:textId="77777777" w:rsidR="00362856" w:rsidRPr="00291872" w:rsidRDefault="00362856" w:rsidP="00795CE7">
      <w:pPr>
        <w:numPr>
          <w:ilvl w:val="0"/>
          <w:numId w:val="48"/>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14:paraId="031AC4CB" w14:textId="77777777" w:rsidR="00F727D4" w:rsidRPr="00291872" w:rsidRDefault="00F727D4" w:rsidP="00795CE7">
      <w:pPr>
        <w:numPr>
          <w:ilvl w:val="0"/>
          <w:numId w:val="48"/>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14:paraId="34FC4E34" w14:textId="77777777" w:rsidR="003B5E03" w:rsidRPr="00291872" w:rsidRDefault="003B5E03" w:rsidP="00795CE7">
      <w:pPr>
        <w:numPr>
          <w:ilvl w:val="0"/>
          <w:numId w:val="48"/>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14:paraId="4E50EC0C" w14:textId="77777777" w:rsidR="00C91134" w:rsidRPr="00291872" w:rsidRDefault="00C91134" w:rsidP="00795CE7">
      <w:pPr>
        <w:numPr>
          <w:ilvl w:val="0"/>
          <w:numId w:val="48"/>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14:paraId="117C59F6" w14:textId="77777777" w:rsidR="00291872" w:rsidRPr="00291872" w:rsidRDefault="00291872" w:rsidP="00795CE7">
      <w:pPr>
        <w:numPr>
          <w:ilvl w:val="0"/>
          <w:numId w:val="48"/>
        </w:numPr>
        <w:autoSpaceDE w:val="0"/>
        <w:autoSpaceDN w:val="0"/>
        <w:spacing w:after="240"/>
        <w:rPr>
          <w:sz w:val="22"/>
          <w:lang w:val="en-GB"/>
        </w:rPr>
      </w:pPr>
      <w:r w:rsidRPr="00291872">
        <w:rPr>
          <w:lang w:val="en-GB"/>
        </w:rPr>
        <w:t>Emergency Preparedness and Response Plan</w:t>
      </w:r>
    </w:p>
    <w:p w14:paraId="6A93DE6C" w14:textId="22BEFD6A" w:rsidR="00291872" w:rsidRPr="00291872" w:rsidRDefault="00291872" w:rsidP="00795CE7">
      <w:pPr>
        <w:numPr>
          <w:ilvl w:val="0"/>
          <w:numId w:val="48"/>
        </w:numPr>
        <w:autoSpaceDE w:val="0"/>
        <w:autoSpaceDN w:val="0"/>
        <w:adjustRightInd w:val="0"/>
        <w:spacing w:after="240"/>
        <w:rPr>
          <w:rFonts w:cs="HelveticaNeue-Light"/>
          <w:szCs w:val="22"/>
          <w:lang w:val="en-GB"/>
        </w:rPr>
      </w:pPr>
      <w:r w:rsidRPr="00291872">
        <w:rPr>
          <w:lang w:val="en-GB"/>
        </w:rPr>
        <w:t xml:space="preserve">Reporting arrangements, including </w:t>
      </w:r>
      <w:r w:rsidR="00E465FA" w:rsidRPr="00291872">
        <w:rPr>
          <w:lang w:val="en-GB"/>
        </w:rPr>
        <w:t>the appropriate topics (that include ESHS) and timescales in accordance with the Particular Conditions of Contract Sub-Clause 4.2</w:t>
      </w:r>
      <w:r w:rsidR="00B024EB">
        <w:rPr>
          <w:lang w:val="en-GB"/>
        </w:rPr>
        <w:t>0</w:t>
      </w:r>
      <w:r w:rsidR="00E465FA" w:rsidRPr="00291872">
        <w:rPr>
          <w:lang w:val="en-GB"/>
        </w:rPr>
        <w:t xml:space="preserve"> and Appendix C to the General Conditions of Contract</w:t>
      </w:r>
      <w:r w:rsidR="00E465FA">
        <w:rPr>
          <w:lang w:val="en-GB"/>
        </w:rPr>
        <w:t>.</w:t>
      </w:r>
    </w:p>
    <w:p w14:paraId="45C8CDF2" w14:textId="77777777" w:rsidR="004215BE" w:rsidRPr="00955524" w:rsidRDefault="004215BE" w:rsidP="00795CE7">
      <w:pPr>
        <w:numPr>
          <w:ilvl w:val="0"/>
          <w:numId w:val="48"/>
        </w:numPr>
        <w:autoSpaceDE w:val="0"/>
        <w:autoSpaceDN w:val="0"/>
        <w:adjustRightInd w:val="0"/>
        <w:spacing w:after="240"/>
        <w:rPr>
          <w:rFonts w:cs="HelveticaNeue-Light"/>
          <w:i/>
          <w:iCs/>
          <w:szCs w:val="24"/>
          <w:lang w:val="en-GB"/>
        </w:rPr>
      </w:pPr>
      <w:r w:rsidRPr="00955524">
        <w:rPr>
          <w:rFonts w:cs="HelveticaNeue-Light"/>
          <w:i/>
          <w:iCs/>
          <w:szCs w:val="24"/>
          <w:lang w:val="en-GB"/>
        </w:rPr>
        <w:t>[insert any other relevant information, as may be appropriate.]</w:t>
      </w:r>
    </w:p>
    <w:p w14:paraId="4391884B" w14:textId="77777777" w:rsidR="004215BE" w:rsidRPr="00970A97" w:rsidRDefault="004215BE">
      <w:pPr>
        <w:jc w:val="left"/>
        <w:rPr>
          <w:b/>
          <w:sz w:val="36"/>
          <w:lang w:val="en-GB"/>
        </w:rPr>
      </w:pPr>
    </w:p>
    <w:p w14:paraId="412674BF" w14:textId="77777777" w:rsidR="00D66D44" w:rsidRPr="00B05905" w:rsidRDefault="004215BE" w:rsidP="00417508">
      <w:pPr>
        <w:jc w:val="left"/>
      </w:pPr>
      <w:r>
        <w:br w:type="page"/>
      </w:r>
    </w:p>
    <w:p w14:paraId="7B599282" w14:textId="77777777" w:rsidR="00135CDA" w:rsidRDefault="00135CDA" w:rsidP="00955524">
      <w:pPr>
        <w:pStyle w:val="SPDForms3"/>
      </w:pPr>
      <w:bookmarkStart w:id="553" w:name="_Toc493514808"/>
      <w:bookmarkStart w:id="554" w:name="_Toc493514865"/>
      <w:r w:rsidRPr="00135CDA">
        <w:lastRenderedPageBreak/>
        <w:t xml:space="preserve">Appendix to Bid Technical Part </w:t>
      </w:r>
    </w:p>
    <w:p w14:paraId="36567E3D" w14:textId="77777777" w:rsidR="00650217" w:rsidRPr="00067FDE" w:rsidRDefault="00650217" w:rsidP="00955524">
      <w:pPr>
        <w:pStyle w:val="SPDForms3"/>
      </w:pPr>
      <w:bookmarkStart w:id="555" w:name="_Hlk527276879"/>
      <w:r w:rsidRPr="00F25F8E">
        <w:t>Form EQU</w:t>
      </w:r>
      <w:r w:rsidR="00955524" w:rsidRPr="00F25F8E">
        <w:t>.</w:t>
      </w:r>
      <w:r w:rsidR="00955524" w:rsidRPr="00F25F8E">
        <w:br/>
      </w:r>
      <w:r w:rsidRPr="00067FDE">
        <w:t>Contractor’s Equipment</w:t>
      </w:r>
      <w:bookmarkEnd w:id="553"/>
      <w:bookmarkEnd w:id="554"/>
    </w:p>
    <w:p w14:paraId="2F35AB20" w14:textId="3997C1EB" w:rsidR="00650217" w:rsidRPr="00BB013D" w:rsidRDefault="00650217" w:rsidP="00650217">
      <w:pPr>
        <w:suppressAutoHyphens/>
        <w:rPr>
          <w:iCs/>
          <w:szCs w:val="24"/>
        </w:rPr>
      </w:pPr>
      <w:r w:rsidRPr="00BB013D">
        <w:rPr>
          <w:spacing w:val="-2"/>
          <w:szCs w:val="24"/>
        </w:rPr>
        <w:t xml:space="preserve">The </w:t>
      </w:r>
      <w:r w:rsidR="005567DC">
        <w:rPr>
          <w:spacing w:val="-2"/>
          <w:szCs w:val="24"/>
        </w:rPr>
        <w:t>Bidder</w:t>
      </w:r>
      <w:r w:rsidRPr="00BB013D">
        <w:rPr>
          <w:spacing w:val="-2"/>
          <w:szCs w:val="24"/>
        </w:rPr>
        <w:t xml:space="preserve">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0164D2">
        <w:rPr>
          <w:spacing w:val="-2"/>
          <w:szCs w:val="24"/>
        </w:rPr>
        <w:t xml:space="preserve"> </w:t>
      </w:r>
      <w:r w:rsidRPr="00BB013D">
        <w:rPr>
          <w:iCs/>
          <w:szCs w:val="24"/>
        </w:rPr>
        <w:t xml:space="preserve">In the strategy, the </w:t>
      </w:r>
      <w:r w:rsidR="005567DC">
        <w:rPr>
          <w:iCs/>
          <w:szCs w:val="24"/>
        </w:rPr>
        <w:t>Bidder</w:t>
      </w:r>
      <w:r w:rsidRPr="00BB013D">
        <w:rPr>
          <w:iCs/>
          <w:szCs w:val="24"/>
        </w:rPr>
        <w:t xml:space="preserve"> shall specify the manufacturer, capacity, model, power rating, age and maintenance condition, and how it will ensure that the equipment is maintained in accordance with manufacturer’s specifications for the duration of the Contract. The </w:t>
      </w:r>
      <w:r w:rsidR="005567DC">
        <w:rPr>
          <w:iCs/>
          <w:szCs w:val="24"/>
        </w:rPr>
        <w:t>Bidder</w:t>
      </w:r>
      <w:r w:rsidRPr="00BB013D">
        <w:rPr>
          <w:iCs/>
          <w:szCs w:val="24"/>
        </w:rPr>
        <w:t xml:space="preserve"> shall specify whether it will own, lease, rent or specially manufacture the key equipment.</w:t>
      </w:r>
    </w:p>
    <w:p w14:paraId="38F2B09C" w14:textId="77777777" w:rsidR="00650217" w:rsidRPr="00BB013D" w:rsidRDefault="00650217" w:rsidP="00650217">
      <w:pPr>
        <w:suppressAutoHyphens/>
        <w:rPr>
          <w:iCs/>
          <w:szCs w:val="24"/>
        </w:rPr>
      </w:pPr>
    </w:p>
    <w:p w14:paraId="516E1D2C" w14:textId="77777777" w:rsidR="00650217" w:rsidRPr="00BB013D" w:rsidRDefault="00650217" w:rsidP="00650217">
      <w:pPr>
        <w:suppressAutoHyphens/>
        <w:rPr>
          <w:spacing w:val="-2"/>
          <w:szCs w:val="24"/>
        </w:rPr>
      </w:pPr>
      <w:r w:rsidRPr="00BB013D">
        <w:rPr>
          <w:spacing w:val="-2"/>
          <w:szCs w:val="24"/>
        </w:rPr>
        <w:t xml:space="preserve">A separate Form shall be prepared for each item of equipment listed, or for alternative equipment proposed by the </w:t>
      </w:r>
      <w:r w:rsidR="005567DC">
        <w:rPr>
          <w:spacing w:val="-2"/>
          <w:szCs w:val="24"/>
        </w:rPr>
        <w:t>Bidder</w:t>
      </w:r>
      <w:r w:rsidRPr="00BB013D">
        <w:rPr>
          <w:spacing w:val="-2"/>
          <w:szCs w:val="24"/>
        </w:rPr>
        <w:t>.</w:t>
      </w:r>
    </w:p>
    <w:p w14:paraId="08620C49"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2C69F8F8"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347E0431" w14:textId="77777777" w:rsidR="00650217" w:rsidRPr="00BB013D" w:rsidRDefault="00650217" w:rsidP="008052E9">
            <w:pPr>
              <w:suppressAutoHyphens/>
              <w:rPr>
                <w:spacing w:val="-2"/>
                <w:szCs w:val="24"/>
              </w:rPr>
            </w:pPr>
            <w:r w:rsidRPr="00BB013D">
              <w:rPr>
                <w:spacing w:val="-2"/>
                <w:szCs w:val="24"/>
              </w:rPr>
              <w:t>Item of equipment</w:t>
            </w:r>
          </w:p>
          <w:p w14:paraId="6173A411" w14:textId="77777777" w:rsidR="00650217" w:rsidRPr="00BB013D" w:rsidRDefault="00650217" w:rsidP="008052E9">
            <w:pPr>
              <w:suppressAutoHyphens/>
              <w:spacing w:after="71"/>
              <w:rPr>
                <w:spacing w:val="-2"/>
                <w:szCs w:val="24"/>
              </w:rPr>
            </w:pPr>
          </w:p>
        </w:tc>
      </w:tr>
      <w:tr w:rsidR="00650217" w:rsidRPr="00BB013D" w14:paraId="3A7A1BE9" w14:textId="77777777" w:rsidTr="00955524">
        <w:trPr>
          <w:cantSplit/>
        </w:trPr>
        <w:tc>
          <w:tcPr>
            <w:tcW w:w="1440" w:type="dxa"/>
            <w:tcBorders>
              <w:top w:val="single" w:sz="6" w:space="0" w:color="auto"/>
              <w:left w:val="single" w:sz="6" w:space="0" w:color="auto"/>
              <w:bottom w:val="nil"/>
              <w:right w:val="nil"/>
            </w:tcBorders>
            <w:hideMark/>
          </w:tcPr>
          <w:p w14:paraId="7880FEEF"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07C1038D"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12B1DAEB"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4C2820AB"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0F53DB35" w14:textId="77777777" w:rsidTr="00955524">
        <w:trPr>
          <w:cantSplit/>
        </w:trPr>
        <w:tc>
          <w:tcPr>
            <w:tcW w:w="1440" w:type="dxa"/>
            <w:tcBorders>
              <w:top w:val="nil"/>
              <w:left w:val="single" w:sz="6" w:space="0" w:color="auto"/>
              <w:bottom w:val="nil"/>
              <w:right w:val="nil"/>
            </w:tcBorders>
          </w:tcPr>
          <w:p w14:paraId="798D80AC"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448E4E2E" w14:textId="77777777" w:rsidR="00650217" w:rsidRPr="00BB013D" w:rsidRDefault="00650217" w:rsidP="008052E9">
            <w:pPr>
              <w:suppressAutoHyphens/>
              <w:ind w:left="288" w:hanging="288"/>
              <w:rPr>
                <w:spacing w:val="-2"/>
                <w:szCs w:val="24"/>
              </w:rPr>
            </w:pPr>
            <w:r w:rsidRPr="00BB013D">
              <w:rPr>
                <w:spacing w:val="-2"/>
                <w:szCs w:val="24"/>
              </w:rPr>
              <w:t>Capacity</w:t>
            </w:r>
          </w:p>
          <w:p w14:paraId="225A12C1"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748E39FF"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39ECE683" w14:textId="77777777" w:rsidTr="00955524">
        <w:trPr>
          <w:cantSplit/>
        </w:trPr>
        <w:tc>
          <w:tcPr>
            <w:tcW w:w="1440" w:type="dxa"/>
            <w:tcBorders>
              <w:top w:val="single" w:sz="6" w:space="0" w:color="auto"/>
              <w:left w:val="single" w:sz="6" w:space="0" w:color="auto"/>
              <w:bottom w:val="nil"/>
              <w:right w:val="nil"/>
            </w:tcBorders>
            <w:hideMark/>
          </w:tcPr>
          <w:p w14:paraId="1F0D4591"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5B327FD3"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B5EABAD" w14:textId="77777777" w:rsidR="00650217" w:rsidRPr="00BB013D" w:rsidRDefault="00650217" w:rsidP="008052E9">
            <w:pPr>
              <w:suppressAutoHyphens/>
              <w:spacing w:after="71"/>
              <w:rPr>
                <w:spacing w:val="-2"/>
                <w:szCs w:val="24"/>
              </w:rPr>
            </w:pPr>
          </w:p>
        </w:tc>
      </w:tr>
      <w:tr w:rsidR="00650217" w:rsidRPr="00BB013D" w14:paraId="120EE473" w14:textId="77777777" w:rsidTr="00955524">
        <w:trPr>
          <w:cantSplit/>
        </w:trPr>
        <w:tc>
          <w:tcPr>
            <w:tcW w:w="1440" w:type="dxa"/>
            <w:tcBorders>
              <w:top w:val="nil"/>
              <w:left w:val="single" w:sz="6" w:space="0" w:color="auto"/>
              <w:bottom w:val="nil"/>
              <w:right w:val="nil"/>
            </w:tcBorders>
          </w:tcPr>
          <w:p w14:paraId="50540130"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41BE60DC"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3F96AA45" w14:textId="77777777" w:rsidR="00650217" w:rsidRPr="00BB013D" w:rsidRDefault="00650217" w:rsidP="008052E9">
            <w:pPr>
              <w:suppressAutoHyphens/>
              <w:spacing w:after="71"/>
              <w:rPr>
                <w:spacing w:val="-2"/>
                <w:szCs w:val="24"/>
              </w:rPr>
            </w:pPr>
          </w:p>
        </w:tc>
      </w:tr>
      <w:tr w:rsidR="00650217" w:rsidRPr="00BB013D" w14:paraId="76ECC2FF" w14:textId="77777777" w:rsidTr="00955524">
        <w:trPr>
          <w:cantSplit/>
        </w:trPr>
        <w:tc>
          <w:tcPr>
            <w:tcW w:w="1440" w:type="dxa"/>
            <w:tcBorders>
              <w:top w:val="nil"/>
              <w:left w:val="single" w:sz="6" w:space="0" w:color="auto"/>
              <w:bottom w:val="nil"/>
              <w:right w:val="nil"/>
            </w:tcBorders>
          </w:tcPr>
          <w:p w14:paraId="605EB8E9"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2CE8B822" w14:textId="77777777" w:rsidR="00650217" w:rsidRPr="00BB013D" w:rsidRDefault="00650217" w:rsidP="008052E9">
            <w:pPr>
              <w:suppressAutoHyphens/>
              <w:spacing w:after="71"/>
              <w:rPr>
                <w:spacing w:val="-2"/>
                <w:szCs w:val="24"/>
              </w:rPr>
            </w:pPr>
          </w:p>
        </w:tc>
      </w:tr>
      <w:tr w:rsidR="00650217" w:rsidRPr="00BB013D" w14:paraId="53DE0801" w14:textId="77777777" w:rsidTr="00955524">
        <w:trPr>
          <w:cantSplit/>
        </w:trPr>
        <w:tc>
          <w:tcPr>
            <w:tcW w:w="1440" w:type="dxa"/>
            <w:tcBorders>
              <w:top w:val="single" w:sz="6" w:space="0" w:color="auto"/>
              <w:left w:val="single" w:sz="6" w:space="0" w:color="auto"/>
              <w:bottom w:val="single" w:sz="6" w:space="0" w:color="auto"/>
              <w:right w:val="nil"/>
            </w:tcBorders>
            <w:hideMark/>
          </w:tcPr>
          <w:p w14:paraId="740197E3"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7C2CC4FD"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5C8E22E8"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00571065" w:rsidRPr="00BB013D">
              <w:rPr>
                <w:spacing w:val="-2"/>
                <w:szCs w:val="24"/>
              </w:rPr>
              <w:fldChar w:fldCharType="begin"/>
            </w:r>
            <w:r w:rsidRPr="00BB013D">
              <w:rPr>
                <w:spacing w:val="-2"/>
                <w:szCs w:val="24"/>
              </w:rPr>
              <w:instrText>symbol 111 \f "Wingdings" \s 12</w:instrText>
            </w:r>
            <w:r w:rsidR="00571065" w:rsidRPr="00BB013D">
              <w:rPr>
                <w:spacing w:val="-2"/>
                <w:szCs w:val="24"/>
              </w:rPr>
              <w:fldChar w:fldCharType="separate"/>
            </w:r>
            <w:r w:rsidRPr="00BB013D">
              <w:rPr>
                <w:spacing w:val="-2"/>
                <w:szCs w:val="24"/>
              </w:rPr>
              <w:t>o</w:t>
            </w:r>
            <w:r w:rsidR="00571065" w:rsidRPr="00BB013D">
              <w:rPr>
                <w:spacing w:val="-2"/>
                <w:szCs w:val="24"/>
              </w:rPr>
              <w:fldChar w:fldCharType="end"/>
            </w:r>
            <w:r w:rsidRPr="00BB013D">
              <w:rPr>
                <w:spacing w:val="-2"/>
                <w:szCs w:val="24"/>
              </w:rPr>
              <w:t xml:space="preserve"> Owned</w:t>
            </w:r>
            <w:r w:rsidRPr="00BB013D">
              <w:rPr>
                <w:spacing w:val="-2"/>
                <w:szCs w:val="24"/>
              </w:rPr>
              <w:tab/>
            </w:r>
            <w:r w:rsidR="00571065" w:rsidRPr="00BB013D">
              <w:rPr>
                <w:spacing w:val="-2"/>
                <w:szCs w:val="24"/>
              </w:rPr>
              <w:fldChar w:fldCharType="begin"/>
            </w:r>
            <w:r w:rsidRPr="00BB013D">
              <w:rPr>
                <w:spacing w:val="-2"/>
                <w:szCs w:val="24"/>
              </w:rPr>
              <w:instrText>symbol 111 \f "Wingdings" \s 12</w:instrText>
            </w:r>
            <w:r w:rsidR="00571065" w:rsidRPr="00BB013D">
              <w:rPr>
                <w:spacing w:val="-2"/>
                <w:szCs w:val="24"/>
              </w:rPr>
              <w:fldChar w:fldCharType="separate"/>
            </w:r>
            <w:r w:rsidRPr="00BB013D">
              <w:rPr>
                <w:spacing w:val="-2"/>
                <w:szCs w:val="24"/>
              </w:rPr>
              <w:t>o</w:t>
            </w:r>
            <w:r w:rsidR="00571065" w:rsidRPr="00BB013D">
              <w:rPr>
                <w:spacing w:val="-2"/>
                <w:szCs w:val="24"/>
              </w:rPr>
              <w:fldChar w:fldCharType="end"/>
            </w:r>
            <w:r w:rsidRPr="00BB013D">
              <w:rPr>
                <w:spacing w:val="-2"/>
                <w:szCs w:val="24"/>
              </w:rPr>
              <w:t xml:space="preserve"> Rented</w:t>
            </w:r>
            <w:r w:rsidRPr="00BB013D">
              <w:rPr>
                <w:spacing w:val="-2"/>
                <w:szCs w:val="24"/>
              </w:rPr>
              <w:tab/>
            </w:r>
            <w:r w:rsidR="00571065" w:rsidRPr="00BB013D">
              <w:rPr>
                <w:spacing w:val="-2"/>
                <w:szCs w:val="24"/>
              </w:rPr>
              <w:fldChar w:fldCharType="begin"/>
            </w:r>
            <w:r w:rsidRPr="00BB013D">
              <w:rPr>
                <w:spacing w:val="-2"/>
                <w:szCs w:val="24"/>
              </w:rPr>
              <w:instrText>symbol 111 \f "Wingdings" \s 12</w:instrText>
            </w:r>
            <w:r w:rsidR="00571065" w:rsidRPr="00BB013D">
              <w:rPr>
                <w:spacing w:val="-2"/>
                <w:szCs w:val="24"/>
              </w:rPr>
              <w:fldChar w:fldCharType="separate"/>
            </w:r>
            <w:r w:rsidRPr="00BB013D">
              <w:rPr>
                <w:spacing w:val="-2"/>
                <w:szCs w:val="24"/>
              </w:rPr>
              <w:t>o</w:t>
            </w:r>
            <w:r w:rsidR="00571065" w:rsidRPr="00BB013D">
              <w:rPr>
                <w:spacing w:val="-2"/>
                <w:szCs w:val="24"/>
              </w:rPr>
              <w:fldChar w:fldCharType="end"/>
            </w:r>
            <w:r w:rsidRPr="00BB013D">
              <w:rPr>
                <w:spacing w:val="-2"/>
                <w:szCs w:val="24"/>
              </w:rPr>
              <w:t xml:space="preserve"> Leased</w:t>
            </w:r>
            <w:r w:rsidRPr="00BB013D">
              <w:rPr>
                <w:spacing w:val="-2"/>
                <w:szCs w:val="24"/>
              </w:rPr>
              <w:tab/>
            </w:r>
            <w:r w:rsidR="00571065" w:rsidRPr="00BB013D">
              <w:rPr>
                <w:spacing w:val="-2"/>
                <w:szCs w:val="24"/>
              </w:rPr>
              <w:fldChar w:fldCharType="begin"/>
            </w:r>
            <w:r w:rsidRPr="00BB013D">
              <w:rPr>
                <w:spacing w:val="-2"/>
                <w:szCs w:val="24"/>
              </w:rPr>
              <w:instrText>symbol 111 \f "Wingdings" \s 12</w:instrText>
            </w:r>
            <w:r w:rsidR="00571065" w:rsidRPr="00BB013D">
              <w:rPr>
                <w:spacing w:val="-2"/>
                <w:szCs w:val="24"/>
              </w:rPr>
              <w:fldChar w:fldCharType="separate"/>
            </w:r>
            <w:r w:rsidRPr="00BB013D">
              <w:rPr>
                <w:spacing w:val="-2"/>
                <w:szCs w:val="24"/>
              </w:rPr>
              <w:t>o</w:t>
            </w:r>
            <w:r w:rsidR="00571065" w:rsidRPr="00BB013D">
              <w:rPr>
                <w:spacing w:val="-2"/>
                <w:szCs w:val="24"/>
              </w:rPr>
              <w:fldChar w:fldCharType="end"/>
            </w:r>
            <w:r w:rsidRPr="00BB013D">
              <w:rPr>
                <w:spacing w:val="-2"/>
                <w:szCs w:val="24"/>
              </w:rPr>
              <w:t xml:space="preserve"> Specially manufactured</w:t>
            </w:r>
          </w:p>
        </w:tc>
      </w:tr>
    </w:tbl>
    <w:p w14:paraId="07E5F385" w14:textId="77777777" w:rsidR="00650217" w:rsidRPr="00BB013D" w:rsidRDefault="00650217" w:rsidP="00650217">
      <w:pPr>
        <w:suppressAutoHyphens/>
        <w:rPr>
          <w:spacing w:val="-2"/>
          <w:szCs w:val="24"/>
        </w:rPr>
      </w:pPr>
    </w:p>
    <w:p w14:paraId="1BBBF109" w14:textId="77777777" w:rsidR="00650217" w:rsidRPr="00BB013D" w:rsidRDefault="00650217" w:rsidP="00650217">
      <w:pPr>
        <w:suppressAutoHyphens/>
        <w:rPr>
          <w:spacing w:val="-2"/>
          <w:szCs w:val="24"/>
        </w:rPr>
      </w:pPr>
      <w:r w:rsidRPr="00BB013D">
        <w:rPr>
          <w:spacing w:val="-2"/>
          <w:szCs w:val="24"/>
        </w:rPr>
        <w:t xml:space="preserve">Omit the following information for equipment owned by the </w:t>
      </w:r>
      <w:r w:rsidR="005567DC">
        <w:rPr>
          <w:spacing w:val="-2"/>
          <w:szCs w:val="24"/>
        </w:rPr>
        <w:t>Bidder</w:t>
      </w:r>
      <w:r w:rsidRPr="00BB013D">
        <w:rPr>
          <w:spacing w:val="-2"/>
          <w:szCs w:val="24"/>
        </w:rPr>
        <w:t>.</w:t>
      </w:r>
    </w:p>
    <w:p w14:paraId="141AB732"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3F639405" w14:textId="77777777" w:rsidTr="00955524">
        <w:trPr>
          <w:cantSplit/>
        </w:trPr>
        <w:tc>
          <w:tcPr>
            <w:tcW w:w="1440" w:type="dxa"/>
            <w:tcBorders>
              <w:top w:val="single" w:sz="6" w:space="0" w:color="auto"/>
              <w:left w:val="single" w:sz="6" w:space="0" w:color="auto"/>
              <w:bottom w:val="nil"/>
              <w:right w:val="nil"/>
            </w:tcBorders>
            <w:hideMark/>
          </w:tcPr>
          <w:p w14:paraId="5FF2B33B"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7CD2D5DE"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6A6D820E" w14:textId="77777777" w:rsidTr="00955524">
        <w:trPr>
          <w:cantSplit/>
        </w:trPr>
        <w:tc>
          <w:tcPr>
            <w:tcW w:w="1440" w:type="dxa"/>
            <w:tcBorders>
              <w:top w:val="nil"/>
              <w:left w:val="single" w:sz="6" w:space="0" w:color="auto"/>
              <w:bottom w:val="nil"/>
              <w:right w:val="nil"/>
            </w:tcBorders>
          </w:tcPr>
          <w:p w14:paraId="6A324CB8"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26B624EF" w14:textId="77777777" w:rsidR="00650217" w:rsidRPr="00BB013D" w:rsidRDefault="00650217" w:rsidP="008052E9">
            <w:pPr>
              <w:suppressAutoHyphens/>
              <w:rPr>
                <w:spacing w:val="-2"/>
                <w:szCs w:val="24"/>
              </w:rPr>
            </w:pPr>
            <w:r w:rsidRPr="00BB013D">
              <w:rPr>
                <w:spacing w:val="-2"/>
                <w:szCs w:val="24"/>
              </w:rPr>
              <w:t>Address of owner</w:t>
            </w:r>
          </w:p>
          <w:p w14:paraId="34B3A27E" w14:textId="77777777" w:rsidR="00650217" w:rsidRPr="00BB013D" w:rsidRDefault="00650217" w:rsidP="008052E9">
            <w:pPr>
              <w:suppressAutoHyphens/>
              <w:spacing w:after="71"/>
              <w:rPr>
                <w:spacing w:val="-2"/>
                <w:szCs w:val="24"/>
              </w:rPr>
            </w:pPr>
          </w:p>
        </w:tc>
      </w:tr>
      <w:tr w:rsidR="00650217" w:rsidRPr="00BB013D" w14:paraId="56CD0ABE" w14:textId="77777777" w:rsidTr="00955524">
        <w:trPr>
          <w:cantSplit/>
        </w:trPr>
        <w:tc>
          <w:tcPr>
            <w:tcW w:w="1440" w:type="dxa"/>
            <w:tcBorders>
              <w:top w:val="nil"/>
              <w:left w:val="single" w:sz="6" w:space="0" w:color="auto"/>
              <w:bottom w:val="nil"/>
              <w:right w:val="nil"/>
            </w:tcBorders>
          </w:tcPr>
          <w:p w14:paraId="06233B77"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10ACF8AF" w14:textId="77777777" w:rsidR="00650217" w:rsidRPr="00BB013D" w:rsidRDefault="00650217" w:rsidP="008052E9">
            <w:pPr>
              <w:suppressAutoHyphens/>
              <w:spacing w:after="71"/>
              <w:rPr>
                <w:spacing w:val="-2"/>
                <w:szCs w:val="24"/>
              </w:rPr>
            </w:pPr>
          </w:p>
        </w:tc>
      </w:tr>
      <w:tr w:rsidR="00650217" w:rsidRPr="00BB013D" w14:paraId="529D995B" w14:textId="77777777" w:rsidTr="00955524">
        <w:trPr>
          <w:cantSplit/>
        </w:trPr>
        <w:tc>
          <w:tcPr>
            <w:tcW w:w="1440" w:type="dxa"/>
            <w:tcBorders>
              <w:top w:val="nil"/>
              <w:left w:val="single" w:sz="6" w:space="0" w:color="auto"/>
              <w:bottom w:val="nil"/>
              <w:right w:val="nil"/>
            </w:tcBorders>
          </w:tcPr>
          <w:p w14:paraId="13220B92"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1C228CC6"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47F4C43"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14A38972" w14:textId="77777777" w:rsidTr="00955524">
        <w:trPr>
          <w:cantSplit/>
        </w:trPr>
        <w:tc>
          <w:tcPr>
            <w:tcW w:w="1440" w:type="dxa"/>
            <w:tcBorders>
              <w:top w:val="nil"/>
              <w:left w:val="single" w:sz="6" w:space="0" w:color="auto"/>
              <w:bottom w:val="nil"/>
              <w:right w:val="nil"/>
            </w:tcBorders>
          </w:tcPr>
          <w:p w14:paraId="03110B02"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3FE00220"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0FBE5A86"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211CC0A2" w14:textId="77777777" w:rsidTr="00955524">
        <w:trPr>
          <w:cantSplit/>
        </w:trPr>
        <w:tc>
          <w:tcPr>
            <w:tcW w:w="1440" w:type="dxa"/>
            <w:tcBorders>
              <w:top w:val="single" w:sz="6" w:space="0" w:color="auto"/>
              <w:left w:val="single" w:sz="6" w:space="0" w:color="auto"/>
              <w:bottom w:val="nil"/>
              <w:right w:val="nil"/>
            </w:tcBorders>
            <w:hideMark/>
          </w:tcPr>
          <w:p w14:paraId="60DC87D2"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07535FFB"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495C7BF" w14:textId="77777777" w:rsidR="00650217" w:rsidRPr="00BB013D" w:rsidRDefault="00650217" w:rsidP="008052E9">
            <w:pPr>
              <w:suppressAutoHyphens/>
              <w:spacing w:after="71"/>
              <w:rPr>
                <w:spacing w:val="-2"/>
                <w:szCs w:val="24"/>
              </w:rPr>
            </w:pPr>
          </w:p>
        </w:tc>
      </w:tr>
      <w:tr w:rsidR="00650217" w:rsidRPr="00BB013D" w14:paraId="4A895700" w14:textId="77777777" w:rsidTr="00955524">
        <w:trPr>
          <w:cantSplit/>
        </w:trPr>
        <w:tc>
          <w:tcPr>
            <w:tcW w:w="1440" w:type="dxa"/>
            <w:tcBorders>
              <w:top w:val="dotted" w:sz="4" w:space="0" w:color="auto"/>
              <w:left w:val="single" w:sz="6" w:space="0" w:color="auto"/>
              <w:bottom w:val="dotted" w:sz="4" w:space="0" w:color="auto"/>
              <w:right w:val="nil"/>
            </w:tcBorders>
          </w:tcPr>
          <w:p w14:paraId="6716BCF3"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6E5B95A9" w14:textId="77777777" w:rsidR="00650217" w:rsidRPr="00BB013D" w:rsidRDefault="00650217" w:rsidP="008052E9">
            <w:pPr>
              <w:suppressAutoHyphens/>
              <w:spacing w:after="71"/>
              <w:rPr>
                <w:spacing w:val="-2"/>
                <w:szCs w:val="24"/>
              </w:rPr>
            </w:pPr>
          </w:p>
        </w:tc>
      </w:tr>
      <w:tr w:rsidR="00650217" w:rsidRPr="00BB013D" w14:paraId="5D4F4A7F" w14:textId="77777777" w:rsidTr="00955524">
        <w:trPr>
          <w:cantSplit/>
        </w:trPr>
        <w:tc>
          <w:tcPr>
            <w:tcW w:w="1440" w:type="dxa"/>
            <w:tcBorders>
              <w:top w:val="nil"/>
              <w:left w:val="single" w:sz="6" w:space="0" w:color="auto"/>
              <w:bottom w:val="single" w:sz="6" w:space="0" w:color="auto"/>
              <w:right w:val="nil"/>
            </w:tcBorders>
          </w:tcPr>
          <w:p w14:paraId="11DB7657"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2B57AB31" w14:textId="77777777" w:rsidR="00650217" w:rsidRPr="00BB013D" w:rsidRDefault="00650217" w:rsidP="008052E9">
            <w:pPr>
              <w:suppressAutoHyphens/>
              <w:spacing w:after="71"/>
              <w:rPr>
                <w:spacing w:val="-2"/>
                <w:szCs w:val="24"/>
              </w:rPr>
            </w:pPr>
          </w:p>
        </w:tc>
      </w:tr>
    </w:tbl>
    <w:p w14:paraId="45E9BFDB" w14:textId="77777777" w:rsidR="00ED500E" w:rsidRDefault="00ED500E">
      <w:pPr>
        <w:jc w:val="left"/>
        <w:rPr>
          <w:b/>
          <w:sz w:val="36"/>
        </w:rPr>
      </w:pPr>
      <w:bookmarkStart w:id="556" w:name="_Toc493514809"/>
      <w:bookmarkStart w:id="557" w:name="_Toc493514866"/>
      <w:bookmarkEnd w:id="555"/>
    </w:p>
    <w:p w14:paraId="3372069B" w14:textId="77777777" w:rsidR="00135CDA" w:rsidRPr="00135CDA" w:rsidRDefault="00135CDA" w:rsidP="00135CDA">
      <w:pPr>
        <w:pStyle w:val="SPDForms3"/>
      </w:pPr>
      <w:r w:rsidRPr="00135CDA">
        <w:lastRenderedPageBreak/>
        <w:t xml:space="preserve">Appendix to Bid Technical Part </w:t>
      </w:r>
    </w:p>
    <w:p w14:paraId="38743E2D" w14:textId="3C48F9FC" w:rsidR="00650217" w:rsidRPr="00A57B7F" w:rsidRDefault="00650217" w:rsidP="00955524">
      <w:pPr>
        <w:pStyle w:val="SPDForms3"/>
      </w:pPr>
      <w:bookmarkStart w:id="558" w:name="_Hlk527276736"/>
      <w:r w:rsidRPr="00291CBA">
        <w:t>Form PER -1</w:t>
      </w:r>
      <w:r w:rsidR="00955524">
        <w:t>.</w:t>
      </w:r>
      <w:r w:rsidR="00955524">
        <w:br/>
      </w:r>
      <w:r w:rsidRPr="00A57B7F">
        <w:t>Contractor’s Representative and Key Proposed Personnel</w:t>
      </w:r>
      <w:bookmarkEnd w:id="556"/>
      <w:bookmarkEnd w:id="557"/>
      <w:r w:rsidR="009834B3">
        <w:t>*</w:t>
      </w:r>
    </w:p>
    <w:p w14:paraId="5E822454" w14:textId="7983DDE0" w:rsidR="00A14954" w:rsidRPr="00955524" w:rsidRDefault="005567DC" w:rsidP="00A14954">
      <w:pPr>
        <w:suppressAutoHyphens/>
        <w:rPr>
          <w:spacing w:val="-2"/>
          <w:szCs w:val="24"/>
        </w:rPr>
      </w:pPr>
      <w:r>
        <w:rPr>
          <w:spacing w:val="-2"/>
          <w:szCs w:val="24"/>
        </w:rPr>
        <w:t>Bidder</w:t>
      </w:r>
      <w:r w:rsidR="00650217" w:rsidRPr="00955524">
        <w:rPr>
          <w:spacing w:val="-2"/>
          <w:szCs w:val="24"/>
        </w:rPr>
        <w:t xml:space="preserve">s should provide the names </w:t>
      </w:r>
      <w:r w:rsidR="00B05884">
        <w:rPr>
          <w:spacing w:val="-2"/>
          <w:szCs w:val="24"/>
        </w:rPr>
        <w:t xml:space="preserve">and details </w:t>
      </w:r>
      <w:r w:rsidR="00650217"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00650217" w:rsidRPr="00955524">
        <w:rPr>
          <w:spacing w:val="-2"/>
          <w:szCs w:val="24"/>
        </w:rPr>
        <w:t>below for each candidate.</w:t>
      </w:r>
      <w:r w:rsidR="00CE534E">
        <w:rPr>
          <w:spacing w:val="-2"/>
          <w:szCs w:val="24"/>
        </w:rPr>
        <w:t xml:space="preserve"> </w:t>
      </w:r>
      <w:r>
        <w:rPr>
          <w:spacing w:val="-2"/>
          <w:szCs w:val="24"/>
        </w:rPr>
        <w:t>Bidder</w:t>
      </w:r>
      <w:r w:rsidR="00A14954" w:rsidRPr="00955524">
        <w:rPr>
          <w:spacing w:val="-2"/>
          <w:szCs w:val="24"/>
        </w:rPr>
        <w:t>s should submit a fully detailed Key Personnel resource schedule for the whole contract implementation period. The resource schedule must include:</w:t>
      </w:r>
    </w:p>
    <w:p w14:paraId="41B89E81" w14:textId="77777777" w:rsidR="00A14954" w:rsidRPr="00955524" w:rsidRDefault="00A14954" w:rsidP="00795CE7">
      <w:pPr>
        <w:pStyle w:val="ListParagraph"/>
        <w:numPr>
          <w:ilvl w:val="0"/>
          <w:numId w:val="74"/>
        </w:numPr>
        <w:suppressAutoHyphens/>
        <w:rPr>
          <w:spacing w:val="-2"/>
          <w:szCs w:val="24"/>
        </w:rPr>
      </w:pPr>
      <w:r w:rsidRPr="00955524">
        <w:rPr>
          <w:spacing w:val="-2"/>
          <w:szCs w:val="24"/>
        </w:rPr>
        <w:t xml:space="preserve">the name and role for each Key Personnel position </w:t>
      </w:r>
    </w:p>
    <w:p w14:paraId="62A59B98" w14:textId="77777777" w:rsidR="00A14954" w:rsidRPr="00955524" w:rsidRDefault="00A14954" w:rsidP="00795CE7">
      <w:pPr>
        <w:pStyle w:val="ListParagraph"/>
        <w:numPr>
          <w:ilvl w:val="0"/>
          <w:numId w:val="74"/>
        </w:numPr>
        <w:suppressAutoHyphens/>
        <w:rPr>
          <w:spacing w:val="-2"/>
          <w:szCs w:val="24"/>
        </w:rPr>
      </w:pPr>
      <w:r w:rsidRPr="00955524">
        <w:rPr>
          <w:spacing w:val="-2"/>
          <w:szCs w:val="24"/>
        </w:rPr>
        <w:t>The duration of each Key Personnel appointment</w:t>
      </w:r>
    </w:p>
    <w:p w14:paraId="064F032B" w14:textId="77777777" w:rsidR="00A14954" w:rsidRPr="00955524" w:rsidRDefault="00A14954" w:rsidP="00795CE7">
      <w:pPr>
        <w:pStyle w:val="ListParagraph"/>
        <w:numPr>
          <w:ilvl w:val="0"/>
          <w:numId w:val="74"/>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20394025"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3210D0D7" w14:textId="77777777" w:rsidTr="005C4FDC">
        <w:tc>
          <w:tcPr>
            <w:tcW w:w="696" w:type="dxa"/>
            <w:tcBorders>
              <w:top w:val="single" w:sz="12" w:space="0" w:color="auto"/>
              <w:bottom w:val="single" w:sz="6" w:space="0" w:color="auto"/>
            </w:tcBorders>
          </w:tcPr>
          <w:p w14:paraId="4F5E95C5"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7AA4879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14F2DB0A"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43C9DC2F" w14:textId="499A87F4" w:rsidR="005C4FDC" w:rsidRPr="00EA658B" w:rsidRDefault="000938F2" w:rsidP="005C4FDC">
            <w:pPr>
              <w:suppressAutoHyphens/>
              <w:ind w:left="41" w:right="-72"/>
              <w:jc w:val="left"/>
              <w:rPr>
                <w:rFonts w:asciiTheme="majorBidi" w:hAnsiTheme="majorBidi" w:cstheme="majorBidi"/>
                <w:b/>
                <w:bCs/>
                <w:spacing w:val="-2"/>
                <w:szCs w:val="24"/>
              </w:rPr>
            </w:pPr>
            <w:r w:rsidRPr="00EA658B">
              <w:rPr>
                <w:rFonts w:asciiTheme="majorBidi" w:hAnsiTheme="majorBidi" w:cstheme="majorBidi"/>
                <w:b/>
                <w:bCs/>
                <w:spacing w:val="-2"/>
                <w:szCs w:val="24"/>
              </w:rPr>
              <w:t>Qualification  and Experience</w:t>
            </w:r>
          </w:p>
        </w:tc>
      </w:tr>
      <w:tr w:rsidR="005C4FDC" w:rsidRPr="004B148D" w14:paraId="30FEF2BB" w14:textId="77777777" w:rsidTr="005C4FDC">
        <w:tc>
          <w:tcPr>
            <w:tcW w:w="696" w:type="dxa"/>
            <w:tcBorders>
              <w:top w:val="single" w:sz="12" w:space="0" w:color="auto"/>
              <w:bottom w:val="single" w:sz="6" w:space="0" w:color="auto"/>
            </w:tcBorders>
          </w:tcPr>
          <w:p w14:paraId="4A2892CF" w14:textId="489A77B6"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0164D2">
              <w:rPr>
                <w:rFonts w:asciiTheme="majorBidi" w:hAnsiTheme="majorBidi" w:cstheme="majorBidi"/>
                <w:bCs/>
                <w:i/>
                <w:spacing w:val="-2"/>
                <w:szCs w:val="24"/>
              </w:rPr>
              <w:t>.</w:t>
            </w:r>
          </w:p>
        </w:tc>
        <w:tc>
          <w:tcPr>
            <w:tcW w:w="2916" w:type="dxa"/>
            <w:tcBorders>
              <w:top w:val="single" w:sz="12" w:space="0" w:color="auto"/>
              <w:bottom w:val="single" w:sz="6" w:space="0" w:color="auto"/>
            </w:tcBorders>
          </w:tcPr>
          <w:p w14:paraId="1194ECB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1949CFF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3FBC2C5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9B9D9AE" w14:textId="77777777" w:rsidTr="005C4FDC">
        <w:tc>
          <w:tcPr>
            <w:tcW w:w="8292" w:type="dxa"/>
            <w:gridSpan w:val="4"/>
            <w:tcBorders>
              <w:top w:val="single" w:sz="6" w:space="0" w:color="auto"/>
            </w:tcBorders>
          </w:tcPr>
          <w:p w14:paraId="3FB2CEF1"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5EF5D121" w14:textId="77777777" w:rsidTr="005C4FDC">
        <w:tc>
          <w:tcPr>
            <w:tcW w:w="696" w:type="dxa"/>
          </w:tcPr>
          <w:p w14:paraId="79E0B1C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3C117A7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0593BFE3"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103511BA"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4F2326DB" w14:textId="77777777" w:rsidTr="005C4FDC">
        <w:tc>
          <w:tcPr>
            <w:tcW w:w="696" w:type="dxa"/>
          </w:tcPr>
          <w:p w14:paraId="1764C08C"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0F3B815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78DECA10" w14:textId="77777777" w:rsidR="005C4FDC" w:rsidRPr="00955524" w:rsidRDefault="005C4FDC">
            <w:pPr>
              <w:pStyle w:val="S1-Header2"/>
              <w:rPr>
                <w:rFonts w:asciiTheme="majorBidi" w:hAnsiTheme="majorBidi" w:cstheme="majorBidi"/>
                <w:sz w:val="24"/>
                <w:szCs w:val="24"/>
              </w:rPr>
            </w:pPr>
          </w:p>
        </w:tc>
        <w:tc>
          <w:tcPr>
            <w:tcW w:w="2160" w:type="dxa"/>
          </w:tcPr>
          <w:p w14:paraId="15FABCA1" w14:textId="77777777" w:rsidR="005C4FDC" w:rsidRPr="00955524" w:rsidRDefault="005C4FDC">
            <w:pPr>
              <w:pStyle w:val="S1-Header2"/>
              <w:rPr>
                <w:rFonts w:asciiTheme="majorBidi" w:hAnsiTheme="majorBidi" w:cstheme="majorBidi"/>
                <w:sz w:val="24"/>
                <w:szCs w:val="24"/>
              </w:rPr>
            </w:pPr>
          </w:p>
        </w:tc>
      </w:tr>
      <w:tr w:rsidR="005C4FDC" w:rsidRPr="004B148D" w14:paraId="61FBFC23" w14:textId="77777777" w:rsidTr="005C4FDC">
        <w:trPr>
          <w:trHeight w:val="346"/>
        </w:trPr>
        <w:tc>
          <w:tcPr>
            <w:tcW w:w="696" w:type="dxa"/>
          </w:tcPr>
          <w:p w14:paraId="12968C8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34990EC0"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6ED7A614"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620B2E4C"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3E51B9F" w14:textId="77777777" w:rsidTr="005C4FDC">
        <w:tc>
          <w:tcPr>
            <w:tcW w:w="696" w:type="dxa"/>
          </w:tcPr>
          <w:p w14:paraId="1B04C573"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2117947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20A82C5F" w14:textId="77777777" w:rsidR="005C4FDC" w:rsidRPr="00955524" w:rsidRDefault="005C4FDC">
            <w:pPr>
              <w:pStyle w:val="S1-Header2"/>
              <w:rPr>
                <w:rFonts w:asciiTheme="majorBidi" w:hAnsiTheme="majorBidi" w:cstheme="majorBidi"/>
                <w:sz w:val="24"/>
                <w:szCs w:val="24"/>
              </w:rPr>
            </w:pPr>
          </w:p>
        </w:tc>
        <w:tc>
          <w:tcPr>
            <w:tcW w:w="2160" w:type="dxa"/>
          </w:tcPr>
          <w:p w14:paraId="6EBAEB63" w14:textId="77777777" w:rsidR="005C4FDC" w:rsidRPr="00955524" w:rsidRDefault="005C4FDC">
            <w:pPr>
              <w:pStyle w:val="S1-Header2"/>
              <w:rPr>
                <w:rFonts w:asciiTheme="majorBidi" w:hAnsiTheme="majorBidi" w:cstheme="majorBidi"/>
                <w:sz w:val="24"/>
                <w:szCs w:val="24"/>
              </w:rPr>
            </w:pPr>
          </w:p>
        </w:tc>
      </w:tr>
      <w:tr w:rsidR="005C4FDC" w:rsidRPr="004B148D" w14:paraId="46DE5174" w14:textId="77777777" w:rsidTr="005C4FDC">
        <w:tc>
          <w:tcPr>
            <w:tcW w:w="696" w:type="dxa"/>
          </w:tcPr>
          <w:p w14:paraId="5761508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B5BBDA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1987DC15"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C12C36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75F7F454" w14:textId="77777777" w:rsidTr="005C4FDC">
        <w:tc>
          <w:tcPr>
            <w:tcW w:w="696" w:type="dxa"/>
          </w:tcPr>
          <w:p w14:paraId="59E7BA96"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9EDF877"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961BD41"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25A64028"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7731DD20" w14:textId="77777777" w:rsidTr="005C4FDC">
        <w:tc>
          <w:tcPr>
            <w:tcW w:w="8292" w:type="dxa"/>
            <w:gridSpan w:val="4"/>
          </w:tcPr>
          <w:p w14:paraId="44652464"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3D41D92B" w14:textId="77777777" w:rsidTr="005C4FDC">
        <w:tc>
          <w:tcPr>
            <w:tcW w:w="696" w:type="dxa"/>
          </w:tcPr>
          <w:p w14:paraId="4EFD1BCC"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5F202EA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0AAE32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6D96699"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B6AEB51" w14:textId="77777777" w:rsidTr="005C4FDC">
        <w:tc>
          <w:tcPr>
            <w:tcW w:w="696" w:type="dxa"/>
          </w:tcPr>
          <w:p w14:paraId="22351B71"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6A6A893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141E70D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EDC105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E60BA72" w14:textId="77777777" w:rsidTr="005C4FDC">
        <w:tc>
          <w:tcPr>
            <w:tcW w:w="696" w:type="dxa"/>
          </w:tcPr>
          <w:p w14:paraId="1FD2278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5C42C96B"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0935FF3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78D9A2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6B84A8F" w14:textId="77777777" w:rsidTr="005C4FDC">
        <w:tc>
          <w:tcPr>
            <w:tcW w:w="696" w:type="dxa"/>
          </w:tcPr>
          <w:p w14:paraId="2FDD51E6"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589BBE05"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9D59B0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2A889B9"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7135A6D8" w14:textId="77777777" w:rsidTr="005C4FDC">
        <w:tc>
          <w:tcPr>
            <w:tcW w:w="696" w:type="dxa"/>
          </w:tcPr>
          <w:p w14:paraId="77112D4F"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690415F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5CCBEF69"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6AC75F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68083FC" w14:textId="77777777" w:rsidTr="005C4FDC">
        <w:tc>
          <w:tcPr>
            <w:tcW w:w="696" w:type="dxa"/>
          </w:tcPr>
          <w:p w14:paraId="324E95D2"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13</w:t>
            </w:r>
            <w:r w:rsidR="005C4FDC" w:rsidRPr="00955524">
              <w:rPr>
                <w:rFonts w:asciiTheme="majorBidi" w:hAnsiTheme="majorBidi" w:cstheme="majorBidi"/>
                <w:bCs/>
                <w:i/>
                <w:spacing w:val="-2"/>
                <w:szCs w:val="24"/>
              </w:rPr>
              <w:t>.</w:t>
            </w:r>
          </w:p>
        </w:tc>
        <w:tc>
          <w:tcPr>
            <w:tcW w:w="2916" w:type="dxa"/>
          </w:tcPr>
          <w:p w14:paraId="0BD65BC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98AB30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90240E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43D3BBF" w14:textId="77777777" w:rsidTr="005C4FDC">
        <w:tc>
          <w:tcPr>
            <w:tcW w:w="8292" w:type="dxa"/>
            <w:gridSpan w:val="4"/>
          </w:tcPr>
          <w:p w14:paraId="0B541884" w14:textId="63B8028F" w:rsidR="005C4FDC" w:rsidRPr="00955524" w:rsidRDefault="005C4FDC" w:rsidP="000B7398">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 xml:space="preserve">Key Personnel for </w:t>
            </w:r>
            <w:r w:rsidR="000B7398">
              <w:rPr>
                <w:rFonts w:asciiTheme="majorBidi" w:hAnsiTheme="majorBidi" w:cstheme="majorBidi"/>
                <w:b/>
                <w:bCs/>
                <w:i/>
                <w:spacing w:val="-2"/>
                <w:szCs w:val="24"/>
              </w:rPr>
              <w:t>O</w:t>
            </w:r>
            <w:r w:rsidRPr="00955524">
              <w:rPr>
                <w:rFonts w:asciiTheme="majorBidi" w:hAnsiTheme="majorBidi" w:cstheme="majorBidi"/>
                <w:b/>
                <w:bCs/>
                <w:i/>
                <w:spacing w:val="-2"/>
                <w:szCs w:val="24"/>
              </w:rPr>
              <w:t xml:space="preserve">peration </w:t>
            </w:r>
            <w:r w:rsidR="000B7398">
              <w:rPr>
                <w:rFonts w:asciiTheme="majorBidi" w:hAnsiTheme="majorBidi" w:cstheme="majorBidi"/>
                <w:b/>
                <w:bCs/>
                <w:i/>
                <w:spacing w:val="-2"/>
                <w:szCs w:val="24"/>
              </w:rPr>
              <w:t>S</w:t>
            </w:r>
            <w:r w:rsidRPr="00955524">
              <w:rPr>
                <w:rFonts w:asciiTheme="majorBidi" w:hAnsiTheme="majorBidi" w:cstheme="majorBidi"/>
                <w:b/>
                <w:bCs/>
                <w:i/>
                <w:spacing w:val="-2"/>
                <w:szCs w:val="24"/>
              </w:rPr>
              <w:t>ervice</w:t>
            </w:r>
          </w:p>
        </w:tc>
      </w:tr>
      <w:tr w:rsidR="005C4FDC" w:rsidRPr="004B148D" w14:paraId="72E45C74" w14:textId="77777777" w:rsidTr="005C4FDC">
        <w:tc>
          <w:tcPr>
            <w:tcW w:w="696" w:type="dxa"/>
          </w:tcPr>
          <w:p w14:paraId="2C29E647"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5E740E1A"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254DF34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A79EF7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C2264A4" w14:textId="77777777" w:rsidTr="005C4FDC">
        <w:tc>
          <w:tcPr>
            <w:tcW w:w="696" w:type="dxa"/>
          </w:tcPr>
          <w:p w14:paraId="3DBBBF22"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66A051E4"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F72902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9116A2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DD33123" w14:textId="77777777" w:rsidTr="005C4FDC">
        <w:tc>
          <w:tcPr>
            <w:tcW w:w="696" w:type="dxa"/>
          </w:tcPr>
          <w:p w14:paraId="1E7B8E78"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05154F7D"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1D97233D"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A2F90CF"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E652AA4" w14:textId="77777777" w:rsidTr="005C4FDC">
        <w:tc>
          <w:tcPr>
            <w:tcW w:w="696" w:type="dxa"/>
          </w:tcPr>
          <w:p w14:paraId="4A10E0AF"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048872AB"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1A3BC7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1824A3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239C0A0A" w14:textId="77777777" w:rsidR="009834B3" w:rsidRPr="009834B3" w:rsidRDefault="009834B3" w:rsidP="009834B3">
      <w:pPr>
        <w:rPr>
          <w:i/>
          <w:iCs/>
          <w:spacing w:val="-2"/>
          <w:szCs w:val="24"/>
          <w:lang w:val="en-IN"/>
        </w:rPr>
      </w:pPr>
      <w:bookmarkStart w:id="559" w:name="_Toc493514810"/>
      <w:bookmarkStart w:id="560" w:name="_Toc493514867"/>
      <w:bookmarkEnd w:id="558"/>
      <w:r w:rsidRPr="009834B3">
        <w:rPr>
          <w:i/>
          <w:iCs/>
          <w:spacing w:val="-2"/>
          <w:szCs w:val="24"/>
          <w:lang w:val="en-IN"/>
        </w:rPr>
        <w:lastRenderedPageBreak/>
        <w:t>(* Modify this as appropriate to suit the works for which bids are invited).</w:t>
      </w:r>
    </w:p>
    <w:p w14:paraId="47968449" w14:textId="77777777" w:rsidR="009834B3" w:rsidRDefault="009834B3">
      <w:pPr>
        <w:jc w:val="left"/>
        <w:rPr>
          <w:b/>
          <w:sz w:val="36"/>
        </w:rPr>
      </w:pPr>
      <w:r>
        <w:br w:type="page"/>
      </w:r>
    </w:p>
    <w:p w14:paraId="0A21D00D" w14:textId="7EA97FBD" w:rsidR="00135CDA" w:rsidRPr="00135CDA" w:rsidRDefault="00135CDA" w:rsidP="00135CDA">
      <w:pPr>
        <w:pStyle w:val="SPDForms3"/>
      </w:pPr>
      <w:r w:rsidRPr="00135CDA">
        <w:lastRenderedPageBreak/>
        <w:t xml:space="preserve">Appendix to Bid Technical Part </w:t>
      </w:r>
    </w:p>
    <w:p w14:paraId="4E372E41" w14:textId="77777777" w:rsidR="00650217" w:rsidRPr="00291CBA" w:rsidRDefault="00650217" w:rsidP="00955524">
      <w:pPr>
        <w:pStyle w:val="SPDForms3"/>
      </w:pPr>
      <w:bookmarkStart w:id="561" w:name="_Hlk527277005"/>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559"/>
      <w:bookmarkEnd w:id="560"/>
    </w:p>
    <w:p w14:paraId="35F661E9"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208ED1B" w14:textId="77777777" w:rsidTr="00955524">
        <w:trPr>
          <w:cantSplit/>
          <w:trHeight w:val="399"/>
        </w:trPr>
        <w:tc>
          <w:tcPr>
            <w:tcW w:w="8935" w:type="dxa"/>
            <w:gridSpan w:val="3"/>
            <w:tcBorders>
              <w:top w:val="single" w:sz="6" w:space="0" w:color="auto"/>
              <w:left w:val="single" w:sz="6" w:space="0" w:color="auto"/>
              <w:bottom w:val="single" w:sz="6" w:space="0" w:color="auto"/>
              <w:right w:val="single" w:sz="6" w:space="0" w:color="auto"/>
            </w:tcBorders>
          </w:tcPr>
          <w:p w14:paraId="4816E982" w14:textId="77777777" w:rsidR="00650217" w:rsidRPr="00BB013D" w:rsidRDefault="006F0571" w:rsidP="006F0571">
            <w:pPr>
              <w:suppressAutoHyphens/>
              <w:spacing w:before="60" w:after="120"/>
              <w:rPr>
                <w:bCs/>
                <w:iCs/>
                <w:spacing w:val="-2"/>
                <w:szCs w:val="24"/>
              </w:rPr>
            </w:pPr>
            <w:r>
              <w:rPr>
                <w:bCs/>
                <w:iCs/>
                <w:spacing w:val="-2"/>
                <w:szCs w:val="24"/>
              </w:rPr>
              <w:t xml:space="preserve">Name of </w:t>
            </w:r>
            <w:r w:rsidR="005567DC">
              <w:rPr>
                <w:bCs/>
                <w:iCs/>
                <w:spacing w:val="-2"/>
                <w:szCs w:val="24"/>
              </w:rPr>
              <w:t>Bidder</w:t>
            </w:r>
          </w:p>
        </w:tc>
      </w:tr>
      <w:tr w:rsidR="00650217" w:rsidRPr="00BB013D" w14:paraId="2198E224"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1B7CE63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23B074CD" w14:textId="77777777" w:rsidTr="00955524">
        <w:trPr>
          <w:cantSplit/>
        </w:trPr>
        <w:tc>
          <w:tcPr>
            <w:tcW w:w="1440" w:type="dxa"/>
            <w:tcBorders>
              <w:top w:val="single" w:sz="6" w:space="0" w:color="auto"/>
              <w:left w:val="single" w:sz="6" w:space="0" w:color="auto"/>
              <w:bottom w:val="nil"/>
              <w:right w:val="nil"/>
            </w:tcBorders>
            <w:hideMark/>
          </w:tcPr>
          <w:p w14:paraId="012832DC"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7E33C2BD"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22C2BBEF"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0E773EF2" w14:textId="77777777" w:rsidTr="00955524">
        <w:trPr>
          <w:cantSplit/>
        </w:trPr>
        <w:tc>
          <w:tcPr>
            <w:tcW w:w="1440" w:type="dxa"/>
            <w:tcBorders>
              <w:top w:val="single" w:sz="6" w:space="0" w:color="auto"/>
              <w:left w:val="single" w:sz="6" w:space="0" w:color="auto"/>
              <w:bottom w:val="nil"/>
              <w:right w:val="nil"/>
            </w:tcBorders>
          </w:tcPr>
          <w:p w14:paraId="437DA00F"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45723325"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4920E829"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3B7E830" w14:textId="77777777" w:rsidTr="00955524">
        <w:trPr>
          <w:cantSplit/>
        </w:trPr>
        <w:tc>
          <w:tcPr>
            <w:tcW w:w="1440" w:type="dxa"/>
            <w:tcBorders>
              <w:top w:val="nil"/>
              <w:left w:val="single" w:sz="6" w:space="0" w:color="auto"/>
              <w:bottom w:val="nil"/>
              <w:right w:val="nil"/>
            </w:tcBorders>
          </w:tcPr>
          <w:p w14:paraId="0FB6796C"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65CDDDA"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0E2FA08B" w14:textId="77777777" w:rsidTr="00955524">
        <w:trPr>
          <w:cantSplit/>
        </w:trPr>
        <w:tc>
          <w:tcPr>
            <w:tcW w:w="1440" w:type="dxa"/>
            <w:tcBorders>
              <w:top w:val="nil"/>
              <w:left w:val="single" w:sz="6" w:space="0" w:color="auto"/>
              <w:bottom w:val="nil"/>
              <w:right w:val="nil"/>
            </w:tcBorders>
          </w:tcPr>
          <w:p w14:paraId="115333CF"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3FF752C8"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72246D07" w14:textId="77777777" w:rsidTr="00955524">
        <w:trPr>
          <w:cantSplit/>
        </w:trPr>
        <w:tc>
          <w:tcPr>
            <w:tcW w:w="1440" w:type="dxa"/>
            <w:tcBorders>
              <w:top w:val="nil"/>
              <w:left w:val="single" w:sz="6" w:space="0" w:color="auto"/>
              <w:bottom w:val="nil"/>
              <w:right w:val="nil"/>
            </w:tcBorders>
          </w:tcPr>
          <w:p w14:paraId="542EBED3"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05B85B0"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35FEE8EF" w14:textId="77777777" w:rsidTr="00955524">
        <w:trPr>
          <w:cantSplit/>
        </w:trPr>
        <w:tc>
          <w:tcPr>
            <w:tcW w:w="1440" w:type="dxa"/>
            <w:tcBorders>
              <w:top w:val="single" w:sz="6" w:space="0" w:color="auto"/>
              <w:left w:val="single" w:sz="6" w:space="0" w:color="auto"/>
              <w:bottom w:val="nil"/>
              <w:right w:val="nil"/>
            </w:tcBorders>
            <w:hideMark/>
          </w:tcPr>
          <w:p w14:paraId="7A77994E"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5941379A"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27FAE889" w14:textId="77777777" w:rsidTr="00955524">
        <w:trPr>
          <w:cantSplit/>
        </w:trPr>
        <w:tc>
          <w:tcPr>
            <w:tcW w:w="1440" w:type="dxa"/>
            <w:tcBorders>
              <w:top w:val="nil"/>
              <w:left w:val="single" w:sz="6" w:space="0" w:color="auto"/>
              <w:bottom w:val="nil"/>
              <w:right w:val="nil"/>
            </w:tcBorders>
          </w:tcPr>
          <w:p w14:paraId="0F3AF87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4598B78"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A486FEE" w14:textId="77777777" w:rsidR="00650217" w:rsidRPr="00BB013D" w:rsidRDefault="00650217" w:rsidP="008052E9">
            <w:pPr>
              <w:suppressAutoHyphens/>
              <w:spacing w:before="60" w:after="120"/>
              <w:rPr>
                <w:bCs/>
                <w:iCs/>
                <w:spacing w:val="-2"/>
                <w:szCs w:val="24"/>
              </w:rPr>
            </w:pPr>
          </w:p>
        </w:tc>
      </w:tr>
      <w:tr w:rsidR="00650217" w:rsidRPr="00BB013D" w14:paraId="6D5F8E6D" w14:textId="77777777" w:rsidTr="00955524">
        <w:trPr>
          <w:cantSplit/>
        </w:trPr>
        <w:tc>
          <w:tcPr>
            <w:tcW w:w="1440" w:type="dxa"/>
            <w:tcBorders>
              <w:top w:val="nil"/>
              <w:left w:val="single" w:sz="6" w:space="0" w:color="auto"/>
              <w:bottom w:val="nil"/>
              <w:right w:val="nil"/>
            </w:tcBorders>
          </w:tcPr>
          <w:p w14:paraId="5FB798E6"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21719430"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1D4EA6BE"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48B0995A" w14:textId="77777777" w:rsidTr="00955524">
        <w:trPr>
          <w:cantSplit/>
        </w:trPr>
        <w:tc>
          <w:tcPr>
            <w:tcW w:w="1440" w:type="dxa"/>
            <w:tcBorders>
              <w:top w:val="nil"/>
              <w:left w:val="single" w:sz="6" w:space="0" w:color="auto"/>
              <w:bottom w:val="nil"/>
              <w:right w:val="nil"/>
            </w:tcBorders>
          </w:tcPr>
          <w:p w14:paraId="05E7EFC6"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2DE6424B"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7589F608"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32FF52F3" w14:textId="77777777" w:rsidTr="00955524">
        <w:trPr>
          <w:cantSplit/>
        </w:trPr>
        <w:tc>
          <w:tcPr>
            <w:tcW w:w="1440" w:type="dxa"/>
            <w:tcBorders>
              <w:top w:val="nil"/>
              <w:left w:val="single" w:sz="6" w:space="0" w:color="auto"/>
              <w:bottom w:val="single" w:sz="6" w:space="0" w:color="auto"/>
              <w:right w:val="nil"/>
            </w:tcBorders>
          </w:tcPr>
          <w:p w14:paraId="39F7E2B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75C087B3"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7622D157"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30C5E56D"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081E11A4" w14:textId="77777777" w:rsidR="00650217" w:rsidRPr="00BB013D" w:rsidRDefault="00650217" w:rsidP="00650217">
      <w:pPr>
        <w:suppressAutoHyphens/>
        <w:rPr>
          <w:i/>
          <w:spacing w:val="-2"/>
          <w:szCs w:val="24"/>
        </w:rPr>
      </w:pPr>
    </w:p>
    <w:p w14:paraId="0497807F"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4329394A"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38A0106F" w14:textId="77777777" w:rsidTr="00955524">
        <w:trPr>
          <w:cantSplit/>
        </w:trPr>
        <w:tc>
          <w:tcPr>
            <w:tcW w:w="1080" w:type="dxa"/>
            <w:tcBorders>
              <w:top w:val="single" w:sz="6" w:space="0" w:color="auto"/>
              <w:left w:val="single" w:sz="6" w:space="0" w:color="auto"/>
              <w:bottom w:val="nil"/>
              <w:right w:val="nil"/>
            </w:tcBorders>
            <w:hideMark/>
          </w:tcPr>
          <w:p w14:paraId="1F87ABB8"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32D37189"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74B75761"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3EA0A62C" w14:textId="77777777" w:rsidTr="00955524">
        <w:trPr>
          <w:cantSplit/>
        </w:trPr>
        <w:tc>
          <w:tcPr>
            <w:tcW w:w="1080" w:type="dxa"/>
            <w:tcBorders>
              <w:top w:val="single" w:sz="6" w:space="0" w:color="auto"/>
              <w:left w:val="single" w:sz="6" w:space="0" w:color="auto"/>
              <w:bottom w:val="nil"/>
              <w:right w:val="nil"/>
            </w:tcBorders>
          </w:tcPr>
          <w:p w14:paraId="6FA35740"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685725CA"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725193D1" w14:textId="77777777" w:rsidR="00650217" w:rsidRPr="00BB013D" w:rsidRDefault="00650217" w:rsidP="008052E9">
            <w:pPr>
              <w:suppressAutoHyphens/>
              <w:spacing w:after="71"/>
              <w:rPr>
                <w:i/>
                <w:spacing w:val="-2"/>
                <w:szCs w:val="24"/>
              </w:rPr>
            </w:pPr>
          </w:p>
        </w:tc>
      </w:tr>
      <w:tr w:rsidR="00650217" w:rsidRPr="00BB013D" w14:paraId="324B81C4" w14:textId="77777777" w:rsidTr="00955524">
        <w:trPr>
          <w:cantSplit/>
        </w:trPr>
        <w:tc>
          <w:tcPr>
            <w:tcW w:w="1080" w:type="dxa"/>
            <w:tcBorders>
              <w:top w:val="dotted" w:sz="4" w:space="0" w:color="auto"/>
              <w:left w:val="single" w:sz="6" w:space="0" w:color="auto"/>
              <w:bottom w:val="nil"/>
              <w:right w:val="nil"/>
            </w:tcBorders>
          </w:tcPr>
          <w:p w14:paraId="3413B988"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73C15E2F"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5C4731BA" w14:textId="77777777" w:rsidR="00650217" w:rsidRPr="00BB013D" w:rsidRDefault="00650217" w:rsidP="008052E9">
            <w:pPr>
              <w:suppressAutoHyphens/>
              <w:spacing w:after="71"/>
              <w:rPr>
                <w:i/>
                <w:spacing w:val="-2"/>
                <w:szCs w:val="24"/>
              </w:rPr>
            </w:pPr>
          </w:p>
        </w:tc>
      </w:tr>
      <w:tr w:rsidR="00650217" w:rsidRPr="00BB013D" w14:paraId="51BD208B" w14:textId="77777777" w:rsidTr="00955524">
        <w:trPr>
          <w:cantSplit/>
        </w:trPr>
        <w:tc>
          <w:tcPr>
            <w:tcW w:w="1080" w:type="dxa"/>
            <w:tcBorders>
              <w:top w:val="dotted" w:sz="4" w:space="0" w:color="auto"/>
              <w:left w:val="single" w:sz="6" w:space="0" w:color="auto"/>
              <w:bottom w:val="dotted" w:sz="4" w:space="0" w:color="auto"/>
              <w:right w:val="nil"/>
            </w:tcBorders>
          </w:tcPr>
          <w:p w14:paraId="15BE03D6"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35A5F518"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AB87714" w14:textId="77777777" w:rsidR="00650217" w:rsidRPr="00BB013D" w:rsidRDefault="00650217" w:rsidP="008052E9">
            <w:pPr>
              <w:suppressAutoHyphens/>
              <w:spacing w:after="71"/>
              <w:rPr>
                <w:i/>
                <w:spacing w:val="-2"/>
                <w:szCs w:val="24"/>
              </w:rPr>
            </w:pPr>
          </w:p>
        </w:tc>
      </w:tr>
      <w:tr w:rsidR="00650217" w:rsidRPr="00BB013D" w14:paraId="53F43CFE" w14:textId="77777777" w:rsidTr="00955524">
        <w:trPr>
          <w:cantSplit/>
        </w:trPr>
        <w:tc>
          <w:tcPr>
            <w:tcW w:w="1080" w:type="dxa"/>
            <w:tcBorders>
              <w:top w:val="nil"/>
              <w:left w:val="single" w:sz="6" w:space="0" w:color="auto"/>
              <w:bottom w:val="single" w:sz="6" w:space="0" w:color="auto"/>
              <w:right w:val="nil"/>
            </w:tcBorders>
          </w:tcPr>
          <w:p w14:paraId="5F964C03"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23EEEEED"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2050B9CA" w14:textId="77777777" w:rsidR="00650217" w:rsidRPr="00BB013D" w:rsidRDefault="00650217" w:rsidP="008052E9">
            <w:pPr>
              <w:suppressAutoHyphens/>
              <w:spacing w:after="71"/>
              <w:rPr>
                <w:i/>
                <w:spacing w:val="-2"/>
                <w:szCs w:val="24"/>
              </w:rPr>
            </w:pPr>
          </w:p>
        </w:tc>
      </w:tr>
    </w:tbl>
    <w:p w14:paraId="5BD4C878" w14:textId="77777777" w:rsidR="00650217" w:rsidRPr="00650217" w:rsidRDefault="00650217" w:rsidP="00955524">
      <w:pPr>
        <w:spacing w:before="360"/>
        <w:rPr>
          <w:rFonts w:cs="Arial"/>
          <w:b/>
          <w:sz w:val="28"/>
          <w:szCs w:val="28"/>
        </w:rPr>
      </w:pPr>
      <w:r w:rsidRPr="00650217">
        <w:rPr>
          <w:rFonts w:cs="Arial"/>
          <w:b/>
          <w:sz w:val="28"/>
          <w:szCs w:val="28"/>
        </w:rPr>
        <w:lastRenderedPageBreak/>
        <w:t xml:space="preserve">Declaration </w:t>
      </w:r>
    </w:p>
    <w:p w14:paraId="0D1B8887"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745149DA" w14:textId="32F6CF57" w:rsidR="00650217" w:rsidRDefault="00650217" w:rsidP="00C421D4">
      <w:pPr>
        <w:spacing w:after="240"/>
        <w:rPr>
          <w:rFonts w:cs="Arial"/>
        </w:rPr>
      </w:pPr>
      <w:r w:rsidRPr="00650217">
        <w:rPr>
          <w:rFonts w:cs="Arial"/>
        </w:rPr>
        <w:t>I confirm that I am available as certified in the following table and throughout the</w:t>
      </w:r>
      <w:r w:rsidR="000164D2">
        <w:rPr>
          <w:rFonts w:cs="Arial"/>
        </w:rPr>
        <w:t xml:space="preserve"> </w:t>
      </w:r>
      <w:r w:rsidRPr="00650217">
        <w:rPr>
          <w:rFonts w:cs="Arial"/>
        </w:rPr>
        <w:t xml:space="preserve">expected time schedule for this position as provided in the </w:t>
      </w:r>
      <w:r w:rsidR="00200E76">
        <w:rPr>
          <w:rFonts w:cs="Arial"/>
        </w:rPr>
        <w:t>Bid</w:t>
      </w:r>
      <w:r w:rsidRPr="00650217">
        <w:rPr>
          <w:rFonts w:cs="Arial"/>
        </w:rPr>
        <w:t>:</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059CC1E1" w14:textId="77777777" w:rsidTr="00C421D4">
        <w:trPr>
          <w:cantSplit/>
        </w:trPr>
        <w:tc>
          <w:tcPr>
            <w:tcW w:w="3613" w:type="dxa"/>
          </w:tcPr>
          <w:p w14:paraId="6D8B33D8"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1050C4DB"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5663D8B4" w14:textId="77777777" w:rsidTr="00C421D4">
        <w:trPr>
          <w:cantSplit/>
        </w:trPr>
        <w:tc>
          <w:tcPr>
            <w:tcW w:w="3613" w:type="dxa"/>
          </w:tcPr>
          <w:p w14:paraId="69C690AE"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01A9490B"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196DC891" w14:textId="77777777" w:rsidTr="00C421D4">
        <w:trPr>
          <w:cantSplit/>
        </w:trPr>
        <w:tc>
          <w:tcPr>
            <w:tcW w:w="3613" w:type="dxa"/>
          </w:tcPr>
          <w:p w14:paraId="4F7D4396"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1396C0C4"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23B42058" w14:textId="77777777" w:rsidR="00650217" w:rsidRPr="00650217" w:rsidRDefault="00650217" w:rsidP="00650217">
      <w:pPr>
        <w:spacing w:after="120"/>
        <w:rPr>
          <w:rFonts w:cs="Arial"/>
        </w:rPr>
      </w:pPr>
    </w:p>
    <w:p w14:paraId="50499640"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3215FDA0" w14:textId="77777777" w:rsidR="00650217" w:rsidRPr="00650217" w:rsidRDefault="00650217" w:rsidP="00795CE7">
      <w:pPr>
        <w:pStyle w:val="ListParagraph"/>
        <w:numPr>
          <w:ilvl w:val="0"/>
          <w:numId w:val="52"/>
        </w:numPr>
        <w:spacing w:after="120"/>
        <w:contextualSpacing w:val="0"/>
        <w:rPr>
          <w:rFonts w:cs="Arial"/>
        </w:rPr>
      </w:pPr>
      <w:r w:rsidRPr="00650217">
        <w:rPr>
          <w:rFonts w:cs="Arial"/>
        </w:rPr>
        <w:t xml:space="preserve">be taken into consideration during </w:t>
      </w:r>
      <w:r w:rsidR="00200E76">
        <w:rPr>
          <w:rFonts w:cs="Arial"/>
        </w:rPr>
        <w:t>Bid</w:t>
      </w:r>
      <w:r w:rsidRPr="00650217">
        <w:rPr>
          <w:rFonts w:cs="Arial"/>
        </w:rPr>
        <w:t xml:space="preserve"> evaluation;</w:t>
      </w:r>
    </w:p>
    <w:p w14:paraId="10AFBDF1" w14:textId="77777777" w:rsidR="00650217" w:rsidRPr="00650217" w:rsidRDefault="00650217" w:rsidP="00795CE7">
      <w:pPr>
        <w:pStyle w:val="ListParagraph"/>
        <w:numPr>
          <w:ilvl w:val="0"/>
          <w:numId w:val="52"/>
        </w:numPr>
        <w:spacing w:after="120"/>
        <w:contextualSpacing w:val="0"/>
        <w:rPr>
          <w:rFonts w:cs="Arial"/>
        </w:rPr>
      </w:pPr>
      <w:r w:rsidRPr="00650217">
        <w:rPr>
          <w:rFonts w:cs="Arial"/>
        </w:rPr>
        <w:t xml:space="preserve">my disqualification from participating in the </w:t>
      </w:r>
      <w:r w:rsidR="00200E76">
        <w:rPr>
          <w:rFonts w:cs="Arial"/>
        </w:rPr>
        <w:t>Bid</w:t>
      </w:r>
      <w:r w:rsidRPr="00650217">
        <w:rPr>
          <w:rFonts w:cs="Arial"/>
        </w:rPr>
        <w:t>;</w:t>
      </w:r>
    </w:p>
    <w:p w14:paraId="41167FB9" w14:textId="77777777" w:rsidR="00650217" w:rsidRPr="00650217" w:rsidRDefault="00650217" w:rsidP="00795CE7">
      <w:pPr>
        <w:pStyle w:val="ListParagraph"/>
        <w:numPr>
          <w:ilvl w:val="0"/>
          <w:numId w:val="52"/>
        </w:numPr>
        <w:spacing w:after="120"/>
        <w:contextualSpacing w:val="0"/>
        <w:rPr>
          <w:rFonts w:cs="Arial"/>
        </w:rPr>
      </w:pPr>
      <w:r w:rsidRPr="00650217">
        <w:rPr>
          <w:rFonts w:cs="Arial"/>
        </w:rPr>
        <w:t>my dismissal from the contract.</w:t>
      </w:r>
    </w:p>
    <w:p w14:paraId="172EA664" w14:textId="77777777" w:rsidR="00650217" w:rsidRPr="00650217" w:rsidRDefault="00650217" w:rsidP="00650217">
      <w:pPr>
        <w:spacing w:after="120"/>
        <w:rPr>
          <w:rFonts w:cs="Arial"/>
        </w:rPr>
      </w:pPr>
    </w:p>
    <w:p w14:paraId="73B1F70F"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0D5FE527"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32E6AF75"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56E5EE60" w14:textId="77777777" w:rsidR="00650217" w:rsidRPr="00650217" w:rsidRDefault="00650217" w:rsidP="00650217">
      <w:pPr>
        <w:spacing w:after="120"/>
        <w:rPr>
          <w:rFonts w:cs="Arial"/>
        </w:rPr>
      </w:pPr>
    </w:p>
    <w:p w14:paraId="4DF6AEAB" w14:textId="77777777" w:rsidR="00650217" w:rsidRPr="00650217" w:rsidRDefault="00650217" w:rsidP="00650217">
      <w:pPr>
        <w:spacing w:after="120"/>
        <w:rPr>
          <w:rFonts w:cs="Arial"/>
          <w:b/>
        </w:rPr>
      </w:pPr>
      <w:r w:rsidRPr="00650217">
        <w:rPr>
          <w:rFonts w:cs="Arial"/>
          <w:b/>
        </w:rPr>
        <w:t xml:space="preserve">Countersignature of authorized representative of the </w:t>
      </w:r>
      <w:r w:rsidR="005567DC">
        <w:rPr>
          <w:rFonts w:cs="Arial"/>
          <w:b/>
        </w:rPr>
        <w:t>Bidder</w:t>
      </w:r>
      <w:r w:rsidRPr="00650217">
        <w:rPr>
          <w:rFonts w:cs="Arial"/>
          <w:b/>
        </w:rPr>
        <w:t>:</w:t>
      </w:r>
    </w:p>
    <w:p w14:paraId="0B97AF24"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5526A376"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00C421D4">
        <w:rPr>
          <w:rFonts w:cs="Arial"/>
          <w:b/>
        </w:rPr>
        <w:tab/>
      </w:r>
    </w:p>
    <w:bookmarkEnd w:id="561"/>
    <w:p w14:paraId="4659C63A" w14:textId="77777777" w:rsidR="00650217" w:rsidRPr="00650217" w:rsidRDefault="00650217" w:rsidP="00C421D4">
      <w:pPr>
        <w:pStyle w:val="SPDForm2"/>
        <w:jc w:val="left"/>
        <w:rPr>
          <w:b w:val="0"/>
          <w:sz w:val="32"/>
        </w:rPr>
      </w:pPr>
      <w:r w:rsidRPr="00650217">
        <w:rPr>
          <w:b w:val="0"/>
          <w:sz w:val="32"/>
          <w:highlight w:val="green"/>
        </w:rPr>
        <w:br w:type="page"/>
      </w:r>
    </w:p>
    <w:p w14:paraId="7D16692C" w14:textId="77777777" w:rsidR="00135CDA" w:rsidRPr="00135CDA" w:rsidRDefault="00135CDA" w:rsidP="00135CDA">
      <w:pPr>
        <w:pStyle w:val="SPDForms3"/>
      </w:pPr>
      <w:bookmarkStart w:id="562" w:name="_Toc493514811"/>
      <w:bookmarkStart w:id="563" w:name="_Toc493514868"/>
      <w:r w:rsidRPr="00135CDA">
        <w:lastRenderedPageBreak/>
        <w:t xml:space="preserve">Appendix to Bid Technical Part </w:t>
      </w:r>
    </w:p>
    <w:p w14:paraId="5FCDAF79" w14:textId="77777777" w:rsidR="00B31C78" w:rsidRDefault="00B31C78" w:rsidP="00F25F8E">
      <w:pPr>
        <w:pStyle w:val="SPDForms3"/>
      </w:pPr>
      <w:r w:rsidRPr="00154B63">
        <w:t xml:space="preserve">Risk </w:t>
      </w:r>
      <w:r w:rsidR="00952C67">
        <w:t>A</w:t>
      </w:r>
      <w:r w:rsidRPr="00154B63">
        <w:t>ssessment</w:t>
      </w:r>
      <w:bookmarkEnd w:id="562"/>
      <w:bookmarkEnd w:id="563"/>
    </w:p>
    <w:p w14:paraId="70D1A3C6" w14:textId="77777777" w:rsidR="00B31C78" w:rsidRDefault="00B31C78" w:rsidP="00B31C78">
      <w:pPr>
        <w:pStyle w:val="SectionVHeading2"/>
        <w:spacing w:before="0" w:after="0"/>
      </w:pPr>
    </w:p>
    <w:p w14:paraId="3584D592" w14:textId="77777777" w:rsidR="00B31C78" w:rsidRDefault="00B31C78" w:rsidP="00B31C78">
      <w:pPr>
        <w:suppressAutoHyphens/>
        <w:spacing w:after="180"/>
        <w:ind w:right="171"/>
      </w:pPr>
      <w:r>
        <w:t xml:space="preserve">The </w:t>
      </w:r>
      <w:r w:rsidR="005567DC">
        <w:t>Bidder</w:t>
      </w:r>
      <w:r>
        <w:t xml:space="preserve"> should submit a risk register identifying the hazards anticipated during the implementation of the contract. </w:t>
      </w:r>
    </w:p>
    <w:p w14:paraId="44021895"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1F75DE1A" w14:textId="77777777" w:rsidR="00C421D4" w:rsidRDefault="00C421D4" w:rsidP="00650217">
      <w:pPr>
        <w:pStyle w:val="SPDForm2"/>
      </w:pPr>
      <w:r>
        <w:br w:type="page"/>
      </w:r>
    </w:p>
    <w:p w14:paraId="07D65A59" w14:textId="77777777" w:rsidR="00135CDA" w:rsidRPr="00135CDA" w:rsidRDefault="00135CDA" w:rsidP="00135CDA">
      <w:pPr>
        <w:pStyle w:val="SPDForms3"/>
      </w:pPr>
      <w:bookmarkStart w:id="564" w:name="_Toc493514812"/>
      <w:bookmarkStart w:id="565" w:name="_Toc493514869"/>
      <w:r w:rsidRPr="00135CDA">
        <w:lastRenderedPageBreak/>
        <w:t xml:space="preserve">Appendix to Bid Technical Part </w:t>
      </w:r>
    </w:p>
    <w:p w14:paraId="4554C613" w14:textId="77777777" w:rsidR="00650217" w:rsidRPr="00067FDE" w:rsidRDefault="00650217" w:rsidP="00F25F8E">
      <w:pPr>
        <w:pStyle w:val="SPDForms3"/>
      </w:pPr>
      <w:r w:rsidRPr="00067FDE">
        <w:t xml:space="preserve">Proposed Subcontractors for Major </w:t>
      </w:r>
      <w:r w:rsidR="00B31C78">
        <w:t>Activities</w:t>
      </w:r>
      <w:r w:rsidR="00695371">
        <w:t>/Sub-Activities</w:t>
      </w:r>
      <w:bookmarkEnd w:id="564"/>
      <w:bookmarkEnd w:id="565"/>
    </w:p>
    <w:p w14:paraId="603F9427" w14:textId="140CA1AE"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EB30C2">
        <w:t xml:space="preserve"> </w:t>
      </w:r>
      <w:r w:rsidR="00695371">
        <w:t xml:space="preserve">For any additional subcontractor (that is not the Specialized Subcontractor </w:t>
      </w:r>
      <w:r w:rsidR="00C9351A">
        <w:t xml:space="preserve">approved by the Employer in accordance with </w:t>
      </w:r>
      <w:r w:rsidR="00200E76">
        <w:t>ITB</w:t>
      </w:r>
      <w:r w:rsidR="00EB30C2">
        <w:t xml:space="preserve"> </w:t>
      </w:r>
      <w:r w:rsidR="004A59EB">
        <w:t>3</w:t>
      </w:r>
      <w:r w:rsidR="00361EDF">
        <w:t>3</w:t>
      </w:r>
      <w:r w:rsidR="00695371">
        <w:t xml:space="preserve">), </w:t>
      </w:r>
      <w:r w:rsidR="005567DC">
        <w:t>Bidder</w:t>
      </w:r>
      <w:r w:rsidRPr="006B2295">
        <w:t xml:space="preserve">s are free to propose more than one for each </w:t>
      </w:r>
      <w:r w:rsidR="00695371">
        <w:t>activity/sub</w:t>
      </w:r>
      <w:r w:rsidR="00525F6B">
        <w:t>-</w:t>
      </w:r>
      <w:r w:rsidR="00695371">
        <w:t>activity.</w:t>
      </w:r>
    </w:p>
    <w:p w14:paraId="0223806D"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790"/>
        <w:gridCol w:w="1890"/>
        <w:gridCol w:w="1710"/>
        <w:gridCol w:w="2299"/>
      </w:tblGrid>
      <w:tr w:rsidR="00B05884" w:rsidRPr="006B2295" w14:paraId="31C9DCEB" w14:textId="77777777" w:rsidTr="00B05884">
        <w:tc>
          <w:tcPr>
            <w:tcW w:w="805" w:type="dxa"/>
            <w:tcBorders>
              <w:top w:val="single" w:sz="4" w:space="0" w:color="auto"/>
              <w:left w:val="single" w:sz="4" w:space="0" w:color="auto"/>
              <w:bottom w:val="single" w:sz="4" w:space="0" w:color="auto"/>
              <w:right w:val="single" w:sz="4" w:space="0" w:color="auto"/>
            </w:tcBorders>
            <w:hideMark/>
          </w:tcPr>
          <w:p w14:paraId="27028A6D" w14:textId="412FD272" w:rsidR="00B05884" w:rsidRPr="006B2295" w:rsidRDefault="00B05884" w:rsidP="00B31C78">
            <w:pPr>
              <w:suppressAutoHyphens/>
              <w:jc w:val="center"/>
              <w:rPr>
                <w:rFonts w:ascii="Tms Rmn" w:hAnsi="Tms Rmn"/>
                <w:b/>
              </w:rPr>
            </w:pPr>
            <w:r>
              <w:rPr>
                <w:rFonts w:ascii="Tms Rmn" w:hAnsi="Tms Rmn"/>
                <w:b/>
              </w:rPr>
              <w:t>Item</w:t>
            </w:r>
          </w:p>
        </w:tc>
        <w:tc>
          <w:tcPr>
            <w:tcW w:w="2790" w:type="dxa"/>
            <w:tcBorders>
              <w:top w:val="single" w:sz="4" w:space="0" w:color="auto"/>
              <w:left w:val="single" w:sz="4" w:space="0" w:color="auto"/>
              <w:bottom w:val="single" w:sz="4" w:space="0" w:color="auto"/>
              <w:right w:val="single" w:sz="4" w:space="0" w:color="auto"/>
            </w:tcBorders>
            <w:hideMark/>
          </w:tcPr>
          <w:p w14:paraId="19AE8527" w14:textId="62A93368" w:rsidR="00B05884" w:rsidRPr="006B2295" w:rsidRDefault="00B05884" w:rsidP="008052E9">
            <w:pPr>
              <w:suppressAutoHyphens/>
              <w:ind w:hanging="25"/>
              <w:jc w:val="center"/>
              <w:rPr>
                <w:rFonts w:ascii="Tms Rmn" w:hAnsi="Tms Rmn"/>
                <w:b/>
              </w:rPr>
            </w:pPr>
            <w:r w:rsidRPr="00993FDE">
              <w:rPr>
                <w:rFonts w:ascii="Tms Rmn" w:hAnsi="Tms Rmn"/>
                <w:b/>
              </w:rPr>
              <w:t>Activity/Sub-Activity</w:t>
            </w:r>
            <w:r w:rsidRPr="00993FDE" w:rsidDel="00993FDE">
              <w:rPr>
                <w:rFonts w:ascii="Tms Rmn" w:hAnsi="Tms Rmn"/>
                <w:b/>
              </w:rPr>
              <w:t xml:space="preserve"> </w:t>
            </w:r>
          </w:p>
          <w:p w14:paraId="7501B325" w14:textId="62A6D806" w:rsidR="00B05884" w:rsidRPr="006B2295" w:rsidRDefault="00B05884" w:rsidP="008052E9">
            <w:pPr>
              <w:suppressAutoHyphens/>
              <w:jc w:val="center"/>
              <w:rPr>
                <w:rFonts w:ascii="Tms Rmn" w:hAnsi="Tms Rmn"/>
                <w:b/>
              </w:rPr>
            </w:pPr>
          </w:p>
        </w:tc>
        <w:tc>
          <w:tcPr>
            <w:tcW w:w="1890" w:type="dxa"/>
            <w:tcBorders>
              <w:top w:val="single" w:sz="4" w:space="0" w:color="auto"/>
              <w:left w:val="single" w:sz="4" w:space="0" w:color="auto"/>
              <w:bottom w:val="single" w:sz="4" w:space="0" w:color="auto"/>
              <w:right w:val="single" w:sz="4" w:space="0" w:color="auto"/>
            </w:tcBorders>
          </w:tcPr>
          <w:p w14:paraId="2D25E126" w14:textId="35BA4C40" w:rsidR="00B05884" w:rsidRPr="006B2295" w:rsidRDefault="00B05884" w:rsidP="008052E9">
            <w:pPr>
              <w:suppressAutoHyphens/>
              <w:jc w:val="center"/>
              <w:rPr>
                <w:rFonts w:ascii="Tms Rmn" w:hAnsi="Tms Rmn"/>
                <w:b/>
              </w:rPr>
            </w:pPr>
            <w:r w:rsidRPr="00993FDE">
              <w:rPr>
                <w:rFonts w:ascii="Tms Rmn" w:hAnsi="Tms Rmn"/>
                <w:b/>
              </w:rPr>
              <w:t>Proposed Subcontractors</w:t>
            </w:r>
          </w:p>
        </w:tc>
        <w:tc>
          <w:tcPr>
            <w:tcW w:w="1710" w:type="dxa"/>
            <w:tcBorders>
              <w:top w:val="single" w:sz="4" w:space="0" w:color="auto"/>
              <w:left w:val="single" w:sz="4" w:space="0" w:color="auto"/>
              <w:bottom w:val="single" w:sz="4" w:space="0" w:color="auto"/>
              <w:right w:val="single" w:sz="4" w:space="0" w:color="auto"/>
            </w:tcBorders>
          </w:tcPr>
          <w:p w14:paraId="4C6C4F38" w14:textId="470C0692" w:rsidR="00B05884" w:rsidRPr="006B2295" w:rsidRDefault="00B05884" w:rsidP="008052E9">
            <w:pPr>
              <w:suppressAutoHyphens/>
              <w:jc w:val="center"/>
              <w:rPr>
                <w:rFonts w:ascii="Tms Rmn" w:hAnsi="Tms Rmn"/>
                <w:b/>
              </w:rPr>
            </w:pPr>
            <w:r>
              <w:rPr>
                <w:rFonts w:ascii="Tms Rmn" w:hAnsi="Tms Rmn"/>
                <w:b/>
              </w:rPr>
              <w:t>Nationality</w:t>
            </w:r>
          </w:p>
        </w:tc>
        <w:tc>
          <w:tcPr>
            <w:tcW w:w="2299" w:type="dxa"/>
            <w:tcBorders>
              <w:top w:val="single" w:sz="4" w:space="0" w:color="auto"/>
              <w:left w:val="single" w:sz="4" w:space="0" w:color="auto"/>
              <w:bottom w:val="single" w:sz="4" w:space="0" w:color="auto"/>
              <w:right w:val="single" w:sz="4" w:space="0" w:color="auto"/>
            </w:tcBorders>
            <w:hideMark/>
          </w:tcPr>
          <w:p w14:paraId="3B25BCD4" w14:textId="3364E848" w:rsidR="00B05884" w:rsidRPr="006B2295" w:rsidRDefault="00B05884" w:rsidP="00EA658B">
            <w:pPr>
              <w:suppressAutoHyphens/>
              <w:jc w:val="left"/>
              <w:rPr>
                <w:rFonts w:ascii="Tms Rmn" w:hAnsi="Tms Rmn"/>
                <w:b/>
              </w:rPr>
            </w:pPr>
            <w:r w:rsidRPr="00993FDE">
              <w:rPr>
                <w:rFonts w:ascii="Tms Rmn" w:hAnsi="Tms Rmn"/>
                <w:b/>
                <w:lang w:val="en-IN"/>
              </w:rPr>
              <w:t>Qualification and experience of sub-contractor on similar works of the elements executed</w:t>
            </w:r>
          </w:p>
        </w:tc>
      </w:tr>
      <w:tr w:rsidR="00B05884" w:rsidRPr="006B2295" w14:paraId="03AEADDD" w14:textId="77777777" w:rsidTr="00B05884">
        <w:tc>
          <w:tcPr>
            <w:tcW w:w="805" w:type="dxa"/>
            <w:tcBorders>
              <w:top w:val="single" w:sz="4" w:space="0" w:color="auto"/>
              <w:left w:val="single" w:sz="4" w:space="0" w:color="auto"/>
              <w:bottom w:val="single" w:sz="4" w:space="0" w:color="auto"/>
              <w:right w:val="single" w:sz="4" w:space="0" w:color="auto"/>
            </w:tcBorders>
          </w:tcPr>
          <w:p w14:paraId="282CFD49" w14:textId="77777777" w:rsidR="00B05884" w:rsidRPr="006B2295" w:rsidRDefault="00B05884" w:rsidP="008052E9">
            <w:pPr>
              <w:suppressAutoHyphens/>
              <w:ind w:left="1440" w:hanging="720"/>
              <w:rPr>
                <w:rFonts w:ascii="Tms Rmn" w:hAnsi="Tms Rmn"/>
                <w:b/>
              </w:rPr>
            </w:pPr>
          </w:p>
        </w:tc>
        <w:tc>
          <w:tcPr>
            <w:tcW w:w="2790" w:type="dxa"/>
            <w:tcBorders>
              <w:top w:val="single" w:sz="4" w:space="0" w:color="auto"/>
              <w:left w:val="single" w:sz="4" w:space="0" w:color="auto"/>
              <w:bottom w:val="single" w:sz="4" w:space="0" w:color="auto"/>
              <w:right w:val="single" w:sz="4" w:space="0" w:color="auto"/>
            </w:tcBorders>
          </w:tcPr>
          <w:p w14:paraId="5E904F38" w14:textId="77777777" w:rsidR="00B05884" w:rsidRPr="006B2295" w:rsidRDefault="00B05884" w:rsidP="008052E9">
            <w:pPr>
              <w:suppressAutoHyphens/>
              <w:ind w:left="1440" w:hanging="720"/>
              <w:rPr>
                <w:rFonts w:ascii="Tms Rmn" w:hAnsi="Tms Rmn"/>
                <w:b/>
              </w:rPr>
            </w:pPr>
          </w:p>
        </w:tc>
        <w:tc>
          <w:tcPr>
            <w:tcW w:w="1890" w:type="dxa"/>
            <w:tcBorders>
              <w:top w:val="single" w:sz="4" w:space="0" w:color="auto"/>
              <w:left w:val="single" w:sz="4" w:space="0" w:color="auto"/>
              <w:bottom w:val="single" w:sz="4" w:space="0" w:color="auto"/>
              <w:right w:val="single" w:sz="4" w:space="0" w:color="auto"/>
            </w:tcBorders>
          </w:tcPr>
          <w:p w14:paraId="7A1C9696" w14:textId="5D429663" w:rsidR="00B05884" w:rsidRPr="006B2295" w:rsidRDefault="00B05884" w:rsidP="008052E9">
            <w:pPr>
              <w:suppressAutoHyphens/>
              <w:ind w:left="1440" w:hanging="720"/>
              <w:rPr>
                <w:rFonts w:ascii="Tms Rmn" w:hAnsi="Tms Rmn"/>
                <w:b/>
              </w:rPr>
            </w:pPr>
          </w:p>
        </w:tc>
        <w:tc>
          <w:tcPr>
            <w:tcW w:w="1710" w:type="dxa"/>
            <w:tcBorders>
              <w:top w:val="single" w:sz="4" w:space="0" w:color="auto"/>
              <w:left w:val="single" w:sz="4" w:space="0" w:color="auto"/>
              <w:bottom w:val="single" w:sz="4" w:space="0" w:color="auto"/>
              <w:right w:val="single" w:sz="4" w:space="0" w:color="auto"/>
            </w:tcBorders>
          </w:tcPr>
          <w:p w14:paraId="00037945" w14:textId="213B46EC" w:rsidR="00B05884" w:rsidRPr="006B2295" w:rsidRDefault="00B05884" w:rsidP="008052E9">
            <w:pPr>
              <w:suppressAutoHyphens/>
              <w:ind w:left="1440" w:hanging="720"/>
              <w:rPr>
                <w:rFonts w:ascii="Tms Rmn" w:hAnsi="Tms Rmn"/>
                <w:b/>
              </w:rPr>
            </w:pPr>
          </w:p>
        </w:tc>
        <w:tc>
          <w:tcPr>
            <w:tcW w:w="2299" w:type="dxa"/>
            <w:tcBorders>
              <w:top w:val="single" w:sz="4" w:space="0" w:color="auto"/>
              <w:left w:val="single" w:sz="4" w:space="0" w:color="auto"/>
              <w:bottom w:val="single" w:sz="4" w:space="0" w:color="auto"/>
              <w:right w:val="single" w:sz="4" w:space="0" w:color="auto"/>
            </w:tcBorders>
          </w:tcPr>
          <w:p w14:paraId="7FA8A429" w14:textId="7227E830" w:rsidR="00B05884" w:rsidRPr="006B2295" w:rsidRDefault="00B05884" w:rsidP="008052E9">
            <w:pPr>
              <w:suppressAutoHyphens/>
              <w:ind w:left="1440" w:hanging="720"/>
              <w:rPr>
                <w:rFonts w:ascii="Tms Rmn" w:hAnsi="Tms Rmn"/>
                <w:b/>
              </w:rPr>
            </w:pPr>
          </w:p>
        </w:tc>
      </w:tr>
      <w:tr w:rsidR="00B05884" w:rsidRPr="006B2295" w14:paraId="62FC8528" w14:textId="77777777" w:rsidTr="00B05884">
        <w:tc>
          <w:tcPr>
            <w:tcW w:w="805" w:type="dxa"/>
            <w:tcBorders>
              <w:top w:val="single" w:sz="4" w:space="0" w:color="auto"/>
              <w:left w:val="single" w:sz="4" w:space="0" w:color="auto"/>
              <w:bottom w:val="single" w:sz="4" w:space="0" w:color="auto"/>
              <w:right w:val="single" w:sz="4" w:space="0" w:color="auto"/>
            </w:tcBorders>
          </w:tcPr>
          <w:p w14:paraId="715F7A1A" w14:textId="77777777" w:rsidR="00B05884" w:rsidRPr="006B2295" w:rsidRDefault="00B05884" w:rsidP="008052E9">
            <w:pPr>
              <w:suppressAutoHyphens/>
              <w:ind w:left="1440" w:hanging="720"/>
              <w:rPr>
                <w:rFonts w:ascii="Tms Rmn" w:hAnsi="Tms Rmn"/>
                <w:b/>
              </w:rPr>
            </w:pPr>
          </w:p>
        </w:tc>
        <w:tc>
          <w:tcPr>
            <w:tcW w:w="2790" w:type="dxa"/>
            <w:tcBorders>
              <w:top w:val="single" w:sz="4" w:space="0" w:color="auto"/>
              <w:left w:val="single" w:sz="4" w:space="0" w:color="auto"/>
              <w:bottom w:val="single" w:sz="4" w:space="0" w:color="auto"/>
              <w:right w:val="single" w:sz="4" w:space="0" w:color="auto"/>
            </w:tcBorders>
          </w:tcPr>
          <w:p w14:paraId="76DC18C6" w14:textId="77777777" w:rsidR="00B05884" w:rsidRPr="006B2295" w:rsidRDefault="00B05884" w:rsidP="008052E9">
            <w:pPr>
              <w:suppressAutoHyphens/>
              <w:ind w:left="1440" w:hanging="720"/>
              <w:rPr>
                <w:rFonts w:ascii="Tms Rmn" w:hAnsi="Tms Rmn"/>
                <w:b/>
              </w:rPr>
            </w:pPr>
          </w:p>
        </w:tc>
        <w:tc>
          <w:tcPr>
            <w:tcW w:w="1890" w:type="dxa"/>
            <w:tcBorders>
              <w:top w:val="single" w:sz="4" w:space="0" w:color="auto"/>
              <w:left w:val="single" w:sz="4" w:space="0" w:color="auto"/>
              <w:bottom w:val="single" w:sz="4" w:space="0" w:color="auto"/>
              <w:right w:val="single" w:sz="4" w:space="0" w:color="auto"/>
            </w:tcBorders>
          </w:tcPr>
          <w:p w14:paraId="74AF6255" w14:textId="77777777" w:rsidR="00B05884" w:rsidRPr="006B2295" w:rsidRDefault="00B05884" w:rsidP="008052E9">
            <w:pPr>
              <w:suppressAutoHyphens/>
              <w:ind w:left="1440" w:hanging="720"/>
              <w:rPr>
                <w:rFonts w:ascii="Tms Rmn" w:hAnsi="Tms Rmn"/>
                <w:b/>
              </w:rPr>
            </w:pPr>
          </w:p>
        </w:tc>
        <w:tc>
          <w:tcPr>
            <w:tcW w:w="1710" w:type="dxa"/>
            <w:tcBorders>
              <w:top w:val="single" w:sz="4" w:space="0" w:color="auto"/>
              <w:left w:val="single" w:sz="4" w:space="0" w:color="auto"/>
              <w:bottom w:val="single" w:sz="4" w:space="0" w:color="auto"/>
              <w:right w:val="single" w:sz="4" w:space="0" w:color="auto"/>
            </w:tcBorders>
          </w:tcPr>
          <w:p w14:paraId="075C4135" w14:textId="77777777" w:rsidR="00B05884" w:rsidRPr="006B2295" w:rsidRDefault="00B05884" w:rsidP="008052E9">
            <w:pPr>
              <w:suppressAutoHyphens/>
              <w:ind w:left="1440" w:hanging="720"/>
              <w:rPr>
                <w:rFonts w:ascii="Tms Rmn" w:hAnsi="Tms Rmn"/>
                <w:b/>
              </w:rPr>
            </w:pPr>
          </w:p>
        </w:tc>
        <w:tc>
          <w:tcPr>
            <w:tcW w:w="2299" w:type="dxa"/>
            <w:tcBorders>
              <w:top w:val="single" w:sz="4" w:space="0" w:color="auto"/>
              <w:left w:val="single" w:sz="4" w:space="0" w:color="auto"/>
              <w:bottom w:val="single" w:sz="4" w:space="0" w:color="auto"/>
              <w:right w:val="single" w:sz="4" w:space="0" w:color="auto"/>
            </w:tcBorders>
          </w:tcPr>
          <w:p w14:paraId="793E3823" w14:textId="77777777" w:rsidR="00B05884" w:rsidRPr="006B2295" w:rsidRDefault="00B05884" w:rsidP="008052E9">
            <w:pPr>
              <w:suppressAutoHyphens/>
              <w:ind w:left="1440" w:hanging="720"/>
              <w:rPr>
                <w:rFonts w:ascii="Tms Rmn" w:hAnsi="Tms Rmn"/>
                <w:b/>
              </w:rPr>
            </w:pPr>
          </w:p>
        </w:tc>
      </w:tr>
      <w:tr w:rsidR="00B05884" w:rsidRPr="006B2295" w14:paraId="2A6E8E49" w14:textId="77777777" w:rsidTr="00B05884">
        <w:tc>
          <w:tcPr>
            <w:tcW w:w="805" w:type="dxa"/>
            <w:tcBorders>
              <w:top w:val="single" w:sz="4" w:space="0" w:color="auto"/>
              <w:left w:val="single" w:sz="4" w:space="0" w:color="auto"/>
              <w:bottom w:val="single" w:sz="4" w:space="0" w:color="auto"/>
              <w:right w:val="single" w:sz="4" w:space="0" w:color="auto"/>
            </w:tcBorders>
          </w:tcPr>
          <w:p w14:paraId="5BCA5666" w14:textId="77777777" w:rsidR="00B05884" w:rsidRPr="006B2295" w:rsidRDefault="00B05884" w:rsidP="008052E9">
            <w:pPr>
              <w:suppressAutoHyphens/>
              <w:ind w:left="1440" w:hanging="720"/>
              <w:rPr>
                <w:rFonts w:ascii="Tms Rmn" w:hAnsi="Tms Rmn"/>
                <w:b/>
              </w:rPr>
            </w:pPr>
          </w:p>
        </w:tc>
        <w:tc>
          <w:tcPr>
            <w:tcW w:w="2790" w:type="dxa"/>
            <w:tcBorders>
              <w:top w:val="single" w:sz="4" w:space="0" w:color="auto"/>
              <w:left w:val="single" w:sz="4" w:space="0" w:color="auto"/>
              <w:bottom w:val="single" w:sz="4" w:space="0" w:color="auto"/>
              <w:right w:val="single" w:sz="4" w:space="0" w:color="auto"/>
            </w:tcBorders>
          </w:tcPr>
          <w:p w14:paraId="7C617D37" w14:textId="77777777" w:rsidR="00B05884" w:rsidRPr="006B2295" w:rsidRDefault="00B05884" w:rsidP="008052E9">
            <w:pPr>
              <w:suppressAutoHyphens/>
              <w:ind w:left="1440" w:hanging="720"/>
              <w:rPr>
                <w:rFonts w:ascii="Tms Rmn" w:hAnsi="Tms Rmn"/>
                <w:b/>
              </w:rPr>
            </w:pPr>
          </w:p>
        </w:tc>
        <w:tc>
          <w:tcPr>
            <w:tcW w:w="1890" w:type="dxa"/>
            <w:tcBorders>
              <w:top w:val="single" w:sz="4" w:space="0" w:color="auto"/>
              <w:left w:val="single" w:sz="4" w:space="0" w:color="auto"/>
              <w:bottom w:val="single" w:sz="4" w:space="0" w:color="auto"/>
              <w:right w:val="single" w:sz="4" w:space="0" w:color="auto"/>
            </w:tcBorders>
          </w:tcPr>
          <w:p w14:paraId="430D91FA" w14:textId="77777777" w:rsidR="00B05884" w:rsidRPr="006B2295" w:rsidRDefault="00B05884" w:rsidP="008052E9">
            <w:pPr>
              <w:suppressAutoHyphens/>
              <w:ind w:left="1440" w:hanging="720"/>
              <w:rPr>
                <w:rFonts w:ascii="Tms Rmn" w:hAnsi="Tms Rmn"/>
                <w:b/>
              </w:rPr>
            </w:pPr>
          </w:p>
        </w:tc>
        <w:tc>
          <w:tcPr>
            <w:tcW w:w="1710" w:type="dxa"/>
            <w:tcBorders>
              <w:top w:val="single" w:sz="4" w:space="0" w:color="auto"/>
              <w:left w:val="single" w:sz="4" w:space="0" w:color="auto"/>
              <w:bottom w:val="single" w:sz="4" w:space="0" w:color="auto"/>
              <w:right w:val="single" w:sz="4" w:space="0" w:color="auto"/>
            </w:tcBorders>
          </w:tcPr>
          <w:p w14:paraId="7AA60C58" w14:textId="77777777" w:rsidR="00B05884" w:rsidRPr="006B2295" w:rsidRDefault="00B05884" w:rsidP="008052E9">
            <w:pPr>
              <w:suppressAutoHyphens/>
              <w:ind w:left="1440" w:hanging="720"/>
              <w:rPr>
                <w:rFonts w:ascii="Tms Rmn" w:hAnsi="Tms Rmn"/>
                <w:b/>
              </w:rPr>
            </w:pPr>
          </w:p>
        </w:tc>
        <w:tc>
          <w:tcPr>
            <w:tcW w:w="2299" w:type="dxa"/>
            <w:tcBorders>
              <w:top w:val="single" w:sz="4" w:space="0" w:color="auto"/>
              <w:left w:val="single" w:sz="4" w:space="0" w:color="auto"/>
              <w:bottom w:val="single" w:sz="4" w:space="0" w:color="auto"/>
              <w:right w:val="single" w:sz="4" w:space="0" w:color="auto"/>
            </w:tcBorders>
          </w:tcPr>
          <w:p w14:paraId="4F3474B8" w14:textId="77777777" w:rsidR="00B05884" w:rsidRPr="006B2295" w:rsidRDefault="00B05884" w:rsidP="008052E9">
            <w:pPr>
              <w:suppressAutoHyphens/>
              <w:ind w:left="1440" w:hanging="720"/>
              <w:rPr>
                <w:rFonts w:ascii="Tms Rmn" w:hAnsi="Tms Rmn"/>
                <w:b/>
              </w:rPr>
            </w:pPr>
          </w:p>
        </w:tc>
      </w:tr>
    </w:tbl>
    <w:p w14:paraId="25BBA45F" w14:textId="77777777" w:rsidR="00650217" w:rsidRPr="00DF478C" w:rsidRDefault="00650217" w:rsidP="00650217"/>
    <w:p w14:paraId="2A9D96A5" w14:textId="12859F72" w:rsidR="00404A7A" w:rsidRDefault="00404A7A" w:rsidP="00404A7A">
      <w:pPr>
        <w:pStyle w:val="SectionVHeader"/>
        <w:jc w:val="left"/>
        <w:rPr>
          <w:b w:val="0"/>
          <w:i/>
          <w:sz w:val="24"/>
          <w:szCs w:val="24"/>
        </w:rPr>
      </w:pPr>
      <w:r w:rsidRPr="006038F8">
        <w:rPr>
          <w:b w:val="0"/>
          <w:sz w:val="24"/>
          <w:szCs w:val="24"/>
        </w:rPr>
        <w:t>The capability of the sub-contractor will also be assessed (on the same lines as for the main Contractor) before according approval to him.</w:t>
      </w:r>
      <w:r w:rsidR="000164D2">
        <w:rPr>
          <w:b w:val="0"/>
          <w:sz w:val="24"/>
          <w:szCs w:val="24"/>
        </w:rPr>
        <w:t xml:space="preserve"> </w:t>
      </w:r>
      <w:r w:rsidR="00C71384">
        <w:rPr>
          <w:b w:val="0"/>
          <w:i/>
          <w:sz w:val="24"/>
          <w:szCs w:val="24"/>
        </w:rPr>
        <w:t>[</w:t>
      </w:r>
      <w:r>
        <w:rPr>
          <w:b w:val="0"/>
          <w:i/>
          <w:sz w:val="24"/>
          <w:szCs w:val="24"/>
        </w:rPr>
        <w:t xml:space="preserve">Note: </w:t>
      </w:r>
      <w:r w:rsidRPr="006038F8">
        <w:rPr>
          <w:b w:val="0"/>
          <w:i/>
          <w:sz w:val="24"/>
          <w:szCs w:val="24"/>
        </w:rPr>
        <w:t>Work should not be split into small parts and sub-contracted</w:t>
      </w:r>
      <w:r w:rsidR="00C71384">
        <w:rPr>
          <w:b w:val="0"/>
          <w:i/>
          <w:sz w:val="24"/>
          <w:szCs w:val="24"/>
        </w:rPr>
        <w:t>]</w:t>
      </w:r>
      <w:r w:rsidRPr="006038F8">
        <w:rPr>
          <w:b w:val="0"/>
          <w:i/>
          <w:sz w:val="24"/>
          <w:szCs w:val="24"/>
        </w:rPr>
        <w:t>.</w:t>
      </w:r>
    </w:p>
    <w:p w14:paraId="2B428F30" w14:textId="77777777" w:rsidR="00601A58" w:rsidRDefault="00601A58" w:rsidP="00404A7A">
      <w:pPr>
        <w:pStyle w:val="SectionVHeader"/>
        <w:jc w:val="left"/>
        <w:rPr>
          <w:b w:val="0"/>
          <w:i/>
          <w:sz w:val="24"/>
          <w:szCs w:val="24"/>
        </w:rPr>
      </w:pPr>
    </w:p>
    <w:p w14:paraId="7A6D38B4" w14:textId="39F56EB2" w:rsidR="00601A58" w:rsidRDefault="00601A58" w:rsidP="00601A58">
      <w:pPr>
        <w:jc w:val="left"/>
        <w:rPr>
          <w:rFonts w:ascii="Arial" w:hAnsi="Arial"/>
          <w:b/>
          <w:spacing w:val="-2"/>
          <w:sz w:val="20"/>
        </w:rPr>
      </w:pPr>
      <w:r>
        <w:t>Bidders shall submit an undertaking from each proposed subcontractor to confirm that they have read, understand and will comply with the ESHS obligations and code of conduct.</w:t>
      </w:r>
    </w:p>
    <w:p w14:paraId="2B626FF1" w14:textId="77777777" w:rsidR="00601A58" w:rsidRPr="006038F8" w:rsidRDefault="00601A58" w:rsidP="00404A7A">
      <w:pPr>
        <w:pStyle w:val="SectionVHeader"/>
        <w:jc w:val="left"/>
        <w:rPr>
          <w:b w:val="0"/>
          <w:i/>
          <w:sz w:val="24"/>
          <w:szCs w:val="24"/>
        </w:rPr>
      </w:pPr>
    </w:p>
    <w:p w14:paraId="7AA91260" w14:textId="77777777" w:rsidR="00D66D44" w:rsidRPr="009C171E" w:rsidRDefault="00650217" w:rsidP="00361E40">
      <w:pPr>
        <w:rPr>
          <w:highlight w:val="yellow"/>
        </w:rPr>
      </w:pPr>
      <w:r w:rsidRPr="006B2295">
        <w:rPr>
          <w:i/>
          <w:sz w:val="32"/>
          <w:highlight w:val="green"/>
        </w:rPr>
        <w:br w:type="page"/>
      </w:r>
    </w:p>
    <w:p w14:paraId="397AAAF0" w14:textId="77777777" w:rsidR="00B05884" w:rsidRDefault="00B05884" w:rsidP="00B05884">
      <w:pPr>
        <w:pStyle w:val="SPDForms3"/>
      </w:pPr>
      <w:bookmarkStart w:id="566" w:name="_Toc486594332"/>
      <w:bookmarkStart w:id="567" w:name="_Toc486594576"/>
      <w:bookmarkStart w:id="568" w:name="_Toc454652791"/>
      <w:bookmarkStart w:id="569" w:name="_Toc493514813"/>
      <w:bookmarkStart w:id="570" w:name="_Toc493514870"/>
      <w:bookmarkEnd w:id="549"/>
      <w:bookmarkEnd w:id="550"/>
      <w:r w:rsidRPr="001B1187">
        <w:lastRenderedPageBreak/>
        <w:t xml:space="preserve">Form of </w:t>
      </w:r>
      <w:r>
        <w:t>Sub-Contractor ESHS undertaking</w:t>
      </w:r>
      <w:bookmarkEnd w:id="566"/>
      <w:bookmarkEnd w:id="567"/>
      <w:r>
        <w:t xml:space="preserve"> </w:t>
      </w:r>
    </w:p>
    <w:p w14:paraId="31FC9CD8" w14:textId="77777777" w:rsidR="00B05884" w:rsidRPr="00297DCF" w:rsidRDefault="00B05884" w:rsidP="00B05884">
      <w:pPr>
        <w:pStyle w:val="SPDTechnicalProposalForms"/>
        <w:rPr>
          <w:sz w:val="24"/>
          <w:szCs w:val="24"/>
        </w:rPr>
      </w:pPr>
      <w:r w:rsidRPr="00297DCF">
        <w:rPr>
          <w:sz w:val="24"/>
          <w:szCs w:val="24"/>
        </w:rPr>
        <w:t>(to be filled in by each proposed subcontractor)</w:t>
      </w:r>
    </w:p>
    <w:p w14:paraId="4319D446" w14:textId="77777777" w:rsidR="00B05884" w:rsidRPr="00AC42F3" w:rsidRDefault="00B05884" w:rsidP="00B05884">
      <w:pPr>
        <w:tabs>
          <w:tab w:val="right" w:pos="9360"/>
        </w:tabs>
        <w:spacing w:before="120" w:after="120"/>
        <w:ind w:left="720" w:hanging="720"/>
        <w:jc w:val="right"/>
        <w:rPr>
          <w:iCs/>
          <w:color w:val="000000" w:themeColor="text1"/>
        </w:rPr>
      </w:pPr>
      <w:r w:rsidRPr="00AC42F3">
        <w:rPr>
          <w:iCs/>
          <w:color w:val="000000" w:themeColor="text1"/>
        </w:rPr>
        <w:t>Date: ________________</w:t>
      </w:r>
    </w:p>
    <w:p w14:paraId="50F1580C" w14:textId="6E1CC031" w:rsidR="00B05884" w:rsidRPr="00AC42F3" w:rsidRDefault="00B05884" w:rsidP="00B05884">
      <w:pPr>
        <w:tabs>
          <w:tab w:val="right" w:pos="9360"/>
        </w:tabs>
        <w:spacing w:before="120" w:after="120"/>
        <w:ind w:left="720" w:hanging="720"/>
        <w:jc w:val="right"/>
        <w:rPr>
          <w:iCs/>
          <w:color w:val="000000" w:themeColor="text1"/>
        </w:rPr>
      </w:pPr>
      <w:r>
        <w:rPr>
          <w:iCs/>
          <w:color w:val="000000" w:themeColor="text1"/>
        </w:rPr>
        <w:t>IFB</w:t>
      </w:r>
      <w:r w:rsidRPr="00AC42F3">
        <w:rPr>
          <w:iCs/>
          <w:color w:val="000000" w:themeColor="text1"/>
        </w:rPr>
        <w:t xml:space="preserve"> No.: ________________</w:t>
      </w:r>
    </w:p>
    <w:p w14:paraId="55CB9D4C" w14:textId="77777777" w:rsidR="00B05884" w:rsidRPr="00AC42F3" w:rsidRDefault="00B05884" w:rsidP="00B05884">
      <w:pPr>
        <w:tabs>
          <w:tab w:val="right" w:pos="9360"/>
        </w:tabs>
        <w:spacing w:before="120"/>
        <w:ind w:left="720" w:hanging="720"/>
        <w:jc w:val="right"/>
        <w:rPr>
          <w:iCs/>
          <w:color w:val="000000" w:themeColor="text1"/>
          <w:sz w:val="28"/>
        </w:rPr>
      </w:pPr>
      <w:r w:rsidRPr="00AC42F3">
        <w:rPr>
          <w:iCs/>
          <w:color w:val="000000" w:themeColor="text1"/>
        </w:rPr>
        <w:t>Alternative No.: ________________</w:t>
      </w:r>
    </w:p>
    <w:p w14:paraId="7F5E5DBF" w14:textId="77777777" w:rsidR="00B05884" w:rsidRDefault="00B05884" w:rsidP="00B05884">
      <w:pPr>
        <w:spacing w:before="240" w:after="120"/>
        <w:rPr>
          <w:iCs/>
          <w:color w:val="000000" w:themeColor="text1"/>
        </w:rPr>
      </w:pPr>
    </w:p>
    <w:p w14:paraId="623F733A" w14:textId="77777777" w:rsidR="00B05884" w:rsidRPr="00D07A5B" w:rsidRDefault="00B05884" w:rsidP="00B05884">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3734683D" w14:textId="77777777" w:rsidR="00B05884" w:rsidRPr="00AC42F3" w:rsidRDefault="00B05884" w:rsidP="00B05884">
      <w:pPr>
        <w:spacing w:before="240" w:after="120"/>
        <w:rPr>
          <w:iCs/>
          <w:color w:val="000000" w:themeColor="text1"/>
        </w:rPr>
      </w:pPr>
      <w:r w:rsidRPr="00AC42F3">
        <w:rPr>
          <w:iCs/>
          <w:color w:val="000000" w:themeColor="text1"/>
        </w:rPr>
        <w:t xml:space="preserve">To: </w:t>
      </w:r>
      <w:r w:rsidRPr="00D07A5B">
        <w:rPr>
          <w:i/>
          <w:color w:val="000000" w:themeColor="text1"/>
          <w:szCs w:val="24"/>
        </w:rPr>
        <w:t xml:space="preserve">[insert the name of the </w:t>
      </w:r>
      <w:r>
        <w:rPr>
          <w:i/>
          <w:color w:val="000000" w:themeColor="text1"/>
          <w:szCs w:val="24"/>
        </w:rPr>
        <w:t>Employer</w:t>
      </w:r>
      <w:r w:rsidRPr="00D07A5B">
        <w:rPr>
          <w:i/>
          <w:color w:val="000000" w:themeColor="text1"/>
          <w:szCs w:val="24"/>
        </w:rPr>
        <w:t>’s agency]</w:t>
      </w:r>
    </w:p>
    <w:p w14:paraId="708FC2C6" w14:textId="77777777" w:rsidR="00B05884" w:rsidRDefault="00B05884" w:rsidP="00B05884">
      <w:pPr>
        <w:spacing w:before="120" w:after="120"/>
        <w:rPr>
          <w:iCs/>
          <w:color w:val="000000" w:themeColor="text1"/>
        </w:rPr>
      </w:pPr>
    </w:p>
    <w:p w14:paraId="5630253B" w14:textId="77777777" w:rsidR="00B05884" w:rsidRDefault="00B05884" w:rsidP="00B05884">
      <w:pPr>
        <w:spacing w:before="120" w:after="120"/>
      </w:pPr>
      <w:r w:rsidRPr="00AC42F3">
        <w:rPr>
          <w:iCs/>
          <w:color w:val="000000" w:themeColor="text1"/>
        </w:rPr>
        <w:t xml:space="preserve">We, the undersigned, </w:t>
      </w:r>
      <w:r>
        <w:rPr>
          <w:iCs/>
          <w:color w:val="000000" w:themeColor="text1"/>
        </w:rPr>
        <w:t xml:space="preserve">confirm that we have read, </w:t>
      </w:r>
      <w:r>
        <w:t>understand and will comply with the ESHS obligations and code of conduct for the above mentioned contract.</w:t>
      </w:r>
    </w:p>
    <w:p w14:paraId="101139A7" w14:textId="77777777" w:rsidR="00B05884" w:rsidRDefault="00B05884" w:rsidP="00B05884">
      <w:pPr>
        <w:spacing w:before="120" w:after="120"/>
      </w:pPr>
    </w:p>
    <w:p w14:paraId="7FDD80C0" w14:textId="77777777" w:rsidR="00B05884" w:rsidRDefault="00B05884" w:rsidP="00B05884">
      <w:pPr>
        <w:spacing w:before="120" w:after="120"/>
        <w:rPr>
          <w:iCs/>
          <w:color w:val="000000" w:themeColor="text1"/>
          <w:u w:val="single"/>
        </w:rPr>
      </w:pPr>
      <w:r w:rsidRPr="00AC42F3">
        <w:rPr>
          <w:iCs/>
          <w:color w:val="000000" w:themeColor="text1"/>
        </w:rPr>
        <w:t xml:space="preserve">Name of the </w:t>
      </w:r>
      <w:r>
        <w:rPr>
          <w:iCs/>
          <w:color w:val="000000" w:themeColor="text1"/>
        </w:rPr>
        <w:t xml:space="preserve">Proposed subcontractor: </w:t>
      </w:r>
      <w:r w:rsidRPr="00AC42F3">
        <w:rPr>
          <w:iCs/>
          <w:color w:val="000000" w:themeColor="text1"/>
          <w:u w:val="single"/>
        </w:rPr>
        <w:tab/>
      </w:r>
      <w:r>
        <w:rPr>
          <w:iCs/>
          <w:color w:val="000000" w:themeColor="text1"/>
          <w:u w:val="single"/>
        </w:rPr>
        <w:t xml:space="preserve"> </w:t>
      </w:r>
    </w:p>
    <w:p w14:paraId="6FA131B8" w14:textId="77777777" w:rsidR="00B05884" w:rsidRDefault="00B05884" w:rsidP="00B05884">
      <w:pPr>
        <w:tabs>
          <w:tab w:val="left" w:pos="6120"/>
        </w:tabs>
        <w:spacing w:before="120" w:after="120"/>
        <w:rPr>
          <w:iCs/>
          <w:color w:val="000000" w:themeColor="text1"/>
        </w:rPr>
      </w:pPr>
      <w:r w:rsidRPr="00AC42F3">
        <w:rPr>
          <w:iCs/>
          <w:color w:val="000000" w:themeColor="text1"/>
        </w:rPr>
        <w:t xml:space="preserve">Name </w:t>
      </w:r>
      <w:r>
        <w:rPr>
          <w:iCs/>
          <w:color w:val="000000" w:themeColor="text1"/>
        </w:rPr>
        <w:t xml:space="preserve">and title </w:t>
      </w:r>
      <w:r w:rsidRPr="00AC42F3">
        <w:rPr>
          <w:iCs/>
          <w:color w:val="000000" w:themeColor="text1"/>
        </w:rPr>
        <w:t>of the person sign</w:t>
      </w:r>
      <w:r>
        <w:rPr>
          <w:iCs/>
          <w:color w:val="000000" w:themeColor="text1"/>
        </w:rPr>
        <w:t>ing this undertaking on behalf of the subcontractor:</w:t>
      </w:r>
    </w:p>
    <w:p w14:paraId="15FD564F" w14:textId="77777777" w:rsidR="00B05884" w:rsidRDefault="00B05884" w:rsidP="00B05884">
      <w:pPr>
        <w:tabs>
          <w:tab w:val="left" w:pos="6120"/>
        </w:tabs>
        <w:spacing w:before="120" w:after="120"/>
        <w:rPr>
          <w:iCs/>
          <w:color w:val="000000" w:themeColor="text1"/>
        </w:rPr>
      </w:pPr>
      <w:r>
        <w:rPr>
          <w:iCs/>
          <w:color w:val="000000" w:themeColor="text1"/>
        </w:rPr>
        <w:t>___________________________________________________________________</w:t>
      </w:r>
    </w:p>
    <w:p w14:paraId="32E4CEEB" w14:textId="77777777" w:rsidR="00B05884" w:rsidRDefault="00B05884" w:rsidP="00B05884">
      <w:pPr>
        <w:tabs>
          <w:tab w:val="left" w:pos="6120"/>
        </w:tabs>
        <w:spacing w:before="120" w:after="120"/>
        <w:rPr>
          <w:iCs/>
          <w:color w:val="000000" w:themeColor="text1"/>
        </w:rPr>
      </w:pPr>
    </w:p>
    <w:p w14:paraId="0EE2EC62" w14:textId="77777777" w:rsidR="00B05884" w:rsidRPr="00AC42F3" w:rsidRDefault="00B05884" w:rsidP="00B05884">
      <w:pPr>
        <w:tabs>
          <w:tab w:val="left" w:pos="6120"/>
        </w:tabs>
        <w:spacing w:before="120" w:after="120"/>
        <w:rPr>
          <w:iCs/>
          <w:color w:val="000000" w:themeColor="text1"/>
        </w:rPr>
      </w:pPr>
      <w:r>
        <w:rPr>
          <w:iCs/>
          <w:color w:val="000000" w:themeColor="text1"/>
        </w:rPr>
        <w:t xml:space="preserve">____________________________ </w:t>
      </w:r>
    </w:p>
    <w:p w14:paraId="32932B5E" w14:textId="77777777" w:rsidR="00B05884" w:rsidRDefault="00B05884" w:rsidP="00B05884">
      <w:pPr>
        <w:tabs>
          <w:tab w:val="left" w:pos="6120"/>
        </w:tabs>
        <w:spacing w:before="120" w:after="120"/>
        <w:rPr>
          <w:iCs/>
          <w:color w:val="000000" w:themeColor="text1"/>
        </w:rPr>
      </w:pPr>
      <w:r>
        <w:rPr>
          <w:iCs/>
          <w:color w:val="000000" w:themeColor="text1"/>
        </w:rPr>
        <w:t>Signature of the person named above</w:t>
      </w:r>
    </w:p>
    <w:p w14:paraId="52F37EBA" w14:textId="77777777" w:rsidR="00B05884" w:rsidRDefault="00B05884" w:rsidP="00B05884">
      <w:pPr>
        <w:tabs>
          <w:tab w:val="left" w:pos="6120"/>
        </w:tabs>
        <w:spacing w:before="120" w:after="120"/>
        <w:rPr>
          <w:iCs/>
          <w:color w:val="000000" w:themeColor="text1"/>
        </w:rPr>
      </w:pPr>
    </w:p>
    <w:p w14:paraId="62518DA5" w14:textId="77777777" w:rsidR="00B05884" w:rsidRDefault="00B05884" w:rsidP="00B05884">
      <w:pPr>
        <w:tabs>
          <w:tab w:val="left" w:pos="6120"/>
        </w:tabs>
        <w:spacing w:before="120" w:after="120"/>
        <w:rPr>
          <w:iCs/>
          <w:color w:val="000000" w:themeColor="text1"/>
        </w:rPr>
      </w:pPr>
      <w:r>
        <w:rPr>
          <w:iCs/>
          <w:color w:val="000000" w:themeColor="text1"/>
        </w:rPr>
        <w:t>____________________________</w:t>
      </w:r>
    </w:p>
    <w:p w14:paraId="6DB3D83E" w14:textId="77777777" w:rsidR="00B05884" w:rsidRDefault="00B05884" w:rsidP="00B05884">
      <w:pPr>
        <w:tabs>
          <w:tab w:val="left" w:pos="6120"/>
        </w:tabs>
        <w:spacing w:before="120" w:after="120"/>
        <w:rPr>
          <w:iCs/>
          <w:color w:val="000000" w:themeColor="text1"/>
        </w:rPr>
      </w:pPr>
      <w:r>
        <w:rPr>
          <w:iCs/>
          <w:color w:val="000000" w:themeColor="text1"/>
        </w:rPr>
        <w:t>Date signed</w:t>
      </w:r>
    </w:p>
    <w:p w14:paraId="277BB28B" w14:textId="77777777" w:rsidR="00B05884" w:rsidRDefault="00B05884" w:rsidP="00B05884">
      <w:pPr>
        <w:tabs>
          <w:tab w:val="left" w:pos="6120"/>
        </w:tabs>
        <w:spacing w:before="120" w:after="120"/>
        <w:rPr>
          <w:iCs/>
          <w:color w:val="000000" w:themeColor="text1"/>
        </w:rPr>
      </w:pPr>
    </w:p>
    <w:p w14:paraId="4F7D4740" w14:textId="58B8000E" w:rsidR="00B05884" w:rsidRPr="00875ABF" w:rsidRDefault="00B05884" w:rsidP="00B05884">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Pr>
          <w:iCs/>
          <w:color w:val="000000" w:themeColor="text1"/>
        </w:rPr>
        <w:t>Proposal</w:t>
      </w:r>
      <w:r w:rsidRPr="00AC42F3">
        <w:rPr>
          <w:iCs/>
          <w:color w:val="000000" w:themeColor="text1"/>
        </w:rPr>
        <w:t xml:space="preserve"> on behalf of the </w:t>
      </w:r>
      <w:r>
        <w:rPr>
          <w:iCs/>
          <w:color w:val="000000" w:themeColor="text1"/>
        </w:rPr>
        <w:t>Bidder</w:t>
      </w:r>
      <w:r w:rsidRPr="00AC42F3">
        <w:rPr>
          <w:iCs/>
          <w:color w:val="000000" w:themeColor="text1"/>
          <w:u w:val="single"/>
        </w:rPr>
        <w:tab/>
      </w:r>
      <w:r w:rsidRPr="00875ABF">
        <w:rPr>
          <w:iCs/>
          <w:color w:val="000000" w:themeColor="text1"/>
          <w:u w:val="single"/>
        </w:rPr>
        <w:t>_______</w:t>
      </w:r>
    </w:p>
    <w:p w14:paraId="14234A67" w14:textId="6C619058" w:rsidR="00B05884" w:rsidRPr="00875ABF" w:rsidRDefault="00B05884" w:rsidP="00B05884">
      <w:pPr>
        <w:tabs>
          <w:tab w:val="left" w:pos="6120"/>
        </w:tabs>
        <w:spacing w:before="120" w:after="120"/>
        <w:rPr>
          <w:iCs/>
          <w:color w:val="000000" w:themeColor="text1"/>
        </w:rPr>
      </w:pPr>
      <w:r w:rsidRPr="00875ABF">
        <w:rPr>
          <w:iCs/>
          <w:color w:val="000000" w:themeColor="text1"/>
        </w:rPr>
        <w:t xml:space="preserve">Title of the person signing the </w:t>
      </w:r>
      <w:r>
        <w:rPr>
          <w:iCs/>
          <w:color w:val="000000" w:themeColor="text1"/>
        </w:rPr>
        <w:t>Bid</w:t>
      </w:r>
      <w:r w:rsidRPr="00875ABF">
        <w:rPr>
          <w:iCs/>
          <w:color w:val="000000" w:themeColor="text1"/>
          <w:u w:val="single"/>
        </w:rPr>
        <w:tab/>
        <w:t>______________________</w:t>
      </w:r>
    </w:p>
    <w:p w14:paraId="28EA1754" w14:textId="77777777" w:rsidR="00B05884" w:rsidRPr="00875ABF" w:rsidRDefault="00B05884" w:rsidP="00B05884">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78DB70D" w14:textId="77777777" w:rsidR="00B05884" w:rsidRDefault="00B05884" w:rsidP="00B05884">
      <w:pPr>
        <w:jc w:val="left"/>
        <w:rPr>
          <w:iCs/>
          <w:color w:val="000000" w:themeColor="text1"/>
        </w:rPr>
      </w:pPr>
      <w:r w:rsidRPr="00AC42F3">
        <w:rPr>
          <w:iCs/>
          <w:color w:val="000000" w:themeColor="text1"/>
        </w:rPr>
        <w:t>Date signed ________________________________ day of ___________________, _____</w:t>
      </w:r>
    </w:p>
    <w:p w14:paraId="52B436C7" w14:textId="77777777" w:rsidR="00B05884" w:rsidRPr="006355C7" w:rsidRDefault="00B05884" w:rsidP="00B05884">
      <w:pPr>
        <w:jc w:val="left"/>
        <w:rPr>
          <w:b/>
          <w:bCs/>
          <w:iCs/>
          <w:sz w:val="28"/>
        </w:rPr>
      </w:pPr>
      <w:r>
        <w:rPr>
          <w:b/>
          <w:bCs/>
          <w:i/>
          <w:iCs/>
          <w:sz w:val="28"/>
        </w:rPr>
        <w:br w:type="page"/>
      </w:r>
    </w:p>
    <w:p w14:paraId="4332F64B" w14:textId="77777777" w:rsidR="00135CDA" w:rsidRPr="00135CDA" w:rsidRDefault="00135CDA" w:rsidP="00135CDA">
      <w:pPr>
        <w:pStyle w:val="SPDForms3"/>
      </w:pPr>
      <w:r w:rsidRPr="00135CDA">
        <w:lastRenderedPageBreak/>
        <w:t xml:space="preserve">Appendix to Bid Technical Part </w:t>
      </w:r>
    </w:p>
    <w:p w14:paraId="151F7A2F" w14:textId="77777777" w:rsidR="005C3084" w:rsidRDefault="005C3084" w:rsidP="00F25F8E">
      <w:pPr>
        <w:pStyle w:val="SPDForms3"/>
      </w:pPr>
      <w:r w:rsidRPr="00E06A99">
        <w:t>Others</w:t>
      </w:r>
      <w:bookmarkEnd w:id="568"/>
      <w:bookmarkEnd w:id="569"/>
      <w:bookmarkEnd w:id="570"/>
    </w:p>
    <w:p w14:paraId="59DBB1E6" w14:textId="77777777" w:rsidR="00960A16" w:rsidRDefault="00960A16">
      <w:pPr>
        <w:jc w:val="left"/>
      </w:pPr>
    </w:p>
    <w:p w14:paraId="5C44B219" w14:textId="77777777" w:rsidR="005C3084" w:rsidRDefault="005C3084">
      <w:pPr>
        <w:jc w:val="left"/>
        <w:rPr>
          <w:b/>
          <w:sz w:val="36"/>
        </w:rPr>
      </w:pPr>
      <w:r>
        <w:br w:type="page"/>
      </w:r>
    </w:p>
    <w:p w14:paraId="5271585A" w14:textId="77777777" w:rsidR="00135CDA" w:rsidRPr="00135CDA" w:rsidRDefault="00135CDA" w:rsidP="00135CDA">
      <w:pPr>
        <w:pStyle w:val="SPDForms3"/>
      </w:pPr>
      <w:bookmarkStart w:id="571" w:name="_Toc493514814"/>
      <w:bookmarkStart w:id="572" w:name="_Toc493514871"/>
      <w:r w:rsidRPr="00135CDA">
        <w:lastRenderedPageBreak/>
        <w:t xml:space="preserve">Appendix to Bid Technical Part </w:t>
      </w:r>
    </w:p>
    <w:p w14:paraId="6157446B" w14:textId="77777777" w:rsidR="006355C7" w:rsidRDefault="006355C7" w:rsidP="00F25F8E">
      <w:pPr>
        <w:pStyle w:val="SPDForms3"/>
      </w:pPr>
      <w:r>
        <w:t>Qualification Forms</w:t>
      </w:r>
      <w:bookmarkEnd w:id="571"/>
      <w:bookmarkEnd w:id="572"/>
    </w:p>
    <w:p w14:paraId="6BE8A0E6" w14:textId="77777777" w:rsidR="001821A3" w:rsidRPr="0049218D" w:rsidRDefault="001821A3" w:rsidP="00624F34">
      <w:pPr>
        <w:pStyle w:val="SPDForms3"/>
        <w:jc w:val="both"/>
      </w:pPr>
      <w:bookmarkStart w:id="573" w:name="_Toc493514815"/>
      <w:bookmarkStart w:id="574" w:name="_Toc493514872"/>
      <w:r w:rsidRPr="001821A3">
        <w:rPr>
          <w:b w:val="0"/>
          <w:sz w:val="24"/>
          <w:szCs w:val="24"/>
        </w:rPr>
        <w:t>To establish its qualifications to perform the contract in accordance with Section III (Evaluation and Qualification Criteria) the Bidder shall provide the information requested in the corresponding Information Sheets included hereunder</w:t>
      </w:r>
      <w:bookmarkEnd w:id="573"/>
      <w:bookmarkEnd w:id="574"/>
    </w:p>
    <w:p w14:paraId="56718433" w14:textId="77777777" w:rsidR="006355C7" w:rsidRDefault="006355C7">
      <w:pPr>
        <w:jc w:val="left"/>
        <w:rPr>
          <w:b/>
        </w:rPr>
      </w:pPr>
    </w:p>
    <w:p w14:paraId="5BE9810D" w14:textId="77777777" w:rsidR="006355C7" w:rsidRDefault="006355C7">
      <w:pPr>
        <w:jc w:val="left"/>
        <w:rPr>
          <w:b/>
        </w:rPr>
      </w:pPr>
      <w:r>
        <w:rPr>
          <w:b/>
        </w:rPr>
        <w:br w:type="page"/>
      </w:r>
    </w:p>
    <w:p w14:paraId="2808B879" w14:textId="77777777" w:rsidR="00135CDA" w:rsidRPr="00135CDA" w:rsidRDefault="00135CDA" w:rsidP="00135CDA">
      <w:pPr>
        <w:pStyle w:val="SPDForms3"/>
        <w:rPr>
          <w:sz w:val="32"/>
        </w:rPr>
      </w:pPr>
      <w:bookmarkStart w:id="575" w:name="_Toc493514816"/>
      <w:bookmarkStart w:id="576" w:name="_Toc493514873"/>
      <w:r w:rsidRPr="00135CDA">
        <w:rPr>
          <w:sz w:val="32"/>
        </w:rPr>
        <w:lastRenderedPageBreak/>
        <w:t xml:space="preserve">Appendix to Bid Technical Part </w:t>
      </w:r>
    </w:p>
    <w:p w14:paraId="7199D13F" w14:textId="77777777" w:rsidR="001227E4" w:rsidRPr="00624F34" w:rsidRDefault="001227E4" w:rsidP="00F25F8E">
      <w:pPr>
        <w:pStyle w:val="SPDForms3"/>
        <w:rPr>
          <w:sz w:val="32"/>
        </w:rPr>
      </w:pPr>
      <w:r w:rsidRPr="00624F34">
        <w:rPr>
          <w:sz w:val="32"/>
        </w:rPr>
        <w:t>Form ELI 1.1</w:t>
      </w:r>
      <w:r w:rsidR="00C421D4" w:rsidRPr="00624F34">
        <w:rPr>
          <w:sz w:val="32"/>
        </w:rPr>
        <w:t>.</w:t>
      </w:r>
      <w:bookmarkStart w:id="577" w:name="_Toc437968888"/>
      <w:bookmarkStart w:id="578" w:name="_Toc125871309"/>
      <w:bookmarkStart w:id="579" w:name="_Toc197236044"/>
      <w:r w:rsidR="00C421D4" w:rsidRPr="00624F34">
        <w:rPr>
          <w:sz w:val="32"/>
        </w:rPr>
        <w:br/>
      </w:r>
      <w:r w:rsidR="005567DC" w:rsidRPr="00624F34">
        <w:rPr>
          <w:sz w:val="32"/>
        </w:rPr>
        <w:t>Bidder</w:t>
      </w:r>
      <w:r w:rsidRPr="00624F34">
        <w:rPr>
          <w:sz w:val="32"/>
        </w:rPr>
        <w:t xml:space="preserve"> Informa</w:t>
      </w:r>
      <w:bookmarkStart w:id="580" w:name="_Hlt125874094"/>
      <w:bookmarkEnd w:id="580"/>
      <w:r w:rsidRPr="00624F34">
        <w:rPr>
          <w:sz w:val="32"/>
        </w:rPr>
        <w:t>tion Sheet</w:t>
      </w:r>
      <w:bookmarkEnd w:id="575"/>
      <w:bookmarkEnd w:id="576"/>
      <w:bookmarkEnd w:id="577"/>
      <w:bookmarkEnd w:id="578"/>
      <w:bookmarkEnd w:id="579"/>
    </w:p>
    <w:p w14:paraId="34FD4F2E" w14:textId="23434EE6" w:rsidR="001227E4" w:rsidRPr="0049218D" w:rsidRDefault="001227E4" w:rsidP="00C421D4">
      <w:pPr>
        <w:spacing w:after="240"/>
        <w:ind w:right="55"/>
        <w:jc w:val="right"/>
      </w:pPr>
      <w:r w:rsidRPr="0049218D">
        <w:t>Date:</w:t>
      </w:r>
      <w:r w:rsidR="000164D2">
        <w:t xml:space="preserve"> </w:t>
      </w:r>
      <w:r w:rsidRPr="0049218D">
        <w:t>______________________</w:t>
      </w:r>
    </w:p>
    <w:p w14:paraId="74D363C3" w14:textId="2E0C75A4" w:rsidR="001227E4" w:rsidRPr="0049218D" w:rsidRDefault="00223CDD" w:rsidP="00C421D4">
      <w:pPr>
        <w:spacing w:after="240"/>
        <w:ind w:right="72"/>
        <w:jc w:val="right"/>
      </w:pPr>
      <w:r>
        <w:t>I</w:t>
      </w:r>
      <w:r w:rsidR="0084172A">
        <w:t>FB</w:t>
      </w:r>
      <w:r w:rsidR="001227E4" w:rsidRPr="0049218D">
        <w:t xml:space="preserve"> No.: ___________________</w:t>
      </w:r>
    </w:p>
    <w:p w14:paraId="6CA717B0" w14:textId="77777777" w:rsidR="001227E4" w:rsidRPr="0049218D" w:rsidRDefault="001227E4" w:rsidP="00C421D4">
      <w:pPr>
        <w:spacing w:after="240"/>
        <w:ind w:right="72"/>
        <w:jc w:val="right"/>
      </w:pPr>
      <w:r w:rsidRPr="0049218D">
        <w:t>Page ________ of _______ pages</w:t>
      </w:r>
    </w:p>
    <w:p w14:paraId="6144B1D9"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32B4940D" w14:textId="77777777" w:rsidTr="004B0EC0">
        <w:trPr>
          <w:cantSplit/>
          <w:trHeight w:val="440"/>
        </w:trPr>
        <w:tc>
          <w:tcPr>
            <w:tcW w:w="9180" w:type="dxa"/>
            <w:tcBorders>
              <w:bottom w:val="nil"/>
            </w:tcBorders>
          </w:tcPr>
          <w:p w14:paraId="2367B5DD" w14:textId="649A0409" w:rsidR="001227E4" w:rsidRPr="0049218D" w:rsidRDefault="001227E4" w:rsidP="004B0EC0">
            <w:pPr>
              <w:suppressAutoHyphens/>
              <w:spacing w:before="40" w:after="40"/>
              <w:ind w:left="360" w:hanging="360"/>
            </w:pPr>
            <w:r w:rsidRPr="0049218D">
              <w:rPr>
                <w:spacing w:val="-2"/>
              </w:rPr>
              <w:t>1.</w:t>
            </w:r>
            <w:r w:rsidR="000164D2">
              <w:rPr>
                <w:spacing w:val="-2"/>
              </w:rPr>
              <w:t xml:space="preserve"> </w:t>
            </w:r>
            <w:r w:rsidR="005567DC">
              <w:rPr>
                <w:spacing w:val="-2"/>
              </w:rPr>
              <w:t>Bidder</w:t>
            </w:r>
            <w:r w:rsidRPr="0049218D">
              <w:rPr>
                <w:spacing w:val="-2"/>
              </w:rPr>
              <w:t>’s</w:t>
            </w:r>
            <w:r w:rsidRPr="0049218D">
              <w:t xml:space="preserve"> Legal Name </w:t>
            </w:r>
          </w:p>
          <w:p w14:paraId="5CB8A591" w14:textId="77777777" w:rsidR="001227E4" w:rsidRPr="0049218D" w:rsidRDefault="001227E4" w:rsidP="004B0EC0">
            <w:pPr>
              <w:spacing w:before="40" w:after="40"/>
            </w:pPr>
          </w:p>
        </w:tc>
      </w:tr>
      <w:tr w:rsidR="001227E4" w:rsidRPr="0049218D" w14:paraId="17A3BE85" w14:textId="77777777" w:rsidTr="004B0EC0">
        <w:trPr>
          <w:cantSplit/>
          <w:trHeight w:val="674"/>
        </w:trPr>
        <w:tc>
          <w:tcPr>
            <w:tcW w:w="9180" w:type="dxa"/>
            <w:tcBorders>
              <w:left w:val="single" w:sz="4" w:space="0" w:color="auto"/>
            </w:tcBorders>
          </w:tcPr>
          <w:p w14:paraId="54A09189" w14:textId="46C73DC8" w:rsidR="001227E4" w:rsidRPr="0049218D" w:rsidRDefault="001227E4" w:rsidP="004B0EC0">
            <w:pPr>
              <w:suppressAutoHyphens/>
              <w:spacing w:before="40" w:after="40"/>
              <w:ind w:left="360" w:hanging="360"/>
              <w:rPr>
                <w:spacing w:val="-2"/>
              </w:rPr>
            </w:pPr>
            <w:r w:rsidRPr="0049218D">
              <w:rPr>
                <w:spacing w:val="-2"/>
              </w:rPr>
              <w:t>2.</w:t>
            </w:r>
            <w:r w:rsidR="000164D2">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2EFC144E" w14:textId="77777777" w:rsidR="001227E4" w:rsidRPr="0049218D" w:rsidRDefault="001227E4" w:rsidP="004B0EC0">
            <w:pPr>
              <w:suppressAutoHyphens/>
              <w:spacing w:before="40" w:after="40"/>
              <w:rPr>
                <w:spacing w:val="-2"/>
              </w:rPr>
            </w:pPr>
          </w:p>
        </w:tc>
      </w:tr>
      <w:tr w:rsidR="00BB013D" w:rsidRPr="0049218D" w14:paraId="01BF3410" w14:textId="77777777" w:rsidTr="004B0EC0">
        <w:trPr>
          <w:cantSplit/>
          <w:trHeight w:val="674"/>
        </w:trPr>
        <w:tc>
          <w:tcPr>
            <w:tcW w:w="9180" w:type="dxa"/>
            <w:tcBorders>
              <w:left w:val="single" w:sz="4" w:space="0" w:color="auto"/>
            </w:tcBorders>
          </w:tcPr>
          <w:p w14:paraId="7FD0A10C" w14:textId="77777777" w:rsidR="00BB013D" w:rsidRPr="00BB013D" w:rsidRDefault="00BB013D">
            <w:pPr>
              <w:suppressAutoHyphens/>
              <w:spacing w:before="40" w:after="40"/>
              <w:ind w:left="360" w:hanging="360"/>
              <w:rPr>
                <w:spacing w:val="-2"/>
              </w:rPr>
            </w:pPr>
            <w:r w:rsidRPr="00BB013D">
              <w:rPr>
                <w:spacing w:val="-2"/>
              </w:rPr>
              <w:t>3.</w:t>
            </w:r>
            <w:r>
              <w:rPr>
                <w:spacing w:val="-2"/>
              </w:rPr>
              <w:t xml:space="preserve"> If permitted under </w:t>
            </w:r>
            <w:r w:rsidR="00EA65C2">
              <w:rPr>
                <w:spacing w:val="-2"/>
              </w:rPr>
              <w:t>ITB</w:t>
            </w:r>
            <w:r w:rsidR="006E44EF">
              <w:rPr>
                <w:spacing w:val="-2"/>
              </w:rPr>
              <w:t xml:space="preserve"> 4.</w:t>
            </w:r>
            <w:r w:rsidR="00EA65C2">
              <w:rPr>
                <w:spacing w:val="-2"/>
              </w:rPr>
              <w:t>1</w:t>
            </w:r>
            <w:r w:rsidR="006E44EF">
              <w:rPr>
                <w:spacing w:val="-2"/>
              </w:rPr>
              <w:t>, do JV members wish to form an SPV:</w:t>
            </w:r>
          </w:p>
        </w:tc>
      </w:tr>
      <w:tr w:rsidR="001227E4" w:rsidRPr="0049218D" w14:paraId="7FD3E851" w14:textId="77777777" w:rsidTr="004B0EC0">
        <w:trPr>
          <w:cantSplit/>
          <w:trHeight w:val="674"/>
        </w:trPr>
        <w:tc>
          <w:tcPr>
            <w:tcW w:w="9180" w:type="dxa"/>
            <w:tcBorders>
              <w:left w:val="single" w:sz="4" w:space="0" w:color="auto"/>
            </w:tcBorders>
          </w:tcPr>
          <w:p w14:paraId="1F3CF01A" w14:textId="0399BA12" w:rsidR="001227E4" w:rsidRPr="0049218D" w:rsidRDefault="00BB013D" w:rsidP="004B0EC0">
            <w:pPr>
              <w:suppressAutoHyphens/>
              <w:spacing w:before="40" w:after="40"/>
            </w:pPr>
            <w:r>
              <w:t>4</w:t>
            </w:r>
            <w:r w:rsidR="001227E4" w:rsidRPr="0049218D">
              <w:t>.</w:t>
            </w:r>
            <w:r w:rsidR="000164D2">
              <w:t xml:space="preserve"> </w:t>
            </w:r>
            <w:r w:rsidR="005567DC">
              <w:t>Bidder</w:t>
            </w:r>
            <w:r w:rsidR="001227E4" w:rsidRPr="0049218D">
              <w:t>’s</w:t>
            </w:r>
            <w:r w:rsidR="001227E4" w:rsidRPr="0049218D">
              <w:rPr>
                <w:spacing w:val="-2"/>
              </w:rPr>
              <w:t xml:space="preserve"> actual or intended Country of Registration:</w:t>
            </w:r>
          </w:p>
        </w:tc>
      </w:tr>
      <w:tr w:rsidR="001227E4" w:rsidRPr="0049218D" w14:paraId="133952A9" w14:textId="77777777" w:rsidTr="004B0EC0">
        <w:trPr>
          <w:cantSplit/>
          <w:trHeight w:val="674"/>
        </w:trPr>
        <w:tc>
          <w:tcPr>
            <w:tcW w:w="9180" w:type="dxa"/>
            <w:tcBorders>
              <w:left w:val="single" w:sz="4" w:space="0" w:color="auto"/>
            </w:tcBorders>
          </w:tcPr>
          <w:p w14:paraId="7F845838" w14:textId="3B83EE20" w:rsidR="001227E4" w:rsidRPr="0049218D" w:rsidRDefault="00BB013D" w:rsidP="004B0EC0">
            <w:pPr>
              <w:suppressAutoHyphens/>
              <w:spacing w:before="40" w:after="40"/>
              <w:rPr>
                <w:spacing w:val="-2"/>
              </w:rPr>
            </w:pPr>
            <w:r>
              <w:rPr>
                <w:spacing w:val="-2"/>
              </w:rPr>
              <w:t>5</w:t>
            </w:r>
            <w:r w:rsidR="001227E4" w:rsidRPr="0049218D">
              <w:rPr>
                <w:spacing w:val="-2"/>
              </w:rPr>
              <w:t>.</w:t>
            </w:r>
            <w:r w:rsidR="000164D2">
              <w:rPr>
                <w:spacing w:val="-2"/>
              </w:rPr>
              <w:t xml:space="preserve"> </w:t>
            </w:r>
            <w:r w:rsidR="005567DC">
              <w:rPr>
                <w:spacing w:val="-2"/>
              </w:rPr>
              <w:t>Bidder</w:t>
            </w:r>
            <w:r w:rsidR="001227E4" w:rsidRPr="0049218D">
              <w:rPr>
                <w:spacing w:val="-2"/>
              </w:rPr>
              <w:t xml:space="preserve">’s Year of Registration: </w:t>
            </w:r>
          </w:p>
        </w:tc>
      </w:tr>
      <w:tr w:rsidR="001227E4" w:rsidRPr="0049218D" w14:paraId="18EA7976" w14:textId="77777777" w:rsidTr="004B0EC0">
        <w:trPr>
          <w:cantSplit/>
        </w:trPr>
        <w:tc>
          <w:tcPr>
            <w:tcW w:w="9180" w:type="dxa"/>
            <w:tcBorders>
              <w:left w:val="single" w:sz="4" w:space="0" w:color="auto"/>
            </w:tcBorders>
          </w:tcPr>
          <w:p w14:paraId="1924C9AE" w14:textId="4F531432" w:rsidR="001227E4" w:rsidRPr="0049218D" w:rsidRDefault="00BB013D" w:rsidP="004B0EC0">
            <w:pPr>
              <w:suppressAutoHyphens/>
              <w:spacing w:before="40" w:after="40"/>
              <w:rPr>
                <w:spacing w:val="-2"/>
              </w:rPr>
            </w:pPr>
            <w:r>
              <w:rPr>
                <w:spacing w:val="-2"/>
              </w:rPr>
              <w:t>6</w:t>
            </w:r>
            <w:r w:rsidR="001227E4" w:rsidRPr="0049218D">
              <w:rPr>
                <w:spacing w:val="-2"/>
              </w:rPr>
              <w:t>.</w:t>
            </w:r>
            <w:r w:rsidR="000164D2">
              <w:rPr>
                <w:spacing w:val="-2"/>
              </w:rPr>
              <w:t xml:space="preserve"> </w:t>
            </w:r>
            <w:r w:rsidR="005567DC">
              <w:rPr>
                <w:spacing w:val="-2"/>
              </w:rPr>
              <w:t>Bidder</w:t>
            </w:r>
            <w:r w:rsidR="001227E4" w:rsidRPr="0049218D">
              <w:rPr>
                <w:spacing w:val="-2"/>
              </w:rPr>
              <w:t>’s Legal Address in Country of Registration:</w:t>
            </w:r>
          </w:p>
          <w:p w14:paraId="3359D91A" w14:textId="77777777" w:rsidR="001227E4" w:rsidRPr="0049218D" w:rsidRDefault="001227E4" w:rsidP="004B0EC0">
            <w:pPr>
              <w:suppressAutoHyphens/>
              <w:spacing w:before="40" w:after="40"/>
              <w:rPr>
                <w:spacing w:val="-2"/>
              </w:rPr>
            </w:pPr>
          </w:p>
        </w:tc>
      </w:tr>
      <w:tr w:rsidR="001227E4" w:rsidRPr="0049218D" w14:paraId="3BB1D62C" w14:textId="77777777" w:rsidTr="004B0EC0">
        <w:trPr>
          <w:cantSplit/>
        </w:trPr>
        <w:tc>
          <w:tcPr>
            <w:tcW w:w="9180" w:type="dxa"/>
          </w:tcPr>
          <w:p w14:paraId="7642747D" w14:textId="413AA272"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0164D2">
              <w:rPr>
                <w:spacing w:val="-2"/>
                <w:kern w:val="0"/>
              </w:rPr>
              <w:t xml:space="preserve"> </w:t>
            </w:r>
            <w:r w:rsidR="005567DC">
              <w:rPr>
                <w:spacing w:val="-2"/>
                <w:kern w:val="0"/>
              </w:rPr>
              <w:t>Bidder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6E7BCA55"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1E0E0083" w14:textId="77777777" w:rsidR="001227E4" w:rsidRPr="0049218D" w:rsidRDefault="001227E4" w:rsidP="00C421D4">
            <w:pPr>
              <w:suppressAutoHyphens/>
              <w:spacing w:before="120" w:after="40"/>
              <w:ind w:left="261" w:hanging="1"/>
              <w:rPr>
                <w:spacing w:val="-2"/>
              </w:rPr>
            </w:pPr>
            <w:r w:rsidRPr="0049218D">
              <w:rPr>
                <w:spacing w:val="-2"/>
              </w:rPr>
              <w:t>Address:</w:t>
            </w:r>
          </w:p>
          <w:p w14:paraId="1A366F25"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355291D8"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396CEB6C" w14:textId="77777777" w:rsidTr="004B0EC0">
        <w:trPr>
          <w:cantSplit/>
        </w:trPr>
        <w:tc>
          <w:tcPr>
            <w:tcW w:w="9180" w:type="dxa"/>
          </w:tcPr>
          <w:p w14:paraId="3072337F" w14:textId="77777777" w:rsidR="001227E4" w:rsidRPr="0049218D" w:rsidRDefault="00BB013D" w:rsidP="004B0EC0">
            <w:r>
              <w:t>8</w:t>
            </w:r>
            <w:r w:rsidR="001227E4" w:rsidRPr="0049218D">
              <w:t xml:space="preserve">. </w:t>
            </w:r>
            <w:r w:rsidR="001227E4" w:rsidRPr="0049218D">
              <w:tab/>
            </w:r>
            <w:r w:rsidR="001227E4" w:rsidRPr="008765D6">
              <w:rPr>
                <w:spacing w:val="-2"/>
              </w:rPr>
              <w:t>Attached are copies of original documents of:</w:t>
            </w:r>
          </w:p>
          <w:p w14:paraId="282E5CFD" w14:textId="77777777" w:rsidR="001227E4" w:rsidRPr="00A3070D" w:rsidRDefault="001227E4" w:rsidP="004B0EC0">
            <w:pPr>
              <w:ind w:left="342" w:hanging="342"/>
            </w:pPr>
          </w:p>
          <w:p w14:paraId="15B22530" w14:textId="32CFD84A" w:rsidR="001227E4" w:rsidRPr="00DB7094" w:rsidRDefault="001227E4" w:rsidP="004B0EC0">
            <w:pPr>
              <w:rPr>
                <w:spacing w:val="-2"/>
              </w:rPr>
            </w:pPr>
            <w:r w:rsidRPr="0049218D">
              <w:rPr>
                <w:spacing w:val="-2"/>
              </w:rPr>
              <w:t>A</w:t>
            </w:r>
            <w:r w:rsidRPr="00BF0387">
              <w:rPr>
                <w:spacing w:val="-2"/>
              </w:rPr>
              <w:t xml:space="preserve">rticles of Incorporation or Registration of firm named in 1, above, in accordance with </w:t>
            </w:r>
            <w:r w:rsidR="00200E76">
              <w:rPr>
                <w:b/>
                <w:spacing w:val="-2"/>
              </w:rPr>
              <w:t>ITB</w:t>
            </w:r>
            <w:r w:rsidRPr="004C60D9">
              <w:rPr>
                <w:b/>
                <w:spacing w:val="-2"/>
              </w:rPr>
              <w:t xml:space="preserve"> 4.1</w:t>
            </w:r>
            <w:r w:rsidRPr="00BF0387">
              <w:rPr>
                <w:spacing w:val="-2"/>
              </w:rPr>
              <w:t xml:space="preserve"> and </w:t>
            </w:r>
            <w:r w:rsidR="00200E76">
              <w:rPr>
                <w:b/>
                <w:spacing w:val="-2"/>
              </w:rPr>
              <w:t>ITB</w:t>
            </w:r>
            <w:r w:rsidRPr="000739B0">
              <w:rPr>
                <w:b/>
                <w:spacing w:val="-2"/>
              </w:rPr>
              <w:t xml:space="preserve"> 4.4.</w:t>
            </w:r>
            <w:r w:rsidRPr="00BF0387">
              <w:rPr>
                <w:spacing w:val="-2"/>
              </w:rPr>
              <w:t xml:space="preserve"> In case of JV, letter of intent to form JV </w:t>
            </w:r>
            <w:r w:rsidRPr="00BF0387">
              <w:t>including a draft agreement</w:t>
            </w:r>
            <w:r w:rsidRPr="00BF0387">
              <w:rPr>
                <w:spacing w:val="-2"/>
              </w:rPr>
              <w:t xml:space="preserve">, or JV agreement, in accordance with </w:t>
            </w:r>
            <w:r w:rsidR="00200E76">
              <w:rPr>
                <w:b/>
                <w:spacing w:val="-2"/>
              </w:rPr>
              <w:t>ITB</w:t>
            </w:r>
            <w:r w:rsidRPr="004C60D9">
              <w:rPr>
                <w:b/>
                <w:spacing w:val="-2"/>
              </w:rPr>
              <w:t xml:space="preserve"> 4.1</w:t>
            </w:r>
            <w:r w:rsidRPr="00BF0387">
              <w:rPr>
                <w:spacing w:val="-2"/>
              </w:rPr>
              <w:t xml:space="preserve"> and </w:t>
            </w:r>
            <w:r w:rsidR="00200E76">
              <w:rPr>
                <w:b/>
                <w:spacing w:val="-2"/>
              </w:rPr>
              <w:t>ITB</w:t>
            </w:r>
            <w:r w:rsidR="00EB30C2">
              <w:rPr>
                <w:b/>
                <w:spacing w:val="-2"/>
              </w:rPr>
              <w:t xml:space="preserve"> </w:t>
            </w:r>
            <w:r w:rsidR="00FE2493">
              <w:rPr>
                <w:b/>
                <w:spacing w:val="-2"/>
              </w:rPr>
              <w:t>11</w:t>
            </w:r>
            <w:r w:rsidR="00BF0387" w:rsidRPr="004C60D9">
              <w:rPr>
                <w:b/>
                <w:spacing w:val="-2"/>
              </w:rPr>
              <w:t>.</w:t>
            </w:r>
            <w:r w:rsidR="00A63248">
              <w:rPr>
                <w:b/>
                <w:spacing w:val="-2"/>
              </w:rPr>
              <w:t>5</w:t>
            </w:r>
            <w:r w:rsidRPr="00BF0387">
              <w:rPr>
                <w:spacing w:val="-2"/>
              </w:rPr>
              <w:t>.</w:t>
            </w:r>
          </w:p>
          <w:p w14:paraId="6E495CA7" w14:textId="77777777" w:rsidR="001227E4" w:rsidRPr="00EA658B" w:rsidRDefault="001227E4" w:rsidP="004B0EC0">
            <w:pPr>
              <w:rPr>
                <w:b/>
                <w:spacing w:val="-2"/>
              </w:rPr>
            </w:pPr>
          </w:p>
          <w:p w14:paraId="0F74780B" w14:textId="2F09D159" w:rsidR="001227E4" w:rsidRDefault="001227E4" w:rsidP="00C421D4">
            <w:pPr>
              <w:spacing w:after="60"/>
              <w:rPr>
                <w:spacing w:val="-2"/>
              </w:rPr>
            </w:pPr>
            <w:r w:rsidRPr="00BF0387">
              <w:rPr>
                <w:spacing w:val="-2"/>
              </w:rPr>
              <w:t xml:space="preserve">In case of </w:t>
            </w:r>
            <w:r w:rsidR="00224A9B" w:rsidRPr="00224A9B">
              <w:rPr>
                <w:spacing w:val="-2"/>
              </w:rPr>
              <w:t>Government</w:t>
            </w:r>
            <w:r w:rsidRPr="00BF0387">
              <w:rPr>
                <w:spacing w:val="-2"/>
              </w:rPr>
              <w:t>-owned enterprise or institution from the Employer’s country, documents establishing legal and financial autonomy and compliance with the principles of commercial law, and is not under the supervision of the Employer</w:t>
            </w:r>
            <w:r w:rsidR="00C8232D">
              <w:rPr>
                <w:spacing w:val="-2"/>
              </w:rPr>
              <w:t xml:space="preserve">, which term includes </w:t>
            </w:r>
            <w:r w:rsidR="00C8232D">
              <w:t>Secretary of the department or Head of the organization entering into contract,</w:t>
            </w:r>
            <w:r w:rsidRPr="00BF0387">
              <w:rPr>
                <w:spacing w:val="-2"/>
              </w:rPr>
              <w:t xml:space="preserve"> in accordance with </w:t>
            </w:r>
            <w:r w:rsidR="00200E76">
              <w:rPr>
                <w:b/>
                <w:spacing w:val="-2"/>
              </w:rPr>
              <w:t>ITB</w:t>
            </w:r>
            <w:r w:rsidRPr="004C60D9">
              <w:rPr>
                <w:b/>
                <w:spacing w:val="-2"/>
              </w:rPr>
              <w:t xml:space="preserve"> 4.6</w:t>
            </w:r>
            <w:r w:rsidRPr="00BF0387">
              <w:rPr>
                <w:spacing w:val="-2"/>
              </w:rPr>
              <w:t>.</w:t>
            </w:r>
          </w:p>
          <w:p w14:paraId="022DFDC4" w14:textId="77777777" w:rsidR="00954636" w:rsidRPr="00A3070D" w:rsidRDefault="00954636" w:rsidP="00C421D4">
            <w:pPr>
              <w:spacing w:after="60"/>
            </w:pPr>
            <w:r>
              <w:rPr>
                <w:spacing w:val="-2"/>
              </w:rPr>
              <w:t>O</w:t>
            </w:r>
            <w:r w:rsidRPr="00E06A99">
              <w:rPr>
                <w:spacing w:val="-2"/>
              </w:rPr>
              <w:t>rganizational chart, a list of Board of Directors, and the beneficial ownership.</w:t>
            </w:r>
          </w:p>
        </w:tc>
      </w:tr>
    </w:tbl>
    <w:p w14:paraId="22904FF3" w14:textId="26B102B9" w:rsidR="001227E4" w:rsidRDefault="001227E4" w:rsidP="001227E4">
      <w:bookmarkStart w:id="581" w:name="_Toc125873865"/>
      <w:bookmarkStart w:id="582" w:name="_Hlt125874120"/>
      <w:r w:rsidRPr="00E717BC">
        <w:t xml:space="preserve">Please note that a written authorization needs to be attached to this sheet as required </w:t>
      </w:r>
      <w:r w:rsidRPr="00BF0387">
        <w:t xml:space="preserve">by </w:t>
      </w:r>
      <w:r w:rsidR="00200E76">
        <w:rPr>
          <w:b/>
        </w:rPr>
        <w:t>ITB</w:t>
      </w:r>
      <w:r w:rsidR="00EB30C2">
        <w:rPr>
          <w:b/>
        </w:rPr>
        <w:t xml:space="preserve"> </w:t>
      </w:r>
      <w:r w:rsidR="00FE2493">
        <w:rPr>
          <w:b/>
        </w:rPr>
        <w:t>20.</w:t>
      </w:r>
      <w:bookmarkEnd w:id="581"/>
      <w:r w:rsidR="004D35A7">
        <w:rPr>
          <w:b/>
        </w:rPr>
        <w:t>2</w:t>
      </w:r>
    </w:p>
    <w:bookmarkEnd w:id="582"/>
    <w:p w14:paraId="1557F339" w14:textId="77777777" w:rsidR="00135CDA" w:rsidRPr="00135CDA" w:rsidRDefault="001227E4" w:rsidP="00135CDA">
      <w:pPr>
        <w:pStyle w:val="SPDForms3"/>
        <w:spacing w:after="120"/>
      </w:pPr>
      <w:r w:rsidRPr="0049218D">
        <w:br w:type="page"/>
      </w:r>
      <w:bookmarkStart w:id="583" w:name="_Toc493514817"/>
      <w:bookmarkStart w:id="584" w:name="_Toc493514874"/>
      <w:r w:rsidR="00446A82" w:rsidRPr="00571B35">
        <w:rPr>
          <w:sz w:val="32"/>
        </w:rPr>
        <w:lastRenderedPageBreak/>
        <w:t xml:space="preserve">Appendix to Bid Technical Part </w:t>
      </w:r>
    </w:p>
    <w:p w14:paraId="6A1A924B" w14:textId="77777777" w:rsidR="001227E4" w:rsidRDefault="001227E4" w:rsidP="00624F34">
      <w:pPr>
        <w:pStyle w:val="SPDForms3"/>
        <w:spacing w:after="120"/>
      </w:pPr>
      <w:r w:rsidRPr="00624F34">
        <w:rPr>
          <w:sz w:val="32"/>
        </w:rPr>
        <w:t>Form ELI 1.2</w:t>
      </w:r>
      <w:r w:rsidR="00C421D4" w:rsidRPr="00624F34">
        <w:rPr>
          <w:sz w:val="32"/>
        </w:rPr>
        <w:t xml:space="preserve">. </w:t>
      </w:r>
      <w:bookmarkStart w:id="585" w:name="_Toc437968889"/>
      <w:bookmarkStart w:id="586" w:name="_Toc125871310"/>
      <w:bookmarkStart w:id="587" w:name="_Toc197236045"/>
      <w:r w:rsidR="00C421D4" w:rsidRPr="00624F34">
        <w:rPr>
          <w:sz w:val="32"/>
        </w:rPr>
        <w:br/>
      </w:r>
      <w:r w:rsidRPr="00624F34">
        <w:rPr>
          <w:sz w:val="32"/>
        </w:rPr>
        <w:t>Party to JV Information Sheet</w:t>
      </w:r>
      <w:bookmarkEnd w:id="583"/>
      <w:bookmarkEnd w:id="584"/>
      <w:bookmarkEnd w:id="585"/>
      <w:bookmarkEnd w:id="586"/>
      <w:bookmarkEnd w:id="587"/>
    </w:p>
    <w:p w14:paraId="186B371E" w14:textId="77777777" w:rsidR="00954636" w:rsidRPr="00954636" w:rsidRDefault="00954636" w:rsidP="00954636">
      <w:pPr>
        <w:tabs>
          <w:tab w:val="left" w:pos="360"/>
        </w:tabs>
        <w:jc w:val="center"/>
        <w:rPr>
          <w:sz w:val="22"/>
          <w:szCs w:val="24"/>
        </w:rPr>
      </w:pPr>
      <w:r w:rsidRPr="00954636">
        <w:rPr>
          <w:szCs w:val="28"/>
        </w:rPr>
        <w:t>(Where permitted as per BDS ITB 4.1)</w:t>
      </w:r>
    </w:p>
    <w:p w14:paraId="642E34A4" w14:textId="77777777" w:rsidR="00954636" w:rsidRPr="0049218D" w:rsidRDefault="00954636" w:rsidP="00954636">
      <w:pPr>
        <w:pStyle w:val="SPDForms3"/>
        <w:spacing w:before="0" w:after="0"/>
      </w:pPr>
      <w:bookmarkStart w:id="588" w:name="_Toc493514818"/>
      <w:bookmarkStart w:id="589" w:name="_Toc493514875"/>
      <w:r w:rsidRPr="00954636">
        <w:rPr>
          <w:b w:val="0"/>
          <w:sz w:val="24"/>
          <w:szCs w:val="24"/>
        </w:rPr>
        <w:t>(to be completed for each member of Joint Venture</w:t>
      </w:r>
      <w:r w:rsidR="002135C2">
        <w:rPr>
          <w:b w:val="0"/>
          <w:sz w:val="24"/>
          <w:szCs w:val="24"/>
        </w:rPr>
        <w:t xml:space="preserve">, and </w:t>
      </w:r>
      <w:r w:rsidR="002135C2" w:rsidRPr="002135C2">
        <w:rPr>
          <w:b w:val="0"/>
          <w:sz w:val="24"/>
          <w:szCs w:val="24"/>
        </w:rPr>
        <w:t>any Specialized Subcontractor</w:t>
      </w:r>
      <w:r w:rsidRPr="00954636">
        <w:rPr>
          <w:b w:val="0"/>
          <w:sz w:val="24"/>
          <w:szCs w:val="24"/>
        </w:rPr>
        <w:t>)</w:t>
      </w:r>
      <w:bookmarkEnd w:id="588"/>
      <w:bookmarkEnd w:id="589"/>
    </w:p>
    <w:p w14:paraId="5BA66100" w14:textId="131CC6BD" w:rsidR="00C421D4" w:rsidRPr="0049218D" w:rsidRDefault="00C421D4" w:rsidP="00C421D4">
      <w:pPr>
        <w:spacing w:after="240"/>
        <w:ind w:right="55"/>
        <w:jc w:val="right"/>
      </w:pPr>
      <w:r w:rsidRPr="0049218D">
        <w:t>Date:</w:t>
      </w:r>
      <w:r w:rsidR="000164D2">
        <w:t xml:space="preserve"> </w:t>
      </w:r>
      <w:r w:rsidRPr="0049218D">
        <w:t>______________________</w:t>
      </w:r>
    </w:p>
    <w:p w14:paraId="18E42CA5" w14:textId="36100EAC" w:rsidR="00C421D4" w:rsidRPr="0049218D" w:rsidRDefault="00223CDD" w:rsidP="00C421D4">
      <w:pPr>
        <w:spacing w:after="240"/>
        <w:ind w:right="72"/>
        <w:jc w:val="right"/>
      </w:pPr>
      <w:r>
        <w:t>I</w:t>
      </w:r>
      <w:r w:rsidR="0084172A">
        <w:t>FB</w:t>
      </w:r>
      <w:r w:rsidR="00C421D4" w:rsidRPr="0049218D">
        <w:t xml:space="preserve"> No.: ___________________</w:t>
      </w:r>
    </w:p>
    <w:p w14:paraId="04918226" w14:textId="77777777" w:rsidR="00C421D4" w:rsidRPr="0049218D" w:rsidRDefault="00C421D4" w:rsidP="00C421D4">
      <w:pPr>
        <w:spacing w:after="240"/>
        <w:ind w:right="72"/>
        <w:jc w:val="right"/>
      </w:pPr>
      <w:r w:rsidRPr="0049218D">
        <w:t>Page ________ of _______ pages</w:t>
      </w:r>
    </w:p>
    <w:p w14:paraId="5D3A94DD"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954636" w:rsidRPr="0049218D" w14:paraId="2EF0459B" w14:textId="77777777" w:rsidTr="00C421D4">
        <w:trPr>
          <w:cantSplit/>
          <w:trHeight w:val="440"/>
        </w:trPr>
        <w:tc>
          <w:tcPr>
            <w:tcW w:w="8916" w:type="dxa"/>
            <w:tcBorders>
              <w:bottom w:val="nil"/>
            </w:tcBorders>
          </w:tcPr>
          <w:p w14:paraId="2B6DD0CE" w14:textId="77777777" w:rsidR="00954636" w:rsidRPr="0049218D" w:rsidRDefault="00954636" w:rsidP="00954636">
            <w:pPr>
              <w:pStyle w:val="BodyText"/>
              <w:spacing w:before="40" w:after="40"/>
              <w:ind w:left="360" w:hanging="360"/>
              <w:jc w:val="center"/>
            </w:pPr>
            <w:r w:rsidRPr="00E06A99">
              <w:rPr>
                <w:b/>
                <w:spacing w:val="-2"/>
                <w:sz w:val="22"/>
                <w:szCs w:val="22"/>
              </w:rPr>
              <w:t>JV/Specialist Subcontractor Information</w:t>
            </w:r>
          </w:p>
        </w:tc>
      </w:tr>
      <w:tr w:rsidR="001227E4" w:rsidRPr="0049218D" w14:paraId="7503F6AA" w14:textId="77777777" w:rsidTr="00C421D4">
        <w:trPr>
          <w:cantSplit/>
          <w:trHeight w:val="440"/>
        </w:trPr>
        <w:tc>
          <w:tcPr>
            <w:tcW w:w="8916" w:type="dxa"/>
            <w:tcBorders>
              <w:bottom w:val="nil"/>
            </w:tcBorders>
          </w:tcPr>
          <w:p w14:paraId="52AB0BD2" w14:textId="388C6301" w:rsidR="001227E4" w:rsidRPr="0049218D" w:rsidRDefault="001227E4" w:rsidP="004B0EC0">
            <w:pPr>
              <w:pStyle w:val="BodyText"/>
              <w:spacing w:before="40" w:after="40"/>
              <w:ind w:left="360" w:hanging="360"/>
            </w:pPr>
            <w:r w:rsidRPr="0049218D">
              <w:t>1.</w:t>
            </w:r>
            <w:r w:rsidR="005567DC">
              <w:t>Bidder</w:t>
            </w:r>
            <w:r w:rsidRPr="0049218D">
              <w:t xml:space="preserve">’s </w:t>
            </w:r>
            <w:r w:rsidR="002135C2" w:rsidRPr="00E06A99">
              <w:rPr>
                <w:spacing w:val="-2"/>
                <w:sz w:val="22"/>
                <w:szCs w:val="22"/>
              </w:rPr>
              <w:t xml:space="preserve">Joint Venture </w:t>
            </w:r>
            <w:r w:rsidR="002135C2" w:rsidRPr="00E06A99">
              <w:rPr>
                <w:sz w:val="22"/>
              </w:rPr>
              <w:t>or Subcontractor’s</w:t>
            </w:r>
            <w:r w:rsidR="00CE534E">
              <w:rPr>
                <w:sz w:val="22"/>
              </w:rPr>
              <w:t xml:space="preserve"> </w:t>
            </w:r>
            <w:r w:rsidRPr="0049218D">
              <w:t xml:space="preserve">Legal Name: </w:t>
            </w:r>
          </w:p>
          <w:p w14:paraId="06F16031" w14:textId="77777777" w:rsidR="001227E4" w:rsidRPr="0049218D" w:rsidRDefault="001227E4" w:rsidP="004B0EC0">
            <w:pPr>
              <w:pStyle w:val="BodyText"/>
              <w:spacing w:before="40" w:after="40"/>
            </w:pPr>
          </w:p>
        </w:tc>
      </w:tr>
      <w:tr w:rsidR="001227E4" w:rsidRPr="0049218D" w14:paraId="01639228" w14:textId="77777777" w:rsidTr="00C421D4">
        <w:trPr>
          <w:cantSplit/>
          <w:trHeight w:val="674"/>
        </w:trPr>
        <w:tc>
          <w:tcPr>
            <w:tcW w:w="8916" w:type="dxa"/>
            <w:tcBorders>
              <w:left w:val="single" w:sz="4" w:space="0" w:color="auto"/>
            </w:tcBorders>
          </w:tcPr>
          <w:p w14:paraId="341AC0CF" w14:textId="417CFA46" w:rsidR="001227E4" w:rsidRPr="0049218D" w:rsidRDefault="001227E4" w:rsidP="002135C2">
            <w:pPr>
              <w:pStyle w:val="BodyText"/>
              <w:spacing w:before="40" w:after="40"/>
              <w:ind w:left="360" w:hanging="360"/>
            </w:pPr>
            <w:r w:rsidRPr="0049218D">
              <w:t>2.</w:t>
            </w:r>
            <w:r w:rsidRPr="008E24D1">
              <w:t>JV</w:t>
            </w:r>
            <w:r w:rsidR="00A07614">
              <w:t xml:space="preserve"> </w:t>
            </w:r>
            <w:r w:rsidR="002135C2" w:rsidRPr="00E06A99">
              <w:rPr>
                <w:spacing w:val="-2"/>
                <w:sz w:val="22"/>
                <w:szCs w:val="22"/>
              </w:rPr>
              <w:t xml:space="preserve">member’s </w:t>
            </w:r>
            <w:r w:rsidR="002135C2" w:rsidRPr="00E06A99">
              <w:rPr>
                <w:sz w:val="22"/>
              </w:rPr>
              <w:t xml:space="preserve">or Subcontractor’s </w:t>
            </w:r>
            <w:r w:rsidRPr="0049218D">
              <w:t>legal name:</w:t>
            </w:r>
          </w:p>
        </w:tc>
      </w:tr>
      <w:tr w:rsidR="001227E4" w:rsidRPr="0049218D" w14:paraId="3C9DA888" w14:textId="77777777" w:rsidTr="00C421D4">
        <w:trPr>
          <w:cantSplit/>
          <w:trHeight w:val="674"/>
        </w:trPr>
        <w:tc>
          <w:tcPr>
            <w:tcW w:w="8916" w:type="dxa"/>
            <w:tcBorders>
              <w:left w:val="single" w:sz="4" w:space="0" w:color="auto"/>
            </w:tcBorders>
          </w:tcPr>
          <w:p w14:paraId="63EAAA8C" w14:textId="77777777" w:rsidR="001227E4" w:rsidRPr="0049218D" w:rsidRDefault="001227E4" w:rsidP="002135C2">
            <w:pPr>
              <w:pStyle w:val="BodyText"/>
              <w:spacing w:before="40" w:after="40"/>
              <w:ind w:left="360" w:hanging="360"/>
            </w:pPr>
            <w:r w:rsidRPr="0049218D">
              <w:t>3.</w:t>
            </w:r>
            <w:r w:rsidRPr="008E24D1">
              <w:t xml:space="preserve">JV </w:t>
            </w:r>
            <w:r w:rsidR="002135C2" w:rsidRPr="00E06A99">
              <w:rPr>
                <w:spacing w:val="-2"/>
                <w:sz w:val="22"/>
                <w:szCs w:val="22"/>
              </w:rPr>
              <w:t xml:space="preserve">member’s </w:t>
            </w:r>
            <w:r w:rsidR="002135C2" w:rsidRPr="00E06A99">
              <w:rPr>
                <w:sz w:val="22"/>
              </w:rPr>
              <w:t>or Subcontractor’s</w:t>
            </w:r>
            <w:r w:rsidRPr="0049218D">
              <w:t xml:space="preserve"> Country of Registration:</w:t>
            </w:r>
          </w:p>
        </w:tc>
      </w:tr>
      <w:tr w:rsidR="001227E4" w:rsidRPr="0049218D" w14:paraId="358DDEA1" w14:textId="77777777" w:rsidTr="00C421D4">
        <w:trPr>
          <w:cantSplit/>
        </w:trPr>
        <w:tc>
          <w:tcPr>
            <w:tcW w:w="8916" w:type="dxa"/>
            <w:tcBorders>
              <w:left w:val="single" w:sz="4" w:space="0" w:color="auto"/>
            </w:tcBorders>
          </w:tcPr>
          <w:p w14:paraId="07574F63" w14:textId="729A15B6" w:rsidR="001227E4" w:rsidRPr="0049218D" w:rsidRDefault="001227E4" w:rsidP="004B0EC0">
            <w:pPr>
              <w:pStyle w:val="BodyText"/>
              <w:spacing w:before="40" w:after="40"/>
              <w:ind w:left="360" w:hanging="360"/>
            </w:pPr>
            <w:r w:rsidRPr="0049218D">
              <w:t>4.</w:t>
            </w:r>
            <w:r w:rsidRPr="008E24D1">
              <w:t>JV</w:t>
            </w:r>
            <w:r w:rsidR="00A07614">
              <w:t xml:space="preserve"> </w:t>
            </w:r>
            <w:r w:rsidR="002135C2" w:rsidRPr="00E06A99">
              <w:rPr>
                <w:spacing w:val="-2"/>
                <w:sz w:val="22"/>
                <w:szCs w:val="22"/>
              </w:rPr>
              <w:t xml:space="preserve">member’s </w:t>
            </w:r>
            <w:r w:rsidR="002135C2" w:rsidRPr="00E06A99">
              <w:rPr>
                <w:sz w:val="22"/>
              </w:rPr>
              <w:t>or Subcontractor’s</w:t>
            </w:r>
            <w:r w:rsidRPr="0049218D">
              <w:t xml:space="preserve"> Year of Registration:</w:t>
            </w:r>
          </w:p>
          <w:p w14:paraId="3B8D449C" w14:textId="77777777" w:rsidR="001227E4" w:rsidRPr="0049218D" w:rsidRDefault="001227E4" w:rsidP="004B0EC0">
            <w:pPr>
              <w:pStyle w:val="BodyText"/>
              <w:spacing w:before="40" w:after="40"/>
            </w:pPr>
          </w:p>
        </w:tc>
      </w:tr>
      <w:tr w:rsidR="001227E4" w:rsidRPr="0049218D" w14:paraId="430FD12C" w14:textId="77777777" w:rsidTr="00C421D4">
        <w:trPr>
          <w:cantSplit/>
        </w:trPr>
        <w:tc>
          <w:tcPr>
            <w:tcW w:w="8916" w:type="dxa"/>
            <w:tcBorders>
              <w:left w:val="single" w:sz="4" w:space="0" w:color="auto"/>
            </w:tcBorders>
          </w:tcPr>
          <w:p w14:paraId="1EA284AE" w14:textId="77777777" w:rsidR="001227E4" w:rsidRPr="0049218D" w:rsidRDefault="001227E4" w:rsidP="004B0EC0">
            <w:pPr>
              <w:pStyle w:val="BodyText"/>
              <w:spacing w:before="40" w:after="40"/>
              <w:ind w:left="360" w:hanging="360"/>
            </w:pPr>
            <w:r w:rsidRPr="0049218D">
              <w:t>5.</w:t>
            </w:r>
            <w:r w:rsidRPr="008E24D1">
              <w:t xml:space="preserve">JV </w:t>
            </w:r>
            <w:r w:rsidR="002135C2" w:rsidRPr="00E06A99">
              <w:rPr>
                <w:spacing w:val="-2"/>
                <w:sz w:val="22"/>
                <w:szCs w:val="22"/>
              </w:rPr>
              <w:t xml:space="preserve">member’s </w:t>
            </w:r>
            <w:r w:rsidR="002135C2" w:rsidRPr="00E06A99">
              <w:rPr>
                <w:sz w:val="22"/>
              </w:rPr>
              <w:t>or Subcontractor’s</w:t>
            </w:r>
            <w:r w:rsidRPr="0049218D">
              <w:t xml:space="preserve"> Legal Address in Country of Registration:</w:t>
            </w:r>
          </w:p>
          <w:p w14:paraId="5BC8D7E8" w14:textId="77777777" w:rsidR="001227E4" w:rsidRPr="0049218D" w:rsidRDefault="001227E4" w:rsidP="004B0EC0">
            <w:pPr>
              <w:pStyle w:val="BodyText"/>
              <w:spacing w:before="40" w:after="40"/>
            </w:pPr>
          </w:p>
        </w:tc>
      </w:tr>
      <w:tr w:rsidR="001227E4" w:rsidRPr="0049218D" w14:paraId="5982C26A" w14:textId="77777777" w:rsidTr="00C421D4">
        <w:trPr>
          <w:cantSplit/>
        </w:trPr>
        <w:tc>
          <w:tcPr>
            <w:tcW w:w="8916" w:type="dxa"/>
          </w:tcPr>
          <w:p w14:paraId="50D8626B" w14:textId="77777777" w:rsidR="001227E4" w:rsidRPr="00BB4652" w:rsidRDefault="001227E4" w:rsidP="004B0EC0">
            <w:pPr>
              <w:pStyle w:val="BodyText"/>
              <w:spacing w:before="40" w:after="40"/>
              <w:ind w:left="360" w:hanging="360"/>
            </w:pPr>
            <w:r w:rsidRPr="00BB4652">
              <w:t xml:space="preserve">6.JV </w:t>
            </w:r>
            <w:r w:rsidR="002135C2" w:rsidRPr="00E06A99">
              <w:rPr>
                <w:spacing w:val="-2"/>
                <w:sz w:val="22"/>
                <w:szCs w:val="22"/>
              </w:rPr>
              <w:t xml:space="preserve">member’s </w:t>
            </w:r>
            <w:r w:rsidR="002135C2" w:rsidRPr="00E06A99">
              <w:rPr>
                <w:sz w:val="22"/>
              </w:rPr>
              <w:t>or Subcontractor’s</w:t>
            </w:r>
            <w:r w:rsidRPr="00BB4652">
              <w:t xml:space="preserve"> Authorized Representative Information</w:t>
            </w:r>
          </w:p>
          <w:p w14:paraId="1844901F" w14:textId="77777777" w:rsidR="001227E4" w:rsidRPr="00BB4652" w:rsidRDefault="001227E4" w:rsidP="00C421D4">
            <w:pPr>
              <w:pStyle w:val="BodyText"/>
              <w:spacing w:after="40"/>
              <w:ind w:left="269"/>
            </w:pPr>
            <w:r w:rsidRPr="00BB4652">
              <w:t>Name:</w:t>
            </w:r>
          </w:p>
          <w:p w14:paraId="1959A24C" w14:textId="77777777" w:rsidR="001227E4" w:rsidRPr="00BB4652" w:rsidRDefault="001227E4" w:rsidP="00C421D4">
            <w:pPr>
              <w:pStyle w:val="BodyText"/>
              <w:spacing w:after="40"/>
              <w:ind w:left="269"/>
            </w:pPr>
            <w:r w:rsidRPr="00BB4652">
              <w:t>Address:</w:t>
            </w:r>
          </w:p>
          <w:p w14:paraId="1EB3F775" w14:textId="77777777" w:rsidR="001227E4" w:rsidRPr="00BB4652" w:rsidRDefault="001227E4" w:rsidP="00C421D4">
            <w:pPr>
              <w:pStyle w:val="BodyText"/>
              <w:spacing w:after="40"/>
              <w:ind w:left="269"/>
            </w:pPr>
            <w:r w:rsidRPr="00BB4652">
              <w:t>Telephone/Fax numbers:</w:t>
            </w:r>
          </w:p>
          <w:p w14:paraId="7928FFAB" w14:textId="77777777" w:rsidR="001227E4" w:rsidRPr="00BB4652" w:rsidRDefault="001227E4" w:rsidP="00C421D4">
            <w:pPr>
              <w:pStyle w:val="BodyText"/>
              <w:spacing w:after="40"/>
              <w:ind w:left="269"/>
            </w:pPr>
            <w:r w:rsidRPr="00BB4652">
              <w:t>Email Address:</w:t>
            </w:r>
          </w:p>
          <w:p w14:paraId="34E53DDB" w14:textId="77777777" w:rsidR="001227E4" w:rsidRPr="0049218D" w:rsidRDefault="001227E4" w:rsidP="004B0EC0">
            <w:pPr>
              <w:pStyle w:val="Outline"/>
              <w:suppressAutoHyphens/>
              <w:spacing w:before="0"/>
              <w:ind w:left="360" w:hanging="360"/>
              <w:rPr>
                <w:spacing w:val="-2"/>
                <w:kern w:val="0"/>
              </w:rPr>
            </w:pPr>
          </w:p>
        </w:tc>
      </w:tr>
      <w:tr w:rsidR="001227E4" w:rsidRPr="0049218D" w14:paraId="5373CD06" w14:textId="77777777" w:rsidTr="00C421D4">
        <w:trPr>
          <w:cantSplit/>
        </w:trPr>
        <w:tc>
          <w:tcPr>
            <w:tcW w:w="8916" w:type="dxa"/>
          </w:tcPr>
          <w:p w14:paraId="08693DC5" w14:textId="77777777" w:rsidR="001227E4" w:rsidRPr="00BF0387" w:rsidRDefault="001227E4" w:rsidP="004B0EC0">
            <w:pPr>
              <w:pStyle w:val="Outline"/>
              <w:suppressAutoHyphens/>
              <w:spacing w:before="0"/>
              <w:ind w:left="360" w:hanging="360"/>
              <w:rPr>
                <w:spacing w:val="-2"/>
                <w:kern w:val="0"/>
              </w:rPr>
            </w:pPr>
            <w:r w:rsidRPr="0049218D">
              <w:rPr>
                <w:spacing w:val="-2"/>
                <w:kern w:val="0"/>
              </w:rPr>
              <w:t xml:space="preserve">7. </w:t>
            </w:r>
            <w:r w:rsidRPr="00BF0387">
              <w:rPr>
                <w:spacing w:val="-2"/>
                <w:kern w:val="0"/>
              </w:rPr>
              <w:t>Attached are copies of original documents of:</w:t>
            </w:r>
          </w:p>
          <w:p w14:paraId="48735933" w14:textId="77777777" w:rsidR="00BF0387" w:rsidRPr="001F3071" w:rsidRDefault="00BF0387" w:rsidP="004B0EC0">
            <w:pPr>
              <w:suppressAutoHyphens/>
              <w:ind w:left="229"/>
              <w:rPr>
                <w:spacing w:val="-2"/>
                <w:sz w:val="12"/>
                <w:szCs w:val="12"/>
              </w:rPr>
            </w:pPr>
          </w:p>
          <w:p w14:paraId="4DF37A97" w14:textId="210FAC49" w:rsidR="00DB7094" w:rsidRPr="00DB7094" w:rsidRDefault="001227E4" w:rsidP="00DB7094">
            <w:pPr>
              <w:suppressAutoHyphens/>
              <w:ind w:left="229"/>
              <w:rPr>
                <w:b/>
                <w:spacing w:val="-2"/>
              </w:rPr>
            </w:pPr>
            <w:r w:rsidRPr="00BF0387">
              <w:rPr>
                <w:spacing w:val="-2"/>
              </w:rPr>
              <w:t xml:space="preserve">Articles of Incorporation or Registration of firm named in 1, above, in accordance with </w:t>
            </w:r>
            <w:r w:rsidR="00200E76">
              <w:rPr>
                <w:b/>
                <w:spacing w:val="-2"/>
              </w:rPr>
              <w:t>ITB</w:t>
            </w:r>
            <w:r w:rsidRPr="004C60D9">
              <w:rPr>
                <w:b/>
                <w:spacing w:val="-2"/>
              </w:rPr>
              <w:t xml:space="preserve"> 4.1 </w:t>
            </w:r>
            <w:r w:rsidRPr="00BF0387">
              <w:rPr>
                <w:spacing w:val="-2"/>
              </w:rPr>
              <w:t xml:space="preserve">and </w:t>
            </w:r>
            <w:r w:rsidR="00200E76">
              <w:rPr>
                <w:b/>
                <w:spacing w:val="-2"/>
              </w:rPr>
              <w:t>ITB</w:t>
            </w:r>
            <w:r w:rsidRPr="004C60D9">
              <w:rPr>
                <w:b/>
                <w:spacing w:val="-2"/>
              </w:rPr>
              <w:t xml:space="preserve"> 4.4</w:t>
            </w:r>
            <w:r w:rsidRPr="00BF0387">
              <w:rPr>
                <w:spacing w:val="-2"/>
              </w:rPr>
              <w:t>.</w:t>
            </w:r>
            <w:r w:rsidR="00DB7094">
              <w:rPr>
                <w:spacing w:val="-2"/>
              </w:rPr>
              <w:t xml:space="preserve"> </w:t>
            </w:r>
            <w:r w:rsidR="00DB7094" w:rsidRPr="00DB7094">
              <w:rPr>
                <w:spacing w:val="-2"/>
              </w:rPr>
              <w:t xml:space="preserve">Authorization to represent the firm or JV named in above, in accordance with </w:t>
            </w:r>
            <w:r w:rsidR="00DB7094" w:rsidRPr="00DB7094">
              <w:rPr>
                <w:b/>
                <w:spacing w:val="-2"/>
              </w:rPr>
              <w:t>ITB 20.</w:t>
            </w:r>
            <w:r w:rsidR="004D35A7">
              <w:rPr>
                <w:b/>
                <w:spacing w:val="-2"/>
              </w:rPr>
              <w:t>2</w:t>
            </w:r>
            <w:r w:rsidR="00DB7094" w:rsidRPr="00DB7094">
              <w:rPr>
                <w:b/>
                <w:spacing w:val="-2"/>
              </w:rPr>
              <w:t>.</w:t>
            </w:r>
          </w:p>
          <w:p w14:paraId="0C31E0EF" w14:textId="5C0DA5C5" w:rsidR="00BF0387" w:rsidRDefault="00BF0387" w:rsidP="00C421D4">
            <w:pPr>
              <w:suppressAutoHyphens/>
              <w:ind w:left="229"/>
              <w:rPr>
                <w:spacing w:val="-2"/>
              </w:rPr>
            </w:pPr>
          </w:p>
          <w:p w14:paraId="708ED769" w14:textId="77777777" w:rsidR="009808FF" w:rsidRPr="001F3071" w:rsidRDefault="009808FF" w:rsidP="00C421D4">
            <w:pPr>
              <w:suppressAutoHyphens/>
              <w:ind w:left="229"/>
              <w:rPr>
                <w:spacing w:val="-2"/>
                <w:sz w:val="12"/>
                <w:szCs w:val="12"/>
              </w:rPr>
            </w:pPr>
          </w:p>
          <w:p w14:paraId="32EAC5E4" w14:textId="71513127" w:rsidR="001227E4" w:rsidRDefault="001227E4" w:rsidP="00C421D4">
            <w:pPr>
              <w:pStyle w:val="Outline"/>
              <w:suppressAutoHyphens/>
              <w:spacing w:before="0"/>
              <w:ind w:left="229"/>
              <w:jc w:val="both"/>
              <w:rPr>
                <w:b/>
                <w:spacing w:val="-2"/>
              </w:rPr>
            </w:pPr>
            <w:r w:rsidRPr="00BF0387">
              <w:rPr>
                <w:spacing w:val="-2"/>
              </w:rPr>
              <w:t xml:space="preserve">In case of </w:t>
            </w:r>
            <w:r w:rsidR="00224A9B">
              <w:rPr>
                <w:spacing w:val="-2"/>
              </w:rPr>
              <w:t>Government</w:t>
            </w:r>
            <w:r w:rsidRPr="00BF0387">
              <w:rPr>
                <w:spacing w:val="-2"/>
              </w:rPr>
              <w:t xml:space="preserve">-owned enterprise or institution from the Employer’s country, documents establishing legal and financial autonomy and compliance with the principles of commercial law and is not under the supervision of the Employer, </w:t>
            </w:r>
            <w:r w:rsidR="00A43651" w:rsidRPr="00A43651">
              <w:rPr>
                <w:spacing w:val="-2"/>
              </w:rPr>
              <w:t xml:space="preserve">which term includes Secretary of the department or Head of the organization entering into contract, </w:t>
            </w:r>
            <w:r w:rsidRPr="00BF0387">
              <w:rPr>
                <w:spacing w:val="-2"/>
              </w:rPr>
              <w:t xml:space="preserve">in accordance with </w:t>
            </w:r>
            <w:r w:rsidR="00200E76">
              <w:rPr>
                <w:b/>
                <w:spacing w:val="-2"/>
              </w:rPr>
              <w:t>ITB</w:t>
            </w:r>
            <w:r w:rsidRPr="004C60D9">
              <w:rPr>
                <w:b/>
                <w:spacing w:val="-2"/>
              </w:rPr>
              <w:t xml:space="preserve"> 4.6.</w:t>
            </w:r>
          </w:p>
          <w:p w14:paraId="73B68149" w14:textId="77777777" w:rsidR="009808FF" w:rsidRPr="001F3071" w:rsidRDefault="009808FF" w:rsidP="00C421D4">
            <w:pPr>
              <w:pStyle w:val="Outline"/>
              <w:suppressAutoHyphens/>
              <w:spacing w:before="0"/>
              <w:ind w:left="229"/>
              <w:jc w:val="both"/>
              <w:rPr>
                <w:b/>
                <w:spacing w:val="-2"/>
                <w:sz w:val="12"/>
                <w:szCs w:val="12"/>
              </w:rPr>
            </w:pPr>
          </w:p>
          <w:p w14:paraId="3B8AB5F8" w14:textId="77777777" w:rsidR="002135C2" w:rsidRPr="0049218D" w:rsidRDefault="002135C2" w:rsidP="00C421D4">
            <w:pPr>
              <w:pStyle w:val="Outline"/>
              <w:suppressAutoHyphens/>
              <w:spacing w:before="0"/>
              <w:ind w:left="229"/>
              <w:jc w:val="both"/>
              <w:rPr>
                <w:spacing w:val="-2"/>
                <w:kern w:val="0"/>
              </w:rPr>
            </w:pPr>
            <w:r w:rsidRPr="002135C2">
              <w:rPr>
                <w:spacing w:val="-2"/>
                <w:kern w:val="0"/>
              </w:rPr>
              <w:t>Organizational chart, a list of Board of Directors, and the beneficial ownership.</w:t>
            </w:r>
          </w:p>
        </w:tc>
      </w:tr>
      <w:tr w:rsidR="00997871" w:rsidRPr="0049218D" w14:paraId="73244BB7" w14:textId="77777777" w:rsidTr="00C421D4">
        <w:trPr>
          <w:cantSplit/>
        </w:trPr>
        <w:tc>
          <w:tcPr>
            <w:tcW w:w="8916" w:type="dxa"/>
          </w:tcPr>
          <w:p w14:paraId="1C8D4888" w14:textId="77777777" w:rsidR="00997871" w:rsidRPr="0049218D" w:rsidRDefault="00997871" w:rsidP="00EA658B">
            <w:pPr>
              <w:pStyle w:val="Outline"/>
              <w:numPr>
                <w:ilvl w:val="0"/>
                <w:numId w:val="220"/>
              </w:numPr>
              <w:suppressAutoHyphens/>
              <w:spacing w:before="0"/>
              <w:ind w:left="229" w:hanging="229"/>
              <w:rPr>
                <w:spacing w:val="-2"/>
                <w:kern w:val="0"/>
              </w:rPr>
            </w:pPr>
            <w:r>
              <w:rPr>
                <w:spacing w:val="-2"/>
                <w:kern w:val="0"/>
              </w:rPr>
              <w:lastRenderedPageBreak/>
              <w:t xml:space="preserve">Does the JV wish to form an SPV </w:t>
            </w:r>
            <w:r>
              <w:rPr>
                <w:b/>
                <w:i/>
                <w:spacing w:val="-2"/>
                <w:kern w:val="0"/>
              </w:rPr>
              <w:t>[yes/ no</w:t>
            </w:r>
            <w:r>
              <w:rPr>
                <w:b/>
                <w:i/>
                <w:spacing w:val="-2"/>
                <w:kern w:val="0"/>
                <w:sz w:val="26"/>
              </w:rPr>
              <w:t xml:space="preserve">] </w:t>
            </w:r>
            <w:r>
              <w:rPr>
                <w:b/>
                <w:i/>
                <w:spacing w:val="-2"/>
                <w:kern w:val="0"/>
              </w:rPr>
              <w:t xml:space="preserve">only relevant where </w:t>
            </w:r>
            <w:r w:rsidR="00A83C0D">
              <w:rPr>
                <w:b/>
                <w:i/>
                <w:spacing w:val="-2"/>
                <w:kern w:val="0"/>
              </w:rPr>
              <w:t>BDS</w:t>
            </w:r>
            <w:r>
              <w:rPr>
                <w:b/>
                <w:i/>
                <w:spacing w:val="-2"/>
                <w:kern w:val="0"/>
              </w:rPr>
              <w:t xml:space="preserve"> permits formation of SPV]</w:t>
            </w:r>
          </w:p>
        </w:tc>
      </w:tr>
    </w:tbl>
    <w:p w14:paraId="5279A22B" w14:textId="77777777" w:rsidR="006355C7" w:rsidRDefault="006355C7" w:rsidP="001227E4"/>
    <w:p w14:paraId="1F4F1AAC" w14:textId="77777777" w:rsidR="00135CDA" w:rsidRDefault="006355C7" w:rsidP="00135CDA">
      <w:pPr>
        <w:pStyle w:val="SPDForms3"/>
      </w:pPr>
      <w:r>
        <w:br w:type="page"/>
      </w:r>
      <w:r w:rsidR="00446A82" w:rsidRPr="00571B35">
        <w:rPr>
          <w:sz w:val="28"/>
        </w:rPr>
        <w:lastRenderedPageBreak/>
        <w:t xml:space="preserve">Appendix to Bid Technical Part </w:t>
      </w:r>
    </w:p>
    <w:p w14:paraId="38BF042A" w14:textId="77777777" w:rsidR="00FE2493" w:rsidRPr="00E06A99" w:rsidRDefault="00FE2493" w:rsidP="00FE2493">
      <w:pPr>
        <w:pStyle w:val="Heading7"/>
        <w:jc w:val="center"/>
        <w:rPr>
          <w:rFonts w:ascii="Times New Roman" w:hAnsi="Times New Roman"/>
          <w:b/>
          <w:szCs w:val="24"/>
          <w:u w:val="single"/>
        </w:rPr>
      </w:pPr>
      <w:r w:rsidRPr="00E06A99">
        <w:rPr>
          <w:rFonts w:ascii="Times New Roman" w:hAnsi="Times New Roman"/>
          <w:b/>
          <w:szCs w:val="24"/>
          <w:u w:val="single"/>
        </w:rPr>
        <w:t>DETAILS OF PARTICIPATION IN THE JOINT VENTURE</w:t>
      </w:r>
    </w:p>
    <w:p w14:paraId="130F8445" w14:textId="77777777" w:rsidR="00FE2493" w:rsidRPr="00E06A99" w:rsidRDefault="00FE2493" w:rsidP="00FE2493">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FE2493" w:rsidRPr="00E06A99" w14:paraId="44F0AAD5" w14:textId="77777777" w:rsidTr="0038379C">
        <w:tc>
          <w:tcPr>
            <w:tcW w:w="2898" w:type="dxa"/>
          </w:tcPr>
          <w:p w14:paraId="555209B5" w14:textId="77777777" w:rsidR="00FE2493" w:rsidRPr="00E06A99" w:rsidRDefault="00FE2493" w:rsidP="0038379C">
            <w:pPr>
              <w:tabs>
                <w:tab w:val="left" w:pos="360"/>
              </w:tabs>
              <w:rPr>
                <w:b/>
              </w:rPr>
            </w:pPr>
            <w:r w:rsidRPr="00E06A99">
              <w:rPr>
                <w:b/>
              </w:rPr>
              <w:t>PARTICIPATION DETAILS</w:t>
            </w:r>
          </w:p>
          <w:p w14:paraId="474B38E6" w14:textId="77777777" w:rsidR="00FE2493" w:rsidRPr="00E06A99" w:rsidRDefault="00FE2493" w:rsidP="0038379C">
            <w:pPr>
              <w:tabs>
                <w:tab w:val="left" w:pos="360"/>
              </w:tabs>
              <w:rPr>
                <w:b/>
              </w:rPr>
            </w:pPr>
          </w:p>
        </w:tc>
        <w:tc>
          <w:tcPr>
            <w:tcW w:w="1890" w:type="dxa"/>
          </w:tcPr>
          <w:p w14:paraId="2BD2A8B9" w14:textId="77777777" w:rsidR="00FE2493" w:rsidRPr="00E06A99" w:rsidRDefault="00FE2493" w:rsidP="0038379C">
            <w:pPr>
              <w:tabs>
                <w:tab w:val="left" w:pos="360"/>
              </w:tabs>
              <w:rPr>
                <w:b/>
              </w:rPr>
            </w:pPr>
            <w:r w:rsidRPr="00E06A99">
              <w:rPr>
                <w:b/>
              </w:rPr>
              <w:t>FIRM ‘A’</w:t>
            </w:r>
          </w:p>
          <w:p w14:paraId="4B9F7A87" w14:textId="77777777" w:rsidR="00FE2493" w:rsidRPr="00E06A99" w:rsidRDefault="00FE2493" w:rsidP="0038379C">
            <w:pPr>
              <w:tabs>
                <w:tab w:val="left" w:pos="360"/>
              </w:tabs>
              <w:rPr>
                <w:b/>
              </w:rPr>
            </w:pPr>
            <w:r w:rsidRPr="00E06A99">
              <w:rPr>
                <w:b/>
              </w:rPr>
              <w:t>(Lead Member)</w:t>
            </w:r>
          </w:p>
        </w:tc>
        <w:tc>
          <w:tcPr>
            <w:tcW w:w="1890" w:type="dxa"/>
          </w:tcPr>
          <w:p w14:paraId="402C6529" w14:textId="77777777" w:rsidR="00FE2493" w:rsidRPr="00E06A99" w:rsidRDefault="00FE2493" w:rsidP="0038379C">
            <w:pPr>
              <w:tabs>
                <w:tab w:val="left" w:pos="360"/>
              </w:tabs>
              <w:rPr>
                <w:b/>
              </w:rPr>
            </w:pPr>
            <w:r w:rsidRPr="00E06A99">
              <w:rPr>
                <w:b/>
              </w:rPr>
              <w:t>FIRM ‘B’</w:t>
            </w:r>
          </w:p>
        </w:tc>
        <w:tc>
          <w:tcPr>
            <w:tcW w:w="1890" w:type="dxa"/>
          </w:tcPr>
          <w:p w14:paraId="0231A0C1" w14:textId="77777777" w:rsidR="00FE2493" w:rsidRPr="00E06A99" w:rsidRDefault="00FE2493" w:rsidP="0038379C">
            <w:pPr>
              <w:tabs>
                <w:tab w:val="left" w:pos="360"/>
              </w:tabs>
              <w:rPr>
                <w:b/>
              </w:rPr>
            </w:pPr>
            <w:r w:rsidRPr="00E06A99">
              <w:rPr>
                <w:b/>
              </w:rPr>
              <w:t>FIRM ‘C’</w:t>
            </w:r>
          </w:p>
        </w:tc>
      </w:tr>
      <w:tr w:rsidR="00FE2493" w:rsidRPr="00E06A99" w14:paraId="0C22A91D" w14:textId="77777777" w:rsidTr="0038379C">
        <w:tc>
          <w:tcPr>
            <w:tcW w:w="2898" w:type="dxa"/>
          </w:tcPr>
          <w:p w14:paraId="5FD6995A" w14:textId="77777777" w:rsidR="00FE2493" w:rsidRPr="00E06A99" w:rsidRDefault="00FE2493" w:rsidP="0038379C">
            <w:pPr>
              <w:tabs>
                <w:tab w:val="left" w:pos="360"/>
              </w:tabs>
            </w:pPr>
          </w:p>
          <w:p w14:paraId="46C5F8B9" w14:textId="77777777" w:rsidR="00FE2493" w:rsidRPr="00E06A99" w:rsidRDefault="00FE2493" w:rsidP="0038379C">
            <w:pPr>
              <w:tabs>
                <w:tab w:val="left" w:pos="360"/>
              </w:tabs>
            </w:pPr>
            <w:r w:rsidRPr="00E06A99">
              <w:t>Financial</w:t>
            </w:r>
          </w:p>
          <w:p w14:paraId="33E3A1AE" w14:textId="77777777" w:rsidR="00FE2493" w:rsidRPr="00E06A99" w:rsidRDefault="00FE2493" w:rsidP="0038379C">
            <w:pPr>
              <w:tabs>
                <w:tab w:val="left" w:pos="360"/>
              </w:tabs>
            </w:pPr>
          </w:p>
          <w:p w14:paraId="3EBE6D33" w14:textId="77777777" w:rsidR="00FE2493" w:rsidRPr="00E06A99" w:rsidRDefault="00FE2493" w:rsidP="0038379C">
            <w:pPr>
              <w:tabs>
                <w:tab w:val="left" w:pos="360"/>
              </w:tabs>
            </w:pPr>
          </w:p>
          <w:p w14:paraId="2A7000F7" w14:textId="77777777" w:rsidR="00FE2493" w:rsidRPr="00E06A99" w:rsidRDefault="00FE2493" w:rsidP="0038379C">
            <w:pPr>
              <w:tabs>
                <w:tab w:val="left" w:pos="360"/>
              </w:tabs>
            </w:pPr>
          </w:p>
        </w:tc>
        <w:tc>
          <w:tcPr>
            <w:tcW w:w="1890" w:type="dxa"/>
          </w:tcPr>
          <w:p w14:paraId="25E1C97E" w14:textId="77777777" w:rsidR="00FE2493" w:rsidRPr="00E06A99" w:rsidRDefault="00FE2493" w:rsidP="0038379C">
            <w:pPr>
              <w:tabs>
                <w:tab w:val="left" w:pos="360"/>
              </w:tabs>
            </w:pPr>
          </w:p>
        </w:tc>
        <w:tc>
          <w:tcPr>
            <w:tcW w:w="1890" w:type="dxa"/>
          </w:tcPr>
          <w:p w14:paraId="61FB9E5E" w14:textId="77777777" w:rsidR="00FE2493" w:rsidRPr="00E06A99" w:rsidRDefault="00FE2493" w:rsidP="0038379C">
            <w:pPr>
              <w:tabs>
                <w:tab w:val="left" w:pos="360"/>
              </w:tabs>
            </w:pPr>
          </w:p>
        </w:tc>
        <w:tc>
          <w:tcPr>
            <w:tcW w:w="1890" w:type="dxa"/>
          </w:tcPr>
          <w:p w14:paraId="0CF773D0" w14:textId="77777777" w:rsidR="00FE2493" w:rsidRPr="00E06A99" w:rsidRDefault="00FE2493" w:rsidP="0038379C">
            <w:pPr>
              <w:tabs>
                <w:tab w:val="left" w:pos="360"/>
              </w:tabs>
            </w:pPr>
          </w:p>
        </w:tc>
      </w:tr>
      <w:tr w:rsidR="00FE2493" w:rsidRPr="00E06A99" w14:paraId="4FC3F6EC" w14:textId="77777777" w:rsidTr="0038379C">
        <w:tc>
          <w:tcPr>
            <w:tcW w:w="2898" w:type="dxa"/>
          </w:tcPr>
          <w:p w14:paraId="28BE7A01" w14:textId="77777777" w:rsidR="00FE2493" w:rsidRPr="00E06A99" w:rsidRDefault="00FE2493" w:rsidP="0038379C">
            <w:pPr>
              <w:tabs>
                <w:tab w:val="left" w:pos="360"/>
              </w:tabs>
            </w:pPr>
          </w:p>
          <w:p w14:paraId="2E5B423E" w14:textId="77777777" w:rsidR="00FE2493" w:rsidRPr="00E06A99" w:rsidRDefault="00FE2493" w:rsidP="0038379C">
            <w:pPr>
              <w:tabs>
                <w:tab w:val="left" w:pos="360"/>
              </w:tabs>
            </w:pPr>
            <w:r w:rsidRPr="00E06A99">
              <w:t>Name of the Banker(s)</w:t>
            </w:r>
          </w:p>
          <w:p w14:paraId="7E09221B" w14:textId="77777777" w:rsidR="00FE2493" w:rsidRPr="00E06A99" w:rsidRDefault="00FE2493" w:rsidP="0038379C">
            <w:pPr>
              <w:tabs>
                <w:tab w:val="left" w:pos="360"/>
              </w:tabs>
            </w:pPr>
          </w:p>
          <w:p w14:paraId="3F6E60FE" w14:textId="77777777" w:rsidR="00FE2493" w:rsidRPr="00E06A99" w:rsidRDefault="00FE2493" w:rsidP="0038379C">
            <w:pPr>
              <w:tabs>
                <w:tab w:val="left" w:pos="360"/>
              </w:tabs>
            </w:pPr>
          </w:p>
          <w:p w14:paraId="088BBB6E" w14:textId="77777777" w:rsidR="00FE2493" w:rsidRPr="00E06A99" w:rsidRDefault="00FE2493" w:rsidP="0038379C">
            <w:pPr>
              <w:tabs>
                <w:tab w:val="left" w:pos="360"/>
              </w:tabs>
            </w:pPr>
          </w:p>
        </w:tc>
        <w:tc>
          <w:tcPr>
            <w:tcW w:w="1890" w:type="dxa"/>
          </w:tcPr>
          <w:p w14:paraId="73A2258D" w14:textId="77777777" w:rsidR="00FE2493" w:rsidRPr="00E06A99" w:rsidRDefault="00FE2493" w:rsidP="0038379C">
            <w:pPr>
              <w:tabs>
                <w:tab w:val="left" w:pos="360"/>
              </w:tabs>
            </w:pPr>
          </w:p>
        </w:tc>
        <w:tc>
          <w:tcPr>
            <w:tcW w:w="1890" w:type="dxa"/>
          </w:tcPr>
          <w:p w14:paraId="2E879413" w14:textId="77777777" w:rsidR="00FE2493" w:rsidRPr="00E06A99" w:rsidRDefault="00FE2493" w:rsidP="0038379C">
            <w:pPr>
              <w:tabs>
                <w:tab w:val="left" w:pos="360"/>
              </w:tabs>
            </w:pPr>
          </w:p>
        </w:tc>
        <w:tc>
          <w:tcPr>
            <w:tcW w:w="1890" w:type="dxa"/>
          </w:tcPr>
          <w:p w14:paraId="22486E80" w14:textId="77777777" w:rsidR="00FE2493" w:rsidRPr="00E06A99" w:rsidRDefault="00FE2493" w:rsidP="0038379C">
            <w:pPr>
              <w:tabs>
                <w:tab w:val="left" w:pos="360"/>
              </w:tabs>
            </w:pPr>
          </w:p>
        </w:tc>
      </w:tr>
      <w:tr w:rsidR="00FE2493" w:rsidRPr="00E06A99" w14:paraId="7ED93FD4" w14:textId="77777777" w:rsidTr="0038379C">
        <w:tc>
          <w:tcPr>
            <w:tcW w:w="2898" w:type="dxa"/>
          </w:tcPr>
          <w:p w14:paraId="2BE48E15" w14:textId="77777777" w:rsidR="00FE2493" w:rsidRPr="00E06A99" w:rsidRDefault="00FE2493" w:rsidP="0038379C">
            <w:pPr>
              <w:tabs>
                <w:tab w:val="left" w:pos="360"/>
              </w:tabs>
            </w:pPr>
          </w:p>
          <w:p w14:paraId="7A2B8701" w14:textId="77777777" w:rsidR="00FE2493" w:rsidRPr="00E06A99" w:rsidRDefault="00FE2493" w:rsidP="0038379C">
            <w:pPr>
              <w:tabs>
                <w:tab w:val="left" w:pos="360"/>
              </w:tabs>
            </w:pPr>
            <w:r w:rsidRPr="00E06A99">
              <w:t>Planning</w:t>
            </w:r>
          </w:p>
          <w:p w14:paraId="72E72739" w14:textId="77777777" w:rsidR="00FE2493" w:rsidRPr="00E06A99" w:rsidRDefault="00FE2493" w:rsidP="0038379C">
            <w:pPr>
              <w:tabs>
                <w:tab w:val="left" w:pos="360"/>
              </w:tabs>
            </w:pPr>
          </w:p>
          <w:p w14:paraId="28D8AB45" w14:textId="77777777" w:rsidR="00FE2493" w:rsidRPr="00E06A99" w:rsidRDefault="00FE2493" w:rsidP="0038379C">
            <w:pPr>
              <w:tabs>
                <w:tab w:val="left" w:pos="360"/>
              </w:tabs>
            </w:pPr>
          </w:p>
          <w:p w14:paraId="1B2F4FC2" w14:textId="77777777" w:rsidR="00FE2493" w:rsidRPr="00E06A99" w:rsidRDefault="00FE2493" w:rsidP="0038379C">
            <w:pPr>
              <w:tabs>
                <w:tab w:val="left" w:pos="360"/>
              </w:tabs>
            </w:pPr>
          </w:p>
        </w:tc>
        <w:tc>
          <w:tcPr>
            <w:tcW w:w="1890" w:type="dxa"/>
          </w:tcPr>
          <w:p w14:paraId="01138937" w14:textId="77777777" w:rsidR="00FE2493" w:rsidRPr="00E06A99" w:rsidRDefault="00FE2493" w:rsidP="0038379C">
            <w:pPr>
              <w:tabs>
                <w:tab w:val="left" w:pos="360"/>
              </w:tabs>
            </w:pPr>
          </w:p>
        </w:tc>
        <w:tc>
          <w:tcPr>
            <w:tcW w:w="1890" w:type="dxa"/>
          </w:tcPr>
          <w:p w14:paraId="6583BE3F" w14:textId="77777777" w:rsidR="00FE2493" w:rsidRPr="00E06A99" w:rsidRDefault="00FE2493" w:rsidP="0038379C">
            <w:pPr>
              <w:tabs>
                <w:tab w:val="left" w:pos="360"/>
              </w:tabs>
            </w:pPr>
          </w:p>
        </w:tc>
        <w:tc>
          <w:tcPr>
            <w:tcW w:w="1890" w:type="dxa"/>
          </w:tcPr>
          <w:p w14:paraId="0A266ABB" w14:textId="77777777" w:rsidR="00FE2493" w:rsidRPr="00E06A99" w:rsidRDefault="00FE2493" w:rsidP="0038379C">
            <w:pPr>
              <w:tabs>
                <w:tab w:val="left" w:pos="360"/>
              </w:tabs>
            </w:pPr>
          </w:p>
        </w:tc>
      </w:tr>
      <w:tr w:rsidR="00FE2493" w:rsidRPr="00E06A99" w14:paraId="7D131B64" w14:textId="77777777" w:rsidTr="0038379C">
        <w:tc>
          <w:tcPr>
            <w:tcW w:w="2898" w:type="dxa"/>
          </w:tcPr>
          <w:p w14:paraId="6F72952F" w14:textId="77777777" w:rsidR="00FE2493" w:rsidRPr="00E06A99" w:rsidRDefault="00FE2493" w:rsidP="0038379C">
            <w:pPr>
              <w:tabs>
                <w:tab w:val="left" w:pos="360"/>
              </w:tabs>
            </w:pPr>
          </w:p>
          <w:p w14:paraId="19D21EF1" w14:textId="77777777" w:rsidR="00FE2493" w:rsidRPr="00E06A99" w:rsidRDefault="00FE2493" w:rsidP="0038379C">
            <w:pPr>
              <w:tabs>
                <w:tab w:val="left" w:pos="360"/>
              </w:tabs>
            </w:pPr>
            <w:r w:rsidRPr="00E06A99">
              <w:t>Construction Equipment</w:t>
            </w:r>
          </w:p>
          <w:p w14:paraId="2CF9C890" w14:textId="77777777" w:rsidR="00FE2493" w:rsidRPr="00E06A99" w:rsidRDefault="00FE2493" w:rsidP="0038379C">
            <w:pPr>
              <w:tabs>
                <w:tab w:val="left" w:pos="360"/>
              </w:tabs>
            </w:pPr>
          </w:p>
          <w:p w14:paraId="058FFAF5" w14:textId="77777777" w:rsidR="00FE2493" w:rsidRPr="00E06A99" w:rsidRDefault="00FE2493" w:rsidP="0038379C">
            <w:pPr>
              <w:tabs>
                <w:tab w:val="left" w:pos="360"/>
              </w:tabs>
            </w:pPr>
          </w:p>
          <w:p w14:paraId="7F9B36C8" w14:textId="77777777" w:rsidR="00FE2493" w:rsidRPr="00E06A99" w:rsidRDefault="00FE2493" w:rsidP="0038379C">
            <w:pPr>
              <w:tabs>
                <w:tab w:val="left" w:pos="360"/>
              </w:tabs>
            </w:pPr>
          </w:p>
        </w:tc>
        <w:tc>
          <w:tcPr>
            <w:tcW w:w="1890" w:type="dxa"/>
          </w:tcPr>
          <w:p w14:paraId="00919630" w14:textId="77777777" w:rsidR="00FE2493" w:rsidRPr="00E06A99" w:rsidRDefault="00FE2493" w:rsidP="0038379C">
            <w:pPr>
              <w:tabs>
                <w:tab w:val="left" w:pos="360"/>
              </w:tabs>
            </w:pPr>
          </w:p>
        </w:tc>
        <w:tc>
          <w:tcPr>
            <w:tcW w:w="1890" w:type="dxa"/>
          </w:tcPr>
          <w:p w14:paraId="6C3B68E8" w14:textId="77777777" w:rsidR="00FE2493" w:rsidRPr="00E06A99" w:rsidRDefault="00FE2493" w:rsidP="0038379C">
            <w:pPr>
              <w:tabs>
                <w:tab w:val="left" w:pos="360"/>
              </w:tabs>
            </w:pPr>
          </w:p>
        </w:tc>
        <w:tc>
          <w:tcPr>
            <w:tcW w:w="1890" w:type="dxa"/>
          </w:tcPr>
          <w:p w14:paraId="3E347256" w14:textId="77777777" w:rsidR="00FE2493" w:rsidRPr="00E06A99" w:rsidRDefault="00FE2493" w:rsidP="0038379C">
            <w:pPr>
              <w:tabs>
                <w:tab w:val="left" w:pos="360"/>
              </w:tabs>
            </w:pPr>
          </w:p>
        </w:tc>
      </w:tr>
      <w:tr w:rsidR="00FE2493" w:rsidRPr="00E06A99" w14:paraId="0D2378FC" w14:textId="77777777" w:rsidTr="0038379C">
        <w:tc>
          <w:tcPr>
            <w:tcW w:w="2898" w:type="dxa"/>
          </w:tcPr>
          <w:p w14:paraId="610EB679" w14:textId="77777777" w:rsidR="00FE2493" w:rsidRPr="00E06A99" w:rsidRDefault="00FE2493" w:rsidP="0038379C">
            <w:pPr>
              <w:tabs>
                <w:tab w:val="left" w:pos="360"/>
              </w:tabs>
            </w:pPr>
          </w:p>
          <w:p w14:paraId="0C7B3692" w14:textId="77777777" w:rsidR="00FE2493" w:rsidRPr="00E06A99" w:rsidRDefault="00FE2493" w:rsidP="0038379C">
            <w:pPr>
              <w:tabs>
                <w:tab w:val="left" w:pos="360"/>
              </w:tabs>
            </w:pPr>
            <w:r w:rsidRPr="00E06A99">
              <w:t>Key Personnel</w:t>
            </w:r>
          </w:p>
          <w:p w14:paraId="6DE9471E" w14:textId="77777777" w:rsidR="00FE2493" w:rsidRPr="00E06A99" w:rsidRDefault="00FE2493" w:rsidP="0038379C">
            <w:pPr>
              <w:tabs>
                <w:tab w:val="left" w:pos="360"/>
              </w:tabs>
            </w:pPr>
          </w:p>
          <w:p w14:paraId="295A4010" w14:textId="77777777" w:rsidR="00FE2493" w:rsidRPr="00E06A99" w:rsidRDefault="00FE2493" w:rsidP="0038379C">
            <w:pPr>
              <w:tabs>
                <w:tab w:val="left" w:pos="360"/>
              </w:tabs>
            </w:pPr>
          </w:p>
          <w:p w14:paraId="06586A87" w14:textId="77777777" w:rsidR="00FE2493" w:rsidRPr="00E06A99" w:rsidRDefault="00FE2493" w:rsidP="0038379C">
            <w:pPr>
              <w:tabs>
                <w:tab w:val="left" w:pos="360"/>
              </w:tabs>
            </w:pPr>
          </w:p>
        </w:tc>
        <w:tc>
          <w:tcPr>
            <w:tcW w:w="1890" w:type="dxa"/>
          </w:tcPr>
          <w:p w14:paraId="08FB5FD0" w14:textId="77777777" w:rsidR="00FE2493" w:rsidRPr="00E06A99" w:rsidRDefault="00FE2493" w:rsidP="0038379C">
            <w:pPr>
              <w:tabs>
                <w:tab w:val="left" w:pos="360"/>
              </w:tabs>
            </w:pPr>
          </w:p>
        </w:tc>
        <w:tc>
          <w:tcPr>
            <w:tcW w:w="1890" w:type="dxa"/>
          </w:tcPr>
          <w:p w14:paraId="2E976CD4" w14:textId="77777777" w:rsidR="00FE2493" w:rsidRPr="00E06A99" w:rsidRDefault="00FE2493" w:rsidP="0038379C">
            <w:pPr>
              <w:tabs>
                <w:tab w:val="left" w:pos="360"/>
              </w:tabs>
            </w:pPr>
          </w:p>
        </w:tc>
        <w:tc>
          <w:tcPr>
            <w:tcW w:w="1890" w:type="dxa"/>
          </w:tcPr>
          <w:p w14:paraId="0236D8B0" w14:textId="77777777" w:rsidR="00FE2493" w:rsidRPr="00E06A99" w:rsidRDefault="00FE2493" w:rsidP="0038379C">
            <w:pPr>
              <w:tabs>
                <w:tab w:val="left" w:pos="360"/>
              </w:tabs>
            </w:pPr>
          </w:p>
        </w:tc>
      </w:tr>
      <w:tr w:rsidR="00FE2493" w:rsidRPr="00E06A99" w14:paraId="7BAE4DC4" w14:textId="77777777" w:rsidTr="0038379C">
        <w:tc>
          <w:tcPr>
            <w:tcW w:w="2898" w:type="dxa"/>
          </w:tcPr>
          <w:p w14:paraId="24E51300" w14:textId="77777777" w:rsidR="00FE2493" w:rsidRPr="00E06A99" w:rsidRDefault="00FE2493" w:rsidP="0038379C">
            <w:pPr>
              <w:tabs>
                <w:tab w:val="left" w:pos="360"/>
              </w:tabs>
            </w:pPr>
          </w:p>
          <w:p w14:paraId="03169AFF" w14:textId="44991A45" w:rsidR="00FE2493" w:rsidRPr="00E06A99" w:rsidRDefault="00FE2493" w:rsidP="0038379C">
            <w:pPr>
              <w:tabs>
                <w:tab w:val="left" w:pos="360"/>
              </w:tabs>
            </w:pPr>
            <w:r w:rsidRPr="00E06A99">
              <w:t>Execution of Work</w:t>
            </w:r>
            <w:r w:rsidR="007056A5">
              <w:t>s</w:t>
            </w:r>
            <w:r w:rsidR="00EB30C2">
              <w:t xml:space="preserve"> </w:t>
            </w:r>
            <w:r w:rsidR="007056A5">
              <w:t xml:space="preserve">and Operational Services </w:t>
            </w:r>
            <w:r w:rsidRPr="00E06A99">
              <w:t>(Give details on proposed contribution of each)</w:t>
            </w:r>
          </w:p>
          <w:p w14:paraId="1544CF1E" w14:textId="77777777" w:rsidR="00FE2493" w:rsidRPr="00E06A99" w:rsidRDefault="00FE2493" w:rsidP="0038379C">
            <w:pPr>
              <w:tabs>
                <w:tab w:val="left" w:pos="360"/>
              </w:tabs>
            </w:pPr>
          </w:p>
          <w:p w14:paraId="0BCA5CA7" w14:textId="77777777" w:rsidR="00FE2493" w:rsidRPr="00E06A99" w:rsidRDefault="00FE2493" w:rsidP="0038379C">
            <w:pPr>
              <w:tabs>
                <w:tab w:val="left" w:pos="360"/>
              </w:tabs>
            </w:pPr>
          </w:p>
        </w:tc>
        <w:tc>
          <w:tcPr>
            <w:tcW w:w="1890" w:type="dxa"/>
          </w:tcPr>
          <w:p w14:paraId="6D511B9D" w14:textId="77777777" w:rsidR="00FE2493" w:rsidRPr="00E06A99" w:rsidRDefault="00FE2493" w:rsidP="0038379C">
            <w:pPr>
              <w:tabs>
                <w:tab w:val="left" w:pos="360"/>
              </w:tabs>
            </w:pPr>
          </w:p>
        </w:tc>
        <w:tc>
          <w:tcPr>
            <w:tcW w:w="1890" w:type="dxa"/>
          </w:tcPr>
          <w:p w14:paraId="5B9D4D48" w14:textId="77777777" w:rsidR="00FE2493" w:rsidRPr="00E06A99" w:rsidRDefault="00FE2493" w:rsidP="0038379C">
            <w:pPr>
              <w:tabs>
                <w:tab w:val="left" w:pos="360"/>
              </w:tabs>
            </w:pPr>
          </w:p>
        </w:tc>
        <w:tc>
          <w:tcPr>
            <w:tcW w:w="1890" w:type="dxa"/>
          </w:tcPr>
          <w:p w14:paraId="3CAAB353" w14:textId="77777777" w:rsidR="00FE2493" w:rsidRPr="00E06A99" w:rsidRDefault="00FE2493" w:rsidP="0038379C">
            <w:pPr>
              <w:tabs>
                <w:tab w:val="left" w:pos="360"/>
              </w:tabs>
            </w:pPr>
          </w:p>
        </w:tc>
      </w:tr>
    </w:tbl>
    <w:p w14:paraId="68EA5781" w14:textId="77777777" w:rsidR="00FE2493" w:rsidRPr="00E06A99" w:rsidRDefault="00FE2493" w:rsidP="00FE2493">
      <w:pPr>
        <w:tabs>
          <w:tab w:val="left" w:pos="360"/>
        </w:tabs>
      </w:pPr>
    </w:p>
    <w:p w14:paraId="012BE116" w14:textId="77777777" w:rsidR="00FE2493" w:rsidRPr="00E06A99" w:rsidRDefault="00FE2493" w:rsidP="00FE2493">
      <w:pPr>
        <w:tabs>
          <w:tab w:val="left" w:pos="360"/>
        </w:tabs>
      </w:pPr>
      <w:r w:rsidRPr="00E06A99">
        <w:t>The Joint Venture should indicate the details of participation as above.</w:t>
      </w:r>
    </w:p>
    <w:p w14:paraId="0B66A7B7" w14:textId="77777777" w:rsidR="006355C7" w:rsidRDefault="006355C7">
      <w:pPr>
        <w:jc w:val="left"/>
      </w:pPr>
    </w:p>
    <w:p w14:paraId="7C3CDD16" w14:textId="77777777" w:rsidR="00FE2493" w:rsidRDefault="00FE2493">
      <w:pPr>
        <w:jc w:val="left"/>
        <w:rPr>
          <w:b/>
          <w:sz w:val="36"/>
        </w:rPr>
      </w:pPr>
      <w:bookmarkStart w:id="590" w:name="_Toc433651798"/>
      <w:bookmarkStart w:id="591" w:name="_Toc454801066"/>
      <w:r>
        <w:br w:type="page"/>
      </w:r>
    </w:p>
    <w:p w14:paraId="45FA96E1" w14:textId="77777777" w:rsidR="00135CDA" w:rsidRPr="00571B35" w:rsidRDefault="00446A82" w:rsidP="00135CDA">
      <w:pPr>
        <w:pStyle w:val="SPDForms3"/>
        <w:rPr>
          <w:sz w:val="32"/>
        </w:rPr>
      </w:pPr>
      <w:bookmarkStart w:id="592" w:name="_Toc446329313"/>
      <w:bookmarkStart w:id="593" w:name="_Toc454652795"/>
      <w:r w:rsidRPr="00571B35">
        <w:rPr>
          <w:sz w:val="32"/>
        </w:rPr>
        <w:lastRenderedPageBreak/>
        <w:t xml:space="preserve">Appendix to Bid Technical Part </w:t>
      </w:r>
    </w:p>
    <w:p w14:paraId="397B1DF7" w14:textId="77777777" w:rsidR="00127DCA" w:rsidRDefault="00127DCA" w:rsidP="00624F34">
      <w:pPr>
        <w:pStyle w:val="Section4-Heading2"/>
        <w:spacing w:after="0"/>
      </w:pPr>
      <w:r w:rsidRPr="00E06A99">
        <w:rPr>
          <w:szCs w:val="32"/>
        </w:rPr>
        <w:t xml:space="preserve">Form CON – 2: </w:t>
      </w:r>
      <w:r w:rsidRPr="00E06A99">
        <w:t>Historical Contract Non-Performance, Pending Litigation and Litigation History</w:t>
      </w:r>
      <w:bookmarkEnd w:id="592"/>
      <w:bookmarkEnd w:id="593"/>
    </w:p>
    <w:p w14:paraId="4339599B" w14:textId="77777777" w:rsidR="0007214F" w:rsidRPr="0049218D" w:rsidRDefault="0007214F" w:rsidP="0007214F">
      <w:pPr>
        <w:pStyle w:val="SPDForms3"/>
        <w:spacing w:before="0" w:after="0"/>
      </w:pPr>
      <w:bookmarkStart w:id="594" w:name="_Toc493514819"/>
      <w:bookmarkStart w:id="595" w:name="_Toc493514876"/>
      <w:r w:rsidRPr="00954636">
        <w:rPr>
          <w:b w:val="0"/>
          <w:sz w:val="24"/>
          <w:szCs w:val="24"/>
        </w:rPr>
        <w:t xml:space="preserve">(to be completed for </w:t>
      </w:r>
      <w:r>
        <w:rPr>
          <w:b w:val="0"/>
          <w:sz w:val="24"/>
          <w:szCs w:val="24"/>
        </w:rPr>
        <w:t xml:space="preserve">the Bidder and </w:t>
      </w:r>
      <w:r w:rsidRPr="00954636">
        <w:rPr>
          <w:b w:val="0"/>
          <w:sz w:val="24"/>
          <w:szCs w:val="24"/>
        </w:rPr>
        <w:t>each member of Joint Venture)</w:t>
      </w:r>
      <w:bookmarkEnd w:id="594"/>
      <w:bookmarkEnd w:id="595"/>
    </w:p>
    <w:p w14:paraId="0A2F7716" w14:textId="52D78DB1" w:rsidR="00127DCA" w:rsidRPr="00E06A99" w:rsidRDefault="00127DCA" w:rsidP="00127DCA">
      <w:pPr>
        <w:spacing w:before="288" w:after="324" w:line="264" w:lineRule="exact"/>
        <w:jc w:val="right"/>
        <w:rPr>
          <w:spacing w:val="-4"/>
        </w:rPr>
      </w:pPr>
      <w:r w:rsidRPr="00E06A99">
        <w:rPr>
          <w:spacing w:val="-4"/>
        </w:rPr>
        <w:t xml:space="preserve">Bidder’s Name: </w:t>
      </w:r>
      <w:r w:rsidRPr="00E06A99">
        <w:rPr>
          <w:i/>
          <w:iCs/>
          <w:spacing w:val="-6"/>
        </w:rPr>
        <w:t>________________</w:t>
      </w:r>
      <w:r w:rsidRPr="00E06A99">
        <w:rPr>
          <w:i/>
          <w:iCs/>
          <w:spacing w:val="-6"/>
        </w:rPr>
        <w:br/>
      </w:r>
      <w:r w:rsidRPr="00E06A99">
        <w:rPr>
          <w:spacing w:val="-4"/>
        </w:rPr>
        <w:t xml:space="preserve">Date: </w:t>
      </w:r>
      <w:r w:rsidRPr="00E06A99">
        <w:rPr>
          <w:i/>
          <w:iCs/>
          <w:spacing w:val="-6"/>
        </w:rPr>
        <w:t>______________________</w:t>
      </w:r>
      <w:r w:rsidRPr="00E06A99">
        <w:rPr>
          <w:i/>
          <w:iCs/>
          <w:spacing w:val="-6"/>
        </w:rPr>
        <w:br/>
      </w:r>
      <w:r w:rsidRPr="00E06A99">
        <w:rPr>
          <w:spacing w:val="-4"/>
        </w:rPr>
        <w:t>Joint Venture Member’s Name_________________________</w:t>
      </w:r>
      <w:r w:rsidRPr="00E06A99">
        <w:rPr>
          <w:i/>
          <w:iCs/>
          <w:spacing w:val="-6"/>
        </w:rPr>
        <w:br/>
      </w:r>
      <w:r w:rsidR="00223CDD">
        <w:rPr>
          <w:spacing w:val="-4"/>
        </w:rPr>
        <w:t>I</w:t>
      </w:r>
      <w:r w:rsidRPr="00E06A99">
        <w:rPr>
          <w:spacing w:val="-4"/>
        </w:rPr>
        <w:t xml:space="preserve">FB No. and title: </w:t>
      </w:r>
      <w:r w:rsidRPr="00E06A99">
        <w:rPr>
          <w:i/>
          <w:iCs/>
          <w:spacing w:val="-6"/>
        </w:rPr>
        <w:t>___________________________</w:t>
      </w:r>
      <w:r w:rsidRPr="00E06A99">
        <w:rPr>
          <w:i/>
          <w:iCs/>
          <w:spacing w:val="-6"/>
        </w:rPr>
        <w:br/>
      </w:r>
      <w:r w:rsidRPr="00E06A99">
        <w:rPr>
          <w:spacing w:val="-4"/>
        </w:rPr>
        <w:t xml:space="preserve">Page </w:t>
      </w:r>
      <w:r w:rsidRPr="00E06A99">
        <w:rPr>
          <w:i/>
          <w:iCs/>
          <w:spacing w:val="-6"/>
        </w:rPr>
        <w:t>_______________</w:t>
      </w:r>
      <w:r w:rsidRPr="00E06A99">
        <w:rPr>
          <w:spacing w:val="-4"/>
        </w:rPr>
        <w:t xml:space="preserve">of </w:t>
      </w:r>
      <w:r w:rsidRPr="00E06A99">
        <w:rPr>
          <w:i/>
          <w:iCs/>
          <w:spacing w:val="-6"/>
        </w:rPr>
        <w:t>______________</w:t>
      </w:r>
      <w:r w:rsidRPr="00E06A99">
        <w:rPr>
          <w:spacing w:val="-4"/>
        </w:rPr>
        <w:t>pages</w:t>
      </w:r>
    </w:p>
    <w:p w14:paraId="59F8506C" w14:textId="77777777" w:rsidR="00127DCA" w:rsidRPr="00E06A99" w:rsidRDefault="00127DCA" w:rsidP="00127DCA">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7DCA" w:rsidRPr="00E06A99" w14:paraId="6B043F0E" w14:textId="77777777" w:rsidTr="0038379C">
        <w:tc>
          <w:tcPr>
            <w:tcW w:w="9389" w:type="dxa"/>
            <w:gridSpan w:val="4"/>
            <w:tcBorders>
              <w:top w:val="single" w:sz="2" w:space="0" w:color="auto"/>
              <w:left w:val="single" w:sz="2" w:space="0" w:color="auto"/>
              <w:bottom w:val="single" w:sz="2" w:space="0" w:color="auto"/>
              <w:right w:val="single" w:sz="2" w:space="0" w:color="auto"/>
            </w:tcBorders>
          </w:tcPr>
          <w:p w14:paraId="26321960" w14:textId="77777777" w:rsidR="00127DCA" w:rsidRPr="00E06A99" w:rsidRDefault="00127DCA" w:rsidP="0038379C">
            <w:pPr>
              <w:spacing w:before="60" w:after="60"/>
              <w:rPr>
                <w:spacing w:val="-4"/>
              </w:rPr>
            </w:pPr>
            <w:r w:rsidRPr="00E06A99">
              <w:rPr>
                <w:spacing w:val="-4"/>
              </w:rPr>
              <w:t xml:space="preserve">Non-Performed Contracts in accordance with Section III, Evaluation and Qualification Criteria </w:t>
            </w:r>
          </w:p>
        </w:tc>
      </w:tr>
      <w:tr w:rsidR="00127DCA" w:rsidRPr="00E06A99" w14:paraId="05B7A98F" w14:textId="77777777" w:rsidTr="0038379C">
        <w:tc>
          <w:tcPr>
            <w:tcW w:w="9389" w:type="dxa"/>
            <w:gridSpan w:val="4"/>
            <w:tcBorders>
              <w:top w:val="single" w:sz="2" w:space="0" w:color="auto"/>
              <w:left w:val="single" w:sz="2" w:space="0" w:color="auto"/>
              <w:bottom w:val="single" w:sz="2" w:space="0" w:color="auto"/>
              <w:right w:val="single" w:sz="2" w:space="0" w:color="auto"/>
            </w:tcBorders>
          </w:tcPr>
          <w:p w14:paraId="1CF3EB5B" w14:textId="77777777" w:rsidR="00127DCA" w:rsidRPr="00E06A99" w:rsidRDefault="00127DCA" w:rsidP="0038379C">
            <w:pPr>
              <w:spacing w:before="60" w:after="60"/>
              <w:ind w:left="540" w:hanging="441"/>
              <w:rPr>
                <w:spacing w:val="-4"/>
              </w:rPr>
            </w:pPr>
            <w:r w:rsidRPr="00E06A99">
              <w:rPr>
                <w:rFonts w:eastAsia="MS Mincho"/>
                <w:spacing w:val="-2"/>
              </w:rPr>
              <w:sym w:font="Wingdings" w:char="F0A8"/>
            </w:r>
            <w:r w:rsidRPr="00E06A99">
              <w:rPr>
                <w:rFonts w:eastAsia="MS Mincho"/>
                <w:spacing w:val="-2"/>
              </w:rPr>
              <w:tab/>
            </w:r>
            <w:r w:rsidRPr="00E06A99">
              <w:rPr>
                <w:spacing w:val="-6"/>
              </w:rPr>
              <w:t>Contract non-performance did not occur since 1</w:t>
            </w:r>
            <w:r w:rsidRPr="00E06A99">
              <w:rPr>
                <w:spacing w:val="-6"/>
                <w:vertAlign w:val="superscript"/>
              </w:rPr>
              <w:t>st</w:t>
            </w:r>
            <w:r w:rsidRPr="00E06A99">
              <w:rPr>
                <w:spacing w:val="-6"/>
              </w:rPr>
              <w:t xml:space="preserve"> January </w:t>
            </w:r>
            <w:r w:rsidRPr="00E06A99">
              <w:rPr>
                <w:i/>
                <w:spacing w:val="-6"/>
              </w:rPr>
              <w:t>[insert year]</w:t>
            </w:r>
            <w:r w:rsidRPr="00E06A99">
              <w:rPr>
                <w:spacing w:val="-4"/>
              </w:rPr>
              <w:t xml:space="preserve">specified in Section III, Evaluation and </w:t>
            </w:r>
            <w:r w:rsidRPr="00E06A99">
              <w:rPr>
                <w:spacing w:val="-7"/>
              </w:rPr>
              <w:t xml:space="preserve">Qualification Criteria, Sub-Factor </w:t>
            </w:r>
            <w:r w:rsidRPr="00E06A99">
              <w:rPr>
                <w:spacing w:val="-4"/>
              </w:rPr>
              <w:t>2.1.</w:t>
            </w:r>
          </w:p>
          <w:p w14:paraId="5498D1DB" w14:textId="77777777" w:rsidR="00127DCA" w:rsidRPr="00E06A99" w:rsidRDefault="00127DCA" w:rsidP="0038379C">
            <w:pPr>
              <w:spacing w:before="60" w:after="60"/>
              <w:ind w:left="540" w:hanging="441"/>
              <w:rPr>
                <w:spacing w:val="-4"/>
              </w:rPr>
            </w:pPr>
            <w:r w:rsidRPr="00E06A99">
              <w:rPr>
                <w:rFonts w:eastAsia="MS Mincho"/>
                <w:spacing w:val="-2"/>
              </w:rPr>
              <w:sym w:font="Wingdings" w:char="F0A8"/>
            </w:r>
            <w:r w:rsidRPr="00E06A99">
              <w:rPr>
                <w:spacing w:val="-4"/>
              </w:rPr>
              <w:tab/>
              <w:t xml:space="preserve">Contract(s) not performed </w:t>
            </w:r>
            <w:r w:rsidRPr="00E06A99">
              <w:rPr>
                <w:spacing w:val="-6"/>
              </w:rPr>
              <w:t>since 1</w:t>
            </w:r>
            <w:r w:rsidRPr="00E06A99">
              <w:rPr>
                <w:spacing w:val="-6"/>
                <w:vertAlign w:val="superscript"/>
              </w:rPr>
              <w:t>st</w:t>
            </w:r>
            <w:r w:rsidRPr="00E06A99">
              <w:rPr>
                <w:spacing w:val="-6"/>
              </w:rPr>
              <w:t xml:space="preserve"> January </w:t>
            </w:r>
            <w:r w:rsidRPr="00E06A99">
              <w:rPr>
                <w:i/>
                <w:spacing w:val="-6"/>
              </w:rPr>
              <w:t>[insert year]</w:t>
            </w:r>
            <w:r w:rsidRPr="00E06A99">
              <w:rPr>
                <w:spacing w:val="-4"/>
              </w:rPr>
              <w:t xml:space="preserve"> specified in Section III, Evaluation and Qualification Criteria, requirement 2.1</w:t>
            </w:r>
          </w:p>
        </w:tc>
      </w:tr>
      <w:tr w:rsidR="00127DCA" w:rsidRPr="00E06A99" w14:paraId="7BBA4DFB" w14:textId="77777777" w:rsidTr="0038379C">
        <w:tc>
          <w:tcPr>
            <w:tcW w:w="968" w:type="dxa"/>
            <w:tcBorders>
              <w:top w:val="single" w:sz="2" w:space="0" w:color="auto"/>
              <w:left w:val="single" w:sz="2" w:space="0" w:color="auto"/>
              <w:bottom w:val="single" w:sz="2" w:space="0" w:color="auto"/>
              <w:right w:val="single" w:sz="2" w:space="0" w:color="auto"/>
            </w:tcBorders>
          </w:tcPr>
          <w:p w14:paraId="71F0951C" w14:textId="77777777" w:rsidR="00127DCA" w:rsidRPr="00E06A99" w:rsidRDefault="00127DCA" w:rsidP="0038379C">
            <w:pPr>
              <w:spacing w:before="60" w:after="60"/>
              <w:ind w:left="102"/>
              <w:rPr>
                <w:b/>
                <w:bCs/>
                <w:color w:val="000000" w:themeColor="text1"/>
                <w:spacing w:val="-4"/>
              </w:rPr>
            </w:pPr>
            <w:r w:rsidRPr="00E06A99">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35953BEC" w14:textId="77777777" w:rsidR="00127DCA" w:rsidRPr="00E06A99" w:rsidRDefault="00127DCA" w:rsidP="0038379C">
            <w:pPr>
              <w:spacing w:before="60" w:after="60"/>
              <w:ind w:left="112"/>
              <w:jc w:val="center"/>
              <w:rPr>
                <w:b/>
                <w:bCs/>
                <w:color w:val="000000" w:themeColor="text1"/>
                <w:spacing w:val="-4"/>
              </w:rPr>
            </w:pPr>
            <w:r w:rsidRPr="00E06A99">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928A42D" w14:textId="77777777" w:rsidR="00127DCA" w:rsidRPr="00E06A99" w:rsidRDefault="00127DCA" w:rsidP="0038379C">
            <w:pPr>
              <w:spacing w:before="60" w:after="60"/>
              <w:ind w:left="1323"/>
              <w:rPr>
                <w:b/>
                <w:bCs/>
                <w:color w:val="000000" w:themeColor="text1"/>
                <w:spacing w:val="-4"/>
              </w:rPr>
            </w:pPr>
            <w:r w:rsidRPr="00E06A99">
              <w:rPr>
                <w:b/>
                <w:bCs/>
                <w:color w:val="000000" w:themeColor="text1"/>
                <w:spacing w:val="-4"/>
              </w:rPr>
              <w:t>Contract Identification</w:t>
            </w:r>
          </w:p>
          <w:p w14:paraId="672F2B36" w14:textId="77777777" w:rsidR="00127DCA" w:rsidRPr="00E06A99" w:rsidRDefault="00127DCA" w:rsidP="0038379C">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1799A0CB" w14:textId="77777777" w:rsidR="00127DCA" w:rsidRPr="00E06A99" w:rsidRDefault="00127DCA" w:rsidP="0038379C">
            <w:pPr>
              <w:spacing w:before="60" w:after="60"/>
              <w:jc w:val="center"/>
              <w:rPr>
                <w:i/>
                <w:iCs/>
                <w:color w:val="000000" w:themeColor="text1"/>
                <w:spacing w:val="-6"/>
              </w:rPr>
            </w:pPr>
            <w:r w:rsidRPr="00E06A99">
              <w:rPr>
                <w:b/>
                <w:bCs/>
                <w:color w:val="000000" w:themeColor="text1"/>
                <w:spacing w:val="-4"/>
              </w:rPr>
              <w:t>Total Contract Amount (Rs)</w:t>
            </w:r>
          </w:p>
        </w:tc>
      </w:tr>
      <w:tr w:rsidR="00127DCA" w:rsidRPr="00E06A99" w14:paraId="7FE73598" w14:textId="77777777" w:rsidTr="0038379C">
        <w:tc>
          <w:tcPr>
            <w:tcW w:w="968" w:type="dxa"/>
            <w:tcBorders>
              <w:top w:val="single" w:sz="2" w:space="0" w:color="auto"/>
              <w:left w:val="single" w:sz="2" w:space="0" w:color="auto"/>
              <w:bottom w:val="single" w:sz="2" w:space="0" w:color="auto"/>
              <w:right w:val="single" w:sz="2" w:space="0" w:color="auto"/>
            </w:tcBorders>
          </w:tcPr>
          <w:p w14:paraId="354E85E7" w14:textId="77777777" w:rsidR="00127DCA" w:rsidRPr="00E06A99" w:rsidRDefault="00127DCA" w:rsidP="0038379C">
            <w:pPr>
              <w:spacing w:before="60" w:after="60"/>
              <w:rPr>
                <w:color w:val="000000" w:themeColor="text1"/>
              </w:rPr>
            </w:pPr>
            <w:r w:rsidRPr="00E06A99">
              <w:rPr>
                <w:i/>
                <w:iCs/>
                <w:color w:val="000000" w:themeColor="text1"/>
                <w:spacing w:val="-6"/>
              </w:rPr>
              <w:t xml:space="preserve">[insert </w:t>
            </w:r>
            <w:r w:rsidRPr="00E06A99">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073C22A" w14:textId="77777777" w:rsidR="00127DCA" w:rsidRPr="00E06A99" w:rsidRDefault="00127DCA" w:rsidP="0038379C">
            <w:pPr>
              <w:spacing w:before="60" w:after="60"/>
              <w:rPr>
                <w:color w:val="000000" w:themeColor="text1"/>
              </w:rPr>
            </w:pPr>
            <w:r w:rsidRPr="00E06A99">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3EC9788" w14:textId="77777777" w:rsidR="00127DCA" w:rsidRPr="00E06A99" w:rsidRDefault="00127DCA" w:rsidP="0038379C">
            <w:pPr>
              <w:spacing w:before="60" w:after="60"/>
              <w:ind w:left="60"/>
              <w:rPr>
                <w:i/>
                <w:iCs/>
                <w:color w:val="000000" w:themeColor="text1"/>
                <w:spacing w:val="-6"/>
              </w:rPr>
            </w:pPr>
            <w:r w:rsidRPr="00E06A99">
              <w:rPr>
                <w:color w:val="000000" w:themeColor="text1"/>
                <w:spacing w:val="-4"/>
              </w:rPr>
              <w:t xml:space="preserve">Contract Identification: </w:t>
            </w:r>
            <w:r w:rsidRPr="00E06A99">
              <w:rPr>
                <w:i/>
                <w:iCs/>
                <w:color w:val="000000" w:themeColor="text1"/>
                <w:spacing w:val="-6"/>
              </w:rPr>
              <w:t>[indicate complete contract name/ number, and any other identification]</w:t>
            </w:r>
          </w:p>
          <w:p w14:paraId="767E00D0" w14:textId="77777777" w:rsidR="00127DCA" w:rsidRPr="00E06A99" w:rsidRDefault="00127DCA" w:rsidP="0038379C">
            <w:pPr>
              <w:spacing w:before="60" w:after="60"/>
              <w:ind w:left="60"/>
              <w:rPr>
                <w:i/>
                <w:iCs/>
                <w:color w:val="000000" w:themeColor="text1"/>
                <w:spacing w:val="-6"/>
              </w:rPr>
            </w:pPr>
            <w:r w:rsidRPr="00E06A99">
              <w:rPr>
                <w:color w:val="000000" w:themeColor="text1"/>
                <w:spacing w:val="-4"/>
              </w:rPr>
              <w:t xml:space="preserve">Name of Employer: </w:t>
            </w:r>
            <w:r w:rsidRPr="00E06A99">
              <w:rPr>
                <w:i/>
                <w:iCs/>
                <w:color w:val="000000" w:themeColor="text1"/>
                <w:spacing w:val="-6"/>
              </w:rPr>
              <w:t>[insert full name]</w:t>
            </w:r>
          </w:p>
          <w:p w14:paraId="5AF2258B" w14:textId="77777777" w:rsidR="00127DCA" w:rsidRPr="00E06A99" w:rsidRDefault="00127DCA" w:rsidP="0038379C">
            <w:pPr>
              <w:spacing w:before="60" w:after="60"/>
              <w:ind w:left="58"/>
              <w:rPr>
                <w:i/>
                <w:iCs/>
                <w:color w:val="000000" w:themeColor="text1"/>
                <w:spacing w:val="-6"/>
              </w:rPr>
            </w:pPr>
            <w:r w:rsidRPr="00E06A99">
              <w:rPr>
                <w:color w:val="000000" w:themeColor="text1"/>
                <w:spacing w:val="-4"/>
              </w:rPr>
              <w:t xml:space="preserve">Address of Employer: </w:t>
            </w:r>
            <w:r w:rsidRPr="00E06A99">
              <w:rPr>
                <w:i/>
                <w:iCs/>
                <w:color w:val="000000" w:themeColor="text1"/>
                <w:spacing w:val="-6"/>
              </w:rPr>
              <w:t>[insert street/city/country]</w:t>
            </w:r>
          </w:p>
          <w:p w14:paraId="16973A9D" w14:textId="77777777" w:rsidR="00127DCA" w:rsidRPr="00E06A99" w:rsidRDefault="00127DCA" w:rsidP="0038379C">
            <w:pPr>
              <w:spacing w:before="60" w:after="60"/>
              <w:ind w:left="58"/>
              <w:rPr>
                <w:color w:val="000000" w:themeColor="text1"/>
              </w:rPr>
            </w:pPr>
            <w:r w:rsidRPr="00E06A99">
              <w:rPr>
                <w:color w:val="000000" w:themeColor="text1"/>
                <w:spacing w:val="-4"/>
              </w:rPr>
              <w:t xml:space="preserve">Reason(s) for nonperformance: </w:t>
            </w:r>
            <w:r w:rsidRPr="00E06A99">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2B048D7" w14:textId="77777777" w:rsidR="00127DCA" w:rsidRPr="00E06A99" w:rsidRDefault="00127DCA" w:rsidP="0038379C">
            <w:pPr>
              <w:spacing w:before="60" w:after="60"/>
              <w:rPr>
                <w:color w:val="000000" w:themeColor="text1"/>
              </w:rPr>
            </w:pPr>
            <w:r w:rsidRPr="00E06A99">
              <w:rPr>
                <w:i/>
                <w:iCs/>
                <w:color w:val="000000" w:themeColor="text1"/>
                <w:spacing w:val="-6"/>
              </w:rPr>
              <w:t>[insert amount]</w:t>
            </w:r>
          </w:p>
        </w:tc>
      </w:tr>
      <w:tr w:rsidR="00127DCA" w:rsidRPr="00E06A99" w14:paraId="71C2B838" w14:textId="77777777" w:rsidTr="0038379C">
        <w:tc>
          <w:tcPr>
            <w:tcW w:w="9389" w:type="dxa"/>
            <w:gridSpan w:val="4"/>
            <w:tcBorders>
              <w:top w:val="single" w:sz="2" w:space="0" w:color="auto"/>
              <w:left w:val="single" w:sz="2" w:space="0" w:color="auto"/>
              <w:bottom w:val="single" w:sz="2" w:space="0" w:color="auto"/>
              <w:right w:val="single" w:sz="2" w:space="0" w:color="auto"/>
            </w:tcBorders>
          </w:tcPr>
          <w:p w14:paraId="64001216" w14:textId="77777777" w:rsidR="00127DCA" w:rsidRPr="00E06A99" w:rsidRDefault="00127DCA" w:rsidP="0038379C">
            <w:pPr>
              <w:spacing w:before="60" w:after="60"/>
              <w:jc w:val="center"/>
              <w:rPr>
                <w:color w:val="000000" w:themeColor="text1"/>
                <w:spacing w:val="-4"/>
              </w:rPr>
            </w:pPr>
            <w:r w:rsidRPr="00E06A99">
              <w:rPr>
                <w:color w:val="000000" w:themeColor="text1"/>
                <w:spacing w:val="-8"/>
              </w:rPr>
              <w:t xml:space="preserve">Pending Litigation, in accordance with Section III, </w:t>
            </w:r>
            <w:r w:rsidRPr="00E06A99">
              <w:rPr>
                <w:bCs/>
              </w:rPr>
              <w:t>Evaluation and Qualification Criteria</w:t>
            </w:r>
          </w:p>
        </w:tc>
      </w:tr>
      <w:tr w:rsidR="00127DCA" w:rsidRPr="00E06A99" w14:paraId="7B3A3003" w14:textId="77777777" w:rsidTr="0038379C">
        <w:tc>
          <w:tcPr>
            <w:tcW w:w="9389" w:type="dxa"/>
            <w:gridSpan w:val="4"/>
            <w:tcBorders>
              <w:top w:val="single" w:sz="2" w:space="0" w:color="auto"/>
              <w:left w:val="single" w:sz="2" w:space="0" w:color="auto"/>
              <w:right w:val="single" w:sz="2" w:space="0" w:color="auto"/>
            </w:tcBorders>
          </w:tcPr>
          <w:p w14:paraId="56224191" w14:textId="77777777" w:rsidR="00127DCA" w:rsidRPr="00E06A99" w:rsidRDefault="00127DCA" w:rsidP="0038379C">
            <w:pPr>
              <w:spacing w:before="60" w:after="60"/>
              <w:ind w:left="540"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ab/>
            </w:r>
            <w:r w:rsidRPr="00E06A99">
              <w:rPr>
                <w:color w:val="000000" w:themeColor="text1"/>
                <w:spacing w:val="-6"/>
              </w:rPr>
              <w:t xml:space="preserve">No pending </w:t>
            </w:r>
            <w:r w:rsidRPr="00E06A99">
              <w:rPr>
                <w:color w:val="000000" w:themeColor="text1"/>
                <w:spacing w:val="-8"/>
              </w:rPr>
              <w:t>litigation</w:t>
            </w:r>
            <w:r w:rsidRPr="00E06A99">
              <w:rPr>
                <w:color w:val="000000" w:themeColor="text1"/>
                <w:spacing w:val="-6"/>
              </w:rPr>
              <w:t xml:space="preserve"> in accordance with Section </w:t>
            </w:r>
            <w:r w:rsidRPr="00E06A99">
              <w:rPr>
                <w:color w:val="000000" w:themeColor="text1"/>
                <w:spacing w:val="-4"/>
              </w:rPr>
              <w:t xml:space="preserve">III, </w:t>
            </w:r>
            <w:r w:rsidRPr="00E06A99">
              <w:rPr>
                <w:bCs/>
              </w:rPr>
              <w:t>Evaluation and Qualification Criteria</w:t>
            </w:r>
            <w:r w:rsidRPr="00E06A99">
              <w:rPr>
                <w:color w:val="000000" w:themeColor="text1"/>
                <w:spacing w:val="-4"/>
              </w:rPr>
              <w:t>, Sub-Factor 2.3.</w:t>
            </w:r>
          </w:p>
        </w:tc>
      </w:tr>
      <w:tr w:rsidR="00127DCA" w:rsidRPr="00E06A99" w14:paraId="750F9BD9" w14:textId="77777777" w:rsidTr="0038379C">
        <w:tc>
          <w:tcPr>
            <w:tcW w:w="9389" w:type="dxa"/>
            <w:gridSpan w:val="4"/>
            <w:tcBorders>
              <w:left w:val="single" w:sz="2" w:space="0" w:color="auto"/>
              <w:bottom w:val="single" w:sz="2" w:space="0" w:color="auto"/>
              <w:right w:val="single" w:sz="2" w:space="0" w:color="auto"/>
            </w:tcBorders>
          </w:tcPr>
          <w:p w14:paraId="0250E937" w14:textId="77777777" w:rsidR="00127DCA" w:rsidRPr="00E06A99" w:rsidRDefault="00127DCA" w:rsidP="0038379C">
            <w:pPr>
              <w:spacing w:before="60" w:after="60"/>
              <w:ind w:left="540" w:right="125" w:hanging="438"/>
              <w:rPr>
                <w:color w:val="000000" w:themeColor="text1"/>
                <w:spacing w:val="-4"/>
              </w:rPr>
            </w:pPr>
            <w:r w:rsidRPr="00E06A99">
              <w:rPr>
                <w:rFonts w:eastAsia="MS Mincho"/>
                <w:color w:val="000000" w:themeColor="text1"/>
                <w:spacing w:val="-2"/>
              </w:rPr>
              <w:sym w:font="Wingdings" w:char="F0A8"/>
            </w:r>
            <w:r w:rsidRPr="00E06A99">
              <w:rPr>
                <w:color w:val="000000" w:themeColor="text1"/>
                <w:spacing w:val="-4"/>
              </w:rPr>
              <w:tab/>
            </w:r>
            <w:r w:rsidRPr="00E06A99">
              <w:rPr>
                <w:color w:val="000000" w:themeColor="text1"/>
                <w:spacing w:val="-8"/>
              </w:rPr>
              <w:t xml:space="preserve">Pending litigation in accordance with Section III, </w:t>
            </w:r>
            <w:r w:rsidRPr="00E06A99">
              <w:rPr>
                <w:color w:val="000000" w:themeColor="text1"/>
                <w:spacing w:val="-4"/>
              </w:rPr>
              <w:t>Evaluation and Qualification Criteria, Sub-Factor 2.3 as indicated below.</w:t>
            </w:r>
          </w:p>
        </w:tc>
      </w:tr>
    </w:tbl>
    <w:p w14:paraId="72DACEDD" w14:textId="77777777" w:rsidR="00127DCA" w:rsidRPr="00E06A99" w:rsidRDefault="00127DCA" w:rsidP="00127DCA">
      <w:pPr>
        <w:spacing w:line="468" w:lineRule="atLeast"/>
        <w:rPr>
          <w:b/>
          <w:bCs/>
          <w:color w:val="000000" w:themeColor="text1"/>
          <w:spacing w:val="8"/>
        </w:rPr>
      </w:pPr>
    </w:p>
    <w:p w14:paraId="4F3EEEF1" w14:textId="77777777" w:rsidR="00127DCA" w:rsidRPr="00E06A99" w:rsidRDefault="00127DCA" w:rsidP="00127DCA">
      <w:pPr>
        <w:spacing w:line="468" w:lineRule="atLeast"/>
        <w:rPr>
          <w:b/>
          <w:bCs/>
          <w:color w:val="000000" w:themeColor="text1"/>
          <w:spacing w:val="8"/>
        </w:rPr>
      </w:pPr>
      <w:r w:rsidRPr="00E06A99">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127DCA" w:rsidRPr="00E06A99" w14:paraId="7937B005" w14:textId="77777777" w:rsidTr="0038379C">
        <w:tc>
          <w:tcPr>
            <w:tcW w:w="1523" w:type="dxa"/>
            <w:gridSpan w:val="2"/>
          </w:tcPr>
          <w:p w14:paraId="3C617ABA" w14:textId="77777777" w:rsidR="00127DCA" w:rsidRPr="00E06A99" w:rsidRDefault="00127DCA" w:rsidP="0038379C">
            <w:pPr>
              <w:spacing w:before="60" w:after="60"/>
              <w:jc w:val="center"/>
              <w:rPr>
                <w:b/>
                <w:color w:val="000000" w:themeColor="text1"/>
                <w:spacing w:val="8"/>
              </w:rPr>
            </w:pPr>
            <w:r w:rsidRPr="00E06A99">
              <w:rPr>
                <w:b/>
                <w:color w:val="000000" w:themeColor="text1"/>
              </w:rPr>
              <w:lastRenderedPageBreak/>
              <w:t>Year of dispute</w:t>
            </w:r>
          </w:p>
        </w:tc>
        <w:tc>
          <w:tcPr>
            <w:tcW w:w="2051" w:type="dxa"/>
            <w:gridSpan w:val="2"/>
          </w:tcPr>
          <w:p w14:paraId="02AE0FFC" w14:textId="77777777" w:rsidR="00127DCA" w:rsidRPr="00E06A99" w:rsidRDefault="00127DCA" w:rsidP="0038379C">
            <w:pPr>
              <w:spacing w:before="60" w:after="60"/>
              <w:jc w:val="center"/>
              <w:rPr>
                <w:b/>
                <w:color w:val="000000" w:themeColor="text1"/>
              </w:rPr>
            </w:pPr>
            <w:r w:rsidRPr="00E06A99">
              <w:rPr>
                <w:b/>
                <w:color w:val="000000" w:themeColor="text1"/>
              </w:rPr>
              <w:t>Amount in dispute (Rs)</w:t>
            </w:r>
          </w:p>
        </w:tc>
        <w:tc>
          <w:tcPr>
            <w:tcW w:w="3981" w:type="dxa"/>
          </w:tcPr>
          <w:p w14:paraId="6AA7E4ED" w14:textId="77777777" w:rsidR="00127DCA" w:rsidRPr="00E06A99" w:rsidRDefault="00127DCA" w:rsidP="0038379C">
            <w:pPr>
              <w:spacing w:before="60" w:after="60"/>
              <w:jc w:val="center"/>
              <w:rPr>
                <w:b/>
                <w:color w:val="000000" w:themeColor="text1"/>
                <w:spacing w:val="8"/>
              </w:rPr>
            </w:pPr>
            <w:r w:rsidRPr="00E06A99">
              <w:rPr>
                <w:b/>
                <w:color w:val="000000" w:themeColor="text1"/>
              </w:rPr>
              <w:t>Contract Identification</w:t>
            </w:r>
          </w:p>
        </w:tc>
        <w:tc>
          <w:tcPr>
            <w:tcW w:w="1687" w:type="dxa"/>
          </w:tcPr>
          <w:p w14:paraId="460642A6" w14:textId="77777777" w:rsidR="00127DCA" w:rsidRPr="00E06A99" w:rsidRDefault="00127DCA" w:rsidP="0038379C">
            <w:pPr>
              <w:spacing w:before="60" w:after="60"/>
              <w:jc w:val="center"/>
              <w:rPr>
                <w:b/>
                <w:color w:val="000000" w:themeColor="text1"/>
              </w:rPr>
            </w:pPr>
            <w:r w:rsidRPr="00E06A99">
              <w:rPr>
                <w:b/>
                <w:color w:val="000000" w:themeColor="text1"/>
              </w:rPr>
              <w:t>Total Contract Amount (Rs)</w:t>
            </w:r>
          </w:p>
        </w:tc>
      </w:tr>
      <w:tr w:rsidR="00127DCA" w:rsidRPr="00E06A99" w14:paraId="6654E740" w14:textId="77777777" w:rsidTr="0038379C">
        <w:trPr>
          <w:cantSplit/>
        </w:trPr>
        <w:tc>
          <w:tcPr>
            <w:tcW w:w="1523" w:type="dxa"/>
            <w:gridSpan w:val="2"/>
          </w:tcPr>
          <w:p w14:paraId="6868A839" w14:textId="77777777" w:rsidR="00127DCA" w:rsidRPr="00E06A99" w:rsidRDefault="00127DCA" w:rsidP="0038379C">
            <w:pPr>
              <w:spacing w:before="60" w:after="60"/>
              <w:rPr>
                <w:i/>
                <w:color w:val="000000" w:themeColor="text1"/>
              </w:rPr>
            </w:pPr>
          </w:p>
        </w:tc>
        <w:tc>
          <w:tcPr>
            <w:tcW w:w="2051" w:type="dxa"/>
            <w:gridSpan w:val="2"/>
          </w:tcPr>
          <w:p w14:paraId="120A8F04" w14:textId="77777777" w:rsidR="00127DCA" w:rsidRPr="00E06A99" w:rsidRDefault="00127DCA" w:rsidP="0038379C">
            <w:pPr>
              <w:spacing w:before="60" w:after="60"/>
              <w:rPr>
                <w:i/>
                <w:color w:val="000000" w:themeColor="text1"/>
              </w:rPr>
            </w:pPr>
          </w:p>
        </w:tc>
        <w:tc>
          <w:tcPr>
            <w:tcW w:w="3981" w:type="dxa"/>
          </w:tcPr>
          <w:p w14:paraId="3A1D4D0B" w14:textId="77777777" w:rsidR="00127DCA" w:rsidRPr="00E06A99" w:rsidRDefault="00127DCA" w:rsidP="0038379C">
            <w:pPr>
              <w:spacing w:before="60" w:after="60"/>
              <w:rPr>
                <w:color w:val="000000" w:themeColor="text1"/>
              </w:rPr>
            </w:pPr>
            <w:r w:rsidRPr="00E06A99">
              <w:rPr>
                <w:color w:val="000000" w:themeColor="text1"/>
              </w:rPr>
              <w:t>Contract Identification: _________</w:t>
            </w:r>
          </w:p>
          <w:p w14:paraId="11216881" w14:textId="77777777" w:rsidR="00127DCA" w:rsidRPr="00E06A99" w:rsidRDefault="00127DCA" w:rsidP="0038379C">
            <w:pPr>
              <w:spacing w:before="60" w:after="60"/>
              <w:rPr>
                <w:color w:val="000000" w:themeColor="text1"/>
              </w:rPr>
            </w:pPr>
            <w:r w:rsidRPr="00E06A99">
              <w:rPr>
                <w:color w:val="000000" w:themeColor="text1"/>
              </w:rPr>
              <w:t>Name of Employer: ____________</w:t>
            </w:r>
          </w:p>
          <w:p w14:paraId="49B2D79B" w14:textId="77777777" w:rsidR="00127DCA" w:rsidRPr="00E06A99" w:rsidRDefault="00127DCA" w:rsidP="0038379C">
            <w:pPr>
              <w:spacing w:before="60" w:after="60"/>
              <w:rPr>
                <w:color w:val="000000" w:themeColor="text1"/>
              </w:rPr>
            </w:pPr>
            <w:r w:rsidRPr="00E06A99">
              <w:rPr>
                <w:color w:val="000000" w:themeColor="text1"/>
              </w:rPr>
              <w:t>Address of Employer: __________</w:t>
            </w:r>
          </w:p>
          <w:p w14:paraId="6D063EBB" w14:textId="77777777" w:rsidR="00127DCA" w:rsidRPr="00E06A99" w:rsidRDefault="00127DCA" w:rsidP="0038379C">
            <w:pPr>
              <w:spacing w:before="60" w:after="60"/>
              <w:rPr>
                <w:color w:val="000000" w:themeColor="text1"/>
              </w:rPr>
            </w:pPr>
            <w:r w:rsidRPr="00E06A99">
              <w:rPr>
                <w:color w:val="000000" w:themeColor="text1"/>
              </w:rPr>
              <w:t>Matter in dispute: ______________</w:t>
            </w:r>
          </w:p>
          <w:p w14:paraId="23A17B94" w14:textId="608AE0B3" w:rsidR="00127DCA" w:rsidRPr="00E06A99" w:rsidRDefault="00127DCA" w:rsidP="00EA658B">
            <w:pPr>
              <w:spacing w:before="60" w:after="60"/>
              <w:jc w:val="left"/>
              <w:rPr>
                <w:color w:val="000000" w:themeColor="text1"/>
              </w:rPr>
            </w:pPr>
            <w:r w:rsidRPr="00E06A99">
              <w:rPr>
                <w:color w:val="000000" w:themeColor="text1"/>
              </w:rPr>
              <w:t>Party who initiated the dispute: ____</w:t>
            </w:r>
            <w:r w:rsidR="006F2077">
              <w:rPr>
                <w:color w:val="000000" w:themeColor="text1"/>
              </w:rPr>
              <w:t xml:space="preserve"> </w:t>
            </w:r>
            <w:r w:rsidR="006F2077" w:rsidRPr="00180963">
              <w:rPr>
                <w:i/>
                <w:lang w:val="en-IN"/>
              </w:rPr>
              <w:t>[indicate “Employer” or “Contractor”]</w:t>
            </w:r>
          </w:p>
          <w:p w14:paraId="050EA91F" w14:textId="749038FA" w:rsidR="00127DCA" w:rsidRPr="00E06A99" w:rsidRDefault="00127DCA" w:rsidP="00EA658B">
            <w:pPr>
              <w:jc w:val="left"/>
              <w:rPr>
                <w:i/>
                <w:color w:val="000000" w:themeColor="text1"/>
              </w:rPr>
            </w:pPr>
            <w:r w:rsidRPr="00E06A99">
              <w:rPr>
                <w:color w:val="000000" w:themeColor="text1"/>
              </w:rPr>
              <w:t xml:space="preserve">Status of dispute: </w:t>
            </w:r>
            <w:r w:rsidRPr="00E06A99">
              <w:rPr>
                <w:i/>
                <w:color w:val="000000" w:themeColor="text1"/>
              </w:rPr>
              <w:t>___________</w:t>
            </w:r>
            <w:r w:rsidR="006F2077">
              <w:rPr>
                <w:i/>
                <w:color w:val="000000" w:themeColor="text1"/>
              </w:rPr>
              <w:t xml:space="preserve"> </w:t>
            </w:r>
            <w:r w:rsidR="006F2077" w:rsidRPr="00180963">
              <w:rPr>
                <w:i/>
                <w:lang w:val="en-IN"/>
              </w:rPr>
              <w:t>[Indicate if it is being treated by the Adjudicator, under Arbitration or being dealt with by the Judiciary]</w:t>
            </w:r>
          </w:p>
        </w:tc>
        <w:tc>
          <w:tcPr>
            <w:tcW w:w="1687" w:type="dxa"/>
          </w:tcPr>
          <w:p w14:paraId="1E7AC143" w14:textId="77777777" w:rsidR="00127DCA" w:rsidRPr="00E06A99" w:rsidRDefault="00127DCA" w:rsidP="0038379C">
            <w:pPr>
              <w:spacing w:before="60" w:after="60"/>
              <w:rPr>
                <w:i/>
                <w:color w:val="000000" w:themeColor="text1"/>
              </w:rPr>
            </w:pPr>
          </w:p>
        </w:tc>
      </w:tr>
      <w:tr w:rsidR="00127DCA" w:rsidRPr="00E06A99" w14:paraId="1F8C0474" w14:textId="77777777" w:rsidTr="0038379C">
        <w:trPr>
          <w:cantSplit/>
        </w:trPr>
        <w:tc>
          <w:tcPr>
            <w:tcW w:w="1523" w:type="dxa"/>
            <w:gridSpan w:val="2"/>
          </w:tcPr>
          <w:p w14:paraId="62388021" w14:textId="77777777" w:rsidR="00127DCA" w:rsidRPr="00E06A99" w:rsidRDefault="00127DCA" w:rsidP="0038379C">
            <w:pPr>
              <w:spacing w:before="60" w:after="60"/>
              <w:rPr>
                <w:i/>
                <w:color w:val="000000" w:themeColor="text1"/>
              </w:rPr>
            </w:pPr>
          </w:p>
        </w:tc>
        <w:tc>
          <w:tcPr>
            <w:tcW w:w="2051" w:type="dxa"/>
            <w:gridSpan w:val="2"/>
          </w:tcPr>
          <w:p w14:paraId="2C9851D3" w14:textId="77777777" w:rsidR="00127DCA" w:rsidRPr="00E06A99" w:rsidRDefault="00127DCA" w:rsidP="0038379C">
            <w:pPr>
              <w:spacing w:before="60" w:after="60"/>
              <w:rPr>
                <w:i/>
                <w:color w:val="000000" w:themeColor="text1"/>
              </w:rPr>
            </w:pPr>
          </w:p>
        </w:tc>
        <w:tc>
          <w:tcPr>
            <w:tcW w:w="3981" w:type="dxa"/>
          </w:tcPr>
          <w:p w14:paraId="6A87CB57" w14:textId="77777777" w:rsidR="00127DCA" w:rsidRPr="00E06A99" w:rsidRDefault="00127DCA" w:rsidP="0038379C">
            <w:pPr>
              <w:spacing w:before="60" w:after="60"/>
              <w:rPr>
                <w:color w:val="000000" w:themeColor="text1"/>
              </w:rPr>
            </w:pPr>
            <w:r w:rsidRPr="00E06A99">
              <w:rPr>
                <w:color w:val="000000" w:themeColor="text1"/>
              </w:rPr>
              <w:t xml:space="preserve">Contract Identification: </w:t>
            </w:r>
          </w:p>
          <w:p w14:paraId="7690B194" w14:textId="77777777" w:rsidR="00127DCA" w:rsidRPr="00E06A99" w:rsidRDefault="00127DCA" w:rsidP="0038379C">
            <w:pPr>
              <w:spacing w:before="60" w:after="60"/>
              <w:rPr>
                <w:color w:val="000000" w:themeColor="text1"/>
              </w:rPr>
            </w:pPr>
            <w:r w:rsidRPr="00E06A99">
              <w:rPr>
                <w:color w:val="000000" w:themeColor="text1"/>
              </w:rPr>
              <w:t xml:space="preserve">Name of Employer: </w:t>
            </w:r>
          </w:p>
          <w:p w14:paraId="27F966F7" w14:textId="77777777" w:rsidR="00127DCA" w:rsidRPr="00E06A99" w:rsidRDefault="00127DCA" w:rsidP="0038379C">
            <w:pPr>
              <w:spacing w:before="60" w:after="60"/>
              <w:rPr>
                <w:color w:val="000000" w:themeColor="text1"/>
              </w:rPr>
            </w:pPr>
            <w:r w:rsidRPr="00E06A99">
              <w:rPr>
                <w:color w:val="000000" w:themeColor="text1"/>
              </w:rPr>
              <w:t xml:space="preserve">Address of Employer: </w:t>
            </w:r>
          </w:p>
          <w:p w14:paraId="25EFD04C" w14:textId="77777777" w:rsidR="00127DCA" w:rsidRDefault="00127DCA" w:rsidP="0038379C">
            <w:pPr>
              <w:spacing w:before="60" w:after="60"/>
              <w:rPr>
                <w:color w:val="000000" w:themeColor="text1"/>
              </w:rPr>
            </w:pPr>
            <w:r w:rsidRPr="00E06A99">
              <w:rPr>
                <w:color w:val="000000" w:themeColor="text1"/>
              </w:rPr>
              <w:t xml:space="preserve">Matter in dispute: </w:t>
            </w:r>
          </w:p>
          <w:p w14:paraId="1A111E93" w14:textId="453297F2" w:rsidR="006F2077" w:rsidRPr="00E06A99" w:rsidRDefault="006F2077" w:rsidP="00EA658B">
            <w:pPr>
              <w:spacing w:before="60" w:after="60"/>
              <w:jc w:val="left"/>
              <w:rPr>
                <w:color w:val="000000" w:themeColor="text1"/>
              </w:rPr>
            </w:pPr>
            <w:r w:rsidRPr="006F2077">
              <w:rPr>
                <w:i/>
                <w:color w:val="000000" w:themeColor="text1"/>
                <w:lang w:val="en-IN"/>
              </w:rPr>
              <w:t>[indicate “Employer” or “Contractor”]</w:t>
            </w:r>
          </w:p>
          <w:p w14:paraId="7C16C0C8" w14:textId="77777777" w:rsidR="00127DCA" w:rsidRPr="00E06A99" w:rsidRDefault="00127DCA" w:rsidP="0038379C">
            <w:pPr>
              <w:spacing w:before="60" w:after="60"/>
              <w:rPr>
                <w:color w:val="000000" w:themeColor="text1"/>
              </w:rPr>
            </w:pPr>
            <w:r w:rsidRPr="00E06A99">
              <w:rPr>
                <w:color w:val="000000" w:themeColor="text1"/>
              </w:rPr>
              <w:t xml:space="preserve">Party who initiated the dispute: </w:t>
            </w:r>
          </w:p>
          <w:p w14:paraId="1473B05E" w14:textId="77777777" w:rsidR="00127DCA" w:rsidRDefault="00127DCA" w:rsidP="0038379C">
            <w:pPr>
              <w:spacing w:before="60" w:after="60"/>
              <w:rPr>
                <w:color w:val="000000" w:themeColor="text1"/>
              </w:rPr>
            </w:pPr>
            <w:r w:rsidRPr="00E06A99">
              <w:rPr>
                <w:color w:val="000000" w:themeColor="text1"/>
              </w:rPr>
              <w:t xml:space="preserve">Status of dispute: </w:t>
            </w:r>
          </w:p>
          <w:p w14:paraId="0FEEBC4F" w14:textId="05DBCA8C" w:rsidR="006F2077" w:rsidRPr="00E06A99" w:rsidRDefault="006F2077" w:rsidP="00EA658B">
            <w:pPr>
              <w:spacing w:before="60" w:after="60"/>
              <w:jc w:val="left"/>
              <w:rPr>
                <w:i/>
                <w:color w:val="000000" w:themeColor="text1"/>
              </w:rPr>
            </w:pPr>
            <w:r w:rsidRPr="006F2077">
              <w:rPr>
                <w:i/>
                <w:color w:val="000000" w:themeColor="text1"/>
                <w:lang w:val="en-IN"/>
              </w:rPr>
              <w:t>[Indicate if it is being treated by the Adjudicator, under Arbitration or being dealt with by the Judiciary]</w:t>
            </w:r>
          </w:p>
        </w:tc>
        <w:tc>
          <w:tcPr>
            <w:tcW w:w="1687" w:type="dxa"/>
          </w:tcPr>
          <w:p w14:paraId="54BADBB8" w14:textId="77777777" w:rsidR="00127DCA" w:rsidRPr="00E06A99" w:rsidRDefault="00127DCA" w:rsidP="0038379C">
            <w:pPr>
              <w:spacing w:before="60" w:after="60"/>
              <w:rPr>
                <w:i/>
                <w:color w:val="000000" w:themeColor="text1"/>
              </w:rPr>
            </w:pPr>
          </w:p>
        </w:tc>
      </w:tr>
      <w:tr w:rsidR="00127DCA" w:rsidRPr="00E06A99" w14:paraId="0C4CC17D" w14:textId="77777777" w:rsidTr="0038379C">
        <w:tc>
          <w:tcPr>
            <w:tcW w:w="9242" w:type="dxa"/>
            <w:gridSpan w:val="6"/>
          </w:tcPr>
          <w:p w14:paraId="59938B1D" w14:textId="77777777" w:rsidR="00127DCA" w:rsidRPr="00E06A99" w:rsidRDefault="00127DCA" w:rsidP="0038379C">
            <w:pPr>
              <w:jc w:val="center"/>
              <w:rPr>
                <w:rFonts w:eastAsia="MS Mincho"/>
                <w:spacing w:val="-2"/>
              </w:rPr>
            </w:pPr>
            <w:r w:rsidRPr="00E06A99">
              <w:t xml:space="preserve">Litigation History </w:t>
            </w:r>
            <w:r w:rsidRPr="00E06A99">
              <w:rPr>
                <w:spacing w:val="-4"/>
              </w:rPr>
              <w:t xml:space="preserve">in accordance with Section III, </w:t>
            </w:r>
            <w:r w:rsidRPr="00E06A99">
              <w:rPr>
                <w:bCs/>
              </w:rPr>
              <w:t>Evaluation and Qualification Criteria</w:t>
            </w:r>
          </w:p>
        </w:tc>
      </w:tr>
      <w:tr w:rsidR="00127DCA" w:rsidRPr="00E06A99" w14:paraId="75770E11" w14:textId="77777777" w:rsidTr="0038379C">
        <w:tc>
          <w:tcPr>
            <w:tcW w:w="9242" w:type="dxa"/>
            <w:gridSpan w:val="6"/>
          </w:tcPr>
          <w:p w14:paraId="77A785BD" w14:textId="77777777" w:rsidR="00127DCA" w:rsidRPr="00E06A99" w:rsidRDefault="00127DCA" w:rsidP="0038379C">
            <w:r w:rsidRPr="00E06A99">
              <w:rPr>
                <w:rFonts w:eastAsia="MS Mincho"/>
                <w:spacing w:val="-2"/>
              </w:rPr>
              <w:sym w:font="Wingdings" w:char="F0A8"/>
            </w:r>
            <w:r w:rsidRPr="00E06A99">
              <w:rPr>
                <w:spacing w:val="-4"/>
              </w:rPr>
              <w:tab/>
            </w:r>
            <w:r w:rsidRPr="00E06A99">
              <w:rPr>
                <w:spacing w:val="-6"/>
              </w:rPr>
              <w:t xml:space="preserve">No </w:t>
            </w:r>
            <w:r w:rsidRPr="00E06A99">
              <w:t xml:space="preserve">Litigation History </w:t>
            </w:r>
            <w:r w:rsidRPr="00E06A99">
              <w:rPr>
                <w:spacing w:val="-6"/>
              </w:rPr>
              <w:t xml:space="preserve">in accordance with Section </w:t>
            </w:r>
            <w:r w:rsidRPr="00E06A99">
              <w:rPr>
                <w:spacing w:val="-4"/>
              </w:rPr>
              <w:t xml:space="preserve">III, </w:t>
            </w:r>
            <w:r w:rsidRPr="00E06A99">
              <w:rPr>
                <w:bCs/>
              </w:rPr>
              <w:t>Evaluation and Qualification Criteria</w:t>
            </w:r>
            <w:r w:rsidRPr="00E06A99">
              <w:rPr>
                <w:spacing w:val="-4"/>
              </w:rPr>
              <w:t>, Sub-Factor 2.4.</w:t>
            </w:r>
          </w:p>
          <w:p w14:paraId="70C29FBD" w14:textId="6836A31F" w:rsidR="00127DCA" w:rsidRPr="00E06A99" w:rsidRDefault="00127DCA" w:rsidP="0038379C">
            <w:r w:rsidRPr="00E06A99">
              <w:rPr>
                <w:rFonts w:eastAsia="MS Mincho"/>
                <w:spacing w:val="-2"/>
              </w:rPr>
              <w:sym w:font="Wingdings" w:char="F0A8"/>
            </w:r>
            <w:r w:rsidRPr="00E06A99">
              <w:rPr>
                <w:spacing w:val="-4"/>
              </w:rPr>
              <w:tab/>
            </w:r>
            <w:r w:rsidRPr="00E06A99">
              <w:t>Litigation History</w:t>
            </w:r>
            <w:r w:rsidR="000164D2">
              <w:t xml:space="preserve"> </w:t>
            </w:r>
            <w:r w:rsidRPr="00E06A99">
              <w:rPr>
                <w:spacing w:val="-8"/>
              </w:rPr>
              <w:t xml:space="preserve">in accordance with Section III, </w:t>
            </w:r>
            <w:r w:rsidRPr="00E06A99">
              <w:rPr>
                <w:bCs/>
              </w:rPr>
              <w:t>Evaluation and Qualification Criteria</w:t>
            </w:r>
            <w:r w:rsidRPr="00E06A99">
              <w:rPr>
                <w:spacing w:val="-4"/>
              </w:rPr>
              <w:t>, Sub-Factor 2.4 as indicated below.</w:t>
            </w:r>
          </w:p>
        </w:tc>
      </w:tr>
      <w:tr w:rsidR="00127DCA" w:rsidRPr="00E06A99" w14:paraId="1887E1CC" w14:textId="77777777" w:rsidTr="0038379C">
        <w:tc>
          <w:tcPr>
            <w:tcW w:w="1259" w:type="dxa"/>
          </w:tcPr>
          <w:p w14:paraId="73639E7B" w14:textId="77777777" w:rsidR="00127DCA" w:rsidRPr="00E06A99" w:rsidRDefault="00127DCA" w:rsidP="0038379C">
            <w:pPr>
              <w:jc w:val="center"/>
              <w:rPr>
                <w:b/>
                <w:spacing w:val="8"/>
                <w:sz w:val="22"/>
              </w:rPr>
            </w:pPr>
            <w:r w:rsidRPr="00E06A99">
              <w:rPr>
                <w:b/>
                <w:sz w:val="22"/>
              </w:rPr>
              <w:t>Year of award</w:t>
            </w:r>
          </w:p>
        </w:tc>
        <w:tc>
          <w:tcPr>
            <w:tcW w:w="2069" w:type="dxa"/>
            <w:gridSpan w:val="2"/>
          </w:tcPr>
          <w:p w14:paraId="4FC3BBB6" w14:textId="77777777" w:rsidR="00127DCA" w:rsidRPr="00E06A99" w:rsidRDefault="00127DCA" w:rsidP="0038379C">
            <w:pPr>
              <w:jc w:val="center"/>
              <w:rPr>
                <w:b/>
                <w:sz w:val="22"/>
              </w:rPr>
            </w:pPr>
            <w:r w:rsidRPr="00E06A99">
              <w:rPr>
                <w:b/>
                <w:sz w:val="22"/>
              </w:rPr>
              <w:t xml:space="preserve">Outcome as percentage of Net Worth </w:t>
            </w:r>
          </w:p>
        </w:tc>
        <w:tc>
          <w:tcPr>
            <w:tcW w:w="4227" w:type="dxa"/>
            <w:gridSpan w:val="2"/>
          </w:tcPr>
          <w:p w14:paraId="230505AB" w14:textId="77777777" w:rsidR="00127DCA" w:rsidRPr="00E06A99" w:rsidRDefault="00127DCA" w:rsidP="0038379C">
            <w:pPr>
              <w:jc w:val="center"/>
              <w:rPr>
                <w:b/>
                <w:spacing w:val="8"/>
                <w:sz w:val="22"/>
              </w:rPr>
            </w:pPr>
            <w:r w:rsidRPr="00E06A99">
              <w:rPr>
                <w:b/>
                <w:sz w:val="22"/>
              </w:rPr>
              <w:t>Contract Identification</w:t>
            </w:r>
          </w:p>
        </w:tc>
        <w:tc>
          <w:tcPr>
            <w:tcW w:w="1687" w:type="dxa"/>
          </w:tcPr>
          <w:p w14:paraId="12B72EB7" w14:textId="77777777" w:rsidR="00127DCA" w:rsidRPr="00E06A99" w:rsidRDefault="00127DCA" w:rsidP="0038379C">
            <w:pPr>
              <w:jc w:val="center"/>
              <w:rPr>
                <w:b/>
                <w:sz w:val="22"/>
              </w:rPr>
            </w:pPr>
            <w:r w:rsidRPr="00E06A99">
              <w:rPr>
                <w:b/>
                <w:sz w:val="22"/>
              </w:rPr>
              <w:t>Total Contract Amount (Rs)</w:t>
            </w:r>
          </w:p>
        </w:tc>
      </w:tr>
      <w:tr w:rsidR="00127DCA" w:rsidRPr="00E06A99" w14:paraId="3A9A8A4C" w14:textId="77777777" w:rsidTr="0038379C">
        <w:trPr>
          <w:cantSplit/>
        </w:trPr>
        <w:tc>
          <w:tcPr>
            <w:tcW w:w="1259" w:type="dxa"/>
          </w:tcPr>
          <w:p w14:paraId="2FEE153E" w14:textId="77777777" w:rsidR="00127DCA" w:rsidRPr="00E06A99" w:rsidRDefault="00127DCA" w:rsidP="0038379C">
            <w:pPr>
              <w:rPr>
                <w:i/>
              </w:rPr>
            </w:pPr>
            <w:r w:rsidRPr="00E06A99">
              <w:rPr>
                <w:i/>
              </w:rPr>
              <w:t>[insert year]</w:t>
            </w:r>
          </w:p>
        </w:tc>
        <w:tc>
          <w:tcPr>
            <w:tcW w:w="2069" w:type="dxa"/>
            <w:gridSpan w:val="2"/>
          </w:tcPr>
          <w:p w14:paraId="5BB1C5F6" w14:textId="77777777" w:rsidR="00127DCA" w:rsidRPr="00E06A99" w:rsidRDefault="00127DCA" w:rsidP="0038379C">
            <w:pPr>
              <w:rPr>
                <w:i/>
              </w:rPr>
            </w:pPr>
            <w:r w:rsidRPr="00E06A99">
              <w:rPr>
                <w:i/>
              </w:rPr>
              <w:t>[insert percentage]</w:t>
            </w:r>
          </w:p>
        </w:tc>
        <w:tc>
          <w:tcPr>
            <w:tcW w:w="4227" w:type="dxa"/>
            <w:gridSpan w:val="2"/>
          </w:tcPr>
          <w:p w14:paraId="4E04516C" w14:textId="77777777" w:rsidR="00127DCA" w:rsidRPr="00E06A99" w:rsidRDefault="00127DCA" w:rsidP="0038379C">
            <w:r w:rsidRPr="00E06A99">
              <w:t>Contract Identification: [indicate complete contract name, number, and any other identification]</w:t>
            </w:r>
          </w:p>
          <w:p w14:paraId="16B47B06" w14:textId="77777777" w:rsidR="00127DCA" w:rsidRPr="00E06A99" w:rsidRDefault="00127DCA" w:rsidP="0038379C">
            <w:r w:rsidRPr="00E06A99">
              <w:t xml:space="preserve">Name of Employer: </w:t>
            </w:r>
            <w:r w:rsidRPr="00E06A99">
              <w:rPr>
                <w:i/>
              </w:rPr>
              <w:t>[insert full name]</w:t>
            </w:r>
          </w:p>
          <w:p w14:paraId="24E0400A" w14:textId="77777777" w:rsidR="00127DCA" w:rsidRPr="00E06A99" w:rsidRDefault="00127DCA" w:rsidP="0038379C">
            <w:r w:rsidRPr="00E06A99">
              <w:t xml:space="preserve">Address of Employer: </w:t>
            </w:r>
            <w:r w:rsidRPr="00E06A99">
              <w:rPr>
                <w:i/>
              </w:rPr>
              <w:t>[insert street/city/country]</w:t>
            </w:r>
          </w:p>
          <w:p w14:paraId="4A059593" w14:textId="77777777" w:rsidR="00127DCA" w:rsidRPr="00E06A99" w:rsidRDefault="00127DCA" w:rsidP="0038379C">
            <w:r w:rsidRPr="00E06A99">
              <w:t xml:space="preserve">Matter in dispute: </w:t>
            </w:r>
            <w:r w:rsidRPr="00E06A99">
              <w:rPr>
                <w:i/>
              </w:rPr>
              <w:t>[indicate main issues in dispute]</w:t>
            </w:r>
          </w:p>
          <w:p w14:paraId="53480F5A" w14:textId="77777777" w:rsidR="00127DCA" w:rsidRPr="00E06A99" w:rsidRDefault="00127DCA" w:rsidP="0038379C">
            <w:r w:rsidRPr="00E06A99">
              <w:t xml:space="preserve">Party who initiated the dispute: </w:t>
            </w:r>
            <w:r w:rsidRPr="00E06A99">
              <w:rPr>
                <w:i/>
              </w:rPr>
              <w:t>[indicate “Employer” or “Contractor”]</w:t>
            </w:r>
          </w:p>
          <w:p w14:paraId="0E81DF91" w14:textId="77777777" w:rsidR="00127DCA" w:rsidRPr="00E06A99" w:rsidRDefault="00127DCA" w:rsidP="0038379C">
            <w:pPr>
              <w:rPr>
                <w:i/>
              </w:rPr>
            </w:pPr>
            <w:r w:rsidRPr="00E06A99">
              <w:rPr>
                <w:spacing w:val="-4"/>
              </w:rPr>
              <w:t xml:space="preserve">Reason(s) for Litigation and award decision </w:t>
            </w:r>
            <w:r w:rsidRPr="00E06A99">
              <w:rPr>
                <w:i/>
                <w:iCs/>
                <w:spacing w:val="-6"/>
              </w:rPr>
              <w:t>[indicate main reason(s)]</w:t>
            </w:r>
          </w:p>
        </w:tc>
        <w:tc>
          <w:tcPr>
            <w:tcW w:w="1687" w:type="dxa"/>
          </w:tcPr>
          <w:p w14:paraId="276A786C" w14:textId="77777777" w:rsidR="00127DCA" w:rsidRPr="00E06A99" w:rsidRDefault="00127DCA" w:rsidP="0038379C">
            <w:pPr>
              <w:rPr>
                <w:i/>
              </w:rPr>
            </w:pPr>
            <w:r w:rsidRPr="00E06A99">
              <w:rPr>
                <w:i/>
              </w:rPr>
              <w:t>[insert amount]</w:t>
            </w:r>
          </w:p>
        </w:tc>
      </w:tr>
      <w:bookmarkEnd w:id="590"/>
      <w:bookmarkEnd w:id="591"/>
    </w:tbl>
    <w:p w14:paraId="55B84EE3" w14:textId="77777777" w:rsidR="006355C7" w:rsidRDefault="006355C7" w:rsidP="006355C7">
      <w:pPr>
        <w:spacing w:before="360" w:after="240" w:line="468" w:lineRule="atLeast"/>
        <w:rPr>
          <w:b/>
          <w:bCs/>
          <w:color w:val="000000" w:themeColor="text1"/>
          <w:spacing w:val="8"/>
        </w:rPr>
      </w:pPr>
      <w:r>
        <w:rPr>
          <w:b/>
          <w:bCs/>
          <w:color w:val="000000" w:themeColor="text1"/>
          <w:spacing w:val="8"/>
        </w:rPr>
        <w:lastRenderedPageBreak/>
        <w:br w:type="page"/>
      </w:r>
    </w:p>
    <w:p w14:paraId="1AB74D08" w14:textId="77777777" w:rsidR="00135CDA" w:rsidRPr="00571B35" w:rsidRDefault="00446A82" w:rsidP="00135CDA">
      <w:pPr>
        <w:pStyle w:val="SPDForms3"/>
        <w:rPr>
          <w:sz w:val="32"/>
        </w:rPr>
      </w:pPr>
      <w:bookmarkStart w:id="596" w:name="_Toc473887087"/>
      <w:r w:rsidRPr="00571B35">
        <w:rPr>
          <w:sz w:val="32"/>
        </w:rPr>
        <w:lastRenderedPageBreak/>
        <w:t xml:space="preserve">Appendix to Bid Technical Part </w:t>
      </w:r>
    </w:p>
    <w:p w14:paraId="0512FB56" w14:textId="7CBEF9F9" w:rsidR="00127DCA" w:rsidRPr="00B637AF" w:rsidRDefault="00127DCA" w:rsidP="00127DCA">
      <w:pPr>
        <w:pStyle w:val="Section4-Heading2"/>
        <w:rPr>
          <w:szCs w:val="32"/>
        </w:rPr>
      </w:pPr>
      <w:bookmarkStart w:id="597" w:name="_Hlk527278072"/>
      <w:r w:rsidRPr="00B637AF">
        <w:rPr>
          <w:szCs w:val="32"/>
        </w:rPr>
        <w:t>Form CON – 3:</w:t>
      </w:r>
      <w:r w:rsidR="00CE534E">
        <w:rPr>
          <w:szCs w:val="32"/>
        </w:rPr>
        <w:t xml:space="preserve"> </w:t>
      </w:r>
      <w:r w:rsidRPr="00B637AF">
        <w:rPr>
          <w:szCs w:val="32"/>
        </w:rPr>
        <w:t>Environmental, Social, Health, and Safety</w:t>
      </w:r>
      <w:bookmarkEnd w:id="596"/>
    </w:p>
    <w:p w14:paraId="4440B409" w14:textId="77777777" w:rsidR="00127DCA" w:rsidRPr="00624F34" w:rsidRDefault="00127DCA" w:rsidP="00624F34">
      <w:pPr>
        <w:pStyle w:val="Section4heading"/>
        <w:spacing w:after="0"/>
        <w:ind w:left="720" w:right="1570"/>
        <w:rPr>
          <w:sz w:val="32"/>
        </w:rPr>
      </w:pPr>
      <w:r w:rsidRPr="00624F34">
        <w:rPr>
          <w:sz w:val="32"/>
        </w:rPr>
        <w:t xml:space="preserve">Performance Declaration </w:t>
      </w:r>
    </w:p>
    <w:p w14:paraId="0147940A" w14:textId="77777777" w:rsidR="00127DCA" w:rsidRPr="00B637AF" w:rsidRDefault="00127DCA" w:rsidP="00624F34">
      <w:pPr>
        <w:spacing w:line="264" w:lineRule="exact"/>
        <w:ind w:left="72"/>
        <w:jc w:val="center"/>
        <w:rPr>
          <w:i/>
          <w:iCs/>
          <w:spacing w:val="-6"/>
        </w:rPr>
      </w:pPr>
      <w:r w:rsidRPr="00B637AF">
        <w:rPr>
          <w:bCs/>
          <w:i/>
          <w:spacing w:val="6"/>
        </w:rPr>
        <w:t>[</w:t>
      </w:r>
      <w:r w:rsidR="0007214F">
        <w:rPr>
          <w:bCs/>
          <w:i/>
          <w:spacing w:val="6"/>
        </w:rPr>
        <w:t xml:space="preserve">to be completed </w:t>
      </w:r>
      <w:r w:rsidRPr="00B637AF">
        <w:rPr>
          <w:i/>
          <w:iCs/>
          <w:spacing w:val="-6"/>
        </w:rPr>
        <w:t>for the Bidder, each member of a Joint Venture and each Specialized Subcontractor]</w:t>
      </w:r>
    </w:p>
    <w:p w14:paraId="32070426" w14:textId="77777777" w:rsidR="00127DCA" w:rsidRPr="00B637AF" w:rsidRDefault="00127DCA" w:rsidP="00127DCA">
      <w:pPr>
        <w:spacing w:before="216" w:line="264" w:lineRule="exact"/>
        <w:ind w:left="72"/>
        <w:jc w:val="center"/>
        <w:rPr>
          <w:i/>
          <w:iCs/>
          <w:spacing w:val="-6"/>
        </w:rPr>
      </w:pPr>
    </w:p>
    <w:p w14:paraId="5236E857" w14:textId="5CB0940E" w:rsidR="00127DCA" w:rsidRPr="00B637AF" w:rsidRDefault="00127DCA" w:rsidP="00127DCA">
      <w:pPr>
        <w:pStyle w:val="Section4heading"/>
        <w:ind w:left="720" w:right="-360"/>
        <w:jc w:val="right"/>
        <w:rPr>
          <w:spacing w:val="-4"/>
          <w:sz w:val="24"/>
        </w:rPr>
      </w:pPr>
      <w:r w:rsidRPr="00B637AF">
        <w:rPr>
          <w:b w:val="0"/>
          <w:spacing w:val="-4"/>
          <w:sz w:val="24"/>
        </w:rPr>
        <w:t xml:space="preserve">Bidder’s Name: </w:t>
      </w:r>
      <w:r>
        <w:rPr>
          <w:b w:val="0"/>
          <w:spacing w:val="-4"/>
          <w:sz w:val="24"/>
        </w:rPr>
        <w:t>___________</w:t>
      </w:r>
      <w:r w:rsidRPr="00B637AF">
        <w:rPr>
          <w:b w:val="0"/>
          <w:i/>
          <w:iCs/>
          <w:spacing w:val="-6"/>
          <w:sz w:val="24"/>
        </w:rPr>
        <w:br/>
      </w:r>
      <w:r w:rsidRPr="00B637AF">
        <w:rPr>
          <w:b w:val="0"/>
          <w:spacing w:val="-4"/>
          <w:sz w:val="24"/>
        </w:rPr>
        <w:t xml:space="preserve">Date: </w:t>
      </w:r>
      <w:r>
        <w:rPr>
          <w:b w:val="0"/>
          <w:spacing w:val="-4"/>
          <w:sz w:val="24"/>
        </w:rPr>
        <w:t>______________</w:t>
      </w:r>
      <w:r w:rsidRPr="00B637AF">
        <w:rPr>
          <w:b w:val="0"/>
          <w:i/>
          <w:iCs/>
          <w:spacing w:val="-6"/>
          <w:sz w:val="24"/>
        </w:rPr>
        <w:br/>
      </w:r>
      <w:r w:rsidRPr="00B637AF">
        <w:rPr>
          <w:b w:val="0"/>
          <w:spacing w:val="-4"/>
          <w:sz w:val="24"/>
        </w:rPr>
        <w:t xml:space="preserve">Joint Venture Member’s or Specialized Subcontractor’s Name: </w:t>
      </w:r>
      <w:r>
        <w:rPr>
          <w:b w:val="0"/>
          <w:spacing w:val="-4"/>
          <w:sz w:val="24"/>
        </w:rPr>
        <w:t>______________</w:t>
      </w:r>
      <w:r w:rsidRPr="00B637AF">
        <w:rPr>
          <w:b w:val="0"/>
          <w:i/>
          <w:iCs/>
          <w:spacing w:val="-6"/>
          <w:sz w:val="24"/>
        </w:rPr>
        <w:br/>
      </w:r>
      <w:r w:rsidR="00223CDD">
        <w:rPr>
          <w:b w:val="0"/>
          <w:spacing w:val="-4"/>
          <w:sz w:val="24"/>
        </w:rPr>
        <w:t>I</w:t>
      </w:r>
      <w:r w:rsidRPr="00B637AF">
        <w:rPr>
          <w:b w:val="0"/>
          <w:spacing w:val="-4"/>
          <w:sz w:val="24"/>
        </w:rPr>
        <w:t xml:space="preserve">FB No. and title: </w:t>
      </w:r>
      <w:r>
        <w:rPr>
          <w:b w:val="0"/>
          <w:spacing w:val="-4"/>
          <w:sz w:val="24"/>
        </w:rPr>
        <w:t>_________________</w:t>
      </w:r>
      <w:r w:rsidRPr="00B637AF">
        <w:rPr>
          <w:b w:val="0"/>
          <w:i/>
          <w:iCs/>
          <w:spacing w:val="-6"/>
          <w:sz w:val="24"/>
        </w:rPr>
        <w:br/>
      </w:r>
      <w:r w:rsidRPr="00B637AF">
        <w:rPr>
          <w:b w:val="0"/>
          <w:spacing w:val="-4"/>
          <w:sz w:val="24"/>
        </w:rPr>
        <w:t xml:space="preserve">Page </w:t>
      </w:r>
      <w:r>
        <w:rPr>
          <w:b w:val="0"/>
          <w:spacing w:val="-4"/>
          <w:sz w:val="24"/>
        </w:rPr>
        <w:t>________</w:t>
      </w:r>
      <w:r w:rsidRPr="00B637AF">
        <w:rPr>
          <w:b w:val="0"/>
          <w:spacing w:val="-4"/>
          <w:sz w:val="24"/>
        </w:rPr>
        <w:t xml:space="preserve">of </w:t>
      </w:r>
      <w:r>
        <w:rPr>
          <w:b w:val="0"/>
          <w:spacing w:val="-4"/>
          <w:sz w:val="24"/>
        </w:rPr>
        <w:t>________</w:t>
      </w:r>
      <w:r w:rsidRPr="00B637AF">
        <w:rPr>
          <w:b w:val="0"/>
          <w:spacing w:val="-4"/>
          <w:sz w:val="2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127DCA" w:rsidRPr="00B637AF" w14:paraId="777CA0E9" w14:textId="77777777" w:rsidTr="0038379C">
        <w:tc>
          <w:tcPr>
            <w:tcW w:w="9444" w:type="dxa"/>
            <w:gridSpan w:val="4"/>
            <w:tcBorders>
              <w:top w:val="single" w:sz="2" w:space="0" w:color="auto"/>
              <w:left w:val="single" w:sz="2" w:space="0" w:color="auto"/>
              <w:bottom w:val="single" w:sz="2" w:space="0" w:color="auto"/>
              <w:right w:val="single" w:sz="2" w:space="0" w:color="auto"/>
            </w:tcBorders>
          </w:tcPr>
          <w:p w14:paraId="1F7C4256" w14:textId="77777777" w:rsidR="00127DCA" w:rsidRPr="00B637AF" w:rsidRDefault="00127DCA" w:rsidP="0038379C">
            <w:pPr>
              <w:spacing w:before="80"/>
              <w:jc w:val="center"/>
              <w:rPr>
                <w:spacing w:val="-4"/>
                <w:sz w:val="32"/>
                <w:szCs w:val="32"/>
              </w:rPr>
            </w:pPr>
            <w:r w:rsidRPr="00B637AF">
              <w:rPr>
                <w:spacing w:val="-4"/>
                <w:sz w:val="32"/>
                <w:szCs w:val="32"/>
              </w:rPr>
              <w:t xml:space="preserve">Environmental, Social, Health, and Safety Performance Declaration </w:t>
            </w:r>
          </w:p>
          <w:p w14:paraId="7D09AE9C" w14:textId="77777777" w:rsidR="00127DCA" w:rsidRPr="00B637AF" w:rsidRDefault="00127DCA" w:rsidP="0038379C">
            <w:pPr>
              <w:spacing w:after="80"/>
              <w:jc w:val="center"/>
              <w:rPr>
                <w:spacing w:val="-4"/>
              </w:rPr>
            </w:pPr>
            <w:r w:rsidRPr="00B637AF">
              <w:rPr>
                <w:spacing w:val="-4"/>
              </w:rPr>
              <w:t>in accordance with Section III, Qualification Criteria, and Requirements</w:t>
            </w:r>
          </w:p>
        </w:tc>
      </w:tr>
      <w:tr w:rsidR="00127DCA" w:rsidRPr="00B637AF" w14:paraId="045672EA" w14:textId="77777777" w:rsidTr="0038379C">
        <w:tc>
          <w:tcPr>
            <w:tcW w:w="9444" w:type="dxa"/>
            <w:gridSpan w:val="4"/>
            <w:tcBorders>
              <w:top w:val="single" w:sz="2" w:space="0" w:color="auto"/>
              <w:left w:val="single" w:sz="2" w:space="0" w:color="auto"/>
              <w:bottom w:val="single" w:sz="2" w:space="0" w:color="auto"/>
              <w:right w:val="single" w:sz="2" w:space="0" w:color="auto"/>
            </w:tcBorders>
          </w:tcPr>
          <w:p w14:paraId="03360FCC" w14:textId="77777777" w:rsidR="00127DCA" w:rsidRPr="00B637AF" w:rsidRDefault="00127DCA" w:rsidP="0038379C">
            <w:pPr>
              <w:spacing w:before="40" w:after="120"/>
              <w:ind w:left="540" w:right="90" w:hanging="441"/>
              <w:rPr>
                <w:spacing w:val="-4"/>
              </w:rPr>
            </w:pPr>
            <w:r w:rsidRPr="00B637AF">
              <w:rPr>
                <w:rFonts w:eastAsia="MS Mincho"/>
                <w:spacing w:val="-2"/>
              </w:rPr>
              <w:sym w:font="Wingdings" w:char="F0A8"/>
            </w:r>
            <w:r w:rsidRPr="00B637AF">
              <w:rPr>
                <w:rFonts w:eastAsia="MS Mincho"/>
                <w:spacing w:val="-2"/>
              </w:rPr>
              <w:tab/>
            </w:r>
            <w:r w:rsidRPr="00B637AF">
              <w:rPr>
                <w:b/>
                <w:spacing w:val="-6"/>
              </w:rPr>
              <w:t>No suspension or termination of contract</w:t>
            </w:r>
            <w:r w:rsidRPr="00B637AF">
              <w:rPr>
                <w:spacing w:val="-6"/>
              </w:rPr>
              <w:t xml:space="preserve">: An employer has not suspended or terminated a contract and/or called the performance security for a contract for reasons related to </w:t>
            </w:r>
            <w:r w:rsidRPr="00B637AF">
              <w:rPr>
                <w:spacing w:val="-4"/>
              </w:rPr>
              <w:t xml:space="preserve">Environmental, Social, Health, or Safety (ESHS) performance </w:t>
            </w:r>
            <w:r w:rsidRPr="00B637AF">
              <w:rPr>
                <w:spacing w:val="-6"/>
              </w:rPr>
              <w:t xml:space="preserve">since </w:t>
            </w:r>
            <w:r>
              <w:rPr>
                <w:spacing w:val="-6"/>
              </w:rPr>
              <w:t xml:space="preserve">the date </w:t>
            </w:r>
            <w:r w:rsidRPr="00B637AF">
              <w:rPr>
                <w:spacing w:val="-6"/>
              </w:rPr>
              <w:t>specified in Section III, Qualification</w:t>
            </w:r>
            <w:r w:rsidRPr="00B637AF">
              <w:rPr>
                <w:spacing w:val="-4"/>
              </w:rPr>
              <w:t xml:space="preserve"> Criteria, and Requirements</w:t>
            </w:r>
            <w:r w:rsidRPr="00B637AF">
              <w:rPr>
                <w:spacing w:val="-7"/>
              </w:rPr>
              <w:t xml:space="preserve">, Sub-Factor </w:t>
            </w:r>
            <w:r>
              <w:rPr>
                <w:spacing w:val="-4"/>
              </w:rPr>
              <w:t>2.5</w:t>
            </w:r>
            <w:r w:rsidRPr="00B637AF">
              <w:rPr>
                <w:spacing w:val="-4"/>
              </w:rPr>
              <w:t>.</w:t>
            </w:r>
          </w:p>
          <w:p w14:paraId="4C08B00B" w14:textId="77777777" w:rsidR="00127DCA" w:rsidRPr="00B637AF" w:rsidRDefault="00127DCA" w:rsidP="0038379C">
            <w:pPr>
              <w:spacing w:before="40" w:after="120"/>
              <w:ind w:left="540" w:right="90" w:hanging="441"/>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127DCA" w:rsidRPr="00B637AF" w14:paraId="7E47B6B2" w14:textId="77777777" w:rsidTr="0038379C">
        <w:tc>
          <w:tcPr>
            <w:tcW w:w="968" w:type="dxa"/>
            <w:tcBorders>
              <w:top w:val="single" w:sz="2" w:space="0" w:color="auto"/>
              <w:left w:val="single" w:sz="2" w:space="0" w:color="auto"/>
              <w:bottom w:val="single" w:sz="2" w:space="0" w:color="auto"/>
              <w:right w:val="single" w:sz="2" w:space="0" w:color="auto"/>
            </w:tcBorders>
          </w:tcPr>
          <w:p w14:paraId="0383281E" w14:textId="77777777" w:rsidR="00127DCA" w:rsidRPr="00B637AF" w:rsidRDefault="00127DCA" w:rsidP="0038379C">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9A6C7B6" w14:textId="77777777" w:rsidR="00127DCA" w:rsidRPr="00B637AF" w:rsidRDefault="00127DCA" w:rsidP="0038379C">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E486F86" w14:textId="77777777" w:rsidR="00127DCA" w:rsidRPr="00B637AF" w:rsidRDefault="00127DCA" w:rsidP="0038379C">
            <w:pPr>
              <w:spacing w:before="40" w:after="120"/>
              <w:ind w:left="1323"/>
              <w:rPr>
                <w:b/>
                <w:bCs/>
                <w:spacing w:val="-4"/>
              </w:rPr>
            </w:pPr>
            <w:r w:rsidRPr="00B637AF">
              <w:rPr>
                <w:b/>
                <w:bCs/>
                <w:spacing w:val="-4"/>
              </w:rPr>
              <w:t>Contract Identification</w:t>
            </w:r>
          </w:p>
          <w:p w14:paraId="6BEB62C9" w14:textId="77777777" w:rsidR="00127DCA" w:rsidRPr="00B637AF" w:rsidRDefault="00127DCA" w:rsidP="0038379C">
            <w:pPr>
              <w:spacing w:before="40" w:after="120"/>
              <w:ind w:left="6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4039A3A5" w14:textId="77777777" w:rsidR="00127DCA" w:rsidRPr="00B637AF" w:rsidRDefault="00127DCA" w:rsidP="0038379C">
            <w:pPr>
              <w:spacing w:before="40" w:after="120"/>
              <w:jc w:val="center"/>
              <w:rPr>
                <w:i/>
                <w:iCs/>
                <w:spacing w:val="-6"/>
              </w:rPr>
            </w:pPr>
            <w:r w:rsidRPr="00B637AF">
              <w:rPr>
                <w:b/>
                <w:bCs/>
                <w:spacing w:val="-4"/>
              </w:rPr>
              <w:t>Total Contract Amount (</w:t>
            </w:r>
            <w:r>
              <w:rPr>
                <w:b/>
                <w:bCs/>
                <w:spacing w:val="-4"/>
              </w:rPr>
              <w:t>Rs</w:t>
            </w:r>
            <w:r w:rsidRPr="00B637AF">
              <w:rPr>
                <w:b/>
                <w:bCs/>
                <w:spacing w:val="-4"/>
              </w:rPr>
              <w:t>)</w:t>
            </w:r>
          </w:p>
        </w:tc>
      </w:tr>
      <w:tr w:rsidR="00127DCA" w:rsidRPr="00B637AF" w14:paraId="1C074AE7" w14:textId="77777777" w:rsidTr="0038379C">
        <w:tc>
          <w:tcPr>
            <w:tcW w:w="968" w:type="dxa"/>
            <w:tcBorders>
              <w:top w:val="single" w:sz="2" w:space="0" w:color="auto"/>
              <w:left w:val="single" w:sz="2" w:space="0" w:color="auto"/>
              <w:bottom w:val="single" w:sz="2" w:space="0" w:color="auto"/>
              <w:right w:val="single" w:sz="2" w:space="0" w:color="auto"/>
            </w:tcBorders>
          </w:tcPr>
          <w:p w14:paraId="2038CEFD" w14:textId="77777777" w:rsidR="00127DCA" w:rsidRPr="00B637AF" w:rsidRDefault="00127DCA" w:rsidP="0038379C">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E69915C" w14:textId="77777777" w:rsidR="00127DCA" w:rsidRPr="00B637AF" w:rsidRDefault="00127DCA" w:rsidP="0038379C">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2FA3AE7" w14:textId="77777777" w:rsidR="00127DCA" w:rsidRPr="00B637AF" w:rsidRDefault="00127DCA" w:rsidP="0038379C">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04B2B0E0" w14:textId="77777777" w:rsidR="00127DCA" w:rsidRPr="00B637AF" w:rsidRDefault="00127DCA" w:rsidP="0038379C">
            <w:pPr>
              <w:spacing w:before="40" w:after="120"/>
              <w:ind w:left="60"/>
              <w:rPr>
                <w:i/>
                <w:iCs/>
                <w:spacing w:val="-6"/>
              </w:rPr>
            </w:pPr>
            <w:r w:rsidRPr="00B637AF">
              <w:rPr>
                <w:spacing w:val="-4"/>
              </w:rPr>
              <w:t xml:space="preserve">Name of Employer: </w:t>
            </w:r>
            <w:r w:rsidRPr="00B637AF">
              <w:rPr>
                <w:i/>
                <w:iCs/>
                <w:spacing w:val="-6"/>
              </w:rPr>
              <w:t>[insert full name]</w:t>
            </w:r>
          </w:p>
          <w:p w14:paraId="563825B7" w14:textId="77777777" w:rsidR="00127DCA" w:rsidRPr="00B637AF" w:rsidRDefault="00127DCA" w:rsidP="0038379C">
            <w:pPr>
              <w:spacing w:before="40" w:after="120"/>
              <w:ind w:left="58"/>
              <w:rPr>
                <w:i/>
                <w:iCs/>
                <w:spacing w:val="-6"/>
              </w:rPr>
            </w:pPr>
            <w:r w:rsidRPr="00B637AF">
              <w:rPr>
                <w:spacing w:val="-4"/>
              </w:rPr>
              <w:t xml:space="preserve">Address of Employer: </w:t>
            </w:r>
            <w:r w:rsidRPr="00B637AF">
              <w:rPr>
                <w:i/>
                <w:iCs/>
                <w:spacing w:val="-6"/>
              </w:rPr>
              <w:t>[insert street/city/country]</w:t>
            </w:r>
          </w:p>
          <w:p w14:paraId="430BBAFE" w14:textId="77777777" w:rsidR="00127DCA" w:rsidRPr="00B637AF" w:rsidRDefault="00127DCA" w:rsidP="0038379C">
            <w:pPr>
              <w:spacing w:before="40" w:after="120"/>
              <w:ind w:left="58"/>
            </w:pPr>
            <w:r w:rsidRPr="00B637AF">
              <w:rPr>
                <w:spacing w:val="-4"/>
              </w:rPr>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34117020" w14:textId="77777777" w:rsidR="00127DCA" w:rsidRPr="00B637AF" w:rsidRDefault="00127DCA" w:rsidP="0038379C">
            <w:pPr>
              <w:spacing w:before="40" w:after="120"/>
            </w:pPr>
            <w:r w:rsidRPr="00B637AF">
              <w:rPr>
                <w:i/>
                <w:iCs/>
                <w:spacing w:val="-6"/>
              </w:rPr>
              <w:t>[insert amount]</w:t>
            </w:r>
          </w:p>
        </w:tc>
      </w:tr>
      <w:tr w:rsidR="00127DCA" w:rsidRPr="00B637AF" w14:paraId="72F85AC4" w14:textId="77777777" w:rsidTr="0038379C">
        <w:tc>
          <w:tcPr>
            <w:tcW w:w="968" w:type="dxa"/>
            <w:tcBorders>
              <w:top w:val="single" w:sz="2" w:space="0" w:color="auto"/>
              <w:left w:val="single" w:sz="2" w:space="0" w:color="auto"/>
              <w:bottom w:val="single" w:sz="2" w:space="0" w:color="auto"/>
              <w:right w:val="single" w:sz="2" w:space="0" w:color="auto"/>
            </w:tcBorders>
          </w:tcPr>
          <w:p w14:paraId="5ED13A23" w14:textId="77777777" w:rsidR="00127DCA" w:rsidRPr="00B637AF" w:rsidRDefault="00127DCA" w:rsidP="0038379C">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BB02FBA" w14:textId="77777777" w:rsidR="00127DCA" w:rsidRPr="00B637AF" w:rsidRDefault="00127DCA" w:rsidP="0038379C">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23B255" w14:textId="77777777" w:rsidR="00127DCA" w:rsidRPr="00B637AF" w:rsidRDefault="00127DCA" w:rsidP="0038379C">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17D56D2" w14:textId="77777777" w:rsidR="00127DCA" w:rsidRPr="00B637AF" w:rsidRDefault="00127DCA" w:rsidP="0038379C">
            <w:pPr>
              <w:spacing w:before="40" w:after="120"/>
              <w:ind w:left="60"/>
              <w:rPr>
                <w:i/>
                <w:iCs/>
                <w:spacing w:val="-6"/>
              </w:rPr>
            </w:pPr>
            <w:r w:rsidRPr="00B637AF">
              <w:rPr>
                <w:spacing w:val="-4"/>
              </w:rPr>
              <w:t xml:space="preserve">Name of Employer: </w:t>
            </w:r>
            <w:r w:rsidRPr="00B637AF">
              <w:rPr>
                <w:i/>
                <w:iCs/>
                <w:spacing w:val="-6"/>
              </w:rPr>
              <w:t>[insert full name]</w:t>
            </w:r>
          </w:p>
          <w:p w14:paraId="20789E5E" w14:textId="77777777" w:rsidR="00127DCA" w:rsidRPr="00B637AF" w:rsidRDefault="00127DCA" w:rsidP="0038379C">
            <w:pPr>
              <w:spacing w:before="40" w:after="120"/>
              <w:ind w:left="58"/>
              <w:rPr>
                <w:i/>
                <w:iCs/>
                <w:spacing w:val="-6"/>
              </w:rPr>
            </w:pPr>
            <w:r w:rsidRPr="00B637AF">
              <w:rPr>
                <w:spacing w:val="-4"/>
              </w:rPr>
              <w:t xml:space="preserve">Address of Employer: </w:t>
            </w:r>
            <w:r w:rsidRPr="00B637AF">
              <w:rPr>
                <w:i/>
                <w:iCs/>
                <w:spacing w:val="-6"/>
              </w:rPr>
              <w:t>[insert street/city/country]</w:t>
            </w:r>
          </w:p>
          <w:p w14:paraId="4E603B16" w14:textId="77777777" w:rsidR="00127DCA" w:rsidRPr="00B637AF" w:rsidRDefault="00127DCA" w:rsidP="0038379C">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5CC7AB02" w14:textId="77777777" w:rsidR="00127DCA" w:rsidRPr="00B637AF" w:rsidRDefault="00127DCA" w:rsidP="0038379C">
            <w:pPr>
              <w:spacing w:before="40" w:after="120"/>
              <w:rPr>
                <w:i/>
                <w:iCs/>
                <w:spacing w:val="-6"/>
              </w:rPr>
            </w:pPr>
            <w:r w:rsidRPr="00B637AF">
              <w:rPr>
                <w:i/>
                <w:iCs/>
                <w:spacing w:val="-6"/>
              </w:rPr>
              <w:t>[insert amount]</w:t>
            </w:r>
          </w:p>
        </w:tc>
      </w:tr>
      <w:tr w:rsidR="00127DCA" w:rsidRPr="00B637AF" w14:paraId="46311EF8" w14:textId="77777777" w:rsidTr="0038379C">
        <w:tc>
          <w:tcPr>
            <w:tcW w:w="968" w:type="dxa"/>
            <w:tcBorders>
              <w:top w:val="single" w:sz="2" w:space="0" w:color="auto"/>
              <w:left w:val="single" w:sz="2" w:space="0" w:color="auto"/>
              <w:bottom w:val="single" w:sz="2" w:space="0" w:color="auto"/>
              <w:right w:val="single" w:sz="2" w:space="0" w:color="auto"/>
            </w:tcBorders>
          </w:tcPr>
          <w:p w14:paraId="3CBF18C0" w14:textId="77777777" w:rsidR="00127DCA" w:rsidRPr="00B637AF" w:rsidRDefault="00127DCA" w:rsidP="0038379C">
            <w:pPr>
              <w:spacing w:before="40" w:after="120"/>
              <w:rPr>
                <w:i/>
                <w:iCs/>
                <w:spacing w:val="-6"/>
              </w:rPr>
            </w:pPr>
            <w:r w:rsidRPr="00B637AF">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0A2547DC" w14:textId="77777777" w:rsidR="00127DCA" w:rsidRPr="00B637AF" w:rsidRDefault="00127DCA" w:rsidP="0038379C">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34268AF" w14:textId="77777777" w:rsidR="00127DCA" w:rsidRPr="00B637AF" w:rsidRDefault="00127DCA" w:rsidP="0038379C">
            <w:pPr>
              <w:spacing w:before="40" w:after="120"/>
              <w:ind w:left="60"/>
              <w:rPr>
                <w:i/>
                <w:spacing w:val="-4"/>
              </w:rPr>
            </w:pPr>
            <w:r w:rsidRPr="00B637AF">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35B6F065" w14:textId="77777777" w:rsidR="00127DCA" w:rsidRPr="00B637AF" w:rsidRDefault="00127DCA" w:rsidP="0038379C">
            <w:pPr>
              <w:spacing w:before="40" w:after="120"/>
              <w:rPr>
                <w:i/>
                <w:iCs/>
                <w:spacing w:val="-6"/>
              </w:rPr>
            </w:pPr>
            <w:r w:rsidRPr="00B637AF">
              <w:rPr>
                <w:i/>
                <w:iCs/>
                <w:spacing w:val="-6"/>
              </w:rPr>
              <w:t>…</w:t>
            </w:r>
          </w:p>
        </w:tc>
      </w:tr>
      <w:tr w:rsidR="00127DCA" w:rsidRPr="00B637AF" w14:paraId="2A000D72" w14:textId="77777777" w:rsidTr="0038379C">
        <w:tc>
          <w:tcPr>
            <w:tcW w:w="9444" w:type="dxa"/>
            <w:gridSpan w:val="4"/>
            <w:tcBorders>
              <w:top w:val="single" w:sz="2" w:space="0" w:color="auto"/>
              <w:left w:val="single" w:sz="2" w:space="0" w:color="auto"/>
              <w:bottom w:val="single" w:sz="2" w:space="0" w:color="auto"/>
              <w:right w:val="single" w:sz="2" w:space="0" w:color="auto"/>
            </w:tcBorders>
          </w:tcPr>
          <w:p w14:paraId="657DE67C" w14:textId="77777777" w:rsidR="00127DCA" w:rsidRPr="00B637AF" w:rsidRDefault="00127DCA" w:rsidP="0038379C">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127DCA" w:rsidRPr="00B637AF" w14:paraId="42A1897B" w14:textId="77777777" w:rsidTr="0038379C">
        <w:tc>
          <w:tcPr>
            <w:tcW w:w="968" w:type="dxa"/>
            <w:tcBorders>
              <w:top w:val="single" w:sz="2" w:space="0" w:color="auto"/>
              <w:left w:val="single" w:sz="2" w:space="0" w:color="auto"/>
              <w:bottom w:val="single" w:sz="2" w:space="0" w:color="auto"/>
              <w:right w:val="single" w:sz="2" w:space="0" w:color="auto"/>
            </w:tcBorders>
          </w:tcPr>
          <w:p w14:paraId="5F10A58E" w14:textId="77777777" w:rsidR="00127DCA" w:rsidRPr="00B637AF" w:rsidRDefault="00127DCA" w:rsidP="0038379C">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CAC1BF1" w14:textId="77777777" w:rsidR="00127DCA" w:rsidRPr="00B637AF" w:rsidRDefault="00127DCA" w:rsidP="0038379C">
            <w:pPr>
              <w:spacing w:before="40" w:after="120"/>
              <w:ind w:left="1323"/>
              <w:rPr>
                <w:bCs/>
                <w:spacing w:val="-4"/>
              </w:rPr>
            </w:pPr>
            <w:r w:rsidRPr="00B637AF">
              <w:rPr>
                <w:bCs/>
                <w:spacing w:val="-4"/>
              </w:rPr>
              <w:t>Contract Identification</w:t>
            </w:r>
          </w:p>
          <w:p w14:paraId="11B8C0D9" w14:textId="77777777" w:rsidR="00127DCA" w:rsidRPr="00B637AF" w:rsidRDefault="00127DCA" w:rsidP="0038379C">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7CB0591" w14:textId="77777777" w:rsidR="00127DCA" w:rsidRPr="00624F34" w:rsidRDefault="00127DCA" w:rsidP="00624F34">
            <w:pPr>
              <w:spacing w:before="40" w:after="120"/>
              <w:jc w:val="center"/>
              <w:rPr>
                <w:b/>
                <w:i/>
                <w:iCs/>
                <w:spacing w:val="-6"/>
              </w:rPr>
            </w:pPr>
            <w:r w:rsidRPr="00624F34">
              <w:rPr>
                <w:b/>
                <w:bCs/>
                <w:spacing w:val="-4"/>
              </w:rPr>
              <w:t>Total Contract Amount (Rs)</w:t>
            </w:r>
          </w:p>
        </w:tc>
      </w:tr>
      <w:tr w:rsidR="00127DCA" w:rsidRPr="00B637AF" w14:paraId="3DFA387A" w14:textId="77777777" w:rsidTr="0038379C">
        <w:tc>
          <w:tcPr>
            <w:tcW w:w="968" w:type="dxa"/>
            <w:tcBorders>
              <w:top w:val="single" w:sz="2" w:space="0" w:color="auto"/>
              <w:left w:val="single" w:sz="2" w:space="0" w:color="auto"/>
              <w:bottom w:val="single" w:sz="2" w:space="0" w:color="auto"/>
              <w:right w:val="single" w:sz="2" w:space="0" w:color="auto"/>
            </w:tcBorders>
          </w:tcPr>
          <w:p w14:paraId="4A240CA0" w14:textId="77777777" w:rsidR="00127DCA" w:rsidRPr="00B637AF" w:rsidRDefault="00127DCA" w:rsidP="0038379C">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40520E7" w14:textId="77777777" w:rsidR="00127DCA" w:rsidRPr="00B637AF" w:rsidRDefault="00127DCA" w:rsidP="0038379C">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33CC2266" w14:textId="77777777" w:rsidR="00127DCA" w:rsidRPr="00B637AF" w:rsidRDefault="00127DCA" w:rsidP="0038379C">
            <w:pPr>
              <w:spacing w:before="40" w:after="120"/>
              <w:ind w:left="60"/>
              <w:rPr>
                <w:i/>
                <w:iCs/>
                <w:spacing w:val="-6"/>
              </w:rPr>
            </w:pPr>
            <w:r w:rsidRPr="00B637AF">
              <w:rPr>
                <w:spacing w:val="-4"/>
              </w:rPr>
              <w:t xml:space="preserve">Name of Employer: </w:t>
            </w:r>
            <w:r w:rsidRPr="00B637AF">
              <w:rPr>
                <w:i/>
                <w:iCs/>
                <w:spacing w:val="-6"/>
              </w:rPr>
              <w:t>[insert full name]</w:t>
            </w:r>
          </w:p>
          <w:p w14:paraId="39506CC9" w14:textId="77777777" w:rsidR="00127DCA" w:rsidRPr="00B637AF" w:rsidRDefault="00127DCA" w:rsidP="0038379C">
            <w:pPr>
              <w:spacing w:before="40" w:after="120"/>
              <w:ind w:left="58"/>
              <w:rPr>
                <w:i/>
                <w:iCs/>
                <w:spacing w:val="-6"/>
              </w:rPr>
            </w:pPr>
            <w:r w:rsidRPr="00B637AF">
              <w:rPr>
                <w:spacing w:val="-4"/>
              </w:rPr>
              <w:t xml:space="preserve">Address of Employer: </w:t>
            </w:r>
            <w:r w:rsidRPr="00B637AF">
              <w:rPr>
                <w:i/>
                <w:iCs/>
                <w:spacing w:val="-6"/>
              </w:rPr>
              <w:t>[insert street/city/country]</w:t>
            </w:r>
          </w:p>
          <w:p w14:paraId="5D6A2AAB" w14:textId="77777777" w:rsidR="00127DCA" w:rsidRPr="00B637AF" w:rsidRDefault="00127DCA" w:rsidP="0038379C">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CF3BF2E" w14:textId="77777777" w:rsidR="00127DCA" w:rsidRPr="00B637AF" w:rsidRDefault="00127DCA" w:rsidP="0038379C">
            <w:pPr>
              <w:spacing w:before="40" w:after="120"/>
              <w:rPr>
                <w:i/>
                <w:iCs/>
                <w:spacing w:val="-6"/>
              </w:rPr>
            </w:pPr>
            <w:r w:rsidRPr="00B637AF">
              <w:rPr>
                <w:i/>
                <w:iCs/>
                <w:spacing w:val="-6"/>
              </w:rPr>
              <w:t>[insert amount]</w:t>
            </w:r>
          </w:p>
        </w:tc>
      </w:tr>
      <w:tr w:rsidR="00127DCA" w:rsidRPr="00B637AF" w14:paraId="796ADCB8" w14:textId="77777777" w:rsidTr="0038379C">
        <w:tc>
          <w:tcPr>
            <w:tcW w:w="968" w:type="dxa"/>
            <w:tcBorders>
              <w:top w:val="single" w:sz="2" w:space="0" w:color="auto"/>
              <w:left w:val="single" w:sz="2" w:space="0" w:color="auto"/>
              <w:bottom w:val="single" w:sz="2" w:space="0" w:color="auto"/>
              <w:right w:val="single" w:sz="2" w:space="0" w:color="auto"/>
            </w:tcBorders>
          </w:tcPr>
          <w:p w14:paraId="43558852" w14:textId="77777777" w:rsidR="00127DCA" w:rsidRPr="00B637AF" w:rsidRDefault="00127DCA" w:rsidP="0038379C">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435B9020" w14:textId="77777777" w:rsidR="00127DCA" w:rsidRPr="00B637AF" w:rsidRDefault="00127DCA" w:rsidP="0038379C">
            <w:pPr>
              <w:spacing w:before="40" w:after="120"/>
              <w:ind w:left="60"/>
              <w:rPr>
                <w:i/>
                <w:spacing w:val="-4"/>
              </w:rPr>
            </w:pPr>
          </w:p>
        </w:tc>
        <w:tc>
          <w:tcPr>
            <w:tcW w:w="1818" w:type="dxa"/>
            <w:tcBorders>
              <w:top w:val="single" w:sz="2" w:space="0" w:color="auto"/>
              <w:left w:val="single" w:sz="2" w:space="0" w:color="auto"/>
              <w:bottom w:val="single" w:sz="2" w:space="0" w:color="auto"/>
              <w:right w:val="single" w:sz="2" w:space="0" w:color="auto"/>
            </w:tcBorders>
          </w:tcPr>
          <w:p w14:paraId="2AB4E967" w14:textId="77777777" w:rsidR="00127DCA" w:rsidRPr="00B637AF" w:rsidRDefault="00127DCA" w:rsidP="0038379C">
            <w:pPr>
              <w:spacing w:before="40" w:after="120"/>
              <w:rPr>
                <w:i/>
                <w:iCs/>
                <w:spacing w:val="-6"/>
              </w:rPr>
            </w:pPr>
          </w:p>
        </w:tc>
      </w:tr>
      <w:bookmarkEnd w:id="597"/>
    </w:tbl>
    <w:p w14:paraId="13A289EA" w14:textId="77777777" w:rsidR="001227E4" w:rsidRPr="0049218D" w:rsidRDefault="001227E4" w:rsidP="001227E4"/>
    <w:p w14:paraId="5D918E47" w14:textId="77777777" w:rsidR="00DF478C" w:rsidRDefault="006B2295" w:rsidP="0062501B">
      <w:pPr>
        <w:spacing w:before="120" w:after="240"/>
        <w:jc w:val="center"/>
        <w:rPr>
          <w:b/>
          <w:bCs/>
          <w:i/>
          <w:iCs/>
          <w:sz w:val="28"/>
        </w:rPr>
      </w:pPr>
      <w:r w:rsidRPr="006B2295">
        <w:rPr>
          <w:b/>
          <w:bCs/>
          <w:i/>
          <w:iCs/>
          <w:sz w:val="28"/>
        </w:rPr>
        <w:br w:type="page"/>
      </w:r>
      <w:bookmarkStart w:id="598" w:name="_Toc197236039"/>
    </w:p>
    <w:p w14:paraId="340C2371" w14:textId="77777777" w:rsidR="00135CDA" w:rsidRPr="00135CDA" w:rsidRDefault="00135CDA" w:rsidP="00135CDA">
      <w:pPr>
        <w:pStyle w:val="SPDForms3"/>
        <w:rPr>
          <w:sz w:val="32"/>
        </w:rPr>
      </w:pPr>
      <w:bookmarkStart w:id="599" w:name="_Toc450635238"/>
      <w:bookmarkStart w:id="600" w:name="_Toc450635426"/>
      <w:bookmarkStart w:id="601" w:name="_Toc450646404"/>
      <w:bookmarkStart w:id="602" w:name="_Toc450646932"/>
      <w:bookmarkStart w:id="603" w:name="_Toc450647783"/>
      <w:bookmarkStart w:id="604" w:name="_Toc463024361"/>
      <w:bookmarkStart w:id="605" w:name="_Toc463343520"/>
      <w:bookmarkStart w:id="606" w:name="_Toc463343713"/>
      <w:bookmarkStart w:id="607" w:name="_Toc463448032"/>
      <w:bookmarkStart w:id="608" w:name="_Toc493514820"/>
      <w:bookmarkStart w:id="609" w:name="_Toc493514877"/>
      <w:r w:rsidRPr="00135CDA">
        <w:rPr>
          <w:sz w:val="32"/>
        </w:rPr>
        <w:lastRenderedPageBreak/>
        <w:t xml:space="preserve">Appendix to Bid Technical Part </w:t>
      </w:r>
    </w:p>
    <w:p w14:paraId="50B8843C" w14:textId="77777777" w:rsidR="00DF478C" w:rsidRPr="00624F34" w:rsidRDefault="00DF478C" w:rsidP="00F25F8E">
      <w:pPr>
        <w:pStyle w:val="SPDForms3"/>
        <w:rPr>
          <w:sz w:val="32"/>
        </w:rPr>
      </w:pPr>
      <w:r w:rsidRPr="00624F34">
        <w:rPr>
          <w:sz w:val="32"/>
        </w:rPr>
        <w:t>Form CCC</w:t>
      </w:r>
      <w:bookmarkStart w:id="610" w:name="_Toc197236047"/>
      <w:bookmarkStart w:id="611" w:name="_Toc125871312"/>
      <w:bookmarkStart w:id="612" w:name="_Toc41971547"/>
      <w:bookmarkStart w:id="613" w:name="_Toc450646405"/>
      <w:bookmarkEnd w:id="599"/>
      <w:bookmarkEnd w:id="600"/>
      <w:bookmarkEnd w:id="601"/>
      <w:bookmarkEnd w:id="602"/>
      <w:bookmarkEnd w:id="603"/>
      <w:bookmarkEnd w:id="604"/>
      <w:bookmarkEnd w:id="605"/>
      <w:bookmarkEnd w:id="606"/>
      <w:bookmarkEnd w:id="607"/>
      <w:r w:rsidR="00C421D4" w:rsidRPr="00624F34">
        <w:rPr>
          <w:sz w:val="32"/>
        </w:rPr>
        <w:br/>
      </w:r>
      <w:r w:rsidRPr="00624F34">
        <w:rPr>
          <w:sz w:val="32"/>
        </w:rPr>
        <w:t>Current Contract Commitments / Works in Progress</w:t>
      </w:r>
      <w:bookmarkEnd w:id="608"/>
      <w:bookmarkEnd w:id="609"/>
      <w:bookmarkEnd w:id="610"/>
      <w:bookmarkEnd w:id="611"/>
      <w:bookmarkEnd w:id="612"/>
      <w:bookmarkEnd w:id="613"/>
    </w:p>
    <w:p w14:paraId="51B5D800" w14:textId="77777777" w:rsidR="00A4063C" w:rsidRPr="00A4063C" w:rsidRDefault="00A4063C" w:rsidP="00A4063C">
      <w:pPr>
        <w:jc w:val="left"/>
        <w:rPr>
          <w:spacing w:val="-2"/>
          <w:szCs w:val="24"/>
        </w:rPr>
      </w:pPr>
      <w:r w:rsidRPr="00A4063C">
        <w:rPr>
          <w:spacing w:val="-2"/>
          <w:szCs w:val="24"/>
        </w:rPr>
        <w:t>Bidders and each member of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82C488C" w14:textId="77777777" w:rsidR="00A4063C" w:rsidRPr="00A4063C" w:rsidRDefault="00A4063C" w:rsidP="00A4063C">
      <w:pPr>
        <w:jc w:val="left"/>
        <w:rPr>
          <w:spacing w:val="-2"/>
          <w:szCs w:val="24"/>
        </w:rPr>
      </w:pPr>
    </w:p>
    <w:p w14:paraId="65E806D0" w14:textId="0240AF53" w:rsidR="00A4063C" w:rsidRDefault="00A4063C" w:rsidP="00A4063C">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rPr>
          <w:szCs w:val="24"/>
        </w:rPr>
      </w:pPr>
      <w:r w:rsidRPr="00A4063C">
        <w:rPr>
          <w:szCs w:val="24"/>
        </w:rPr>
        <w:t>(A)</w:t>
      </w:r>
      <w:r w:rsidRPr="00A4063C">
        <w:rPr>
          <w:szCs w:val="24"/>
        </w:rPr>
        <w:tab/>
        <w:t>Existing commitments and on-going works:</w:t>
      </w:r>
    </w:p>
    <w:p w14:paraId="0692A8EC" w14:textId="77777777" w:rsidR="004861C7" w:rsidRDefault="004861C7" w:rsidP="00A4063C">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rPr>
          <w:szCs w:val="24"/>
        </w:rPr>
      </w:pPr>
    </w:p>
    <w:tbl>
      <w:tblPr>
        <w:tblStyle w:val="TableGrid"/>
        <w:tblW w:w="9445" w:type="dxa"/>
        <w:tblLayout w:type="fixed"/>
        <w:tblLook w:val="04A0" w:firstRow="1" w:lastRow="0" w:firstColumn="1" w:lastColumn="0" w:noHBand="0" w:noVBand="1"/>
      </w:tblPr>
      <w:tblGrid>
        <w:gridCol w:w="1049"/>
        <w:gridCol w:w="1049"/>
        <w:gridCol w:w="1050"/>
        <w:gridCol w:w="1049"/>
        <w:gridCol w:w="1050"/>
        <w:gridCol w:w="1049"/>
        <w:gridCol w:w="1050"/>
        <w:gridCol w:w="1049"/>
        <w:gridCol w:w="1050"/>
      </w:tblGrid>
      <w:tr w:rsidR="00EE2C1C" w14:paraId="62E7FB37" w14:textId="77777777" w:rsidTr="00EE2C1C">
        <w:tc>
          <w:tcPr>
            <w:tcW w:w="1049" w:type="dxa"/>
          </w:tcPr>
          <w:p w14:paraId="005C96B1" w14:textId="77777777" w:rsidR="00EE2C1C" w:rsidRDefault="00EE2C1C" w:rsidP="00664377">
            <w:r>
              <w:t>Description of Work</w:t>
            </w:r>
          </w:p>
        </w:tc>
        <w:tc>
          <w:tcPr>
            <w:tcW w:w="1049" w:type="dxa"/>
          </w:tcPr>
          <w:p w14:paraId="7B0DAC76" w14:textId="77777777" w:rsidR="00EE2C1C" w:rsidRDefault="00EE2C1C" w:rsidP="00664377">
            <w:r>
              <w:t>Place &amp; State</w:t>
            </w:r>
          </w:p>
        </w:tc>
        <w:tc>
          <w:tcPr>
            <w:tcW w:w="1050" w:type="dxa"/>
          </w:tcPr>
          <w:p w14:paraId="569E127E" w14:textId="77777777" w:rsidR="00EE2C1C" w:rsidRDefault="00EE2C1C" w:rsidP="00664377">
            <w:r>
              <w:t>Contract No &amp; Date</w:t>
            </w:r>
          </w:p>
        </w:tc>
        <w:tc>
          <w:tcPr>
            <w:tcW w:w="1049" w:type="dxa"/>
          </w:tcPr>
          <w:p w14:paraId="09385C18" w14:textId="77777777" w:rsidR="00EE2C1C" w:rsidRDefault="00EE2C1C" w:rsidP="00664377">
            <w:r>
              <w:t>Name &amp; Address of Employer</w:t>
            </w:r>
          </w:p>
        </w:tc>
        <w:tc>
          <w:tcPr>
            <w:tcW w:w="1050" w:type="dxa"/>
          </w:tcPr>
          <w:p w14:paraId="5231C2E9" w14:textId="77777777" w:rsidR="00EE2C1C" w:rsidRDefault="00EE2C1C" w:rsidP="00664377">
            <w:r>
              <w:t>Value of Contract (Rs)</w:t>
            </w:r>
          </w:p>
        </w:tc>
        <w:tc>
          <w:tcPr>
            <w:tcW w:w="1049" w:type="dxa"/>
          </w:tcPr>
          <w:p w14:paraId="5A0F3557" w14:textId="77777777" w:rsidR="00EE2C1C" w:rsidRDefault="00EE2C1C" w:rsidP="00664377">
            <w:r>
              <w:t>Stipulated Period of Completion</w:t>
            </w:r>
          </w:p>
        </w:tc>
        <w:tc>
          <w:tcPr>
            <w:tcW w:w="1050" w:type="dxa"/>
          </w:tcPr>
          <w:p w14:paraId="147E3C80" w14:textId="77777777" w:rsidR="00EE2C1C" w:rsidRDefault="00EE2C1C" w:rsidP="00664377">
            <w:r>
              <w:t>Value of Works Remaining to be Completed (Rs)</w:t>
            </w:r>
          </w:p>
        </w:tc>
        <w:tc>
          <w:tcPr>
            <w:tcW w:w="1049" w:type="dxa"/>
          </w:tcPr>
          <w:p w14:paraId="49E3B192" w14:textId="77777777" w:rsidR="00EE2C1C" w:rsidRDefault="00EE2C1C" w:rsidP="00664377">
            <w:r>
              <w:t>Anticipated date of Completion</w:t>
            </w:r>
          </w:p>
        </w:tc>
        <w:tc>
          <w:tcPr>
            <w:tcW w:w="1050" w:type="dxa"/>
          </w:tcPr>
          <w:p w14:paraId="3F201B49" w14:textId="77777777" w:rsidR="00EE2C1C" w:rsidRDefault="00EE2C1C" w:rsidP="00664377">
            <w:r>
              <w:t>Average monthly invoicing over last six months</w:t>
            </w:r>
          </w:p>
          <w:p w14:paraId="4DC392EA" w14:textId="77777777" w:rsidR="00EE2C1C" w:rsidRDefault="00EE2C1C" w:rsidP="00664377">
            <w:r>
              <w:t>(Rs/month)</w:t>
            </w:r>
          </w:p>
        </w:tc>
      </w:tr>
      <w:tr w:rsidR="00EE2C1C" w14:paraId="35349A36" w14:textId="77777777" w:rsidTr="00EE2C1C">
        <w:tc>
          <w:tcPr>
            <w:tcW w:w="1049" w:type="dxa"/>
          </w:tcPr>
          <w:p w14:paraId="789D4F82" w14:textId="77777777" w:rsidR="00EE2C1C" w:rsidRDefault="00EE2C1C" w:rsidP="00664377"/>
        </w:tc>
        <w:tc>
          <w:tcPr>
            <w:tcW w:w="1049" w:type="dxa"/>
          </w:tcPr>
          <w:p w14:paraId="460028F6" w14:textId="77777777" w:rsidR="00EE2C1C" w:rsidRDefault="00EE2C1C" w:rsidP="00664377"/>
        </w:tc>
        <w:tc>
          <w:tcPr>
            <w:tcW w:w="1050" w:type="dxa"/>
          </w:tcPr>
          <w:p w14:paraId="0F302D3A" w14:textId="77777777" w:rsidR="00EE2C1C" w:rsidRDefault="00EE2C1C" w:rsidP="00664377"/>
        </w:tc>
        <w:tc>
          <w:tcPr>
            <w:tcW w:w="1049" w:type="dxa"/>
          </w:tcPr>
          <w:p w14:paraId="4643C4F7" w14:textId="77777777" w:rsidR="00EE2C1C" w:rsidRDefault="00EE2C1C" w:rsidP="00664377"/>
        </w:tc>
        <w:tc>
          <w:tcPr>
            <w:tcW w:w="1050" w:type="dxa"/>
          </w:tcPr>
          <w:p w14:paraId="30E808BB" w14:textId="77777777" w:rsidR="00EE2C1C" w:rsidRDefault="00EE2C1C" w:rsidP="00664377"/>
        </w:tc>
        <w:tc>
          <w:tcPr>
            <w:tcW w:w="1049" w:type="dxa"/>
          </w:tcPr>
          <w:p w14:paraId="50A3AEF8" w14:textId="77777777" w:rsidR="00EE2C1C" w:rsidRDefault="00EE2C1C" w:rsidP="00664377"/>
        </w:tc>
        <w:tc>
          <w:tcPr>
            <w:tcW w:w="1050" w:type="dxa"/>
          </w:tcPr>
          <w:p w14:paraId="327C5369" w14:textId="77777777" w:rsidR="00EE2C1C" w:rsidRDefault="00EE2C1C" w:rsidP="00664377"/>
        </w:tc>
        <w:tc>
          <w:tcPr>
            <w:tcW w:w="1049" w:type="dxa"/>
          </w:tcPr>
          <w:p w14:paraId="6698AB86" w14:textId="77777777" w:rsidR="00EE2C1C" w:rsidRDefault="00EE2C1C" w:rsidP="00664377"/>
        </w:tc>
        <w:tc>
          <w:tcPr>
            <w:tcW w:w="1050" w:type="dxa"/>
          </w:tcPr>
          <w:p w14:paraId="09F91F5B" w14:textId="77777777" w:rsidR="00EE2C1C" w:rsidRDefault="00EE2C1C" w:rsidP="00664377"/>
        </w:tc>
      </w:tr>
      <w:tr w:rsidR="00EE2C1C" w14:paraId="1CB2107E" w14:textId="77777777" w:rsidTr="00EE2C1C">
        <w:tc>
          <w:tcPr>
            <w:tcW w:w="1049" w:type="dxa"/>
          </w:tcPr>
          <w:p w14:paraId="3E0CCD47" w14:textId="77777777" w:rsidR="00EE2C1C" w:rsidRDefault="00EE2C1C" w:rsidP="00664377"/>
        </w:tc>
        <w:tc>
          <w:tcPr>
            <w:tcW w:w="1049" w:type="dxa"/>
          </w:tcPr>
          <w:p w14:paraId="0C2BF776" w14:textId="77777777" w:rsidR="00EE2C1C" w:rsidRDefault="00EE2C1C" w:rsidP="00664377"/>
        </w:tc>
        <w:tc>
          <w:tcPr>
            <w:tcW w:w="1050" w:type="dxa"/>
          </w:tcPr>
          <w:p w14:paraId="0DC1151B" w14:textId="77777777" w:rsidR="00EE2C1C" w:rsidRDefault="00EE2C1C" w:rsidP="00664377"/>
        </w:tc>
        <w:tc>
          <w:tcPr>
            <w:tcW w:w="1049" w:type="dxa"/>
          </w:tcPr>
          <w:p w14:paraId="435358DE" w14:textId="77777777" w:rsidR="00EE2C1C" w:rsidRDefault="00EE2C1C" w:rsidP="00664377"/>
        </w:tc>
        <w:tc>
          <w:tcPr>
            <w:tcW w:w="1050" w:type="dxa"/>
          </w:tcPr>
          <w:p w14:paraId="6F850EFE" w14:textId="77777777" w:rsidR="00EE2C1C" w:rsidRDefault="00EE2C1C" w:rsidP="00664377"/>
        </w:tc>
        <w:tc>
          <w:tcPr>
            <w:tcW w:w="1049" w:type="dxa"/>
          </w:tcPr>
          <w:p w14:paraId="5E9D1803" w14:textId="77777777" w:rsidR="00EE2C1C" w:rsidRDefault="00EE2C1C" w:rsidP="00664377"/>
        </w:tc>
        <w:tc>
          <w:tcPr>
            <w:tcW w:w="1050" w:type="dxa"/>
          </w:tcPr>
          <w:p w14:paraId="4BAF211A" w14:textId="77777777" w:rsidR="00EE2C1C" w:rsidRDefault="00EE2C1C" w:rsidP="00664377"/>
        </w:tc>
        <w:tc>
          <w:tcPr>
            <w:tcW w:w="1049" w:type="dxa"/>
          </w:tcPr>
          <w:p w14:paraId="1895BF82" w14:textId="77777777" w:rsidR="00EE2C1C" w:rsidRDefault="00EE2C1C" w:rsidP="00664377"/>
        </w:tc>
        <w:tc>
          <w:tcPr>
            <w:tcW w:w="1050" w:type="dxa"/>
          </w:tcPr>
          <w:p w14:paraId="43E0A8A1" w14:textId="77777777" w:rsidR="00EE2C1C" w:rsidRDefault="00EE2C1C" w:rsidP="00664377"/>
        </w:tc>
      </w:tr>
      <w:tr w:rsidR="00EE2C1C" w14:paraId="41E62381" w14:textId="77777777" w:rsidTr="00EE2C1C">
        <w:tc>
          <w:tcPr>
            <w:tcW w:w="1049" w:type="dxa"/>
          </w:tcPr>
          <w:p w14:paraId="5FE0AAAA" w14:textId="77777777" w:rsidR="00EE2C1C" w:rsidRDefault="00EE2C1C" w:rsidP="00664377"/>
        </w:tc>
        <w:tc>
          <w:tcPr>
            <w:tcW w:w="1049" w:type="dxa"/>
          </w:tcPr>
          <w:p w14:paraId="4900196B" w14:textId="77777777" w:rsidR="00EE2C1C" w:rsidRDefault="00EE2C1C" w:rsidP="00664377"/>
        </w:tc>
        <w:tc>
          <w:tcPr>
            <w:tcW w:w="1050" w:type="dxa"/>
          </w:tcPr>
          <w:p w14:paraId="23DBF9A9" w14:textId="77777777" w:rsidR="00EE2C1C" w:rsidRDefault="00EE2C1C" w:rsidP="00664377"/>
        </w:tc>
        <w:tc>
          <w:tcPr>
            <w:tcW w:w="1049" w:type="dxa"/>
          </w:tcPr>
          <w:p w14:paraId="49058F6D" w14:textId="77777777" w:rsidR="00EE2C1C" w:rsidRDefault="00EE2C1C" w:rsidP="00664377"/>
        </w:tc>
        <w:tc>
          <w:tcPr>
            <w:tcW w:w="1050" w:type="dxa"/>
          </w:tcPr>
          <w:p w14:paraId="755C29ED" w14:textId="77777777" w:rsidR="00EE2C1C" w:rsidRDefault="00EE2C1C" w:rsidP="00664377"/>
        </w:tc>
        <w:tc>
          <w:tcPr>
            <w:tcW w:w="1049" w:type="dxa"/>
          </w:tcPr>
          <w:p w14:paraId="6BC1676D" w14:textId="77777777" w:rsidR="00EE2C1C" w:rsidRDefault="00EE2C1C" w:rsidP="00664377"/>
        </w:tc>
        <w:tc>
          <w:tcPr>
            <w:tcW w:w="1050" w:type="dxa"/>
          </w:tcPr>
          <w:p w14:paraId="75A9A406" w14:textId="77777777" w:rsidR="00EE2C1C" w:rsidRDefault="00EE2C1C" w:rsidP="00664377"/>
        </w:tc>
        <w:tc>
          <w:tcPr>
            <w:tcW w:w="1049" w:type="dxa"/>
          </w:tcPr>
          <w:p w14:paraId="08067BE2" w14:textId="77777777" w:rsidR="00EE2C1C" w:rsidRDefault="00EE2C1C" w:rsidP="00664377"/>
        </w:tc>
        <w:tc>
          <w:tcPr>
            <w:tcW w:w="1050" w:type="dxa"/>
          </w:tcPr>
          <w:p w14:paraId="7BCB50C2" w14:textId="77777777" w:rsidR="00EE2C1C" w:rsidRDefault="00EE2C1C" w:rsidP="00664377"/>
        </w:tc>
      </w:tr>
      <w:tr w:rsidR="00EE2C1C" w14:paraId="7C8A503B" w14:textId="77777777" w:rsidTr="00EE2C1C">
        <w:tc>
          <w:tcPr>
            <w:tcW w:w="1049" w:type="dxa"/>
          </w:tcPr>
          <w:p w14:paraId="4243DA60" w14:textId="77777777" w:rsidR="00EE2C1C" w:rsidRDefault="00EE2C1C" w:rsidP="00664377"/>
        </w:tc>
        <w:tc>
          <w:tcPr>
            <w:tcW w:w="1049" w:type="dxa"/>
          </w:tcPr>
          <w:p w14:paraId="401D7DED" w14:textId="77777777" w:rsidR="00EE2C1C" w:rsidRDefault="00EE2C1C" w:rsidP="00664377"/>
        </w:tc>
        <w:tc>
          <w:tcPr>
            <w:tcW w:w="1050" w:type="dxa"/>
          </w:tcPr>
          <w:p w14:paraId="4674B9E6" w14:textId="77777777" w:rsidR="00EE2C1C" w:rsidRDefault="00EE2C1C" w:rsidP="00664377"/>
        </w:tc>
        <w:tc>
          <w:tcPr>
            <w:tcW w:w="1049" w:type="dxa"/>
          </w:tcPr>
          <w:p w14:paraId="070C8D5E" w14:textId="77777777" w:rsidR="00EE2C1C" w:rsidRDefault="00EE2C1C" w:rsidP="00664377"/>
        </w:tc>
        <w:tc>
          <w:tcPr>
            <w:tcW w:w="1050" w:type="dxa"/>
          </w:tcPr>
          <w:p w14:paraId="0797F657" w14:textId="77777777" w:rsidR="00EE2C1C" w:rsidRDefault="00EE2C1C" w:rsidP="00664377"/>
        </w:tc>
        <w:tc>
          <w:tcPr>
            <w:tcW w:w="1049" w:type="dxa"/>
          </w:tcPr>
          <w:p w14:paraId="6BD21B01" w14:textId="77777777" w:rsidR="00EE2C1C" w:rsidRDefault="00EE2C1C" w:rsidP="00664377"/>
        </w:tc>
        <w:tc>
          <w:tcPr>
            <w:tcW w:w="1050" w:type="dxa"/>
          </w:tcPr>
          <w:p w14:paraId="7662E66D" w14:textId="77777777" w:rsidR="00EE2C1C" w:rsidRDefault="00EE2C1C" w:rsidP="00664377"/>
        </w:tc>
        <w:tc>
          <w:tcPr>
            <w:tcW w:w="1049" w:type="dxa"/>
          </w:tcPr>
          <w:p w14:paraId="4B2EE78C" w14:textId="77777777" w:rsidR="00EE2C1C" w:rsidRDefault="00EE2C1C" w:rsidP="00664377"/>
        </w:tc>
        <w:tc>
          <w:tcPr>
            <w:tcW w:w="1050" w:type="dxa"/>
          </w:tcPr>
          <w:p w14:paraId="6175BAC0" w14:textId="77777777" w:rsidR="00EE2C1C" w:rsidRDefault="00EE2C1C" w:rsidP="00664377"/>
        </w:tc>
      </w:tr>
      <w:tr w:rsidR="00EE2C1C" w14:paraId="3174F73E" w14:textId="77777777" w:rsidTr="00EE2C1C">
        <w:tc>
          <w:tcPr>
            <w:tcW w:w="1049" w:type="dxa"/>
          </w:tcPr>
          <w:p w14:paraId="02D852FE" w14:textId="77777777" w:rsidR="00EE2C1C" w:rsidRDefault="00EE2C1C" w:rsidP="00664377"/>
        </w:tc>
        <w:tc>
          <w:tcPr>
            <w:tcW w:w="1049" w:type="dxa"/>
          </w:tcPr>
          <w:p w14:paraId="3FF47A91" w14:textId="77777777" w:rsidR="00EE2C1C" w:rsidRDefault="00EE2C1C" w:rsidP="00664377"/>
        </w:tc>
        <w:tc>
          <w:tcPr>
            <w:tcW w:w="1050" w:type="dxa"/>
          </w:tcPr>
          <w:p w14:paraId="210EF189" w14:textId="77777777" w:rsidR="00EE2C1C" w:rsidRDefault="00EE2C1C" w:rsidP="00664377"/>
        </w:tc>
        <w:tc>
          <w:tcPr>
            <w:tcW w:w="1049" w:type="dxa"/>
          </w:tcPr>
          <w:p w14:paraId="5554CB9E" w14:textId="77777777" w:rsidR="00EE2C1C" w:rsidRDefault="00EE2C1C" w:rsidP="00664377"/>
        </w:tc>
        <w:tc>
          <w:tcPr>
            <w:tcW w:w="1050" w:type="dxa"/>
          </w:tcPr>
          <w:p w14:paraId="311444BD" w14:textId="77777777" w:rsidR="00EE2C1C" w:rsidRDefault="00EE2C1C" w:rsidP="00664377"/>
        </w:tc>
        <w:tc>
          <w:tcPr>
            <w:tcW w:w="1049" w:type="dxa"/>
          </w:tcPr>
          <w:p w14:paraId="719DE66A" w14:textId="77777777" w:rsidR="00EE2C1C" w:rsidRDefault="00EE2C1C" w:rsidP="00664377"/>
        </w:tc>
        <w:tc>
          <w:tcPr>
            <w:tcW w:w="1050" w:type="dxa"/>
          </w:tcPr>
          <w:p w14:paraId="519D75F4" w14:textId="77777777" w:rsidR="00EE2C1C" w:rsidRDefault="00EE2C1C" w:rsidP="00664377"/>
        </w:tc>
        <w:tc>
          <w:tcPr>
            <w:tcW w:w="1049" w:type="dxa"/>
          </w:tcPr>
          <w:p w14:paraId="20C2FED0" w14:textId="77777777" w:rsidR="00EE2C1C" w:rsidRDefault="00EE2C1C" w:rsidP="00664377"/>
        </w:tc>
        <w:tc>
          <w:tcPr>
            <w:tcW w:w="1050" w:type="dxa"/>
          </w:tcPr>
          <w:p w14:paraId="73B63DFD" w14:textId="77777777" w:rsidR="00EE2C1C" w:rsidRDefault="00EE2C1C" w:rsidP="00664377"/>
        </w:tc>
      </w:tr>
    </w:tbl>
    <w:p w14:paraId="5371A161" w14:textId="77777777" w:rsidR="004861C7" w:rsidRPr="00A4063C" w:rsidRDefault="004861C7" w:rsidP="00A4063C">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rPr>
          <w:szCs w:val="24"/>
        </w:rPr>
      </w:pPr>
    </w:p>
    <w:p w14:paraId="5A083FC5" w14:textId="77777777" w:rsidR="00A4063C" w:rsidRPr="00A4063C" w:rsidRDefault="00A4063C" w:rsidP="00A4063C">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rPr>
          <w:sz w:val="20"/>
          <w:szCs w:val="24"/>
        </w:rPr>
      </w:pPr>
    </w:p>
    <w:p w14:paraId="0983458E" w14:textId="77777777" w:rsidR="00A4063C" w:rsidRPr="00A4063C" w:rsidRDefault="00A4063C" w:rsidP="00A4063C">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rPr>
          <w:szCs w:val="24"/>
        </w:rPr>
      </w:pPr>
      <w:r w:rsidRPr="00A4063C">
        <w:rPr>
          <w:szCs w:val="24"/>
        </w:rPr>
        <w:t>(B)</w:t>
      </w:r>
      <w:r w:rsidRPr="00A4063C">
        <w:rPr>
          <w:szCs w:val="24"/>
        </w:rPr>
        <w:tab/>
        <w:t xml:space="preserve"> Works for which bids already submitted and likely to be awarded – expected additional commitment.</w:t>
      </w:r>
    </w:p>
    <w:p w14:paraId="0C101C06" w14:textId="77777777" w:rsidR="00A4063C" w:rsidRPr="00A4063C" w:rsidRDefault="00A4063C" w:rsidP="00A4063C">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rPr>
          <w:sz w:val="20"/>
          <w:szCs w:val="24"/>
        </w:rPr>
      </w:pPr>
    </w:p>
    <w:p w14:paraId="452B79CB" w14:textId="77777777" w:rsidR="00EE2C1C" w:rsidRPr="00A4063C" w:rsidRDefault="00A4063C" w:rsidP="00A4063C">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rPr>
          <w:sz w:val="20"/>
          <w:szCs w:val="24"/>
        </w:rPr>
      </w:pPr>
      <w:r w:rsidRPr="00A4063C">
        <w:rPr>
          <w:sz w:val="20"/>
          <w:szCs w:val="24"/>
        </w:rPr>
        <w:t>_</w:t>
      </w:r>
    </w:p>
    <w:tbl>
      <w:tblPr>
        <w:tblStyle w:val="TableGrid"/>
        <w:tblW w:w="9445" w:type="dxa"/>
        <w:tblLayout w:type="fixed"/>
        <w:tblLook w:val="04A0" w:firstRow="1" w:lastRow="0" w:firstColumn="1" w:lastColumn="0" w:noHBand="0" w:noVBand="1"/>
      </w:tblPr>
      <w:tblGrid>
        <w:gridCol w:w="1180"/>
        <w:gridCol w:w="1181"/>
        <w:gridCol w:w="1180"/>
        <w:gridCol w:w="1181"/>
        <w:gridCol w:w="1181"/>
        <w:gridCol w:w="1180"/>
        <w:gridCol w:w="1181"/>
        <w:gridCol w:w="1181"/>
      </w:tblGrid>
      <w:tr w:rsidR="00EE2C1C" w14:paraId="53346D35" w14:textId="77777777" w:rsidTr="00EE2C1C">
        <w:tc>
          <w:tcPr>
            <w:tcW w:w="1180" w:type="dxa"/>
          </w:tcPr>
          <w:p w14:paraId="2FEC38F0" w14:textId="77777777" w:rsidR="00EE2C1C" w:rsidRDefault="00EE2C1C" w:rsidP="00664377">
            <w:r>
              <w:t>Description of Work</w:t>
            </w:r>
          </w:p>
        </w:tc>
        <w:tc>
          <w:tcPr>
            <w:tcW w:w="1181" w:type="dxa"/>
          </w:tcPr>
          <w:p w14:paraId="14512103" w14:textId="77777777" w:rsidR="00EE2C1C" w:rsidRDefault="00EE2C1C" w:rsidP="00664377">
            <w:r>
              <w:t>Place &amp; State</w:t>
            </w:r>
          </w:p>
        </w:tc>
        <w:tc>
          <w:tcPr>
            <w:tcW w:w="1180" w:type="dxa"/>
          </w:tcPr>
          <w:p w14:paraId="076C310E" w14:textId="77777777" w:rsidR="00EE2C1C" w:rsidRDefault="00EE2C1C" w:rsidP="00664377">
            <w:r>
              <w:t>Name &amp; Address of Employer</w:t>
            </w:r>
          </w:p>
        </w:tc>
        <w:tc>
          <w:tcPr>
            <w:tcW w:w="1181" w:type="dxa"/>
          </w:tcPr>
          <w:p w14:paraId="5CA2AC11" w14:textId="77777777" w:rsidR="00EE2C1C" w:rsidRDefault="00EE2C1C" w:rsidP="00664377">
            <w:r>
              <w:t>Estimated Value of Works (Rs)</w:t>
            </w:r>
          </w:p>
        </w:tc>
        <w:tc>
          <w:tcPr>
            <w:tcW w:w="1181" w:type="dxa"/>
          </w:tcPr>
          <w:p w14:paraId="67AFFB0A" w14:textId="77777777" w:rsidR="00EE2C1C" w:rsidRDefault="00EE2C1C" w:rsidP="00664377">
            <w:r>
              <w:t>Stipulated Period of Completion</w:t>
            </w:r>
          </w:p>
        </w:tc>
        <w:tc>
          <w:tcPr>
            <w:tcW w:w="1180" w:type="dxa"/>
          </w:tcPr>
          <w:p w14:paraId="653E99EE" w14:textId="77777777" w:rsidR="00EE2C1C" w:rsidRDefault="00EE2C1C" w:rsidP="00664377">
            <w:r>
              <w:t>Stipulated period of Completion</w:t>
            </w:r>
          </w:p>
        </w:tc>
        <w:tc>
          <w:tcPr>
            <w:tcW w:w="1181" w:type="dxa"/>
          </w:tcPr>
          <w:p w14:paraId="2DA41D7F" w14:textId="77777777" w:rsidR="00EE2C1C" w:rsidRDefault="00EE2C1C" w:rsidP="00664377">
            <w:r>
              <w:t>Date when decision is expected</w:t>
            </w:r>
          </w:p>
        </w:tc>
        <w:tc>
          <w:tcPr>
            <w:tcW w:w="1181" w:type="dxa"/>
          </w:tcPr>
          <w:p w14:paraId="0C0C6968" w14:textId="4C2495DC" w:rsidR="00EE2C1C" w:rsidRDefault="00EE2C1C" w:rsidP="00664377">
            <w:r>
              <w:t>Remarks (if any)</w:t>
            </w:r>
          </w:p>
        </w:tc>
      </w:tr>
      <w:tr w:rsidR="00EE2C1C" w14:paraId="1A802C53" w14:textId="77777777" w:rsidTr="00EE2C1C">
        <w:tc>
          <w:tcPr>
            <w:tcW w:w="1180" w:type="dxa"/>
          </w:tcPr>
          <w:p w14:paraId="1D4E6D76" w14:textId="77777777" w:rsidR="00EE2C1C" w:rsidRDefault="00EE2C1C" w:rsidP="00664377"/>
        </w:tc>
        <w:tc>
          <w:tcPr>
            <w:tcW w:w="1181" w:type="dxa"/>
          </w:tcPr>
          <w:p w14:paraId="64CA0E39" w14:textId="77777777" w:rsidR="00EE2C1C" w:rsidRDefault="00EE2C1C" w:rsidP="00664377"/>
        </w:tc>
        <w:tc>
          <w:tcPr>
            <w:tcW w:w="1180" w:type="dxa"/>
          </w:tcPr>
          <w:p w14:paraId="3690900D" w14:textId="77777777" w:rsidR="00EE2C1C" w:rsidRDefault="00EE2C1C" w:rsidP="00664377"/>
        </w:tc>
        <w:tc>
          <w:tcPr>
            <w:tcW w:w="1181" w:type="dxa"/>
          </w:tcPr>
          <w:p w14:paraId="62F3196A" w14:textId="77777777" w:rsidR="00EE2C1C" w:rsidRDefault="00EE2C1C" w:rsidP="00664377"/>
        </w:tc>
        <w:tc>
          <w:tcPr>
            <w:tcW w:w="1181" w:type="dxa"/>
          </w:tcPr>
          <w:p w14:paraId="2322D76B" w14:textId="77777777" w:rsidR="00EE2C1C" w:rsidRDefault="00EE2C1C" w:rsidP="00664377"/>
        </w:tc>
        <w:tc>
          <w:tcPr>
            <w:tcW w:w="1180" w:type="dxa"/>
          </w:tcPr>
          <w:p w14:paraId="0AAEEA88" w14:textId="77777777" w:rsidR="00EE2C1C" w:rsidRDefault="00EE2C1C" w:rsidP="00664377"/>
        </w:tc>
        <w:tc>
          <w:tcPr>
            <w:tcW w:w="1181" w:type="dxa"/>
          </w:tcPr>
          <w:p w14:paraId="736821E5" w14:textId="77777777" w:rsidR="00EE2C1C" w:rsidRDefault="00EE2C1C" w:rsidP="00664377"/>
        </w:tc>
        <w:tc>
          <w:tcPr>
            <w:tcW w:w="1181" w:type="dxa"/>
          </w:tcPr>
          <w:p w14:paraId="7CE93AC2" w14:textId="77777777" w:rsidR="00EE2C1C" w:rsidRDefault="00EE2C1C" w:rsidP="00664377"/>
        </w:tc>
      </w:tr>
      <w:tr w:rsidR="00EE2C1C" w14:paraId="5852F705" w14:textId="77777777" w:rsidTr="00EE2C1C">
        <w:tc>
          <w:tcPr>
            <w:tcW w:w="1180" w:type="dxa"/>
          </w:tcPr>
          <w:p w14:paraId="37CDF15B" w14:textId="77777777" w:rsidR="00EE2C1C" w:rsidRDefault="00EE2C1C" w:rsidP="00664377"/>
        </w:tc>
        <w:tc>
          <w:tcPr>
            <w:tcW w:w="1181" w:type="dxa"/>
          </w:tcPr>
          <w:p w14:paraId="72B10DB7" w14:textId="77777777" w:rsidR="00EE2C1C" w:rsidRDefault="00EE2C1C" w:rsidP="00664377"/>
        </w:tc>
        <w:tc>
          <w:tcPr>
            <w:tcW w:w="1180" w:type="dxa"/>
          </w:tcPr>
          <w:p w14:paraId="0D6827A2" w14:textId="77777777" w:rsidR="00EE2C1C" w:rsidRDefault="00EE2C1C" w:rsidP="00664377"/>
        </w:tc>
        <w:tc>
          <w:tcPr>
            <w:tcW w:w="1181" w:type="dxa"/>
          </w:tcPr>
          <w:p w14:paraId="6FC538F5" w14:textId="77777777" w:rsidR="00EE2C1C" w:rsidRDefault="00EE2C1C" w:rsidP="00664377"/>
        </w:tc>
        <w:tc>
          <w:tcPr>
            <w:tcW w:w="1181" w:type="dxa"/>
          </w:tcPr>
          <w:p w14:paraId="7C26F74D" w14:textId="77777777" w:rsidR="00EE2C1C" w:rsidRDefault="00EE2C1C" w:rsidP="00664377"/>
        </w:tc>
        <w:tc>
          <w:tcPr>
            <w:tcW w:w="1180" w:type="dxa"/>
          </w:tcPr>
          <w:p w14:paraId="7DEA3F2D" w14:textId="77777777" w:rsidR="00EE2C1C" w:rsidRDefault="00EE2C1C" w:rsidP="00664377"/>
        </w:tc>
        <w:tc>
          <w:tcPr>
            <w:tcW w:w="1181" w:type="dxa"/>
          </w:tcPr>
          <w:p w14:paraId="1E86AB71" w14:textId="77777777" w:rsidR="00EE2C1C" w:rsidRDefault="00EE2C1C" w:rsidP="00664377"/>
        </w:tc>
        <w:tc>
          <w:tcPr>
            <w:tcW w:w="1181" w:type="dxa"/>
          </w:tcPr>
          <w:p w14:paraId="2F6BDEE6" w14:textId="77777777" w:rsidR="00EE2C1C" w:rsidRDefault="00EE2C1C" w:rsidP="00664377"/>
        </w:tc>
      </w:tr>
      <w:tr w:rsidR="00EE2C1C" w14:paraId="68D40C56" w14:textId="77777777" w:rsidTr="00EE2C1C">
        <w:tc>
          <w:tcPr>
            <w:tcW w:w="1180" w:type="dxa"/>
          </w:tcPr>
          <w:p w14:paraId="61942E69" w14:textId="77777777" w:rsidR="00EE2C1C" w:rsidRDefault="00EE2C1C" w:rsidP="00664377"/>
        </w:tc>
        <w:tc>
          <w:tcPr>
            <w:tcW w:w="1181" w:type="dxa"/>
          </w:tcPr>
          <w:p w14:paraId="0CC5574D" w14:textId="77777777" w:rsidR="00EE2C1C" w:rsidRDefault="00EE2C1C" w:rsidP="00664377"/>
        </w:tc>
        <w:tc>
          <w:tcPr>
            <w:tcW w:w="1180" w:type="dxa"/>
          </w:tcPr>
          <w:p w14:paraId="09B2E0B2" w14:textId="77777777" w:rsidR="00EE2C1C" w:rsidRDefault="00EE2C1C" w:rsidP="00664377"/>
        </w:tc>
        <w:tc>
          <w:tcPr>
            <w:tcW w:w="1181" w:type="dxa"/>
          </w:tcPr>
          <w:p w14:paraId="2E62B73A" w14:textId="77777777" w:rsidR="00EE2C1C" w:rsidRDefault="00EE2C1C" w:rsidP="00664377"/>
        </w:tc>
        <w:tc>
          <w:tcPr>
            <w:tcW w:w="1181" w:type="dxa"/>
          </w:tcPr>
          <w:p w14:paraId="1C1BE624" w14:textId="77777777" w:rsidR="00EE2C1C" w:rsidRDefault="00EE2C1C" w:rsidP="00664377"/>
        </w:tc>
        <w:tc>
          <w:tcPr>
            <w:tcW w:w="1180" w:type="dxa"/>
          </w:tcPr>
          <w:p w14:paraId="7558C426" w14:textId="77777777" w:rsidR="00EE2C1C" w:rsidRDefault="00EE2C1C" w:rsidP="00664377"/>
        </w:tc>
        <w:tc>
          <w:tcPr>
            <w:tcW w:w="1181" w:type="dxa"/>
          </w:tcPr>
          <w:p w14:paraId="6969D42C" w14:textId="77777777" w:rsidR="00EE2C1C" w:rsidRDefault="00EE2C1C" w:rsidP="00664377"/>
        </w:tc>
        <w:tc>
          <w:tcPr>
            <w:tcW w:w="1181" w:type="dxa"/>
          </w:tcPr>
          <w:p w14:paraId="1BFD8B41" w14:textId="77777777" w:rsidR="00EE2C1C" w:rsidRDefault="00EE2C1C" w:rsidP="00664377"/>
        </w:tc>
      </w:tr>
      <w:tr w:rsidR="00EE2C1C" w14:paraId="654FB2E1" w14:textId="77777777" w:rsidTr="00EE2C1C">
        <w:tc>
          <w:tcPr>
            <w:tcW w:w="1180" w:type="dxa"/>
          </w:tcPr>
          <w:p w14:paraId="07676715" w14:textId="77777777" w:rsidR="00EE2C1C" w:rsidRDefault="00EE2C1C" w:rsidP="00664377"/>
        </w:tc>
        <w:tc>
          <w:tcPr>
            <w:tcW w:w="1181" w:type="dxa"/>
          </w:tcPr>
          <w:p w14:paraId="24EA57BD" w14:textId="77777777" w:rsidR="00EE2C1C" w:rsidRDefault="00EE2C1C" w:rsidP="00664377"/>
        </w:tc>
        <w:tc>
          <w:tcPr>
            <w:tcW w:w="1180" w:type="dxa"/>
          </w:tcPr>
          <w:p w14:paraId="4D34AF99" w14:textId="77777777" w:rsidR="00EE2C1C" w:rsidRDefault="00EE2C1C" w:rsidP="00664377"/>
        </w:tc>
        <w:tc>
          <w:tcPr>
            <w:tcW w:w="1181" w:type="dxa"/>
          </w:tcPr>
          <w:p w14:paraId="7941546C" w14:textId="77777777" w:rsidR="00EE2C1C" w:rsidRDefault="00EE2C1C" w:rsidP="00664377"/>
        </w:tc>
        <w:tc>
          <w:tcPr>
            <w:tcW w:w="1181" w:type="dxa"/>
          </w:tcPr>
          <w:p w14:paraId="5A50BD40" w14:textId="77777777" w:rsidR="00EE2C1C" w:rsidRDefault="00EE2C1C" w:rsidP="00664377"/>
        </w:tc>
        <w:tc>
          <w:tcPr>
            <w:tcW w:w="1180" w:type="dxa"/>
          </w:tcPr>
          <w:p w14:paraId="66793091" w14:textId="77777777" w:rsidR="00EE2C1C" w:rsidRDefault="00EE2C1C" w:rsidP="00664377"/>
        </w:tc>
        <w:tc>
          <w:tcPr>
            <w:tcW w:w="1181" w:type="dxa"/>
          </w:tcPr>
          <w:p w14:paraId="52490F3B" w14:textId="77777777" w:rsidR="00EE2C1C" w:rsidRDefault="00EE2C1C" w:rsidP="00664377"/>
        </w:tc>
        <w:tc>
          <w:tcPr>
            <w:tcW w:w="1181" w:type="dxa"/>
          </w:tcPr>
          <w:p w14:paraId="57DA1B21" w14:textId="77777777" w:rsidR="00EE2C1C" w:rsidRDefault="00EE2C1C" w:rsidP="00664377"/>
        </w:tc>
      </w:tr>
      <w:tr w:rsidR="00EE2C1C" w14:paraId="210E98BA" w14:textId="77777777" w:rsidTr="00EE2C1C">
        <w:tc>
          <w:tcPr>
            <w:tcW w:w="1180" w:type="dxa"/>
          </w:tcPr>
          <w:p w14:paraId="42312BC4" w14:textId="77777777" w:rsidR="00EE2C1C" w:rsidRDefault="00EE2C1C" w:rsidP="00664377"/>
        </w:tc>
        <w:tc>
          <w:tcPr>
            <w:tcW w:w="1181" w:type="dxa"/>
          </w:tcPr>
          <w:p w14:paraId="7368E035" w14:textId="77777777" w:rsidR="00EE2C1C" w:rsidRDefault="00EE2C1C" w:rsidP="00664377"/>
        </w:tc>
        <w:tc>
          <w:tcPr>
            <w:tcW w:w="1180" w:type="dxa"/>
          </w:tcPr>
          <w:p w14:paraId="196E4193" w14:textId="77777777" w:rsidR="00EE2C1C" w:rsidRDefault="00EE2C1C" w:rsidP="00664377"/>
        </w:tc>
        <w:tc>
          <w:tcPr>
            <w:tcW w:w="1181" w:type="dxa"/>
          </w:tcPr>
          <w:p w14:paraId="35D662AB" w14:textId="77777777" w:rsidR="00EE2C1C" w:rsidRDefault="00EE2C1C" w:rsidP="00664377"/>
        </w:tc>
        <w:tc>
          <w:tcPr>
            <w:tcW w:w="1181" w:type="dxa"/>
          </w:tcPr>
          <w:p w14:paraId="7C9411C9" w14:textId="77777777" w:rsidR="00EE2C1C" w:rsidRDefault="00EE2C1C" w:rsidP="00664377"/>
        </w:tc>
        <w:tc>
          <w:tcPr>
            <w:tcW w:w="1180" w:type="dxa"/>
          </w:tcPr>
          <w:p w14:paraId="577B39CA" w14:textId="77777777" w:rsidR="00EE2C1C" w:rsidRDefault="00EE2C1C" w:rsidP="00664377"/>
        </w:tc>
        <w:tc>
          <w:tcPr>
            <w:tcW w:w="1181" w:type="dxa"/>
          </w:tcPr>
          <w:p w14:paraId="2D64D845" w14:textId="77777777" w:rsidR="00EE2C1C" w:rsidRDefault="00EE2C1C" w:rsidP="00664377"/>
        </w:tc>
        <w:tc>
          <w:tcPr>
            <w:tcW w:w="1181" w:type="dxa"/>
          </w:tcPr>
          <w:p w14:paraId="10C99966" w14:textId="77777777" w:rsidR="00EE2C1C" w:rsidRDefault="00EE2C1C" w:rsidP="00664377"/>
        </w:tc>
      </w:tr>
    </w:tbl>
    <w:p w14:paraId="5707DB35" w14:textId="77777777" w:rsidR="00DF478C" w:rsidRPr="006B2295" w:rsidRDefault="00DF478C" w:rsidP="00DF478C">
      <w:pPr>
        <w:jc w:val="center"/>
        <w:rPr>
          <w:b/>
          <w:i/>
          <w:sz w:val="36"/>
          <w:highlight w:val="green"/>
        </w:rPr>
      </w:pPr>
    </w:p>
    <w:p w14:paraId="63717750" w14:textId="77777777" w:rsidR="00291CBA" w:rsidRDefault="00291CBA">
      <w:pPr>
        <w:jc w:val="left"/>
        <w:rPr>
          <w:b/>
        </w:rPr>
      </w:pPr>
      <w:r>
        <w:rPr>
          <w:b/>
        </w:rPr>
        <w:br w:type="page"/>
      </w:r>
    </w:p>
    <w:p w14:paraId="12FB29F5" w14:textId="77777777" w:rsidR="003738A6" w:rsidRPr="00571B35" w:rsidRDefault="00135CDA" w:rsidP="00571B35">
      <w:pPr>
        <w:pStyle w:val="SPDForms3"/>
        <w:rPr>
          <w:b w:val="0"/>
          <w:sz w:val="32"/>
        </w:rPr>
      </w:pPr>
      <w:bookmarkStart w:id="614" w:name="_Toc108424566"/>
      <w:bookmarkStart w:id="615" w:name="_Toc446329315"/>
      <w:bookmarkStart w:id="616" w:name="_Toc454652797"/>
      <w:bookmarkStart w:id="617" w:name="_Toc127160597"/>
      <w:bookmarkStart w:id="618" w:name="_Toc138144069"/>
      <w:r w:rsidRPr="009A4F25">
        <w:rPr>
          <w:sz w:val="32"/>
        </w:rPr>
        <w:lastRenderedPageBreak/>
        <w:t xml:space="preserve">Appendix to Bid Technical Part </w:t>
      </w:r>
    </w:p>
    <w:p w14:paraId="48855313" w14:textId="77777777" w:rsidR="00A4063C" w:rsidRDefault="00A4063C" w:rsidP="00624F34">
      <w:pPr>
        <w:jc w:val="center"/>
        <w:rPr>
          <w:b/>
          <w:sz w:val="32"/>
          <w:szCs w:val="24"/>
        </w:rPr>
      </w:pPr>
      <w:r w:rsidRPr="00A4063C">
        <w:rPr>
          <w:b/>
          <w:sz w:val="32"/>
          <w:szCs w:val="32"/>
        </w:rPr>
        <w:t xml:space="preserve">Form FIN – 3.1: </w:t>
      </w:r>
      <w:r w:rsidRPr="00A4063C">
        <w:rPr>
          <w:b/>
          <w:sz w:val="32"/>
          <w:szCs w:val="24"/>
        </w:rPr>
        <w:t>Financial Situation</w:t>
      </w:r>
      <w:bookmarkEnd w:id="614"/>
      <w:r w:rsidRPr="00A4063C">
        <w:rPr>
          <w:b/>
          <w:sz w:val="32"/>
          <w:szCs w:val="24"/>
        </w:rPr>
        <w:t xml:space="preserve"> and Performance</w:t>
      </w:r>
      <w:bookmarkEnd w:id="615"/>
      <w:bookmarkEnd w:id="616"/>
    </w:p>
    <w:p w14:paraId="3DD0ED26" w14:textId="77777777" w:rsidR="00A4063C" w:rsidRPr="00A4063C" w:rsidRDefault="0007214F" w:rsidP="00A4063C">
      <w:pPr>
        <w:spacing w:after="200"/>
        <w:jc w:val="center"/>
        <w:rPr>
          <w:b/>
          <w:sz w:val="32"/>
          <w:szCs w:val="24"/>
        </w:rPr>
      </w:pPr>
      <w:r w:rsidRPr="0007214F">
        <w:rPr>
          <w:bCs/>
          <w:i/>
          <w:spacing w:val="6"/>
        </w:rPr>
        <w:t xml:space="preserve">(to be completed </w:t>
      </w:r>
      <w:r w:rsidRPr="00782601">
        <w:rPr>
          <w:bCs/>
          <w:i/>
          <w:spacing w:val="6"/>
        </w:rPr>
        <w:t xml:space="preserve">for </w:t>
      </w:r>
      <w:r w:rsidRPr="00624F34">
        <w:rPr>
          <w:bCs/>
          <w:i/>
          <w:spacing w:val="6"/>
        </w:rPr>
        <w:t xml:space="preserve">the Bidder and </w:t>
      </w:r>
      <w:r w:rsidRPr="00782601">
        <w:rPr>
          <w:bCs/>
          <w:i/>
          <w:spacing w:val="6"/>
        </w:rPr>
        <w:t>each</w:t>
      </w:r>
      <w:r w:rsidRPr="0007214F">
        <w:rPr>
          <w:bCs/>
          <w:i/>
          <w:spacing w:val="6"/>
        </w:rPr>
        <w:t xml:space="preserve"> member of Joint Venture)</w:t>
      </w:r>
    </w:p>
    <w:p w14:paraId="13269E34" w14:textId="252AA41C" w:rsidR="00A4063C" w:rsidRPr="00A4063C" w:rsidRDefault="00A4063C" w:rsidP="00A4063C">
      <w:pPr>
        <w:spacing w:before="288" w:after="324" w:line="264" w:lineRule="exact"/>
        <w:jc w:val="right"/>
        <w:rPr>
          <w:spacing w:val="-4"/>
          <w:szCs w:val="24"/>
        </w:rPr>
      </w:pPr>
      <w:r w:rsidRPr="00A4063C">
        <w:rPr>
          <w:spacing w:val="-4"/>
          <w:szCs w:val="24"/>
        </w:rPr>
        <w:t xml:space="preserve">Bidder’s Name: </w:t>
      </w:r>
      <w:r w:rsidRPr="00A4063C">
        <w:rPr>
          <w:i/>
          <w:iCs/>
          <w:spacing w:val="-6"/>
          <w:szCs w:val="24"/>
        </w:rPr>
        <w:t>________________</w:t>
      </w:r>
      <w:r w:rsidRPr="00A4063C">
        <w:rPr>
          <w:i/>
          <w:iCs/>
          <w:spacing w:val="-6"/>
          <w:szCs w:val="24"/>
        </w:rPr>
        <w:br/>
      </w:r>
      <w:r w:rsidRPr="00A4063C">
        <w:rPr>
          <w:spacing w:val="-4"/>
          <w:szCs w:val="24"/>
        </w:rPr>
        <w:t xml:space="preserve">Date: </w:t>
      </w:r>
      <w:r w:rsidRPr="00A4063C">
        <w:rPr>
          <w:i/>
          <w:iCs/>
          <w:spacing w:val="-6"/>
          <w:szCs w:val="24"/>
        </w:rPr>
        <w:t>______________________</w:t>
      </w:r>
      <w:r w:rsidRPr="00A4063C">
        <w:rPr>
          <w:i/>
          <w:iCs/>
          <w:spacing w:val="-6"/>
          <w:szCs w:val="24"/>
        </w:rPr>
        <w:br/>
      </w:r>
      <w:r w:rsidRPr="00A4063C">
        <w:rPr>
          <w:spacing w:val="-4"/>
          <w:szCs w:val="24"/>
        </w:rPr>
        <w:t>Joint Venture Member’s Name_________________________</w:t>
      </w:r>
      <w:r w:rsidRPr="00A4063C">
        <w:rPr>
          <w:i/>
          <w:iCs/>
          <w:spacing w:val="-6"/>
          <w:szCs w:val="24"/>
        </w:rPr>
        <w:br/>
      </w:r>
      <w:r w:rsidR="00223CDD">
        <w:rPr>
          <w:spacing w:val="-4"/>
          <w:szCs w:val="24"/>
        </w:rPr>
        <w:t>I</w:t>
      </w:r>
      <w:r w:rsidRPr="00A4063C">
        <w:rPr>
          <w:spacing w:val="-4"/>
          <w:szCs w:val="24"/>
        </w:rPr>
        <w:t xml:space="preserve">FB No. and title: </w:t>
      </w:r>
      <w:r w:rsidRPr="00A4063C">
        <w:rPr>
          <w:i/>
          <w:iCs/>
          <w:spacing w:val="-6"/>
          <w:szCs w:val="24"/>
        </w:rPr>
        <w:t>___________________________</w:t>
      </w:r>
      <w:r w:rsidRPr="00A4063C">
        <w:rPr>
          <w:i/>
          <w:iCs/>
          <w:spacing w:val="-6"/>
          <w:szCs w:val="24"/>
        </w:rPr>
        <w:br/>
      </w:r>
      <w:r w:rsidRPr="00A4063C">
        <w:rPr>
          <w:spacing w:val="-4"/>
          <w:szCs w:val="24"/>
        </w:rPr>
        <w:t xml:space="preserve">Page </w:t>
      </w:r>
      <w:r w:rsidRPr="00A4063C">
        <w:rPr>
          <w:i/>
          <w:iCs/>
          <w:spacing w:val="-6"/>
          <w:szCs w:val="24"/>
        </w:rPr>
        <w:t>_______________</w:t>
      </w:r>
      <w:r w:rsidRPr="00A4063C">
        <w:rPr>
          <w:spacing w:val="-4"/>
          <w:szCs w:val="24"/>
        </w:rPr>
        <w:t xml:space="preserve">of </w:t>
      </w:r>
      <w:r w:rsidRPr="00A4063C">
        <w:rPr>
          <w:i/>
          <w:iCs/>
          <w:spacing w:val="-6"/>
          <w:szCs w:val="24"/>
        </w:rPr>
        <w:t>______________</w:t>
      </w:r>
      <w:r w:rsidRPr="00A4063C">
        <w:rPr>
          <w:spacing w:val="-4"/>
          <w:szCs w:val="24"/>
        </w:rPr>
        <w:t>pages</w:t>
      </w:r>
    </w:p>
    <w:p w14:paraId="4B8FEABC" w14:textId="77777777" w:rsidR="00A4063C" w:rsidRPr="00A4063C" w:rsidRDefault="00A4063C" w:rsidP="00A4063C">
      <w:pPr>
        <w:spacing w:before="240" w:after="200"/>
        <w:jc w:val="left"/>
        <w:rPr>
          <w:b/>
          <w:bCs/>
          <w:spacing w:val="-4"/>
          <w:szCs w:val="24"/>
        </w:rPr>
      </w:pPr>
      <w:r w:rsidRPr="00A4063C">
        <w:rPr>
          <w:b/>
          <w:bCs/>
          <w:spacing w:val="-4"/>
          <w:szCs w:val="2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63C" w:rsidRPr="00A4063C" w14:paraId="67C4E2C6" w14:textId="77777777" w:rsidTr="0038379C">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B2D10D3" w14:textId="77777777" w:rsidR="00A4063C" w:rsidRPr="00A4063C" w:rsidRDefault="00A4063C" w:rsidP="00A4063C">
            <w:pPr>
              <w:jc w:val="center"/>
              <w:rPr>
                <w:b/>
                <w:bCs/>
                <w:spacing w:val="-7"/>
                <w:szCs w:val="24"/>
              </w:rPr>
            </w:pPr>
            <w:r w:rsidRPr="00A4063C">
              <w:rPr>
                <w:b/>
                <w:bCs/>
                <w:spacing w:val="-7"/>
                <w:szCs w:val="24"/>
              </w:rPr>
              <w:t>Type of Financial information in</w:t>
            </w:r>
          </w:p>
          <w:p w14:paraId="3AEB6963" w14:textId="77777777" w:rsidR="00A4063C" w:rsidRPr="00A4063C" w:rsidRDefault="00A4063C" w:rsidP="00A4063C">
            <w:pPr>
              <w:spacing w:after="360"/>
              <w:jc w:val="center"/>
              <w:rPr>
                <w:b/>
                <w:bCs/>
                <w:spacing w:val="-10"/>
                <w:szCs w:val="24"/>
              </w:rPr>
            </w:pPr>
            <w:r w:rsidRPr="00A4063C">
              <w:rPr>
                <w:b/>
                <w:bCs/>
                <w:spacing w:val="-10"/>
                <w:szCs w:val="24"/>
              </w:rPr>
              <w:t>(Rs)</w:t>
            </w:r>
          </w:p>
        </w:tc>
        <w:tc>
          <w:tcPr>
            <w:tcW w:w="5992" w:type="dxa"/>
            <w:gridSpan w:val="5"/>
            <w:tcBorders>
              <w:top w:val="single" w:sz="2" w:space="0" w:color="auto"/>
              <w:left w:val="single" w:sz="2" w:space="0" w:color="auto"/>
              <w:bottom w:val="single" w:sz="2" w:space="0" w:color="auto"/>
              <w:right w:val="single" w:sz="2" w:space="0" w:color="auto"/>
            </w:tcBorders>
          </w:tcPr>
          <w:p w14:paraId="7436C2D1" w14:textId="77777777" w:rsidR="00A4063C" w:rsidRPr="00A4063C" w:rsidRDefault="00A4063C" w:rsidP="00A4063C">
            <w:pPr>
              <w:jc w:val="center"/>
              <w:rPr>
                <w:i/>
                <w:iCs/>
                <w:spacing w:val="-4"/>
                <w:szCs w:val="24"/>
              </w:rPr>
            </w:pPr>
            <w:r w:rsidRPr="00A4063C">
              <w:rPr>
                <w:b/>
                <w:bCs/>
                <w:spacing w:val="-6"/>
                <w:szCs w:val="24"/>
              </w:rPr>
              <w:t xml:space="preserve">Historic information for previous </w:t>
            </w:r>
            <w:r w:rsidRPr="00A4063C">
              <w:rPr>
                <w:i/>
                <w:iCs/>
                <w:spacing w:val="-4"/>
                <w:szCs w:val="24"/>
              </w:rPr>
              <w:t>_________years,</w:t>
            </w:r>
          </w:p>
          <w:p w14:paraId="73DCD38B" w14:textId="77777777" w:rsidR="00A4063C" w:rsidRPr="00A4063C" w:rsidRDefault="00A4063C" w:rsidP="00A4063C">
            <w:pPr>
              <w:jc w:val="center"/>
              <w:rPr>
                <w:i/>
                <w:iCs/>
                <w:spacing w:val="-4"/>
                <w:szCs w:val="24"/>
              </w:rPr>
            </w:pPr>
            <w:r w:rsidRPr="00A4063C">
              <w:rPr>
                <w:i/>
                <w:iCs/>
                <w:spacing w:val="-4"/>
                <w:szCs w:val="24"/>
              </w:rPr>
              <w:t>______________</w:t>
            </w:r>
          </w:p>
          <w:p w14:paraId="79AC7301" w14:textId="77777777" w:rsidR="00A4063C" w:rsidRPr="00A4063C" w:rsidRDefault="00A4063C" w:rsidP="00A4063C">
            <w:pPr>
              <w:jc w:val="center"/>
              <w:rPr>
                <w:b/>
                <w:bCs/>
                <w:spacing w:val="-10"/>
                <w:szCs w:val="24"/>
              </w:rPr>
            </w:pPr>
            <w:r w:rsidRPr="00A4063C">
              <w:rPr>
                <w:b/>
                <w:bCs/>
                <w:spacing w:val="-10"/>
                <w:szCs w:val="24"/>
              </w:rPr>
              <w:t>(amount in Rs)</w:t>
            </w:r>
          </w:p>
        </w:tc>
      </w:tr>
      <w:tr w:rsidR="00A4063C" w:rsidRPr="00A4063C" w14:paraId="662DC466" w14:textId="77777777" w:rsidTr="0038379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73CB80D" w14:textId="77777777" w:rsidR="00A4063C" w:rsidRPr="00A4063C" w:rsidRDefault="00A4063C" w:rsidP="00A4063C">
            <w:pPr>
              <w:jc w:val="left"/>
              <w:rPr>
                <w:szCs w:val="24"/>
              </w:rPr>
            </w:pPr>
          </w:p>
        </w:tc>
        <w:tc>
          <w:tcPr>
            <w:tcW w:w="1190" w:type="dxa"/>
            <w:tcBorders>
              <w:top w:val="single" w:sz="2" w:space="0" w:color="auto"/>
              <w:left w:val="single" w:sz="2" w:space="0" w:color="auto"/>
              <w:bottom w:val="single" w:sz="2" w:space="0" w:color="auto"/>
              <w:right w:val="single" w:sz="2" w:space="0" w:color="auto"/>
            </w:tcBorders>
          </w:tcPr>
          <w:p w14:paraId="3F6D7056" w14:textId="77777777" w:rsidR="00A4063C" w:rsidRPr="00A4063C" w:rsidRDefault="00A4063C" w:rsidP="00A4063C">
            <w:pPr>
              <w:spacing w:after="72"/>
              <w:jc w:val="center"/>
              <w:rPr>
                <w:spacing w:val="-4"/>
                <w:szCs w:val="24"/>
              </w:rPr>
            </w:pPr>
            <w:r w:rsidRPr="00A4063C">
              <w:rPr>
                <w:spacing w:val="-4"/>
                <w:szCs w:val="24"/>
              </w:rPr>
              <w:t>Year 1</w:t>
            </w:r>
          </w:p>
        </w:tc>
        <w:tc>
          <w:tcPr>
            <w:tcW w:w="1186" w:type="dxa"/>
            <w:tcBorders>
              <w:top w:val="single" w:sz="2" w:space="0" w:color="auto"/>
              <w:left w:val="single" w:sz="2" w:space="0" w:color="auto"/>
              <w:bottom w:val="single" w:sz="2" w:space="0" w:color="auto"/>
              <w:right w:val="single" w:sz="2" w:space="0" w:color="auto"/>
            </w:tcBorders>
          </w:tcPr>
          <w:p w14:paraId="647B741F" w14:textId="77777777" w:rsidR="00A4063C" w:rsidRPr="00A4063C" w:rsidRDefault="00A4063C" w:rsidP="00A4063C">
            <w:pPr>
              <w:spacing w:after="72"/>
              <w:jc w:val="center"/>
              <w:rPr>
                <w:spacing w:val="-4"/>
                <w:szCs w:val="24"/>
              </w:rPr>
            </w:pPr>
            <w:r w:rsidRPr="00A4063C">
              <w:rPr>
                <w:spacing w:val="-4"/>
                <w:szCs w:val="24"/>
              </w:rPr>
              <w:t>Year 2</w:t>
            </w:r>
          </w:p>
        </w:tc>
        <w:tc>
          <w:tcPr>
            <w:tcW w:w="1190" w:type="dxa"/>
            <w:tcBorders>
              <w:top w:val="single" w:sz="2" w:space="0" w:color="auto"/>
              <w:left w:val="single" w:sz="2" w:space="0" w:color="auto"/>
              <w:bottom w:val="single" w:sz="2" w:space="0" w:color="auto"/>
              <w:right w:val="single" w:sz="2" w:space="0" w:color="auto"/>
            </w:tcBorders>
          </w:tcPr>
          <w:p w14:paraId="6F22C424" w14:textId="77777777" w:rsidR="00A4063C" w:rsidRPr="00A4063C" w:rsidRDefault="00A4063C" w:rsidP="00A4063C">
            <w:pPr>
              <w:spacing w:after="72"/>
              <w:jc w:val="center"/>
              <w:rPr>
                <w:spacing w:val="-4"/>
                <w:szCs w:val="24"/>
              </w:rPr>
            </w:pPr>
            <w:r w:rsidRPr="00A4063C">
              <w:rPr>
                <w:spacing w:val="-4"/>
                <w:szCs w:val="24"/>
              </w:rPr>
              <w:t>Year 3</w:t>
            </w:r>
          </w:p>
        </w:tc>
        <w:tc>
          <w:tcPr>
            <w:tcW w:w="1186" w:type="dxa"/>
            <w:tcBorders>
              <w:top w:val="single" w:sz="2" w:space="0" w:color="auto"/>
              <w:left w:val="single" w:sz="2" w:space="0" w:color="auto"/>
              <w:bottom w:val="single" w:sz="2" w:space="0" w:color="auto"/>
              <w:right w:val="single" w:sz="2" w:space="0" w:color="auto"/>
            </w:tcBorders>
          </w:tcPr>
          <w:p w14:paraId="23CB9516" w14:textId="77777777" w:rsidR="00A4063C" w:rsidRPr="00A4063C" w:rsidRDefault="00A4063C" w:rsidP="00A4063C">
            <w:pPr>
              <w:spacing w:after="72"/>
              <w:jc w:val="center"/>
              <w:rPr>
                <w:spacing w:val="-4"/>
                <w:szCs w:val="24"/>
              </w:rPr>
            </w:pPr>
            <w:r w:rsidRPr="00A4063C">
              <w:rPr>
                <w:spacing w:val="-4"/>
                <w:szCs w:val="24"/>
              </w:rPr>
              <w:t>Year4</w:t>
            </w:r>
          </w:p>
        </w:tc>
        <w:tc>
          <w:tcPr>
            <w:tcW w:w="1240" w:type="dxa"/>
            <w:tcBorders>
              <w:top w:val="single" w:sz="2" w:space="0" w:color="auto"/>
              <w:left w:val="single" w:sz="2" w:space="0" w:color="auto"/>
              <w:bottom w:val="single" w:sz="2" w:space="0" w:color="auto"/>
              <w:right w:val="single" w:sz="2" w:space="0" w:color="auto"/>
            </w:tcBorders>
          </w:tcPr>
          <w:p w14:paraId="54233825" w14:textId="77777777" w:rsidR="00A4063C" w:rsidRPr="00A4063C" w:rsidRDefault="00A4063C" w:rsidP="00A4063C">
            <w:pPr>
              <w:spacing w:after="72"/>
              <w:jc w:val="center"/>
              <w:rPr>
                <w:spacing w:val="-4"/>
                <w:szCs w:val="24"/>
              </w:rPr>
            </w:pPr>
            <w:r w:rsidRPr="00A4063C">
              <w:rPr>
                <w:spacing w:val="-4"/>
                <w:szCs w:val="24"/>
              </w:rPr>
              <w:t>Year 5</w:t>
            </w:r>
          </w:p>
        </w:tc>
      </w:tr>
      <w:tr w:rsidR="00A4063C" w:rsidRPr="00A4063C" w14:paraId="61559E04" w14:textId="77777777" w:rsidTr="0038379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4D4588C" w14:textId="77777777" w:rsidR="00A4063C" w:rsidRPr="00A4063C" w:rsidRDefault="00A4063C" w:rsidP="00A4063C">
            <w:pPr>
              <w:spacing w:after="72"/>
              <w:ind w:right="2800"/>
              <w:jc w:val="center"/>
              <w:rPr>
                <w:spacing w:val="-4"/>
                <w:szCs w:val="24"/>
              </w:rPr>
            </w:pPr>
            <w:r w:rsidRPr="00A4063C">
              <w:rPr>
                <w:spacing w:val="-4"/>
                <w:szCs w:val="24"/>
              </w:rPr>
              <w:t>Statement of Financial Position (Information from Balance Sheet)</w:t>
            </w:r>
          </w:p>
        </w:tc>
      </w:tr>
      <w:tr w:rsidR="00A4063C" w:rsidRPr="00A4063C" w14:paraId="2CCBB233"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2C9BF145" w14:textId="77777777" w:rsidR="00A4063C" w:rsidRPr="00A4063C" w:rsidRDefault="00A4063C" w:rsidP="00A4063C">
            <w:pPr>
              <w:spacing w:after="324"/>
              <w:ind w:left="68"/>
              <w:jc w:val="left"/>
              <w:rPr>
                <w:spacing w:val="-4"/>
                <w:szCs w:val="24"/>
              </w:rPr>
            </w:pPr>
            <w:r w:rsidRPr="00A4063C">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7583BA88"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997E4C6"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3305307"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FEDF7E0"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74B3F64" w14:textId="77777777" w:rsidR="00A4063C" w:rsidRPr="00A4063C" w:rsidRDefault="00A4063C" w:rsidP="00A4063C">
            <w:pPr>
              <w:spacing w:after="324"/>
              <w:ind w:left="68"/>
              <w:jc w:val="left"/>
              <w:rPr>
                <w:spacing w:val="-4"/>
                <w:szCs w:val="24"/>
              </w:rPr>
            </w:pPr>
          </w:p>
        </w:tc>
      </w:tr>
      <w:tr w:rsidR="00450B1E" w:rsidRPr="00A4063C" w14:paraId="453D0071" w14:textId="77777777" w:rsidTr="006F2077">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6F64F044" w14:textId="5046D2B4" w:rsidR="00450B1E" w:rsidRPr="00A4063C" w:rsidRDefault="00450B1E" w:rsidP="00A4063C">
            <w:pPr>
              <w:spacing w:after="324"/>
              <w:ind w:left="68"/>
              <w:jc w:val="left"/>
              <w:rPr>
                <w:spacing w:val="-4"/>
                <w:szCs w:val="24"/>
              </w:rPr>
            </w:pPr>
            <w:r>
              <w:rPr>
                <w:spacing w:val="-4"/>
                <w:szCs w:val="24"/>
              </w:rPr>
              <w:t>Total Turnover</w:t>
            </w:r>
          </w:p>
        </w:tc>
        <w:tc>
          <w:tcPr>
            <w:tcW w:w="1190" w:type="dxa"/>
            <w:tcBorders>
              <w:top w:val="single" w:sz="2" w:space="0" w:color="auto"/>
              <w:left w:val="single" w:sz="2" w:space="0" w:color="auto"/>
              <w:bottom w:val="single" w:sz="2" w:space="0" w:color="auto"/>
              <w:right w:val="single" w:sz="2" w:space="0" w:color="auto"/>
            </w:tcBorders>
          </w:tcPr>
          <w:p w14:paraId="0E624569"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B0D856A" w14:textId="77777777" w:rsidR="00450B1E" w:rsidRPr="00A4063C" w:rsidRDefault="00450B1E"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0C41D29"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E9F65DD" w14:textId="77777777" w:rsidR="00450B1E" w:rsidRPr="00A4063C" w:rsidRDefault="00450B1E"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413C36D" w14:textId="77777777" w:rsidR="00450B1E" w:rsidRPr="00A4063C" w:rsidRDefault="00450B1E" w:rsidP="00A4063C">
            <w:pPr>
              <w:spacing w:after="324"/>
              <w:ind w:left="68"/>
              <w:jc w:val="left"/>
              <w:rPr>
                <w:spacing w:val="-4"/>
                <w:szCs w:val="24"/>
              </w:rPr>
            </w:pPr>
          </w:p>
        </w:tc>
      </w:tr>
      <w:tr w:rsidR="00A4063C" w:rsidRPr="00A4063C" w14:paraId="1898D116"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1D802453" w14:textId="77777777" w:rsidR="00A4063C" w:rsidRPr="00A4063C" w:rsidRDefault="00A4063C" w:rsidP="00A4063C">
            <w:pPr>
              <w:spacing w:after="324"/>
              <w:ind w:left="68"/>
              <w:jc w:val="left"/>
              <w:rPr>
                <w:spacing w:val="-4"/>
                <w:szCs w:val="24"/>
              </w:rPr>
            </w:pPr>
            <w:r w:rsidRPr="00A4063C">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57FE36CE"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E894E95"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4988A7E"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B05A783"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2F83F14" w14:textId="77777777" w:rsidR="00A4063C" w:rsidRPr="00A4063C" w:rsidRDefault="00A4063C" w:rsidP="00A4063C">
            <w:pPr>
              <w:spacing w:after="324"/>
              <w:ind w:left="68"/>
              <w:jc w:val="left"/>
              <w:rPr>
                <w:spacing w:val="-4"/>
                <w:szCs w:val="24"/>
              </w:rPr>
            </w:pPr>
          </w:p>
        </w:tc>
      </w:tr>
      <w:tr w:rsidR="00A4063C" w:rsidRPr="00A4063C" w14:paraId="7A291E96"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399A0545" w14:textId="77777777" w:rsidR="00A4063C" w:rsidRPr="00A4063C" w:rsidRDefault="00A4063C" w:rsidP="00A4063C">
            <w:pPr>
              <w:spacing w:after="324"/>
              <w:ind w:left="68"/>
              <w:jc w:val="left"/>
              <w:rPr>
                <w:spacing w:val="-4"/>
                <w:szCs w:val="24"/>
              </w:rPr>
            </w:pPr>
            <w:r w:rsidRPr="00A4063C">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4C8FE75"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DD6B8E8"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1804D10"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2191BCE"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84C8223" w14:textId="77777777" w:rsidR="00A4063C" w:rsidRPr="00A4063C" w:rsidRDefault="00A4063C" w:rsidP="00A4063C">
            <w:pPr>
              <w:spacing w:after="324"/>
              <w:ind w:left="68"/>
              <w:jc w:val="left"/>
              <w:rPr>
                <w:spacing w:val="-4"/>
                <w:szCs w:val="24"/>
              </w:rPr>
            </w:pPr>
          </w:p>
        </w:tc>
      </w:tr>
      <w:tr w:rsidR="00A4063C" w:rsidRPr="00A4063C" w14:paraId="7A70373D"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16876CF3" w14:textId="77777777" w:rsidR="00A4063C" w:rsidRPr="00A4063C" w:rsidRDefault="00A4063C" w:rsidP="00A4063C">
            <w:pPr>
              <w:spacing w:after="324"/>
              <w:ind w:left="68"/>
              <w:jc w:val="left"/>
              <w:rPr>
                <w:spacing w:val="-4"/>
                <w:szCs w:val="24"/>
              </w:rPr>
            </w:pPr>
            <w:r w:rsidRPr="00A4063C">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646B594D"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54DD391"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5BA0711"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CADE328"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5F0300D" w14:textId="77777777" w:rsidR="00A4063C" w:rsidRPr="00A4063C" w:rsidRDefault="00A4063C" w:rsidP="00A4063C">
            <w:pPr>
              <w:spacing w:after="324"/>
              <w:ind w:left="68"/>
              <w:jc w:val="left"/>
              <w:rPr>
                <w:spacing w:val="-4"/>
                <w:szCs w:val="24"/>
              </w:rPr>
            </w:pPr>
          </w:p>
        </w:tc>
      </w:tr>
      <w:tr w:rsidR="00450B1E" w:rsidRPr="00A4063C" w14:paraId="05EB6804" w14:textId="77777777" w:rsidTr="00EA658B">
        <w:trPr>
          <w:trHeight w:hRule="exact" w:val="576"/>
        </w:trPr>
        <w:tc>
          <w:tcPr>
            <w:tcW w:w="2950" w:type="dxa"/>
            <w:tcBorders>
              <w:top w:val="single" w:sz="2" w:space="0" w:color="auto"/>
              <w:left w:val="single" w:sz="2" w:space="0" w:color="auto"/>
              <w:bottom w:val="single" w:sz="2" w:space="0" w:color="auto"/>
              <w:right w:val="single" w:sz="2" w:space="0" w:color="auto"/>
            </w:tcBorders>
          </w:tcPr>
          <w:p w14:paraId="6A19232E" w14:textId="47A9DB86" w:rsidR="00450B1E" w:rsidRPr="00A4063C" w:rsidRDefault="00450B1E" w:rsidP="00A4063C">
            <w:pPr>
              <w:spacing w:after="324"/>
              <w:ind w:left="68"/>
              <w:jc w:val="left"/>
              <w:rPr>
                <w:spacing w:val="-4"/>
                <w:szCs w:val="24"/>
              </w:rPr>
            </w:pPr>
            <w:r w:rsidRPr="00450B1E">
              <w:rPr>
                <w:spacing w:val="-4"/>
                <w:szCs w:val="24"/>
              </w:rPr>
              <w:t>Current Assets</w:t>
            </w:r>
            <w:r>
              <w:rPr>
                <w:spacing w:val="-4"/>
                <w:szCs w:val="24"/>
              </w:rPr>
              <w:t xml:space="preserve"> + Loans &amp; Advances</w:t>
            </w:r>
          </w:p>
        </w:tc>
        <w:tc>
          <w:tcPr>
            <w:tcW w:w="1190" w:type="dxa"/>
            <w:tcBorders>
              <w:top w:val="single" w:sz="2" w:space="0" w:color="auto"/>
              <w:left w:val="single" w:sz="2" w:space="0" w:color="auto"/>
              <w:bottom w:val="single" w:sz="2" w:space="0" w:color="auto"/>
              <w:right w:val="single" w:sz="2" w:space="0" w:color="auto"/>
            </w:tcBorders>
          </w:tcPr>
          <w:p w14:paraId="61678ECD"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CDE284F" w14:textId="77777777" w:rsidR="00450B1E" w:rsidRPr="00A4063C" w:rsidRDefault="00450B1E"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1BD56BC"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7B543AF" w14:textId="77777777" w:rsidR="00450B1E" w:rsidRPr="00A4063C" w:rsidRDefault="00450B1E"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2FF2852A" w14:textId="77777777" w:rsidR="00450B1E" w:rsidRPr="00A4063C" w:rsidRDefault="00450B1E" w:rsidP="00A4063C">
            <w:pPr>
              <w:spacing w:after="324"/>
              <w:ind w:left="68"/>
              <w:jc w:val="left"/>
              <w:rPr>
                <w:spacing w:val="-4"/>
                <w:szCs w:val="24"/>
              </w:rPr>
            </w:pPr>
          </w:p>
        </w:tc>
      </w:tr>
      <w:tr w:rsidR="00A4063C" w:rsidRPr="00A4063C" w14:paraId="56E2E295"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3E041B2B" w14:textId="77777777" w:rsidR="00A4063C" w:rsidRPr="00A4063C" w:rsidRDefault="00A4063C" w:rsidP="00A4063C">
            <w:pPr>
              <w:spacing w:after="324"/>
              <w:ind w:left="68"/>
              <w:jc w:val="left"/>
              <w:rPr>
                <w:spacing w:val="-4"/>
                <w:szCs w:val="24"/>
              </w:rPr>
            </w:pPr>
            <w:r w:rsidRPr="00A4063C">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930BC6"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A378BE3"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FFE5EF4"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C8D882A"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6CAD7EB5" w14:textId="77777777" w:rsidR="00A4063C" w:rsidRPr="00A4063C" w:rsidRDefault="00A4063C" w:rsidP="00A4063C">
            <w:pPr>
              <w:spacing w:after="324"/>
              <w:ind w:left="68"/>
              <w:jc w:val="left"/>
              <w:rPr>
                <w:spacing w:val="-4"/>
                <w:szCs w:val="24"/>
              </w:rPr>
            </w:pPr>
          </w:p>
        </w:tc>
      </w:tr>
      <w:tr w:rsidR="00450B1E" w:rsidRPr="00A4063C" w14:paraId="01B5F93C" w14:textId="77777777" w:rsidTr="00450B1E">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26C560E8" w14:textId="24F8D5B4" w:rsidR="00450B1E" w:rsidRPr="00A4063C" w:rsidRDefault="00450B1E" w:rsidP="00A4063C">
            <w:pPr>
              <w:spacing w:after="324"/>
              <w:ind w:left="68"/>
              <w:jc w:val="left"/>
              <w:rPr>
                <w:spacing w:val="-4"/>
                <w:szCs w:val="24"/>
              </w:rPr>
            </w:pPr>
            <w:r w:rsidRPr="00450B1E">
              <w:rPr>
                <w:spacing w:val="-4"/>
                <w:szCs w:val="24"/>
              </w:rPr>
              <w:t>Current Liabilities</w:t>
            </w:r>
            <w:r>
              <w:rPr>
                <w:spacing w:val="-4"/>
                <w:szCs w:val="24"/>
              </w:rPr>
              <w:t xml:space="preserve"> &amp; provision</w:t>
            </w:r>
          </w:p>
        </w:tc>
        <w:tc>
          <w:tcPr>
            <w:tcW w:w="1190" w:type="dxa"/>
            <w:tcBorders>
              <w:top w:val="single" w:sz="2" w:space="0" w:color="auto"/>
              <w:left w:val="single" w:sz="2" w:space="0" w:color="auto"/>
              <w:bottom w:val="single" w:sz="2" w:space="0" w:color="auto"/>
              <w:right w:val="single" w:sz="2" w:space="0" w:color="auto"/>
            </w:tcBorders>
          </w:tcPr>
          <w:p w14:paraId="7D237D38"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587BE7C" w14:textId="77777777" w:rsidR="00450B1E" w:rsidRPr="00A4063C" w:rsidRDefault="00450B1E"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3A37FAD"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65E784" w14:textId="77777777" w:rsidR="00450B1E" w:rsidRPr="00A4063C" w:rsidRDefault="00450B1E"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A6F7A5C" w14:textId="77777777" w:rsidR="00450B1E" w:rsidRPr="00A4063C" w:rsidRDefault="00450B1E" w:rsidP="00A4063C">
            <w:pPr>
              <w:spacing w:after="324"/>
              <w:ind w:left="68"/>
              <w:jc w:val="left"/>
              <w:rPr>
                <w:spacing w:val="-4"/>
                <w:szCs w:val="24"/>
              </w:rPr>
            </w:pPr>
          </w:p>
        </w:tc>
      </w:tr>
      <w:tr w:rsidR="00A4063C" w:rsidRPr="00A4063C" w14:paraId="7B6BC045"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591B5FA5" w14:textId="77777777" w:rsidR="00A4063C" w:rsidRPr="00A4063C" w:rsidRDefault="00A4063C" w:rsidP="00A4063C">
            <w:pPr>
              <w:spacing w:after="324"/>
              <w:ind w:left="68"/>
              <w:jc w:val="left"/>
              <w:rPr>
                <w:spacing w:val="-4"/>
                <w:szCs w:val="24"/>
              </w:rPr>
            </w:pPr>
            <w:r w:rsidRPr="00A4063C">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0A311DE7"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54DC0B"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78A6384"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318B0C5"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25424C09" w14:textId="77777777" w:rsidR="00A4063C" w:rsidRPr="00A4063C" w:rsidRDefault="00A4063C" w:rsidP="00A4063C">
            <w:pPr>
              <w:spacing w:after="324"/>
              <w:ind w:left="68"/>
              <w:jc w:val="left"/>
              <w:rPr>
                <w:spacing w:val="-4"/>
                <w:szCs w:val="24"/>
              </w:rPr>
            </w:pPr>
          </w:p>
        </w:tc>
      </w:tr>
      <w:tr w:rsidR="00A4063C" w:rsidRPr="00A4063C" w14:paraId="1CCFEF82" w14:textId="77777777" w:rsidTr="0038379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FBC1073" w14:textId="77777777" w:rsidR="00A4063C" w:rsidRPr="00A4063C" w:rsidRDefault="00A4063C" w:rsidP="00A4063C">
            <w:pPr>
              <w:spacing w:after="108"/>
              <w:ind w:right="2620"/>
              <w:jc w:val="right"/>
              <w:rPr>
                <w:spacing w:val="-4"/>
                <w:szCs w:val="24"/>
              </w:rPr>
            </w:pPr>
            <w:r w:rsidRPr="00A4063C">
              <w:rPr>
                <w:spacing w:val="-4"/>
                <w:szCs w:val="24"/>
              </w:rPr>
              <w:t>Information from Income Statement</w:t>
            </w:r>
          </w:p>
        </w:tc>
      </w:tr>
      <w:tr w:rsidR="00A4063C" w:rsidRPr="00A4063C" w14:paraId="38455E1C"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70241F12" w14:textId="77777777" w:rsidR="00A4063C" w:rsidRPr="00A4063C" w:rsidRDefault="00A4063C" w:rsidP="00A4063C">
            <w:pPr>
              <w:spacing w:after="324"/>
              <w:ind w:left="68"/>
              <w:jc w:val="left"/>
              <w:rPr>
                <w:spacing w:val="-4"/>
                <w:szCs w:val="24"/>
              </w:rPr>
            </w:pPr>
            <w:r w:rsidRPr="00A4063C">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34C8F55E"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C79EC7F"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C727358"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DBFBB15"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F78CC60" w14:textId="77777777" w:rsidR="00A4063C" w:rsidRPr="00A4063C" w:rsidRDefault="00A4063C" w:rsidP="00A4063C">
            <w:pPr>
              <w:spacing w:after="324"/>
              <w:ind w:left="68"/>
              <w:jc w:val="left"/>
              <w:rPr>
                <w:spacing w:val="-4"/>
                <w:szCs w:val="24"/>
              </w:rPr>
            </w:pPr>
          </w:p>
        </w:tc>
      </w:tr>
      <w:tr w:rsidR="00A4063C" w:rsidRPr="00A4063C" w14:paraId="24EF4FA0" w14:textId="77777777" w:rsidTr="00EA658B">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58382CD7" w14:textId="77777777" w:rsidR="00A4063C" w:rsidRPr="00A4063C" w:rsidRDefault="00A4063C" w:rsidP="00A4063C">
            <w:pPr>
              <w:spacing w:after="324"/>
              <w:ind w:left="68"/>
              <w:jc w:val="left"/>
              <w:rPr>
                <w:spacing w:val="-4"/>
                <w:szCs w:val="24"/>
              </w:rPr>
            </w:pPr>
            <w:r w:rsidRPr="00A4063C">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E1D17AF"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227DC6"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F3FEFAA"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DA4BB1"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B966D64" w14:textId="77777777" w:rsidR="00A4063C" w:rsidRPr="00A4063C" w:rsidRDefault="00A4063C" w:rsidP="00A4063C">
            <w:pPr>
              <w:spacing w:after="324"/>
              <w:ind w:left="68"/>
              <w:jc w:val="left"/>
              <w:rPr>
                <w:spacing w:val="-4"/>
                <w:szCs w:val="24"/>
              </w:rPr>
            </w:pPr>
          </w:p>
        </w:tc>
      </w:tr>
      <w:tr w:rsidR="00450B1E" w:rsidRPr="00A4063C" w14:paraId="29985B0E" w14:textId="77777777" w:rsidTr="00450B1E">
        <w:trPr>
          <w:trHeight w:hRule="exact" w:val="288"/>
        </w:trPr>
        <w:tc>
          <w:tcPr>
            <w:tcW w:w="2950" w:type="dxa"/>
            <w:tcBorders>
              <w:top w:val="single" w:sz="2" w:space="0" w:color="auto"/>
              <w:left w:val="single" w:sz="2" w:space="0" w:color="auto"/>
              <w:bottom w:val="single" w:sz="2" w:space="0" w:color="auto"/>
              <w:right w:val="single" w:sz="2" w:space="0" w:color="auto"/>
            </w:tcBorders>
          </w:tcPr>
          <w:p w14:paraId="235D4FD1" w14:textId="2DDA8F7B" w:rsidR="00450B1E" w:rsidRPr="00A4063C" w:rsidRDefault="00450B1E" w:rsidP="00A4063C">
            <w:pPr>
              <w:spacing w:after="324"/>
              <w:ind w:left="68"/>
              <w:jc w:val="left"/>
              <w:rPr>
                <w:spacing w:val="-4"/>
                <w:szCs w:val="24"/>
              </w:rPr>
            </w:pPr>
            <w:r>
              <w:rPr>
                <w:spacing w:val="-4"/>
                <w:szCs w:val="24"/>
              </w:rPr>
              <w:t>Profits after Tax</w:t>
            </w:r>
          </w:p>
        </w:tc>
        <w:tc>
          <w:tcPr>
            <w:tcW w:w="1190" w:type="dxa"/>
            <w:tcBorders>
              <w:top w:val="single" w:sz="2" w:space="0" w:color="auto"/>
              <w:left w:val="single" w:sz="2" w:space="0" w:color="auto"/>
              <w:bottom w:val="single" w:sz="2" w:space="0" w:color="auto"/>
              <w:right w:val="single" w:sz="2" w:space="0" w:color="auto"/>
            </w:tcBorders>
          </w:tcPr>
          <w:p w14:paraId="4DCBD313"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F6D6B0D" w14:textId="77777777" w:rsidR="00450B1E" w:rsidRPr="00A4063C" w:rsidRDefault="00450B1E"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3B0A1D2"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3CD5CB" w14:textId="77777777" w:rsidR="00450B1E" w:rsidRPr="00A4063C" w:rsidRDefault="00450B1E"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E2CB27" w14:textId="77777777" w:rsidR="00450B1E" w:rsidRPr="00A4063C" w:rsidRDefault="00450B1E" w:rsidP="00A4063C">
            <w:pPr>
              <w:spacing w:after="324"/>
              <w:ind w:left="68"/>
              <w:jc w:val="left"/>
              <w:rPr>
                <w:spacing w:val="-4"/>
                <w:szCs w:val="24"/>
              </w:rPr>
            </w:pPr>
          </w:p>
        </w:tc>
      </w:tr>
      <w:tr w:rsidR="00A4063C" w:rsidRPr="00A4063C" w14:paraId="0CA08CFE" w14:textId="77777777" w:rsidTr="0038379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CE83BC" w14:textId="77777777" w:rsidR="00A4063C" w:rsidRPr="00A4063C" w:rsidRDefault="00A4063C" w:rsidP="00A4063C">
            <w:pPr>
              <w:spacing w:after="108"/>
              <w:ind w:right="2620"/>
              <w:jc w:val="right"/>
              <w:rPr>
                <w:spacing w:val="-4"/>
                <w:szCs w:val="24"/>
              </w:rPr>
            </w:pPr>
            <w:r w:rsidRPr="00A4063C">
              <w:rPr>
                <w:spacing w:val="-4"/>
                <w:szCs w:val="24"/>
              </w:rPr>
              <w:t xml:space="preserve">Cash Flow Information </w:t>
            </w:r>
          </w:p>
        </w:tc>
      </w:tr>
      <w:tr w:rsidR="00A4063C" w:rsidRPr="00A4063C" w14:paraId="755B45A6" w14:textId="77777777" w:rsidTr="00EA658B">
        <w:trPr>
          <w:trHeight w:hRule="exact" w:val="576"/>
        </w:trPr>
        <w:tc>
          <w:tcPr>
            <w:tcW w:w="2950" w:type="dxa"/>
            <w:tcBorders>
              <w:top w:val="single" w:sz="2" w:space="0" w:color="auto"/>
              <w:left w:val="single" w:sz="2" w:space="0" w:color="auto"/>
              <w:bottom w:val="single" w:sz="2" w:space="0" w:color="auto"/>
              <w:right w:val="single" w:sz="2" w:space="0" w:color="auto"/>
            </w:tcBorders>
          </w:tcPr>
          <w:p w14:paraId="064DA543" w14:textId="77777777" w:rsidR="00A4063C" w:rsidRPr="00A4063C" w:rsidRDefault="00A4063C" w:rsidP="00A4063C">
            <w:pPr>
              <w:spacing w:after="324"/>
              <w:ind w:left="68"/>
              <w:jc w:val="left"/>
              <w:rPr>
                <w:spacing w:val="-4"/>
                <w:szCs w:val="24"/>
              </w:rPr>
            </w:pPr>
            <w:r w:rsidRPr="00A4063C">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BC9A0EA"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12F2197" w14:textId="77777777" w:rsidR="00A4063C" w:rsidRPr="00A4063C" w:rsidRDefault="00A4063C"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828615D" w14:textId="77777777" w:rsidR="00A4063C" w:rsidRPr="00A4063C" w:rsidRDefault="00A4063C"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02C1FE0" w14:textId="77777777" w:rsidR="00A4063C" w:rsidRPr="00A4063C" w:rsidRDefault="00A4063C"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7CFAE36" w14:textId="77777777" w:rsidR="00A4063C" w:rsidRPr="00A4063C" w:rsidRDefault="00A4063C" w:rsidP="00A4063C">
            <w:pPr>
              <w:spacing w:after="324"/>
              <w:ind w:left="68"/>
              <w:jc w:val="left"/>
              <w:rPr>
                <w:spacing w:val="-4"/>
                <w:szCs w:val="24"/>
              </w:rPr>
            </w:pPr>
          </w:p>
        </w:tc>
      </w:tr>
      <w:tr w:rsidR="00450B1E" w:rsidRPr="00A4063C" w14:paraId="36B7DC02" w14:textId="77777777" w:rsidTr="00450B1E">
        <w:trPr>
          <w:trHeight w:hRule="exact" w:val="576"/>
        </w:trPr>
        <w:tc>
          <w:tcPr>
            <w:tcW w:w="2950" w:type="dxa"/>
            <w:tcBorders>
              <w:top w:val="single" w:sz="2" w:space="0" w:color="auto"/>
              <w:left w:val="single" w:sz="2" w:space="0" w:color="auto"/>
              <w:bottom w:val="single" w:sz="2" w:space="0" w:color="auto"/>
              <w:right w:val="single" w:sz="2" w:space="0" w:color="auto"/>
            </w:tcBorders>
          </w:tcPr>
          <w:p w14:paraId="04ABAB5C" w14:textId="667BC781" w:rsidR="00450B1E" w:rsidRPr="00A4063C" w:rsidRDefault="00450B1E" w:rsidP="00A4063C">
            <w:pPr>
              <w:spacing w:after="324"/>
              <w:ind w:left="68"/>
              <w:jc w:val="left"/>
              <w:rPr>
                <w:spacing w:val="-4"/>
                <w:szCs w:val="24"/>
              </w:rPr>
            </w:pPr>
            <w:r w:rsidRPr="00180963">
              <w:rPr>
                <w:lang w:val="en-IN"/>
              </w:rPr>
              <w:t>Net cash accruals= Profit</w:t>
            </w:r>
            <w:r>
              <w:rPr>
                <w:lang w:val="en-IN"/>
              </w:rPr>
              <w:t xml:space="preserve"> </w:t>
            </w:r>
            <w:r w:rsidRPr="00180963">
              <w:rPr>
                <w:lang w:val="en-IN"/>
              </w:rPr>
              <w:t>after Tax + depreciation</w:t>
            </w:r>
          </w:p>
        </w:tc>
        <w:tc>
          <w:tcPr>
            <w:tcW w:w="1190" w:type="dxa"/>
            <w:tcBorders>
              <w:top w:val="single" w:sz="2" w:space="0" w:color="auto"/>
              <w:left w:val="single" w:sz="2" w:space="0" w:color="auto"/>
              <w:bottom w:val="single" w:sz="2" w:space="0" w:color="auto"/>
              <w:right w:val="single" w:sz="2" w:space="0" w:color="auto"/>
            </w:tcBorders>
          </w:tcPr>
          <w:p w14:paraId="48D9ABDB"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1A2DCAE" w14:textId="77777777" w:rsidR="00450B1E" w:rsidRPr="00A4063C" w:rsidRDefault="00450B1E" w:rsidP="00A4063C">
            <w:pPr>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FF8DD2C" w14:textId="77777777" w:rsidR="00450B1E" w:rsidRPr="00A4063C" w:rsidRDefault="00450B1E" w:rsidP="00A4063C">
            <w:pPr>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949B248" w14:textId="77777777" w:rsidR="00450B1E" w:rsidRPr="00A4063C" w:rsidRDefault="00450B1E" w:rsidP="00A4063C">
            <w:pPr>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2B495112" w14:textId="77777777" w:rsidR="00450B1E" w:rsidRPr="00A4063C" w:rsidRDefault="00450B1E" w:rsidP="00A4063C">
            <w:pPr>
              <w:spacing w:after="324"/>
              <w:ind w:left="68"/>
              <w:jc w:val="left"/>
              <w:rPr>
                <w:spacing w:val="-4"/>
                <w:szCs w:val="24"/>
              </w:rPr>
            </w:pPr>
          </w:p>
        </w:tc>
      </w:tr>
      <w:tr w:rsidR="00A4063C" w:rsidRPr="00A4063C" w14:paraId="18B15A7E" w14:textId="77777777" w:rsidTr="0038379C">
        <w:trPr>
          <w:trHeight w:hRule="exact" w:val="1296"/>
        </w:trPr>
        <w:tc>
          <w:tcPr>
            <w:tcW w:w="8942" w:type="dxa"/>
            <w:gridSpan w:val="6"/>
            <w:tcBorders>
              <w:top w:val="single" w:sz="2" w:space="0" w:color="auto"/>
              <w:left w:val="single" w:sz="2" w:space="0" w:color="auto"/>
              <w:bottom w:val="single" w:sz="2" w:space="0" w:color="auto"/>
              <w:right w:val="single" w:sz="2" w:space="0" w:color="auto"/>
            </w:tcBorders>
          </w:tcPr>
          <w:p w14:paraId="498BF135" w14:textId="77777777" w:rsidR="00A4063C" w:rsidRPr="00A4063C" w:rsidRDefault="00A4063C" w:rsidP="00A4063C">
            <w:pPr>
              <w:spacing w:before="60" w:after="60"/>
              <w:ind w:left="72"/>
              <w:jc w:val="left"/>
              <w:rPr>
                <w:spacing w:val="-4"/>
                <w:szCs w:val="24"/>
              </w:rPr>
            </w:pPr>
            <w:r w:rsidRPr="00A4063C">
              <w:rPr>
                <w:spacing w:val="-4"/>
                <w:szCs w:val="24"/>
              </w:rP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14:paraId="66E95E40" w14:textId="77777777" w:rsidR="00A4063C" w:rsidRPr="00A4063C" w:rsidRDefault="00A4063C" w:rsidP="00A4063C">
      <w:pPr>
        <w:spacing w:before="240"/>
        <w:jc w:val="left"/>
        <w:rPr>
          <w:bCs/>
          <w:spacing w:val="-4"/>
          <w:szCs w:val="24"/>
        </w:rPr>
      </w:pPr>
      <w:r w:rsidRPr="00A4063C">
        <w:rPr>
          <w:b/>
          <w:bCs/>
          <w:spacing w:val="-4"/>
          <w:szCs w:val="24"/>
        </w:rPr>
        <w:lastRenderedPageBreak/>
        <w:t>2. Sources of Finance</w:t>
      </w:r>
    </w:p>
    <w:p w14:paraId="21D1AC39" w14:textId="77777777" w:rsidR="00A4063C" w:rsidRPr="00A4063C" w:rsidRDefault="00A4063C" w:rsidP="00A4063C">
      <w:pPr>
        <w:jc w:val="left"/>
        <w:rPr>
          <w:spacing w:val="-2"/>
          <w:sz w:val="16"/>
          <w:szCs w:val="24"/>
        </w:rPr>
      </w:pPr>
    </w:p>
    <w:p w14:paraId="03C8BA90" w14:textId="77777777" w:rsidR="00A4063C" w:rsidRPr="00A4063C" w:rsidRDefault="00A4063C" w:rsidP="00A4063C">
      <w:pPr>
        <w:ind w:right="288"/>
        <w:jc w:val="left"/>
        <w:rPr>
          <w:szCs w:val="24"/>
        </w:rPr>
      </w:pPr>
      <w:r w:rsidRPr="00A4063C">
        <w:rPr>
          <w:szCs w:val="24"/>
        </w:rPr>
        <w:t>Specify sources of finance to meet the cash flow requirements on works currently in progress and for future contract commitments.</w:t>
      </w:r>
    </w:p>
    <w:p w14:paraId="46A9CE19" w14:textId="77777777" w:rsidR="00A4063C" w:rsidRPr="00A4063C" w:rsidRDefault="00A4063C" w:rsidP="00A4063C">
      <w:pPr>
        <w:ind w:right="288"/>
        <w:jc w:val="left"/>
        <w:rPr>
          <w:spacing w:val="-2"/>
          <w:sz w:val="20"/>
          <w:szCs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A4063C" w:rsidRPr="00A4063C" w14:paraId="2BDF04FF" w14:textId="77777777" w:rsidTr="0038379C">
        <w:trPr>
          <w:cantSplit/>
          <w:jc w:val="center"/>
        </w:trPr>
        <w:tc>
          <w:tcPr>
            <w:tcW w:w="540" w:type="dxa"/>
            <w:tcBorders>
              <w:top w:val="single" w:sz="12" w:space="0" w:color="auto"/>
              <w:left w:val="single" w:sz="12" w:space="0" w:color="auto"/>
              <w:bottom w:val="single" w:sz="12" w:space="0" w:color="auto"/>
            </w:tcBorders>
            <w:vAlign w:val="center"/>
          </w:tcPr>
          <w:p w14:paraId="7B54803A" w14:textId="77777777" w:rsidR="00A4063C" w:rsidRPr="00A4063C" w:rsidRDefault="00A4063C" w:rsidP="00A4063C">
            <w:pPr>
              <w:suppressAutoHyphens/>
              <w:spacing w:before="120" w:after="120"/>
              <w:jc w:val="center"/>
              <w:rPr>
                <w:b/>
                <w:bCs/>
                <w:spacing w:val="-2"/>
                <w:sz w:val="22"/>
                <w:szCs w:val="24"/>
              </w:rPr>
            </w:pPr>
            <w:r w:rsidRPr="00A4063C">
              <w:rPr>
                <w:b/>
                <w:bCs/>
                <w:spacing w:val="-2"/>
                <w:sz w:val="22"/>
                <w:szCs w:val="24"/>
              </w:rPr>
              <w:t>No.</w:t>
            </w:r>
          </w:p>
        </w:tc>
        <w:tc>
          <w:tcPr>
            <w:tcW w:w="5760" w:type="dxa"/>
            <w:tcBorders>
              <w:top w:val="single" w:sz="12" w:space="0" w:color="auto"/>
              <w:left w:val="single" w:sz="6" w:space="0" w:color="auto"/>
              <w:bottom w:val="single" w:sz="12" w:space="0" w:color="auto"/>
            </w:tcBorders>
          </w:tcPr>
          <w:p w14:paraId="73C82787" w14:textId="77777777" w:rsidR="00A4063C" w:rsidRPr="00A4063C" w:rsidRDefault="00A4063C" w:rsidP="00A4063C">
            <w:pPr>
              <w:suppressAutoHyphens/>
              <w:spacing w:before="120" w:after="120"/>
              <w:jc w:val="center"/>
              <w:rPr>
                <w:b/>
                <w:bCs/>
                <w:spacing w:val="-2"/>
                <w:sz w:val="22"/>
                <w:szCs w:val="24"/>
              </w:rPr>
            </w:pPr>
            <w:r w:rsidRPr="00A4063C">
              <w:rPr>
                <w:b/>
                <w:bCs/>
                <w:spacing w:val="-2"/>
                <w:sz w:val="22"/>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14:paraId="60A16CFD" w14:textId="77777777" w:rsidR="00A4063C" w:rsidRPr="00A4063C" w:rsidRDefault="00A4063C" w:rsidP="00A4063C">
            <w:pPr>
              <w:suppressAutoHyphens/>
              <w:spacing w:before="120" w:after="120"/>
              <w:jc w:val="center"/>
              <w:rPr>
                <w:b/>
                <w:bCs/>
                <w:spacing w:val="-2"/>
                <w:sz w:val="22"/>
                <w:szCs w:val="24"/>
              </w:rPr>
            </w:pPr>
            <w:r w:rsidRPr="00A4063C">
              <w:rPr>
                <w:b/>
                <w:bCs/>
                <w:spacing w:val="-2"/>
                <w:sz w:val="22"/>
                <w:szCs w:val="24"/>
              </w:rPr>
              <w:t>Amount (Rs)</w:t>
            </w:r>
          </w:p>
        </w:tc>
      </w:tr>
      <w:tr w:rsidR="00A4063C" w:rsidRPr="00A4063C" w14:paraId="1F160535" w14:textId="77777777" w:rsidTr="0038379C">
        <w:trPr>
          <w:cantSplit/>
          <w:jc w:val="center"/>
        </w:trPr>
        <w:tc>
          <w:tcPr>
            <w:tcW w:w="540" w:type="dxa"/>
            <w:tcBorders>
              <w:top w:val="single" w:sz="12" w:space="0" w:color="auto"/>
              <w:left w:val="single" w:sz="6" w:space="0" w:color="auto"/>
            </w:tcBorders>
            <w:vAlign w:val="center"/>
          </w:tcPr>
          <w:p w14:paraId="25CF715F" w14:textId="77777777" w:rsidR="00A4063C" w:rsidRPr="00A4063C" w:rsidRDefault="00A4063C" w:rsidP="00A4063C">
            <w:pPr>
              <w:suppressAutoHyphens/>
              <w:jc w:val="center"/>
              <w:rPr>
                <w:spacing w:val="-2"/>
                <w:sz w:val="20"/>
                <w:szCs w:val="24"/>
              </w:rPr>
            </w:pPr>
            <w:r w:rsidRPr="00A4063C">
              <w:rPr>
                <w:spacing w:val="-2"/>
                <w:sz w:val="20"/>
                <w:szCs w:val="24"/>
              </w:rPr>
              <w:t>1</w:t>
            </w:r>
          </w:p>
        </w:tc>
        <w:tc>
          <w:tcPr>
            <w:tcW w:w="5760" w:type="dxa"/>
            <w:tcBorders>
              <w:top w:val="single" w:sz="12" w:space="0" w:color="auto"/>
              <w:left w:val="single" w:sz="6" w:space="0" w:color="auto"/>
            </w:tcBorders>
          </w:tcPr>
          <w:p w14:paraId="223D0EF9" w14:textId="77777777" w:rsidR="00A4063C" w:rsidRPr="00A4063C" w:rsidRDefault="00A4063C" w:rsidP="00A4063C">
            <w:pPr>
              <w:suppressAutoHyphens/>
              <w:jc w:val="left"/>
              <w:rPr>
                <w:spacing w:val="-2"/>
                <w:sz w:val="20"/>
                <w:szCs w:val="24"/>
              </w:rPr>
            </w:pPr>
          </w:p>
          <w:p w14:paraId="1B74288C" w14:textId="77777777" w:rsidR="00A4063C" w:rsidRPr="00A4063C" w:rsidRDefault="00A4063C" w:rsidP="00A4063C">
            <w:pPr>
              <w:suppressAutoHyphens/>
              <w:spacing w:after="71"/>
              <w:jc w:val="left"/>
              <w:rPr>
                <w:spacing w:val="-2"/>
                <w:sz w:val="20"/>
                <w:szCs w:val="24"/>
              </w:rPr>
            </w:pPr>
          </w:p>
        </w:tc>
        <w:tc>
          <w:tcPr>
            <w:tcW w:w="3240" w:type="dxa"/>
            <w:tcBorders>
              <w:top w:val="single" w:sz="12" w:space="0" w:color="auto"/>
              <w:left w:val="single" w:sz="6" w:space="0" w:color="auto"/>
              <w:right w:val="single" w:sz="6" w:space="0" w:color="auto"/>
            </w:tcBorders>
          </w:tcPr>
          <w:p w14:paraId="52443E47" w14:textId="77777777" w:rsidR="00A4063C" w:rsidRPr="00A4063C" w:rsidRDefault="00A4063C" w:rsidP="00A4063C">
            <w:pPr>
              <w:suppressAutoHyphens/>
              <w:spacing w:after="71"/>
              <w:jc w:val="left"/>
              <w:rPr>
                <w:spacing w:val="-2"/>
                <w:sz w:val="20"/>
                <w:szCs w:val="24"/>
              </w:rPr>
            </w:pPr>
          </w:p>
        </w:tc>
      </w:tr>
      <w:tr w:rsidR="00A4063C" w:rsidRPr="00A4063C" w14:paraId="59E7C704" w14:textId="77777777" w:rsidTr="0038379C">
        <w:trPr>
          <w:cantSplit/>
          <w:jc w:val="center"/>
        </w:trPr>
        <w:tc>
          <w:tcPr>
            <w:tcW w:w="540" w:type="dxa"/>
            <w:tcBorders>
              <w:top w:val="single" w:sz="6" w:space="0" w:color="auto"/>
              <w:left w:val="single" w:sz="6" w:space="0" w:color="auto"/>
            </w:tcBorders>
            <w:vAlign w:val="center"/>
          </w:tcPr>
          <w:p w14:paraId="2AD28CCF" w14:textId="77777777" w:rsidR="00A4063C" w:rsidRPr="00A4063C" w:rsidRDefault="00A4063C" w:rsidP="00A4063C">
            <w:pPr>
              <w:suppressAutoHyphens/>
              <w:jc w:val="center"/>
              <w:rPr>
                <w:spacing w:val="-2"/>
                <w:sz w:val="20"/>
                <w:szCs w:val="24"/>
              </w:rPr>
            </w:pPr>
            <w:r w:rsidRPr="00A4063C">
              <w:rPr>
                <w:spacing w:val="-2"/>
                <w:sz w:val="20"/>
                <w:szCs w:val="24"/>
              </w:rPr>
              <w:t>2</w:t>
            </w:r>
          </w:p>
        </w:tc>
        <w:tc>
          <w:tcPr>
            <w:tcW w:w="5760" w:type="dxa"/>
            <w:tcBorders>
              <w:top w:val="single" w:sz="6" w:space="0" w:color="auto"/>
              <w:left w:val="single" w:sz="6" w:space="0" w:color="auto"/>
            </w:tcBorders>
          </w:tcPr>
          <w:p w14:paraId="6A70B0C5" w14:textId="77777777" w:rsidR="00A4063C" w:rsidRPr="00A4063C" w:rsidRDefault="00A4063C" w:rsidP="00A4063C">
            <w:pPr>
              <w:suppressAutoHyphens/>
              <w:jc w:val="left"/>
              <w:rPr>
                <w:spacing w:val="-2"/>
                <w:sz w:val="20"/>
                <w:szCs w:val="24"/>
              </w:rPr>
            </w:pPr>
          </w:p>
          <w:p w14:paraId="003A7207" w14:textId="77777777" w:rsidR="00A4063C" w:rsidRPr="00A4063C" w:rsidRDefault="00A4063C" w:rsidP="00A4063C">
            <w:pPr>
              <w:suppressAutoHyphens/>
              <w:spacing w:after="71"/>
              <w:jc w:val="left"/>
              <w:rPr>
                <w:spacing w:val="-2"/>
                <w:sz w:val="20"/>
                <w:szCs w:val="24"/>
              </w:rPr>
            </w:pPr>
          </w:p>
        </w:tc>
        <w:tc>
          <w:tcPr>
            <w:tcW w:w="3240" w:type="dxa"/>
            <w:tcBorders>
              <w:top w:val="single" w:sz="6" w:space="0" w:color="auto"/>
              <w:left w:val="single" w:sz="6" w:space="0" w:color="auto"/>
              <w:right w:val="single" w:sz="6" w:space="0" w:color="auto"/>
            </w:tcBorders>
          </w:tcPr>
          <w:p w14:paraId="5D351EB4" w14:textId="77777777" w:rsidR="00A4063C" w:rsidRPr="00A4063C" w:rsidRDefault="00A4063C" w:rsidP="00A4063C">
            <w:pPr>
              <w:suppressAutoHyphens/>
              <w:spacing w:after="71"/>
              <w:jc w:val="left"/>
              <w:rPr>
                <w:spacing w:val="-2"/>
                <w:sz w:val="20"/>
                <w:szCs w:val="24"/>
              </w:rPr>
            </w:pPr>
          </w:p>
        </w:tc>
      </w:tr>
      <w:tr w:rsidR="00A4063C" w:rsidRPr="00A4063C" w14:paraId="28256243" w14:textId="77777777" w:rsidTr="0038379C">
        <w:trPr>
          <w:cantSplit/>
          <w:jc w:val="center"/>
        </w:trPr>
        <w:tc>
          <w:tcPr>
            <w:tcW w:w="540" w:type="dxa"/>
            <w:tcBorders>
              <w:top w:val="single" w:sz="6" w:space="0" w:color="auto"/>
              <w:left w:val="single" w:sz="6" w:space="0" w:color="auto"/>
            </w:tcBorders>
            <w:vAlign w:val="center"/>
          </w:tcPr>
          <w:p w14:paraId="2BCAD4B2" w14:textId="77777777" w:rsidR="00A4063C" w:rsidRPr="00A4063C" w:rsidRDefault="00A4063C" w:rsidP="00A4063C">
            <w:pPr>
              <w:suppressAutoHyphens/>
              <w:jc w:val="center"/>
              <w:rPr>
                <w:spacing w:val="-2"/>
                <w:sz w:val="20"/>
                <w:szCs w:val="24"/>
              </w:rPr>
            </w:pPr>
            <w:r w:rsidRPr="00A4063C">
              <w:rPr>
                <w:spacing w:val="-2"/>
                <w:sz w:val="20"/>
                <w:szCs w:val="24"/>
              </w:rPr>
              <w:t>3</w:t>
            </w:r>
          </w:p>
        </w:tc>
        <w:tc>
          <w:tcPr>
            <w:tcW w:w="5760" w:type="dxa"/>
            <w:tcBorders>
              <w:top w:val="single" w:sz="6" w:space="0" w:color="auto"/>
              <w:left w:val="single" w:sz="6" w:space="0" w:color="auto"/>
            </w:tcBorders>
          </w:tcPr>
          <w:p w14:paraId="1F4E8E40" w14:textId="77777777" w:rsidR="00A4063C" w:rsidRPr="00A4063C" w:rsidRDefault="00A4063C" w:rsidP="00A4063C">
            <w:pPr>
              <w:suppressAutoHyphens/>
              <w:jc w:val="left"/>
              <w:rPr>
                <w:spacing w:val="-2"/>
                <w:sz w:val="20"/>
                <w:szCs w:val="24"/>
              </w:rPr>
            </w:pPr>
          </w:p>
          <w:p w14:paraId="23B40212" w14:textId="77777777" w:rsidR="00A4063C" w:rsidRPr="00A4063C" w:rsidRDefault="00A4063C" w:rsidP="00A4063C">
            <w:pPr>
              <w:suppressAutoHyphens/>
              <w:spacing w:after="71"/>
              <w:jc w:val="left"/>
              <w:rPr>
                <w:spacing w:val="-2"/>
                <w:sz w:val="20"/>
                <w:szCs w:val="24"/>
              </w:rPr>
            </w:pPr>
          </w:p>
        </w:tc>
        <w:tc>
          <w:tcPr>
            <w:tcW w:w="3240" w:type="dxa"/>
            <w:tcBorders>
              <w:top w:val="single" w:sz="6" w:space="0" w:color="auto"/>
              <w:left w:val="single" w:sz="6" w:space="0" w:color="auto"/>
              <w:right w:val="single" w:sz="6" w:space="0" w:color="auto"/>
            </w:tcBorders>
          </w:tcPr>
          <w:p w14:paraId="4BC037B1" w14:textId="77777777" w:rsidR="00A4063C" w:rsidRPr="00A4063C" w:rsidRDefault="00A4063C" w:rsidP="00A4063C">
            <w:pPr>
              <w:suppressAutoHyphens/>
              <w:spacing w:after="71"/>
              <w:jc w:val="left"/>
              <w:rPr>
                <w:spacing w:val="-2"/>
                <w:sz w:val="20"/>
                <w:szCs w:val="24"/>
              </w:rPr>
            </w:pPr>
          </w:p>
        </w:tc>
      </w:tr>
      <w:tr w:rsidR="00A4063C" w:rsidRPr="00A4063C" w14:paraId="6B4A9971" w14:textId="77777777" w:rsidTr="0038379C">
        <w:trPr>
          <w:cantSplit/>
          <w:jc w:val="center"/>
        </w:trPr>
        <w:tc>
          <w:tcPr>
            <w:tcW w:w="540" w:type="dxa"/>
            <w:tcBorders>
              <w:top w:val="single" w:sz="6" w:space="0" w:color="auto"/>
              <w:left w:val="single" w:sz="6" w:space="0" w:color="auto"/>
              <w:bottom w:val="single" w:sz="6" w:space="0" w:color="auto"/>
            </w:tcBorders>
            <w:vAlign w:val="center"/>
          </w:tcPr>
          <w:p w14:paraId="3D375977" w14:textId="77777777" w:rsidR="00A4063C" w:rsidRPr="00A4063C" w:rsidRDefault="00A4063C" w:rsidP="00A4063C">
            <w:pPr>
              <w:suppressAutoHyphens/>
              <w:jc w:val="center"/>
              <w:rPr>
                <w:spacing w:val="-2"/>
                <w:sz w:val="20"/>
                <w:szCs w:val="24"/>
              </w:rPr>
            </w:pPr>
          </w:p>
        </w:tc>
        <w:tc>
          <w:tcPr>
            <w:tcW w:w="5760" w:type="dxa"/>
            <w:tcBorders>
              <w:top w:val="single" w:sz="6" w:space="0" w:color="auto"/>
              <w:left w:val="single" w:sz="6" w:space="0" w:color="auto"/>
              <w:bottom w:val="single" w:sz="6" w:space="0" w:color="auto"/>
            </w:tcBorders>
          </w:tcPr>
          <w:p w14:paraId="0F6FFBC1" w14:textId="77777777" w:rsidR="00A4063C" w:rsidRPr="00A4063C" w:rsidRDefault="00A4063C" w:rsidP="00A4063C">
            <w:pPr>
              <w:suppressAutoHyphens/>
              <w:jc w:val="left"/>
              <w:rPr>
                <w:spacing w:val="-2"/>
                <w:sz w:val="20"/>
                <w:szCs w:val="24"/>
              </w:rPr>
            </w:pPr>
          </w:p>
          <w:p w14:paraId="5619E691" w14:textId="77777777" w:rsidR="00A4063C" w:rsidRPr="00A4063C" w:rsidRDefault="00A4063C" w:rsidP="00A4063C">
            <w:pPr>
              <w:suppressAutoHyphens/>
              <w:spacing w:after="71"/>
              <w:jc w:val="left"/>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3AAF1F25" w14:textId="77777777" w:rsidR="00A4063C" w:rsidRPr="00A4063C" w:rsidRDefault="00A4063C" w:rsidP="00A4063C">
            <w:pPr>
              <w:suppressAutoHyphens/>
              <w:spacing w:after="71"/>
              <w:jc w:val="left"/>
              <w:rPr>
                <w:spacing w:val="-2"/>
                <w:sz w:val="20"/>
                <w:szCs w:val="24"/>
              </w:rPr>
            </w:pPr>
          </w:p>
        </w:tc>
      </w:tr>
    </w:tbl>
    <w:p w14:paraId="27ED7D70" w14:textId="77777777" w:rsidR="00A4063C" w:rsidRPr="00A4063C" w:rsidRDefault="00A4063C" w:rsidP="00A4063C">
      <w:pPr>
        <w:tabs>
          <w:tab w:val="left" w:pos="360"/>
        </w:tabs>
        <w:jc w:val="center"/>
        <w:rPr>
          <w:b/>
          <w:szCs w:val="24"/>
        </w:rPr>
      </w:pPr>
    </w:p>
    <w:p w14:paraId="5CF1EF0D" w14:textId="77777777" w:rsidR="00A4063C" w:rsidRPr="00A4063C" w:rsidRDefault="00A4063C" w:rsidP="00A4063C">
      <w:pPr>
        <w:widowControl w:val="0"/>
        <w:autoSpaceDE w:val="0"/>
        <w:autoSpaceDN w:val="0"/>
        <w:spacing w:line="372" w:lineRule="atLeast"/>
        <w:jc w:val="left"/>
        <w:rPr>
          <w:b/>
          <w:bCs/>
          <w:spacing w:val="-2"/>
          <w:szCs w:val="24"/>
        </w:rPr>
      </w:pPr>
      <w:r w:rsidRPr="00A4063C">
        <w:rPr>
          <w:b/>
          <w:bCs/>
          <w:spacing w:val="-2"/>
          <w:szCs w:val="24"/>
        </w:rPr>
        <w:t>3. Financial documents</w:t>
      </w:r>
    </w:p>
    <w:p w14:paraId="486CBCDC" w14:textId="77777777" w:rsidR="00A4063C" w:rsidRPr="00A4063C" w:rsidRDefault="00A4063C" w:rsidP="00A4063C">
      <w:pPr>
        <w:jc w:val="left"/>
        <w:rPr>
          <w:spacing w:val="-2"/>
          <w:szCs w:val="24"/>
        </w:rPr>
      </w:pPr>
    </w:p>
    <w:p w14:paraId="0E96166C" w14:textId="77777777" w:rsidR="00A4063C" w:rsidRPr="00A4063C" w:rsidRDefault="00A4063C" w:rsidP="00A4063C">
      <w:pPr>
        <w:spacing w:line="264" w:lineRule="exact"/>
        <w:jc w:val="left"/>
        <w:rPr>
          <w:spacing w:val="-7"/>
          <w:szCs w:val="24"/>
        </w:rPr>
      </w:pPr>
      <w:r w:rsidRPr="00A4063C">
        <w:rPr>
          <w:spacing w:val="-5"/>
          <w:szCs w:val="24"/>
        </w:rPr>
        <w:t xml:space="preserve">The Bidder and its parties shall provide copies of financial statements for </w:t>
      </w:r>
      <w:r w:rsidRPr="00A4063C">
        <w:rPr>
          <w:i/>
          <w:spacing w:val="-5"/>
          <w:szCs w:val="24"/>
          <w:u w:val="single"/>
        </w:rPr>
        <w:t>_________</w:t>
      </w:r>
      <w:r w:rsidRPr="00A4063C">
        <w:rPr>
          <w:spacing w:val="-5"/>
          <w:szCs w:val="24"/>
        </w:rPr>
        <w:t xml:space="preserve">years pursuant Section III, Evaluation and Qualifications Criteria, </w:t>
      </w:r>
      <w:r w:rsidRPr="00A4063C">
        <w:rPr>
          <w:spacing w:val="-7"/>
          <w:szCs w:val="24"/>
        </w:rPr>
        <w:t>Sub-factor 3.2. The financial statements shall:</w:t>
      </w:r>
    </w:p>
    <w:p w14:paraId="2EE6E030" w14:textId="77777777" w:rsidR="00A4063C" w:rsidRPr="00A4063C" w:rsidRDefault="00A4063C" w:rsidP="00A4063C">
      <w:pPr>
        <w:jc w:val="left"/>
        <w:rPr>
          <w:spacing w:val="-2"/>
          <w:szCs w:val="24"/>
        </w:rPr>
      </w:pPr>
    </w:p>
    <w:p w14:paraId="6A3358B1" w14:textId="77777777" w:rsidR="00A4063C" w:rsidRPr="00A4063C" w:rsidRDefault="00A4063C" w:rsidP="00A4063C">
      <w:pPr>
        <w:widowControl w:val="0"/>
        <w:autoSpaceDE w:val="0"/>
        <w:autoSpaceDN w:val="0"/>
        <w:spacing w:line="264" w:lineRule="exact"/>
        <w:ind w:left="720" w:hanging="360"/>
        <w:jc w:val="left"/>
        <w:rPr>
          <w:spacing w:val="-2"/>
          <w:szCs w:val="24"/>
        </w:rPr>
      </w:pPr>
      <w:r w:rsidRPr="00A4063C">
        <w:rPr>
          <w:spacing w:val="-2"/>
          <w:szCs w:val="24"/>
        </w:rPr>
        <w:t xml:space="preserve">(a) </w:t>
      </w:r>
      <w:r w:rsidRPr="00A4063C">
        <w:rPr>
          <w:spacing w:val="-2"/>
          <w:szCs w:val="24"/>
        </w:rPr>
        <w:tab/>
        <w:t>reflect the financial situation of the Bidder or in case of JV member, and not an affiliated entity  (such as parent company or group member).</w:t>
      </w:r>
    </w:p>
    <w:p w14:paraId="4EDE7489" w14:textId="77777777" w:rsidR="00A4063C" w:rsidRPr="00A4063C" w:rsidRDefault="00A4063C" w:rsidP="00A4063C">
      <w:pPr>
        <w:ind w:left="720"/>
        <w:jc w:val="left"/>
        <w:rPr>
          <w:spacing w:val="-2"/>
          <w:szCs w:val="24"/>
        </w:rPr>
      </w:pPr>
    </w:p>
    <w:p w14:paraId="47299DBC" w14:textId="6FE698AA" w:rsidR="00A4063C" w:rsidRPr="00A4063C" w:rsidRDefault="00A4063C" w:rsidP="00A4063C">
      <w:pPr>
        <w:widowControl w:val="0"/>
        <w:autoSpaceDE w:val="0"/>
        <w:autoSpaceDN w:val="0"/>
        <w:ind w:left="720" w:hanging="360"/>
        <w:jc w:val="left"/>
        <w:rPr>
          <w:spacing w:val="-2"/>
          <w:szCs w:val="24"/>
        </w:rPr>
      </w:pPr>
      <w:r w:rsidRPr="00A4063C">
        <w:rPr>
          <w:spacing w:val="-2"/>
          <w:szCs w:val="24"/>
        </w:rPr>
        <w:t>(b)</w:t>
      </w:r>
      <w:r w:rsidRPr="00A4063C">
        <w:rPr>
          <w:spacing w:val="-2"/>
          <w:szCs w:val="24"/>
        </w:rPr>
        <w:tab/>
        <w:t xml:space="preserve">be independently audited or certified </w:t>
      </w:r>
      <w:r w:rsidR="00450B1E">
        <w:rPr>
          <w:spacing w:val="-2"/>
          <w:szCs w:val="24"/>
        </w:rPr>
        <w:t>by a Chartered Accountant</w:t>
      </w:r>
      <w:r w:rsidRPr="00A4063C">
        <w:rPr>
          <w:spacing w:val="-2"/>
          <w:szCs w:val="24"/>
        </w:rPr>
        <w:t>.</w:t>
      </w:r>
    </w:p>
    <w:p w14:paraId="229519B4" w14:textId="77777777" w:rsidR="00A4063C" w:rsidRPr="00A4063C" w:rsidRDefault="00A4063C" w:rsidP="00A4063C">
      <w:pPr>
        <w:ind w:left="720"/>
        <w:jc w:val="left"/>
        <w:rPr>
          <w:spacing w:val="-2"/>
          <w:szCs w:val="24"/>
        </w:rPr>
      </w:pPr>
    </w:p>
    <w:p w14:paraId="4D07D127" w14:textId="77777777" w:rsidR="00A4063C" w:rsidRPr="00A4063C" w:rsidRDefault="00A4063C" w:rsidP="00A4063C">
      <w:pPr>
        <w:widowControl w:val="0"/>
        <w:autoSpaceDE w:val="0"/>
        <w:autoSpaceDN w:val="0"/>
        <w:ind w:left="720" w:hanging="360"/>
        <w:jc w:val="left"/>
        <w:rPr>
          <w:spacing w:val="-2"/>
          <w:szCs w:val="24"/>
        </w:rPr>
      </w:pPr>
      <w:r w:rsidRPr="00A4063C">
        <w:rPr>
          <w:spacing w:val="-2"/>
          <w:szCs w:val="24"/>
        </w:rPr>
        <w:t>(c)</w:t>
      </w:r>
      <w:r w:rsidRPr="00A4063C">
        <w:rPr>
          <w:spacing w:val="-2"/>
          <w:szCs w:val="24"/>
        </w:rPr>
        <w:tab/>
        <w:t>be complete, including all notes to the financial statements.</w:t>
      </w:r>
    </w:p>
    <w:p w14:paraId="3FEF98F0" w14:textId="77777777" w:rsidR="00A4063C" w:rsidRPr="00A4063C" w:rsidRDefault="00A4063C" w:rsidP="00A4063C">
      <w:pPr>
        <w:ind w:left="720"/>
        <w:jc w:val="left"/>
        <w:rPr>
          <w:spacing w:val="-2"/>
          <w:szCs w:val="24"/>
        </w:rPr>
      </w:pPr>
    </w:p>
    <w:p w14:paraId="65CB0BDF" w14:textId="77777777" w:rsidR="00A4063C" w:rsidRPr="00A4063C" w:rsidRDefault="00A4063C" w:rsidP="00A4063C">
      <w:pPr>
        <w:widowControl w:val="0"/>
        <w:autoSpaceDE w:val="0"/>
        <w:autoSpaceDN w:val="0"/>
        <w:spacing w:line="264" w:lineRule="exact"/>
        <w:ind w:left="720" w:hanging="360"/>
        <w:jc w:val="left"/>
        <w:rPr>
          <w:spacing w:val="-5"/>
          <w:szCs w:val="24"/>
        </w:rPr>
      </w:pPr>
      <w:r w:rsidRPr="00A4063C">
        <w:rPr>
          <w:spacing w:val="-2"/>
          <w:szCs w:val="24"/>
        </w:rPr>
        <w:t>(d)</w:t>
      </w:r>
      <w:r w:rsidRPr="00A4063C">
        <w:rPr>
          <w:spacing w:val="-2"/>
          <w:szCs w:val="24"/>
        </w:rPr>
        <w:tab/>
        <w:t>correspond to accounting periods already completed and audited</w:t>
      </w:r>
      <w:r w:rsidRPr="00A4063C">
        <w:rPr>
          <w:spacing w:val="-5"/>
          <w:szCs w:val="24"/>
        </w:rPr>
        <w:t>.</w:t>
      </w:r>
    </w:p>
    <w:p w14:paraId="39935E4D" w14:textId="77777777" w:rsidR="00A4063C" w:rsidRPr="00A4063C" w:rsidRDefault="00A4063C" w:rsidP="00A4063C">
      <w:pPr>
        <w:jc w:val="left"/>
        <w:rPr>
          <w:spacing w:val="-2"/>
          <w:szCs w:val="24"/>
        </w:rPr>
      </w:pPr>
    </w:p>
    <w:p w14:paraId="65958637" w14:textId="77777777" w:rsidR="00A4063C" w:rsidRPr="00A4063C" w:rsidRDefault="00A4063C" w:rsidP="00A4063C">
      <w:pPr>
        <w:spacing w:after="432" w:line="264" w:lineRule="exact"/>
        <w:ind w:left="360" w:hanging="360"/>
        <w:jc w:val="left"/>
        <w:rPr>
          <w:spacing w:val="-2"/>
          <w:szCs w:val="24"/>
        </w:rPr>
      </w:pPr>
      <w:r w:rsidRPr="00A4063C">
        <w:rPr>
          <w:rFonts w:eastAsia="MS Mincho"/>
          <w:spacing w:val="-2"/>
          <w:szCs w:val="24"/>
        </w:rPr>
        <w:sym w:font="Wingdings" w:char="F0A8"/>
      </w:r>
      <w:r w:rsidRPr="00A4063C">
        <w:rPr>
          <w:spacing w:val="-4"/>
          <w:szCs w:val="24"/>
        </w:rPr>
        <w:tab/>
      </w:r>
      <w:r w:rsidRPr="00A4063C">
        <w:rPr>
          <w:spacing w:val="-6"/>
          <w:szCs w:val="24"/>
        </w:rPr>
        <w:t>Attached are copies of financial statements</w:t>
      </w:r>
      <w:r w:rsidRPr="00A4063C">
        <w:rPr>
          <w:spacing w:val="-6"/>
          <w:szCs w:val="24"/>
          <w:vertAlign w:val="superscript"/>
        </w:rPr>
        <w:footnoteReference w:id="15"/>
      </w:r>
      <w:r w:rsidRPr="00A4063C">
        <w:rPr>
          <w:spacing w:val="-2"/>
          <w:szCs w:val="24"/>
        </w:rPr>
        <w:t xml:space="preserve"> for the </w:t>
      </w:r>
      <w:r w:rsidRPr="00A4063C">
        <w:rPr>
          <w:i/>
          <w:iCs/>
          <w:sz w:val="22"/>
          <w:szCs w:val="22"/>
        </w:rPr>
        <w:t>____________</w:t>
      </w:r>
      <w:r w:rsidRPr="00A4063C">
        <w:rPr>
          <w:spacing w:val="-2"/>
          <w:szCs w:val="24"/>
        </w:rPr>
        <w:t>years required above; and complying with the requirements</w:t>
      </w:r>
    </w:p>
    <w:bookmarkEnd w:id="617"/>
    <w:bookmarkEnd w:id="618"/>
    <w:p w14:paraId="344AC871" w14:textId="77777777" w:rsidR="00A4063C" w:rsidRDefault="00A4063C">
      <w:pPr>
        <w:jc w:val="left"/>
        <w:rPr>
          <w:b/>
          <w:sz w:val="36"/>
        </w:rPr>
      </w:pPr>
      <w:r>
        <w:br w:type="page"/>
      </w:r>
    </w:p>
    <w:p w14:paraId="33F87670" w14:textId="77777777" w:rsidR="00135CDA" w:rsidRPr="00DD27BC" w:rsidRDefault="00135CDA" w:rsidP="00135CDA">
      <w:pPr>
        <w:pStyle w:val="SPDForms3"/>
        <w:rPr>
          <w:sz w:val="32"/>
        </w:rPr>
      </w:pPr>
      <w:bookmarkStart w:id="619" w:name="_Toc446329316"/>
      <w:bookmarkStart w:id="620" w:name="_Toc454652798"/>
      <w:r w:rsidRPr="00DD27BC">
        <w:rPr>
          <w:sz w:val="32"/>
        </w:rPr>
        <w:lastRenderedPageBreak/>
        <w:t xml:space="preserve">Appendix to Bid Technical Part </w:t>
      </w:r>
    </w:p>
    <w:p w14:paraId="5DE462EE" w14:textId="77777777" w:rsidR="007327D4" w:rsidRDefault="007327D4" w:rsidP="00624F34">
      <w:pPr>
        <w:jc w:val="center"/>
        <w:rPr>
          <w:b/>
          <w:sz w:val="32"/>
          <w:szCs w:val="24"/>
        </w:rPr>
      </w:pPr>
      <w:r w:rsidRPr="007327D4">
        <w:rPr>
          <w:b/>
          <w:sz w:val="32"/>
          <w:szCs w:val="24"/>
        </w:rPr>
        <w:t xml:space="preserve">Form FIN - 3.2: </w:t>
      </w:r>
      <w:bookmarkStart w:id="621" w:name="_Toc108424567"/>
      <w:r w:rsidRPr="007327D4">
        <w:rPr>
          <w:b/>
          <w:sz w:val="32"/>
          <w:szCs w:val="24"/>
        </w:rPr>
        <w:t>Average Annual Construction Turnover</w:t>
      </w:r>
      <w:bookmarkEnd w:id="619"/>
      <w:bookmarkEnd w:id="620"/>
      <w:bookmarkEnd w:id="621"/>
    </w:p>
    <w:p w14:paraId="1DB41FCD" w14:textId="77777777" w:rsidR="007327D4" w:rsidRPr="007327D4" w:rsidRDefault="007327D4" w:rsidP="007327D4">
      <w:pPr>
        <w:spacing w:after="200"/>
        <w:jc w:val="center"/>
        <w:rPr>
          <w:b/>
          <w:sz w:val="32"/>
          <w:szCs w:val="24"/>
        </w:rPr>
      </w:pPr>
      <w:r w:rsidRPr="0007214F">
        <w:rPr>
          <w:bCs/>
          <w:i/>
          <w:spacing w:val="6"/>
        </w:rPr>
        <w:t xml:space="preserve">(to be completed </w:t>
      </w:r>
      <w:r w:rsidRPr="00ED295B">
        <w:rPr>
          <w:bCs/>
          <w:i/>
          <w:spacing w:val="6"/>
        </w:rPr>
        <w:t>for the Bidder and each</w:t>
      </w:r>
      <w:r w:rsidRPr="0007214F">
        <w:rPr>
          <w:bCs/>
          <w:i/>
          <w:spacing w:val="6"/>
        </w:rPr>
        <w:t xml:space="preserve"> member of Joint Venture)</w:t>
      </w:r>
    </w:p>
    <w:p w14:paraId="2234BF0F" w14:textId="7C7BB16F" w:rsidR="007327D4" w:rsidRPr="007327D4" w:rsidRDefault="007327D4" w:rsidP="007327D4">
      <w:pPr>
        <w:spacing w:before="288" w:after="324" w:line="264" w:lineRule="exact"/>
        <w:jc w:val="right"/>
        <w:rPr>
          <w:spacing w:val="-4"/>
          <w:szCs w:val="24"/>
        </w:rPr>
      </w:pPr>
      <w:r w:rsidRPr="007327D4">
        <w:rPr>
          <w:spacing w:val="-4"/>
          <w:szCs w:val="24"/>
        </w:rPr>
        <w:t xml:space="preserve">Bidder’s Name: </w:t>
      </w:r>
      <w:r w:rsidRPr="007327D4">
        <w:rPr>
          <w:i/>
          <w:iCs/>
          <w:spacing w:val="-6"/>
          <w:szCs w:val="24"/>
        </w:rPr>
        <w:t>________________</w:t>
      </w:r>
      <w:r w:rsidRPr="007327D4">
        <w:rPr>
          <w:i/>
          <w:iCs/>
          <w:spacing w:val="-6"/>
          <w:szCs w:val="24"/>
        </w:rPr>
        <w:br/>
      </w:r>
      <w:r w:rsidRPr="007327D4">
        <w:rPr>
          <w:spacing w:val="-4"/>
          <w:szCs w:val="24"/>
        </w:rPr>
        <w:t xml:space="preserve">Date: </w:t>
      </w:r>
      <w:r w:rsidRPr="007327D4">
        <w:rPr>
          <w:i/>
          <w:iCs/>
          <w:spacing w:val="-6"/>
          <w:szCs w:val="24"/>
        </w:rPr>
        <w:t>______________________</w:t>
      </w:r>
      <w:r w:rsidRPr="007327D4">
        <w:rPr>
          <w:i/>
          <w:iCs/>
          <w:spacing w:val="-6"/>
          <w:szCs w:val="24"/>
        </w:rPr>
        <w:br/>
      </w:r>
      <w:r w:rsidRPr="007327D4">
        <w:rPr>
          <w:spacing w:val="-4"/>
          <w:szCs w:val="24"/>
        </w:rPr>
        <w:t>Joint Venture Member’s Name_________________________</w:t>
      </w:r>
      <w:r w:rsidRPr="007327D4">
        <w:rPr>
          <w:i/>
          <w:iCs/>
          <w:spacing w:val="-6"/>
          <w:szCs w:val="24"/>
        </w:rPr>
        <w:br/>
      </w:r>
      <w:r w:rsidR="00223CDD">
        <w:rPr>
          <w:spacing w:val="-4"/>
          <w:szCs w:val="24"/>
        </w:rPr>
        <w:t>I</w:t>
      </w:r>
      <w:r w:rsidRPr="007327D4">
        <w:rPr>
          <w:spacing w:val="-4"/>
          <w:szCs w:val="24"/>
        </w:rPr>
        <w:t xml:space="preserve">FB No. and title: </w:t>
      </w:r>
      <w:r w:rsidRPr="007327D4">
        <w:rPr>
          <w:i/>
          <w:iCs/>
          <w:spacing w:val="-6"/>
          <w:szCs w:val="24"/>
        </w:rPr>
        <w:t>___________________________</w:t>
      </w:r>
      <w:r w:rsidRPr="007327D4">
        <w:rPr>
          <w:i/>
          <w:iCs/>
          <w:spacing w:val="-6"/>
          <w:szCs w:val="24"/>
        </w:rPr>
        <w:br/>
      </w:r>
      <w:r w:rsidRPr="007327D4">
        <w:rPr>
          <w:spacing w:val="-4"/>
          <w:szCs w:val="24"/>
        </w:rPr>
        <w:t xml:space="preserve">Page </w:t>
      </w:r>
      <w:r w:rsidRPr="007327D4">
        <w:rPr>
          <w:i/>
          <w:iCs/>
          <w:spacing w:val="-6"/>
          <w:szCs w:val="24"/>
        </w:rPr>
        <w:t>_______________</w:t>
      </w:r>
      <w:r w:rsidRPr="007327D4">
        <w:rPr>
          <w:spacing w:val="-4"/>
          <w:szCs w:val="24"/>
        </w:rPr>
        <w:t xml:space="preserve">of </w:t>
      </w:r>
      <w:r w:rsidRPr="007327D4">
        <w:rPr>
          <w:i/>
          <w:iCs/>
          <w:spacing w:val="-6"/>
          <w:szCs w:val="24"/>
        </w:rPr>
        <w:t>______________</w:t>
      </w:r>
      <w:r w:rsidRPr="007327D4">
        <w:rPr>
          <w:spacing w:val="-4"/>
          <w:szCs w:val="24"/>
        </w:rPr>
        <w:t>pages</w:t>
      </w:r>
    </w:p>
    <w:p w14:paraId="5C927625" w14:textId="77777777" w:rsidR="007327D4" w:rsidRPr="007327D4" w:rsidRDefault="007327D4" w:rsidP="007327D4">
      <w:pPr>
        <w:jc w:val="left"/>
        <w:rPr>
          <w:bCs/>
          <w:spacing w:val="-2"/>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993"/>
      </w:tblGrid>
      <w:tr w:rsidR="007327D4" w:rsidRPr="007327D4" w14:paraId="0542D9F2" w14:textId="77777777" w:rsidTr="0038379C">
        <w:tc>
          <w:tcPr>
            <w:tcW w:w="9535" w:type="dxa"/>
            <w:gridSpan w:val="2"/>
          </w:tcPr>
          <w:p w14:paraId="79CB3F28" w14:textId="77777777" w:rsidR="007327D4" w:rsidRPr="007327D4" w:rsidRDefault="007327D4" w:rsidP="007327D4">
            <w:pPr>
              <w:spacing w:before="40" w:after="120"/>
              <w:jc w:val="center"/>
              <w:rPr>
                <w:b/>
                <w:bCs/>
                <w:spacing w:val="-2"/>
                <w:szCs w:val="24"/>
              </w:rPr>
            </w:pPr>
            <w:r w:rsidRPr="007327D4">
              <w:rPr>
                <w:b/>
                <w:bCs/>
                <w:spacing w:val="-2"/>
                <w:szCs w:val="24"/>
              </w:rPr>
              <w:t>Annual turnover data (construction only)</w:t>
            </w:r>
          </w:p>
        </w:tc>
      </w:tr>
      <w:tr w:rsidR="007327D4" w:rsidRPr="007327D4" w14:paraId="2610593A" w14:textId="77777777" w:rsidTr="0038379C">
        <w:tc>
          <w:tcPr>
            <w:tcW w:w="1542" w:type="dxa"/>
          </w:tcPr>
          <w:p w14:paraId="70AFC87E" w14:textId="77777777" w:rsidR="007327D4" w:rsidRPr="007327D4" w:rsidRDefault="007327D4" w:rsidP="007327D4">
            <w:pPr>
              <w:spacing w:before="40" w:after="120"/>
              <w:jc w:val="left"/>
              <w:rPr>
                <w:szCs w:val="24"/>
              </w:rPr>
            </w:pPr>
            <w:r w:rsidRPr="007327D4">
              <w:rPr>
                <w:b/>
                <w:bCs/>
                <w:spacing w:val="-2"/>
                <w:szCs w:val="24"/>
              </w:rPr>
              <w:t>Year</w:t>
            </w:r>
          </w:p>
        </w:tc>
        <w:tc>
          <w:tcPr>
            <w:tcW w:w="7993" w:type="dxa"/>
          </w:tcPr>
          <w:p w14:paraId="22AB70BA" w14:textId="77777777" w:rsidR="007327D4" w:rsidRPr="007327D4" w:rsidRDefault="007327D4" w:rsidP="007327D4">
            <w:pPr>
              <w:spacing w:before="40" w:after="120"/>
              <w:jc w:val="left"/>
              <w:rPr>
                <w:szCs w:val="24"/>
              </w:rPr>
            </w:pPr>
            <w:r w:rsidRPr="007327D4">
              <w:rPr>
                <w:b/>
                <w:bCs/>
                <w:spacing w:val="-2"/>
                <w:szCs w:val="24"/>
              </w:rPr>
              <w:t>Amount in Rs</w:t>
            </w:r>
          </w:p>
        </w:tc>
      </w:tr>
      <w:tr w:rsidR="007327D4" w:rsidRPr="007327D4" w14:paraId="6C00A6DA" w14:textId="77777777" w:rsidTr="0038379C">
        <w:tc>
          <w:tcPr>
            <w:tcW w:w="1542" w:type="dxa"/>
          </w:tcPr>
          <w:p w14:paraId="5C3BCEC0" w14:textId="77777777" w:rsidR="007327D4" w:rsidRPr="007327D4" w:rsidRDefault="007327D4" w:rsidP="007327D4">
            <w:pPr>
              <w:spacing w:before="40" w:after="120"/>
              <w:jc w:val="left"/>
              <w:rPr>
                <w:szCs w:val="24"/>
              </w:rPr>
            </w:pPr>
            <w:r w:rsidRPr="007327D4">
              <w:rPr>
                <w:bCs/>
                <w:i/>
                <w:iCs/>
                <w:spacing w:val="-5"/>
                <w:szCs w:val="24"/>
              </w:rPr>
              <w:t>[indicate year]</w:t>
            </w:r>
          </w:p>
        </w:tc>
        <w:tc>
          <w:tcPr>
            <w:tcW w:w="7993" w:type="dxa"/>
          </w:tcPr>
          <w:p w14:paraId="7D777CEE" w14:textId="77777777" w:rsidR="007327D4" w:rsidRPr="007327D4" w:rsidRDefault="007327D4" w:rsidP="007327D4">
            <w:pPr>
              <w:spacing w:before="40" w:after="120"/>
              <w:jc w:val="left"/>
              <w:rPr>
                <w:szCs w:val="24"/>
              </w:rPr>
            </w:pPr>
            <w:r w:rsidRPr="007327D4">
              <w:rPr>
                <w:bCs/>
                <w:i/>
                <w:iCs/>
                <w:szCs w:val="24"/>
              </w:rPr>
              <w:t>[insert amount]</w:t>
            </w:r>
          </w:p>
        </w:tc>
      </w:tr>
      <w:tr w:rsidR="007327D4" w:rsidRPr="007327D4" w14:paraId="4F206215" w14:textId="77777777" w:rsidTr="0038379C">
        <w:tc>
          <w:tcPr>
            <w:tcW w:w="1542" w:type="dxa"/>
          </w:tcPr>
          <w:p w14:paraId="700DE4B7" w14:textId="77777777" w:rsidR="007327D4" w:rsidRPr="007327D4" w:rsidRDefault="007327D4" w:rsidP="007327D4">
            <w:pPr>
              <w:spacing w:before="40" w:after="120"/>
              <w:jc w:val="left"/>
              <w:rPr>
                <w:b/>
                <w:bCs/>
                <w:spacing w:val="-2"/>
                <w:szCs w:val="24"/>
              </w:rPr>
            </w:pPr>
          </w:p>
        </w:tc>
        <w:tc>
          <w:tcPr>
            <w:tcW w:w="7993" w:type="dxa"/>
          </w:tcPr>
          <w:p w14:paraId="600C337E" w14:textId="77777777" w:rsidR="007327D4" w:rsidRPr="007327D4" w:rsidRDefault="007327D4" w:rsidP="007327D4">
            <w:pPr>
              <w:spacing w:before="40" w:after="120"/>
              <w:jc w:val="left"/>
              <w:rPr>
                <w:szCs w:val="24"/>
              </w:rPr>
            </w:pPr>
          </w:p>
        </w:tc>
      </w:tr>
      <w:tr w:rsidR="007327D4" w:rsidRPr="007327D4" w14:paraId="4273C5D4" w14:textId="77777777" w:rsidTr="0038379C">
        <w:tc>
          <w:tcPr>
            <w:tcW w:w="1542" w:type="dxa"/>
          </w:tcPr>
          <w:p w14:paraId="285F9C64" w14:textId="77777777" w:rsidR="007327D4" w:rsidRPr="007327D4" w:rsidRDefault="007327D4" w:rsidP="007327D4">
            <w:pPr>
              <w:spacing w:before="40" w:after="120"/>
              <w:jc w:val="left"/>
              <w:rPr>
                <w:b/>
                <w:bCs/>
                <w:spacing w:val="-2"/>
                <w:szCs w:val="24"/>
              </w:rPr>
            </w:pPr>
          </w:p>
        </w:tc>
        <w:tc>
          <w:tcPr>
            <w:tcW w:w="7993" w:type="dxa"/>
          </w:tcPr>
          <w:p w14:paraId="76FF7D38" w14:textId="77777777" w:rsidR="007327D4" w:rsidRPr="007327D4" w:rsidRDefault="007327D4" w:rsidP="007327D4">
            <w:pPr>
              <w:spacing w:before="40" w:after="120"/>
              <w:jc w:val="left"/>
              <w:rPr>
                <w:szCs w:val="24"/>
              </w:rPr>
            </w:pPr>
          </w:p>
        </w:tc>
      </w:tr>
      <w:tr w:rsidR="007327D4" w:rsidRPr="007327D4" w14:paraId="41B55A9A" w14:textId="77777777" w:rsidTr="0038379C">
        <w:tc>
          <w:tcPr>
            <w:tcW w:w="1542" w:type="dxa"/>
          </w:tcPr>
          <w:p w14:paraId="6E7932D9" w14:textId="77777777" w:rsidR="007327D4" w:rsidRPr="007327D4" w:rsidRDefault="007327D4" w:rsidP="007327D4">
            <w:pPr>
              <w:spacing w:before="40" w:after="120"/>
              <w:jc w:val="left"/>
              <w:rPr>
                <w:b/>
                <w:bCs/>
                <w:spacing w:val="-2"/>
                <w:szCs w:val="24"/>
              </w:rPr>
            </w:pPr>
          </w:p>
        </w:tc>
        <w:tc>
          <w:tcPr>
            <w:tcW w:w="7993" w:type="dxa"/>
          </w:tcPr>
          <w:p w14:paraId="3AA0B10F" w14:textId="77777777" w:rsidR="007327D4" w:rsidRPr="007327D4" w:rsidRDefault="007327D4" w:rsidP="007327D4">
            <w:pPr>
              <w:spacing w:before="40" w:after="120"/>
              <w:jc w:val="left"/>
              <w:rPr>
                <w:szCs w:val="24"/>
              </w:rPr>
            </w:pPr>
          </w:p>
        </w:tc>
      </w:tr>
      <w:tr w:rsidR="007327D4" w:rsidRPr="007327D4" w14:paraId="1B1F2B6B" w14:textId="77777777" w:rsidTr="0038379C">
        <w:tc>
          <w:tcPr>
            <w:tcW w:w="1542" w:type="dxa"/>
          </w:tcPr>
          <w:p w14:paraId="65618ABA" w14:textId="77777777" w:rsidR="007327D4" w:rsidRPr="007327D4" w:rsidRDefault="007327D4" w:rsidP="007327D4">
            <w:pPr>
              <w:spacing w:before="40" w:after="120"/>
              <w:jc w:val="left"/>
              <w:rPr>
                <w:b/>
                <w:bCs/>
                <w:spacing w:val="-2"/>
                <w:szCs w:val="24"/>
              </w:rPr>
            </w:pPr>
          </w:p>
        </w:tc>
        <w:tc>
          <w:tcPr>
            <w:tcW w:w="7993" w:type="dxa"/>
          </w:tcPr>
          <w:p w14:paraId="6A13F808" w14:textId="77777777" w:rsidR="007327D4" w:rsidRPr="007327D4" w:rsidRDefault="007327D4" w:rsidP="007327D4">
            <w:pPr>
              <w:spacing w:before="40" w:after="120"/>
              <w:jc w:val="left"/>
              <w:rPr>
                <w:szCs w:val="24"/>
              </w:rPr>
            </w:pPr>
          </w:p>
        </w:tc>
      </w:tr>
      <w:tr w:rsidR="007327D4" w:rsidRPr="007327D4" w14:paraId="15730D61" w14:textId="77777777" w:rsidTr="0038379C">
        <w:tc>
          <w:tcPr>
            <w:tcW w:w="1542" w:type="dxa"/>
          </w:tcPr>
          <w:p w14:paraId="15D1598D" w14:textId="77777777" w:rsidR="007327D4" w:rsidRPr="007327D4" w:rsidRDefault="007327D4" w:rsidP="007327D4">
            <w:pPr>
              <w:spacing w:before="40" w:after="120"/>
              <w:jc w:val="left"/>
              <w:rPr>
                <w:b/>
                <w:bCs/>
                <w:spacing w:val="-2"/>
                <w:szCs w:val="24"/>
              </w:rPr>
            </w:pPr>
          </w:p>
        </w:tc>
        <w:tc>
          <w:tcPr>
            <w:tcW w:w="7993" w:type="dxa"/>
          </w:tcPr>
          <w:p w14:paraId="1B653A1C" w14:textId="77777777" w:rsidR="007327D4" w:rsidRPr="007327D4" w:rsidRDefault="007327D4" w:rsidP="007327D4">
            <w:pPr>
              <w:spacing w:before="40" w:after="120"/>
              <w:jc w:val="left"/>
              <w:rPr>
                <w:szCs w:val="24"/>
              </w:rPr>
            </w:pPr>
          </w:p>
        </w:tc>
      </w:tr>
      <w:tr w:rsidR="007327D4" w:rsidRPr="007327D4" w14:paraId="352A9CB8" w14:textId="77777777" w:rsidTr="0038379C">
        <w:tc>
          <w:tcPr>
            <w:tcW w:w="1542" w:type="dxa"/>
          </w:tcPr>
          <w:p w14:paraId="79D50778" w14:textId="77777777" w:rsidR="007327D4" w:rsidRPr="007327D4" w:rsidRDefault="007327D4" w:rsidP="007327D4">
            <w:pPr>
              <w:spacing w:before="40" w:after="120"/>
              <w:jc w:val="left"/>
              <w:rPr>
                <w:szCs w:val="24"/>
              </w:rPr>
            </w:pPr>
            <w:r w:rsidRPr="007327D4">
              <w:rPr>
                <w:bCs/>
                <w:spacing w:val="-2"/>
                <w:szCs w:val="24"/>
              </w:rPr>
              <w:t>Average Annual Construction Turnover *</w:t>
            </w:r>
          </w:p>
        </w:tc>
        <w:tc>
          <w:tcPr>
            <w:tcW w:w="7993" w:type="dxa"/>
          </w:tcPr>
          <w:p w14:paraId="7C8C8080" w14:textId="77777777" w:rsidR="007327D4" w:rsidRPr="007327D4" w:rsidRDefault="007327D4" w:rsidP="007327D4">
            <w:pPr>
              <w:spacing w:before="40" w:after="120"/>
              <w:jc w:val="left"/>
              <w:rPr>
                <w:szCs w:val="24"/>
              </w:rPr>
            </w:pPr>
          </w:p>
        </w:tc>
      </w:tr>
    </w:tbl>
    <w:p w14:paraId="3ECB202D" w14:textId="77777777" w:rsidR="007327D4" w:rsidRPr="007327D4" w:rsidRDefault="007327D4" w:rsidP="007327D4">
      <w:pPr>
        <w:spacing w:before="144" w:after="396"/>
        <w:ind w:left="360" w:right="72" w:hanging="378"/>
        <w:jc w:val="left"/>
        <w:rPr>
          <w:bCs/>
          <w:spacing w:val="-2"/>
          <w:szCs w:val="24"/>
        </w:rPr>
      </w:pPr>
      <w:r w:rsidRPr="007327D4">
        <w:rPr>
          <w:bCs/>
          <w:spacing w:val="-2"/>
          <w:szCs w:val="24"/>
        </w:rPr>
        <w:t xml:space="preserve">* </w:t>
      </w:r>
      <w:r w:rsidRPr="007327D4">
        <w:rPr>
          <w:bCs/>
          <w:spacing w:val="-2"/>
          <w:szCs w:val="24"/>
        </w:rPr>
        <w:tab/>
        <w:t xml:space="preserve">See Section III, Evaluation and Qualification Criteria, Sub-Factor 3.2. Annual construction turnover calculated as total certified payments received for work in progress or completed, for 5 years. This should be certified by a Chartered Accountant. </w:t>
      </w:r>
    </w:p>
    <w:p w14:paraId="119E3651" w14:textId="77777777" w:rsidR="007327D4" w:rsidRDefault="007327D4">
      <w:pPr>
        <w:jc w:val="left"/>
        <w:rPr>
          <w:b/>
          <w:sz w:val="36"/>
        </w:rPr>
      </w:pPr>
      <w:r>
        <w:br w:type="page"/>
      </w:r>
    </w:p>
    <w:p w14:paraId="7D967E57" w14:textId="77777777" w:rsidR="00135CDA" w:rsidRPr="00DD27BC" w:rsidRDefault="00135CDA" w:rsidP="00135CDA">
      <w:pPr>
        <w:pStyle w:val="SPDForms3"/>
        <w:rPr>
          <w:sz w:val="32"/>
        </w:rPr>
      </w:pPr>
      <w:r w:rsidRPr="00DD27BC">
        <w:rPr>
          <w:sz w:val="32"/>
        </w:rPr>
        <w:lastRenderedPageBreak/>
        <w:t xml:space="preserve">Appendix to Bid Technical Part </w:t>
      </w:r>
    </w:p>
    <w:p w14:paraId="1179C34C" w14:textId="77777777" w:rsidR="007327D4" w:rsidRPr="00624F34" w:rsidRDefault="007327D4" w:rsidP="007327D4">
      <w:pPr>
        <w:suppressAutoHyphens/>
        <w:jc w:val="center"/>
        <w:rPr>
          <w:b/>
          <w:spacing w:val="-2"/>
          <w:sz w:val="32"/>
          <w:szCs w:val="40"/>
        </w:rPr>
      </w:pPr>
      <w:r w:rsidRPr="00624F34">
        <w:rPr>
          <w:b/>
          <w:spacing w:val="-2"/>
          <w:sz w:val="32"/>
          <w:szCs w:val="40"/>
        </w:rPr>
        <w:t>JOINT VENTURE</w:t>
      </w:r>
    </w:p>
    <w:p w14:paraId="0745FF79" w14:textId="77777777" w:rsidR="007327D4" w:rsidRPr="007327D4" w:rsidRDefault="007327D4" w:rsidP="007327D4">
      <w:pPr>
        <w:suppressAutoHyphens/>
        <w:jc w:val="left"/>
        <w:rPr>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7327D4" w:rsidRPr="007327D4" w14:paraId="5DD6C112" w14:textId="77777777" w:rsidTr="0038379C">
        <w:tc>
          <w:tcPr>
            <w:tcW w:w="9216" w:type="dxa"/>
          </w:tcPr>
          <w:p w14:paraId="236675AA" w14:textId="3052DCF2" w:rsidR="007327D4" w:rsidRPr="007327D4" w:rsidRDefault="007327D4" w:rsidP="007327D4">
            <w:pPr>
              <w:suppressAutoHyphens/>
              <w:jc w:val="left"/>
              <w:rPr>
                <w:b/>
                <w:spacing w:val="-2"/>
                <w:szCs w:val="24"/>
              </w:rPr>
            </w:pPr>
            <w:r w:rsidRPr="007327D4">
              <w:rPr>
                <w:b/>
                <w:spacing w:val="-2"/>
                <w:szCs w:val="24"/>
              </w:rPr>
              <w:t xml:space="preserve">Names of all </w:t>
            </w:r>
            <w:r w:rsidR="0093657A">
              <w:rPr>
                <w:b/>
                <w:spacing w:val="-2"/>
                <w:szCs w:val="24"/>
              </w:rPr>
              <w:t>members</w:t>
            </w:r>
            <w:r w:rsidRPr="007327D4">
              <w:rPr>
                <w:b/>
                <w:spacing w:val="-2"/>
                <w:szCs w:val="24"/>
              </w:rPr>
              <w:t xml:space="preserve"> of a joint venture</w:t>
            </w:r>
          </w:p>
          <w:p w14:paraId="2CBCB0C8" w14:textId="77777777" w:rsidR="007327D4" w:rsidRPr="007327D4" w:rsidRDefault="007327D4" w:rsidP="007327D4">
            <w:pPr>
              <w:suppressAutoHyphens/>
              <w:jc w:val="left"/>
              <w:rPr>
                <w:b/>
                <w:spacing w:val="-2"/>
                <w:szCs w:val="24"/>
              </w:rPr>
            </w:pPr>
          </w:p>
        </w:tc>
      </w:tr>
      <w:tr w:rsidR="007327D4" w:rsidRPr="007327D4" w14:paraId="77554C3A" w14:textId="77777777" w:rsidTr="0038379C">
        <w:tc>
          <w:tcPr>
            <w:tcW w:w="9216" w:type="dxa"/>
          </w:tcPr>
          <w:p w14:paraId="12B9B645" w14:textId="77777777" w:rsidR="007327D4" w:rsidRPr="007327D4" w:rsidRDefault="007327D4" w:rsidP="007327D4">
            <w:pPr>
              <w:suppressAutoHyphens/>
              <w:jc w:val="left"/>
              <w:rPr>
                <w:b/>
                <w:spacing w:val="-2"/>
                <w:szCs w:val="24"/>
              </w:rPr>
            </w:pPr>
            <w:r w:rsidRPr="007327D4">
              <w:rPr>
                <w:b/>
                <w:spacing w:val="-2"/>
                <w:szCs w:val="24"/>
              </w:rPr>
              <w:t>1.  Member in charge</w:t>
            </w:r>
          </w:p>
          <w:p w14:paraId="799229AA" w14:textId="77777777" w:rsidR="007327D4" w:rsidRPr="007327D4" w:rsidRDefault="007327D4" w:rsidP="007327D4">
            <w:pPr>
              <w:suppressAutoHyphens/>
              <w:jc w:val="left"/>
              <w:rPr>
                <w:b/>
                <w:spacing w:val="-2"/>
                <w:szCs w:val="24"/>
              </w:rPr>
            </w:pPr>
          </w:p>
        </w:tc>
      </w:tr>
      <w:tr w:rsidR="007327D4" w:rsidRPr="007327D4" w14:paraId="5F8D3D79" w14:textId="77777777" w:rsidTr="0038379C">
        <w:tc>
          <w:tcPr>
            <w:tcW w:w="9216" w:type="dxa"/>
          </w:tcPr>
          <w:p w14:paraId="1E5A3573" w14:textId="77777777" w:rsidR="007327D4" w:rsidRPr="007327D4" w:rsidRDefault="007327D4" w:rsidP="007327D4">
            <w:pPr>
              <w:suppressAutoHyphens/>
              <w:jc w:val="left"/>
              <w:rPr>
                <w:b/>
                <w:spacing w:val="-2"/>
                <w:szCs w:val="24"/>
              </w:rPr>
            </w:pPr>
            <w:r w:rsidRPr="007327D4">
              <w:rPr>
                <w:b/>
                <w:spacing w:val="-2"/>
                <w:szCs w:val="24"/>
              </w:rPr>
              <w:t>2.  Member</w:t>
            </w:r>
          </w:p>
          <w:p w14:paraId="05C1314E" w14:textId="77777777" w:rsidR="007327D4" w:rsidRPr="007327D4" w:rsidRDefault="007327D4" w:rsidP="007327D4">
            <w:pPr>
              <w:suppressAutoHyphens/>
              <w:jc w:val="left"/>
              <w:rPr>
                <w:b/>
                <w:spacing w:val="-2"/>
                <w:szCs w:val="24"/>
              </w:rPr>
            </w:pPr>
          </w:p>
        </w:tc>
      </w:tr>
      <w:tr w:rsidR="007327D4" w:rsidRPr="007327D4" w14:paraId="2AE2A1EF" w14:textId="77777777" w:rsidTr="0038379C">
        <w:tc>
          <w:tcPr>
            <w:tcW w:w="9216" w:type="dxa"/>
          </w:tcPr>
          <w:p w14:paraId="487C3761" w14:textId="77777777" w:rsidR="007327D4" w:rsidRPr="007327D4" w:rsidRDefault="007327D4" w:rsidP="007327D4">
            <w:pPr>
              <w:suppressAutoHyphens/>
              <w:jc w:val="left"/>
              <w:rPr>
                <w:b/>
                <w:spacing w:val="-2"/>
                <w:szCs w:val="24"/>
              </w:rPr>
            </w:pPr>
            <w:r w:rsidRPr="007327D4">
              <w:rPr>
                <w:b/>
                <w:spacing w:val="-2"/>
                <w:szCs w:val="24"/>
              </w:rPr>
              <w:t>3.  Member</w:t>
            </w:r>
          </w:p>
          <w:p w14:paraId="606557B5" w14:textId="77777777" w:rsidR="007327D4" w:rsidRPr="007327D4" w:rsidRDefault="007327D4" w:rsidP="007327D4">
            <w:pPr>
              <w:suppressAutoHyphens/>
              <w:jc w:val="left"/>
              <w:rPr>
                <w:b/>
                <w:spacing w:val="-2"/>
                <w:szCs w:val="24"/>
              </w:rPr>
            </w:pPr>
          </w:p>
        </w:tc>
      </w:tr>
    </w:tbl>
    <w:p w14:paraId="536B05DF" w14:textId="77777777" w:rsidR="007327D4" w:rsidRPr="007327D4" w:rsidRDefault="007327D4" w:rsidP="007327D4">
      <w:pPr>
        <w:suppressAutoHyphens/>
        <w:jc w:val="left"/>
        <w:rPr>
          <w:b/>
          <w:spacing w:val="-2"/>
          <w:szCs w:val="24"/>
        </w:rPr>
      </w:pPr>
    </w:p>
    <w:p w14:paraId="4BCD10C1" w14:textId="77777777" w:rsidR="007327D4" w:rsidRPr="007327D4" w:rsidRDefault="007327D4" w:rsidP="007327D4">
      <w:pPr>
        <w:jc w:val="left"/>
        <w:rPr>
          <w:b/>
          <w:szCs w:val="24"/>
        </w:rPr>
      </w:pPr>
      <w:r w:rsidRPr="007327D4">
        <w:rPr>
          <w:b/>
          <w:szCs w:val="24"/>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52"/>
        <w:gridCol w:w="1152"/>
        <w:gridCol w:w="1152"/>
        <w:gridCol w:w="1152"/>
        <w:gridCol w:w="1152"/>
        <w:gridCol w:w="1152"/>
        <w:gridCol w:w="1152"/>
      </w:tblGrid>
      <w:tr w:rsidR="007327D4" w:rsidRPr="007327D4" w14:paraId="64A9AB11" w14:textId="77777777" w:rsidTr="0038379C">
        <w:tc>
          <w:tcPr>
            <w:tcW w:w="9216" w:type="dxa"/>
            <w:gridSpan w:val="8"/>
          </w:tcPr>
          <w:p w14:paraId="1508A6AA" w14:textId="77777777" w:rsidR="007327D4" w:rsidRPr="007327D4" w:rsidRDefault="007327D4" w:rsidP="007327D4">
            <w:pPr>
              <w:suppressAutoHyphens/>
              <w:overflowPunct w:val="0"/>
              <w:autoSpaceDE w:val="0"/>
              <w:autoSpaceDN w:val="0"/>
              <w:adjustRightInd w:val="0"/>
              <w:jc w:val="center"/>
              <w:textAlignment w:val="baseline"/>
              <w:rPr>
                <w:b/>
                <w:spacing w:val="-2"/>
                <w:szCs w:val="24"/>
              </w:rPr>
            </w:pPr>
            <w:r w:rsidRPr="007327D4">
              <w:rPr>
                <w:b/>
                <w:spacing w:val="-2"/>
                <w:szCs w:val="24"/>
              </w:rPr>
              <w:t>Annual Turnover Data (construction only; in Rs *)</w:t>
            </w:r>
          </w:p>
          <w:p w14:paraId="07EE867A" w14:textId="77777777" w:rsidR="007327D4" w:rsidRPr="007327D4" w:rsidRDefault="007327D4" w:rsidP="007327D4">
            <w:pPr>
              <w:suppressAutoHyphens/>
              <w:overflowPunct w:val="0"/>
              <w:autoSpaceDE w:val="0"/>
              <w:autoSpaceDN w:val="0"/>
              <w:adjustRightInd w:val="0"/>
              <w:jc w:val="center"/>
              <w:textAlignment w:val="baseline"/>
              <w:rPr>
                <w:b/>
                <w:spacing w:val="-2"/>
                <w:szCs w:val="24"/>
              </w:rPr>
            </w:pPr>
          </w:p>
        </w:tc>
      </w:tr>
      <w:tr w:rsidR="007327D4" w:rsidRPr="007327D4" w14:paraId="71EF7C9C" w14:textId="77777777" w:rsidTr="0038379C">
        <w:tc>
          <w:tcPr>
            <w:tcW w:w="1152" w:type="dxa"/>
          </w:tcPr>
          <w:p w14:paraId="5C14A695"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Member</w:t>
            </w:r>
          </w:p>
        </w:tc>
        <w:tc>
          <w:tcPr>
            <w:tcW w:w="1152" w:type="dxa"/>
          </w:tcPr>
          <w:p w14:paraId="1F478230"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Form 2 page no.</w:t>
            </w:r>
          </w:p>
          <w:p w14:paraId="155A4009"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42574F85"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Year 1</w:t>
            </w:r>
          </w:p>
        </w:tc>
        <w:tc>
          <w:tcPr>
            <w:tcW w:w="1152" w:type="dxa"/>
          </w:tcPr>
          <w:p w14:paraId="2A926846"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Year 2</w:t>
            </w:r>
          </w:p>
        </w:tc>
        <w:tc>
          <w:tcPr>
            <w:tcW w:w="1152" w:type="dxa"/>
          </w:tcPr>
          <w:p w14:paraId="4DB71FCB"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Year 3</w:t>
            </w:r>
          </w:p>
        </w:tc>
        <w:tc>
          <w:tcPr>
            <w:tcW w:w="1152" w:type="dxa"/>
          </w:tcPr>
          <w:p w14:paraId="054B8AD6"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Year 4</w:t>
            </w:r>
          </w:p>
        </w:tc>
        <w:tc>
          <w:tcPr>
            <w:tcW w:w="1152" w:type="dxa"/>
          </w:tcPr>
          <w:p w14:paraId="3E19F049"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Year 5</w:t>
            </w:r>
          </w:p>
        </w:tc>
        <w:tc>
          <w:tcPr>
            <w:tcW w:w="1152" w:type="dxa"/>
          </w:tcPr>
          <w:p w14:paraId="0423F15F"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Average</w:t>
            </w:r>
          </w:p>
        </w:tc>
      </w:tr>
      <w:tr w:rsidR="007327D4" w:rsidRPr="007327D4" w14:paraId="44D5CD7A" w14:textId="77777777" w:rsidTr="0038379C">
        <w:tc>
          <w:tcPr>
            <w:tcW w:w="1152" w:type="dxa"/>
          </w:tcPr>
          <w:p w14:paraId="0B8C683B"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1.  Member in charge</w:t>
            </w:r>
          </w:p>
          <w:p w14:paraId="24876724"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p w14:paraId="798CA365"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2365594C"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21F78FA"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C70C36C"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5D05CD58"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42A381E6"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15BB366A"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4A233C86"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r>
      <w:tr w:rsidR="007327D4" w:rsidRPr="007327D4" w14:paraId="64BDCD65" w14:textId="77777777" w:rsidTr="0038379C">
        <w:tc>
          <w:tcPr>
            <w:tcW w:w="1152" w:type="dxa"/>
          </w:tcPr>
          <w:p w14:paraId="59389145"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2.  Member</w:t>
            </w:r>
          </w:p>
          <w:p w14:paraId="6A29D6A3"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p w14:paraId="621C0B7F"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p w14:paraId="68F1F0A2"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24A96D77"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12D93651"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32056ADD"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14E164EC"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25E973E6"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81000F2"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6900F4D7"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r>
      <w:tr w:rsidR="007327D4" w:rsidRPr="007327D4" w14:paraId="08B1AF3D" w14:textId="77777777" w:rsidTr="0038379C">
        <w:tc>
          <w:tcPr>
            <w:tcW w:w="1152" w:type="dxa"/>
          </w:tcPr>
          <w:p w14:paraId="607D8E1B"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3.  Member</w:t>
            </w:r>
          </w:p>
          <w:p w14:paraId="4BC189A9"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p w14:paraId="5ACAE8CB"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p w14:paraId="355189C4"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141EEBC3"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1475D3A"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29D03531"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33955858"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36AE826"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3758B02B"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606B1FD9"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r>
      <w:tr w:rsidR="007327D4" w:rsidRPr="007327D4" w14:paraId="21A93663" w14:textId="77777777" w:rsidTr="0038379C">
        <w:tc>
          <w:tcPr>
            <w:tcW w:w="1152" w:type="dxa"/>
          </w:tcPr>
          <w:p w14:paraId="239C5DC0"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r w:rsidRPr="007327D4">
              <w:rPr>
                <w:b/>
                <w:spacing w:val="-2"/>
                <w:szCs w:val="24"/>
              </w:rPr>
              <w:t>TOTALS</w:t>
            </w:r>
          </w:p>
          <w:p w14:paraId="40C55722"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6DAC78A8"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C9DC5E9"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1BBE3F4F"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6C8F6DFF"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557BC799"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08A50B15"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c>
          <w:tcPr>
            <w:tcW w:w="1152" w:type="dxa"/>
          </w:tcPr>
          <w:p w14:paraId="3EA6D795" w14:textId="77777777" w:rsidR="007327D4" w:rsidRPr="007327D4" w:rsidRDefault="007327D4" w:rsidP="007327D4">
            <w:pPr>
              <w:suppressAutoHyphens/>
              <w:overflowPunct w:val="0"/>
              <w:autoSpaceDE w:val="0"/>
              <w:autoSpaceDN w:val="0"/>
              <w:adjustRightInd w:val="0"/>
              <w:jc w:val="left"/>
              <w:textAlignment w:val="baseline"/>
              <w:rPr>
                <w:b/>
                <w:spacing w:val="-2"/>
                <w:szCs w:val="24"/>
              </w:rPr>
            </w:pPr>
          </w:p>
        </w:tc>
      </w:tr>
    </w:tbl>
    <w:p w14:paraId="739843D6" w14:textId="77777777" w:rsidR="007327D4" w:rsidRPr="007327D4" w:rsidRDefault="007327D4" w:rsidP="007327D4">
      <w:pPr>
        <w:suppressAutoHyphens/>
        <w:jc w:val="left"/>
        <w:rPr>
          <w:b/>
          <w:spacing w:val="-2"/>
          <w:szCs w:val="24"/>
        </w:rPr>
      </w:pPr>
    </w:p>
    <w:p w14:paraId="336F5AB6" w14:textId="77777777" w:rsidR="007327D4" w:rsidRPr="007327D4" w:rsidRDefault="007327D4" w:rsidP="007327D4">
      <w:pPr>
        <w:suppressAutoHyphens/>
        <w:jc w:val="left"/>
        <w:rPr>
          <w:b/>
          <w:spacing w:val="-2"/>
          <w:szCs w:val="24"/>
        </w:rPr>
      </w:pPr>
      <w:r w:rsidRPr="007327D4">
        <w:rPr>
          <w:b/>
          <w:spacing w:val="-2"/>
          <w:szCs w:val="24"/>
        </w:rPr>
        <w:t>* To be certified by a chartered accountant</w:t>
      </w:r>
    </w:p>
    <w:p w14:paraId="51F7B63B" w14:textId="77777777" w:rsidR="007327D4" w:rsidRPr="007327D4" w:rsidRDefault="007327D4" w:rsidP="007327D4">
      <w:pPr>
        <w:suppressAutoHyphens/>
        <w:jc w:val="left"/>
        <w:rPr>
          <w:b/>
          <w:spacing w:val="-2"/>
          <w:szCs w:val="24"/>
        </w:rPr>
      </w:pPr>
    </w:p>
    <w:p w14:paraId="2716E587" w14:textId="77777777" w:rsidR="007327D4" w:rsidRPr="007327D4" w:rsidRDefault="007327D4" w:rsidP="007327D4">
      <w:pPr>
        <w:spacing w:before="120" w:after="60"/>
        <w:outlineLvl w:val="3"/>
        <w:rPr>
          <w:b/>
          <w:szCs w:val="24"/>
        </w:rPr>
      </w:pPr>
      <w:r w:rsidRPr="007327D4">
        <w:rPr>
          <w:b/>
          <w:szCs w:val="24"/>
        </w:rPr>
        <w:t>Name and address of Bankers to the Joint Venture</w:t>
      </w:r>
    </w:p>
    <w:p w14:paraId="34703BB1" w14:textId="77777777" w:rsidR="007327D4" w:rsidRDefault="007327D4">
      <w:pPr>
        <w:jc w:val="left"/>
        <w:rPr>
          <w:b/>
          <w:sz w:val="36"/>
        </w:rPr>
      </w:pPr>
      <w:r>
        <w:br w:type="page"/>
      </w:r>
    </w:p>
    <w:p w14:paraId="50AED25C" w14:textId="77777777" w:rsidR="00135CDA" w:rsidRPr="00135CDA" w:rsidRDefault="00135CDA" w:rsidP="00135CDA">
      <w:pPr>
        <w:pStyle w:val="SPDForms3"/>
        <w:rPr>
          <w:sz w:val="32"/>
        </w:rPr>
      </w:pPr>
      <w:bookmarkStart w:id="622" w:name="_Toc493514821"/>
      <w:bookmarkStart w:id="623" w:name="_Toc493514878"/>
      <w:r w:rsidRPr="00135CDA">
        <w:rPr>
          <w:sz w:val="32"/>
        </w:rPr>
        <w:lastRenderedPageBreak/>
        <w:t xml:space="preserve">Appendix to Bid Technical Part </w:t>
      </w:r>
    </w:p>
    <w:p w14:paraId="5DC90430" w14:textId="77777777" w:rsidR="00DF478C" w:rsidRPr="00624F34" w:rsidRDefault="00DF478C" w:rsidP="00F25F8E">
      <w:pPr>
        <w:pStyle w:val="SPDForms3"/>
        <w:rPr>
          <w:sz w:val="32"/>
        </w:rPr>
      </w:pPr>
      <w:r w:rsidRPr="00624F34">
        <w:rPr>
          <w:sz w:val="32"/>
        </w:rPr>
        <w:t>Form FIN 3.3</w:t>
      </w:r>
      <w:bookmarkStart w:id="624" w:name="_Toc197236051"/>
      <w:bookmarkStart w:id="625" w:name="_Toc125871315"/>
      <w:bookmarkStart w:id="626" w:name="_Toc41971549"/>
      <w:bookmarkStart w:id="627" w:name="_Toc450646406"/>
      <w:r w:rsidR="007763C9" w:rsidRPr="00624F34">
        <w:rPr>
          <w:sz w:val="32"/>
        </w:rPr>
        <w:t>.</w:t>
      </w:r>
      <w:r w:rsidR="007763C9" w:rsidRPr="00624F34">
        <w:rPr>
          <w:sz w:val="32"/>
        </w:rPr>
        <w:br/>
      </w:r>
      <w:r w:rsidRPr="00624F34">
        <w:rPr>
          <w:sz w:val="32"/>
        </w:rPr>
        <w:t>Financial Resources</w:t>
      </w:r>
      <w:bookmarkEnd w:id="622"/>
      <w:bookmarkEnd w:id="623"/>
      <w:bookmarkEnd w:id="624"/>
      <w:bookmarkEnd w:id="625"/>
      <w:bookmarkEnd w:id="626"/>
      <w:bookmarkEnd w:id="627"/>
    </w:p>
    <w:p w14:paraId="03B28D71"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06F56677" w14:textId="77777777" w:rsidTr="007763C9">
        <w:trPr>
          <w:cantSplit/>
        </w:trPr>
        <w:tc>
          <w:tcPr>
            <w:tcW w:w="5757" w:type="dxa"/>
            <w:tcBorders>
              <w:top w:val="single" w:sz="6" w:space="0" w:color="auto"/>
              <w:left w:val="single" w:sz="6" w:space="0" w:color="auto"/>
              <w:bottom w:val="nil"/>
              <w:right w:val="nil"/>
            </w:tcBorders>
            <w:hideMark/>
          </w:tcPr>
          <w:p w14:paraId="73E8E005"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47E713F5" w14:textId="77777777" w:rsidR="00DF478C" w:rsidRPr="007763C9" w:rsidRDefault="00DF478C" w:rsidP="00782601">
            <w:pPr>
              <w:suppressAutoHyphens/>
              <w:spacing w:after="71"/>
              <w:jc w:val="center"/>
              <w:rPr>
                <w:b/>
                <w:bCs/>
                <w:spacing w:val="-2"/>
                <w:szCs w:val="24"/>
              </w:rPr>
            </w:pPr>
            <w:r w:rsidRPr="007763C9">
              <w:rPr>
                <w:b/>
                <w:bCs/>
                <w:spacing w:val="-2"/>
                <w:szCs w:val="24"/>
              </w:rPr>
              <w:t>Amount (</w:t>
            </w:r>
            <w:r w:rsidR="007327D4">
              <w:rPr>
                <w:b/>
                <w:bCs/>
                <w:spacing w:val="-2"/>
                <w:szCs w:val="24"/>
              </w:rPr>
              <w:t>Rs</w:t>
            </w:r>
            <w:r w:rsidRPr="007763C9">
              <w:rPr>
                <w:b/>
                <w:bCs/>
                <w:spacing w:val="-2"/>
                <w:szCs w:val="24"/>
              </w:rPr>
              <w:t>)</w:t>
            </w:r>
          </w:p>
        </w:tc>
      </w:tr>
      <w:tr w:rsidR="00DF478C" w:rsidRPr="007763C9" w14:paraId="372FE06F" w14:textId="77777777" w:rsidTr="007763C9">
        <w:trPr>
          <w:cantSplit/>
        </w:trPr>
        <w:tc>
          <w:tcPr>
            <w:tcW w:w="5757" w:type="dxa"/>
            <w:tcBorders>
              <w:top w:val="single" w:sz="6" w:space="0" w:color="auto"/>
              <w:left w:val="single" w:sz="6" w:space="0" w:color="auto"/>
              <w:bottom w:val="nil"/>
              <w:right w:val="nil"/>
            </w:tcBorders>
          </w:tcPr>
          <w:p w14:paraId="0F688926" w14:textId="77777777" w:rsidR="00DF478C" w:rsidRPr="007763C9" w:rsidRDefault="00DF478C" w:rsidP="007F63F4">
            <w:pPr>
              <w:suppressAutoHyphens/>
              <w:rPr>
                <w:spacing w:val="-2"/>
                <w:szCs w:val="24"/>
              </w:rPr>
            </w:pPr>
            <w:r w:rsidRPr="007763C9">
              <w:rPr>
                <w:spacing w:val="-2"/>
                <w:szCs w:val="24"/>
              </w:rPr>
              <w:t>1.</w:t>
            </w:r>
          </w:p>
          <w:p w14:paraId="386226D6"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878A3C7" w14:textId="77777777" w:rsidR="00DF478C" w:rsidRPr="007763C9" w:rsidRDefault="00DF478C" w:rsidP="007F63F4">
            <w:pPr>
              <w:suppressAutoHyphens/>
              <w:spacing w:after="71"/>
              <w:rPr>
                <w:spacing w:val="-2"/>
                <w:szCs w:val="24"/>
              </w:rPr>
            </w:pPr>
          </w:p>
        </w:tc>
      </w:tr>
      <w:tr w:rsidR="00DF478C" w:rsidRPr="007763C9" w14:paraId="2971222C" w14:textId="77777777" w:rsidTr="007763C9">
        <w:trPr>
          <w:cantSplit/>
        </w:trPr>
        <w:tc>
          <w:tcPr>
            <w:tcW w:w="5757" w:type="dxa"/>
            <w:tcBorders>
              <w:top w:val="single" w:sz="6" w:space="0" w:color="auto"/>
              <w:left w:val="single" w:sz="6" w:space="0" w:color="auto"/>
              <w:bottom w:val="nil"/>
              <w:right w:val="nil"/>
            </w:tcBorders>
          </w:tcPr>
          <w:p w14:paraId="42C1E5AE" w14:textId="77777777" w:rsidR="00DF478C" w:rsidRPr="007763C9" w:rsidRDefault="00DF478C" w:rsidP="007F63F4">
            <w:pPr>
              <w:suppressAutoHyphens/>
              <w:rPr>
                <w:spacing w:val="-2"/>
                <w:szCs w:val="24"/>
              </w:rPr>
            </w:pPr>
            <w:r w:rsidRPr="007763C9">
              <w:rPr>
                <w:spacing w:val="-2"/>
                <w:szCs w:val="24"/>
              </w:rPr>
              <w:t>2.</w:t>
            </w:r>
          </w:p>
          <w:p w14:paraId="2395188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9D9F3F7" w14:textId="77777777" w:rsidR="00DF478C" w:rsidRPr="007763C9" w:rsidRDefault="00DF478C" w:rsidP="007F63F4">
            <w:pPr>
              <w:suppressAutoHyphens/>
              <w:spacing w:after="71"/>
              <w:rPr>
                <w:spacing w:val="-2"/>
                <w:szCs w:val="24"/>
              </w:rPr>
            </w:pPr>
          </w:p>
        </w:tc>
      </w:tr>
      <w:tr w:rsidR="00DF478C" w:rsidRPr="007763C9" w14:paraId="3291DBF5" w14:textId="77777777" w:rsidTr="007763C9">
        <w:trPr>
          <w:cantSplit/>
        </w:trPr>
        <w:tc>
          <w:tcPr>
            <w:tcW w:w="5757" w:type="dxa"/>
            <w:tcBorders>
              <w:top w:val="single" w:sz="6" w:space="0" w:color="auto"/>
              <w:left w:val="single" w:sz="6" w:space="0" w:color="auto"/>
              <w:bottom w:val="nil"/>
              <w:right w:val="nil"/>
            </w:tcBorders>
          </w:tcPr>
          <w:p w14:paraId="7438CAD9" w14:textId="77777777" w:rsidR="00DF478C" w:rsidRPr="007763C9" w:rsidRDefault="00DF478C" w:rsidP="007F63F4">
            <w:pPr>
              <w:suppressAutoHyphens/>
              <w:rPr>
                <w:spacing w:val="-2"/>
                <w:szCs w:val="24"/>
              </w:rPr>
            </w:pPr>
            <w:r w:rsidRPr="007763C9">
              <w:rPr>
                <w:spacing w:val="-2"/>
                <w:szCs w:val="24"/>
              </w:rPr>
              <w:t>3.</w:t>
            </w:r>
          </w:p>
          <w:p w14:paraId="41CAD10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1CC0FC0A" w14:textId="77777777" w:rsidR="00DF478C" w:rsidRPr="007763C9" w:rsidRDefault="00DF478C" w:rsidP="007F63F4">
            <w:pPr>
              <w:suppressAutoHyphens/>
              <w:spacing w:after="71"/>
              <w:rPr>
                <w:spacing w:val="-2"/>
                <w:szCs w:val="24"/>
              </w:rPr>
            </w:pPr>
          </w:p>
        </w:tc>
      </w:tr>
      <w:tr w:rsidR="00DF478C" w:rsidRPr="007763C9" w14:paraId="16997DA0" w14:textId="77777777" w:rsidTr="007763C9">
        <w:trPr>
          <w:cantSplit/>
        </w:trPr>
        <w:tc>
          <w:tcPr>
            <w:tcW w:w="5757" w:type="dxa"/>
            <w:tcBorders>
              <w:top w:val="single" w:sz="6" w:space="0" w:color="auto"/>
              <w:left w:val="single" w:sz="6" w:space="0" w:color="auto"/>
              <w:bottom w:val="single" w:sz="6" w:space="0" w:color="auto"/>
              <w:right w:val="nil"/>
            </w:tcBorders>
          </w:tcPr>
          <w:p w14:paraId="20B0150E" w14:textId="77777777" w:rsidR="00DF478C" w:rsidRPr="007763C9" w:rsidRDefault="00DF478C" w:rsidP="007F63F4">
            <w:pPr>
              <w:suppressAutoHyphens/>
              <w:rPr>
                <w:spacing w:val="-2"/>
                <w:szCs w:val="24"/>
              </w:rPr>
            </w:pPr>
            <w:r w:rsidRPr="007763C9">
              <w:rPr>
                <w:spacing w:val="-2"/>
                <w:szCs w:val="24"/>
              </w:rPr>
              <w:t>4.</w:t>
            </w:r>
          </w:p>
          <w:p w14:paraId="1E2485C4"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7A2C7535" w14:textId="77777777" w:rsidR="00DF478C" w:rsidRPr="007763C9" w:rsidRDefault="00DF478C" w:rsidP="007F63F4">
            <w:pPr>
              <w:suppressAutoHyphens/>
              <w:spacing w:after="71"/>
              <w:rPr>
                <w:spacing w:val="-2"/>
                <w:szCs w:val="24"/>
              </w:rPr>
            </w:pPr>
          </w:p>
        </w:tc>
      </w:tr>
    </w:tbl>
    <w:p w14:paraId="197510E9" w14:textId="77777777" w:rsidR="00291CBA" w:rsidRDefault="00291CBA" w:rsidP="00624F34">
      <w:pPr>
        <w:jc w:val="center"/>
        <w:rPr>
          <w:b/>
          <w:bCs/>
          <w:i/>
          <w:iCs/>
          <w:sz w:val="28"/>
        </w:rPr>
      </w:pPr>
    </w:p>
    <w:p w14:paraId="15B8EDD8" w14:textId="77777777" w:rsidR="00EE2C1C" w:rsidRDefault="00EE2C1C">
      <w:pPr>
        <w:jc w:val="left"/>
        <w:rPr>
          <w:b/>
        </w:rPr>
      </w:pPr>
      <w:r>
        <w:rPr>
          <w:b/>
        </w:rPr>
        <w:br w:type="page"/>
      </w:r>
    </w:p>
    <w:p w14:paraId="3B166D72" w14:textId="49EFF5E3" w:rsidR="0038379C" w:rsidRPr="00E06A99" w:rsidRDefault="0038379C" w:rsidP="0038379C">
      <w:pPr>
        <w:tabs>
          <w:tab w:val="left" w:pos="360"/>
        </w:tabs>
        <w:jc w:val="center"/>
        <w:rPr>
          <w:b/>
        </w:rPr>
      </w:pPr>
      <w:r w:rsidRPr="00E06A99">
        <w:rPr>
          <w:b/>
        </w:rPr>
        <w:lastRenderedPageBreak/>
        <w:t>FORMAT FOR EVIDENCE OF ACCESS TO OR AVAILABILITY OF CASH FLOW</w:t>
      </w:r>
    </w:p>
    <w:p w14:paraId="66718E18" w14:textId="77777777" w:rsidR="0038379C" w:rsidRPr="00E06A99" w:rsidRDefault="0038379C" w:rsidP="00C2652A">
      <w:pPr>
        <w:tabs>
          <w:tab w:val="left" w:pos="360"/>
        </w:tabs>
        <w:jc w:val="left"/>
      </w:pPr>
      <w:r w:rsidRPr="00F97C8F">
        <w:rPr>
          <w:i/>
        </w:rPr>
        <w:t>[To be given from a Nationalized or Scheduled Bank in India-No substitute other than this will be acceptable)]</w:t>
      </w:r>
    </w:p>
    <w:p w14:paraId="2D652D33" w14:textId="77777777" w:rsidR="0038379C" w:rsidRPr="00E06A99" w:rsidRDefault="0038379C" w:rsidP="0038379C">
      <w:pPr>
        <w:tabs>
          <w:tab w:val="left" w:pos="360"/>
        </w:tabs>
        <w:rPr>
          <w:b/>
          <w:u w:val="single"/>
        </w:rPr>
      </w:pPr>
      <w:r w:rsidRPr="00E06A99">
        <w:rPr>
          <w:b/>
          <w:u w:val="single"/>
        </w:rPr>
        <w:t>Clause 3.1(ii) of Section III – Qualification Criteria</w:t>
      </w:r>
    </w:p>
    <w:p w14:paraId="1D83C862" w14:textId="77777777" w:rsidR="0038379C" w:rsidRPr="00E06A99" w:rsidRDefault="0038379C" w:rsidP="0038379C">
      <w:pPr>
        <w:tabs>
          <w:tab w:val="left" w:pos="360"/>
        </w:tabs>
        <w:jc w:val="center"/>
      </w:pPr>
    </w:p>
    <w:p w14:paraId="63AB1CAF" w14:textId="77777777" w:rsidR="0038379C" w:rsidRPr="00E06A99" w:rsidRDefault="0038379C" w:rsidP="0038379C">
      <w:pPr>
        <w:tabs>
          <w:tab w:val="left" w:pos="360"/>
        </w:tabs>
        <w:jc w:val="center"/>
      </w:pPr>
    </w:p>
    <w:p w14:paraId="3678518C" w14:textId="77777777" w:rsidR="0038379C" w:rsidRPr="00E06A99" w:rsidRDefault="0038379C" w:rsidP="0038379C">
      <w:pPr>
        <w:tabs>
          <w:tab w:val="left" w:pos="360"/>
        </w:tabs>
        <w:jc w:val="center"/>
        <w:rPr>
          <w:b/>
          <w:u w:val="single"/>
        </w:rPr>
      </w:pPr>
      <w:r w:rsidRPr="00E06A99">
        <w:rPr>
          <w:b/>
          <w:u w:val="single"/>
        </w:rPr>
        <w:t>(1) AVAILABILITY OF CASH FLOW (WORKING CAPITAL)</w:t>
      </w:r>
    </w:p>
    <w:p w14:paraId="40DD37E2" w14:textId="77777777" w:rsidR="0038379C" w:rsidRPr="00E06A99" w:rsidRDefault="0038379C" w:rsidP="0038379C">
      <w:pPr>
        <w:tabs>
          <w:tab w:val="left" w:pos="360"/>
        </w:tabs>
      </w:pPr>
    </w:p>
    <w:p w14:paraId="01B5B2A5" w14:textId="77777777" w:rsidR="0038379C" w:rsidRPr="00E06A99" w:rsidRDefault="0038379C" w:rsidP="0038379C">
      <w:pPr>
        <w:tabs>
          <w:tab w:val="left" w:pos="360"/>
        </w:tabs>
      </w:pPr>
    </w:p>
    <w:p w14:paraId="329319BE" w14:textId="77777777" w:rsidR="0038379C" w:rsidRPr="00E06A99" w:rsidRDefault="0038379C" w:rsidP="0038379C">
      <w:pPr>
        <w:tabs>
          <w:tab w:val="left" w:pos="360"/>
        </w:tabs>
      </w:pPr>
    </w:p>
    <w:p w14:paraId="504F5189" w14:textId="77777777" w:rsidR="0038379C" w:rsidRPr="00E06A99" w:rsidRDefault="0038379C" w:rsidP="0038379C">
      <w:pPr>
        <w:tabs>
          <w:tab w:val="left" w:pos="360"/>
        </w:tabs>
      </w:pPr>
      <w:r w:rsidRPr="00E06A99">
        <w:t>This is to certify that M/s. ______________________________ is a reputed company with a good financial standing.</w:t>
      </w:r>
    </w:p>
    <w:p w14:paraId="0DF7D881" w14:textId="77777777" w:rsidR="0038379C" w:rsidRPr="00E06A99" w:rsidRDefault="0038379C" w:rsidP="0038379C">
      <w:pPr>
        <w:tabs>
          <w:tab w:val="left" w:pos="360"/>
        </w:tabs>
      </w:pPr>
    </w:p>
    <w:p w14:paraId="78397745" w14:textId="77777777" w:rsidR="0038379C" w:rsidRPr="00E06A99" w:rsidRDefault="0038379C" w:rsidP="0038379C">
      <w:pPr>
        <w:tabs>
          <w:tab w:val="left" w:pos="360"/>
        </w:tabs>
      </w:pPr>
      <w:r w:rsidRPr="00E06A99">
        <w:t>If the contract for the works, namely _________________________________________ [funded by the World Bank] is awarded to the above firm, we shall be able to provide overdraft/credit facilities to the extent of Rs. equivalent _______ to meet their capital requirements for executing the above contract.</w:t>
      </w:r>
    </w:p>
    <w:p w14:paraId="4FA18AED" w14:textId="77777777" w:rsidR="0038379C" w:rsidRPr="00E06A99" w:rsidRDefault="0038379C" w:rsidP="0038379C">
      <w:pPr>
        <w:tabs>
          <w:tab w:val="left" w:pos="360"/>
        </w:tabs>
      </w:pPr>
    </w:p>
    <w:p w14:paraId="035B7F7E" w14:textId="77777777" w:rsidR="0038379C" w:rsidRPr="00E06A99" w:rsidRDefault="0038379C" w:rsidP="0038379C">
      <w:pPr>
        <w:tabs>
          <w:tab w:val="left" w:pos="360"/>
        </w:tabs>
      </w:pPr>
    </w:p>
    <w:p w14:paraId="6836ACA2" w14:textId="77777777" w:rsidR="0038379C" w:rsidRPr="00E06A99" w:rsidRDefault="0038379C" w:rsidP="0038379C">
      <w:pPr>
        <w:tabs>
          <w:tab w:val="left" w:pos="360"/>
        </w:tabs>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 Sd. --</w:t>
      </w:r>
    </w:p>
    <w:p w14:paraId="1489B4F8" w14:textId="77777777" w:rsidR="0038379C" w:rsidRPr="00E06A99" w:rsidRDefault="0038379C" w:rsidP="0038379C">
      <w:pPr>
        <w:tabs>
          <w:tab w:val="left" w:pos="360"/>
        </w:tabs>
      </w:pPr>
    </w:p>
    <w:p w14:paraId="01F05A13" w14:textId="77777777" w:rsidR="0038379C" w:rsidRPr="00E06A99" w:rsidRDefault="0038379C" w:rsidP="0038379C">
      <w:pPr>
        <w:tabs>
          <w:tab w:val="left" w:pos="360"/>
        </w:tabs>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Name of Bank Manager</w:t>
      </w:r>
    </w:p>
    <w:p w14:paraId="7CBC456B" w14:textId="77777777" w:rsidR="0038379C" w:rsidRPr="00E06A99" w:rsidRDefault="0038379C" w:rsidP="0038379C">
      <w:pPr>
        <w:tabs>
          <w:tab w:val="left" w:pos="360"/>
        </w:tabs>
      </w:pPr>
    </w:p>
    <w:p w14:paraId="5DC014C1" w14:textId="77777777" w:rsidR="0038379C" w:rsidRPr="00E06A99" w:rsidRDefault="0038379C" w:rsidP="0038379C">
      <w:pPr>
        <w:tabs>
          <w:tab w:val="left" w:pos="360"/>
        </w:tabs>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Senior Bank Manager</w:t>
      </w:r>
    </w:p>
    <w:p w14:paraId="2CE91CD6" w14:textId="77777777" w:rsidR="0038379C" w:rsidRPr="00E06A99" w:rsidRDefault="0038379C" w:rsidP="0038379C">
      <w:pPr>
        <w:tabs>
          <w:tab w:val="left" w:pos="360"/>
        </w:tabs>
      </w:pPr>
    </w:p>
    <w:p w14:paraId="060406BA" w14:textId="77777777" w:rsidR="0038379C" w:rsidRPr="00E06A99" w:rsidRDefault="0038379C" w:rsidP="0038379C">
      <w:pPr>
        <w:tabs>
          <w:tab w:val="left" w:pos="360"/>
        </w:tabs>
      </w:pPr>
      <w:r w:rsidRPr="00E06A99">
        <w:tab/>
      </w:r>
      <w:r w:rsidRPr="00E06A99">
        <w:tab/>
      </w:r>
      <w:r w:rsidRPr="00E06A99">
        <w:tab/>
      </w:r>
      <w:r w:rsidRPr="00E06A99">
        <w:tab/>
      </w:r>
      <w:r w:rsidRPr="00E06A99">
        <w:tab/>
      </w:r>
      <w:r w:rsidRPr="00E06A99">
        <w:tab/>
      </w:r>
      <w:r w:rsidRPr="00E06A99">
        <w:tab/>
      </w:r>
      <w:r w:rsidRPr="00E06A99">
        <w:tab/>
      </w:r>
      <w:r w:rsidRPr="00E06A99">
        <w:tab/>
      </w:r>
      <w:r w:rsidRPr="00E06A99">
        <w:tab/>
        <w:t>Address of the Bank</w:t>
      </w:r>
    </w:p>
    <w:p w14:paraId="6382BDE6" w14:textId="77777777" w:rsidR="0038379C" w:rsidRPr="00E06A99" w:rsidRDefault="0038379C" w:rsidP="0038379C">
      <w:pPr>
        <w:tabs>
          <w:tab w:val="left" w:pos="360"/>
          <w:tab w:val="center" w:pos="4680"/>
        </w:tabs>
        <w:suppressAutoHyphen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38379C" w:rsidRPr="00E06A99" w14:paraId="0F392260" w14:textId="77777777" w:rsidTr="0038379C">
        <w:tc>
          <w:tcPr>
            <w:tcW w:w="9756" w:type="dxa"/>
          </w:tcPr>
          <w:p w14:paraId="29BC0077" w14:textId="77777777" w:rsidR="0038379C" w:rsidRPr="00E06A99" w:rsidRDefault="0038379C" w:rsidP="0038379C">
            <w:pPr>
              <w:tabs>
                <w:tab w:val="left" w:pos="360"/>
                <w:tab w:val="center" w:pos="4680"/>
              </w:tabs>
              <w:suppressAutoHyphens/>
              <w:rPr>
                <w:b/>
                <w:bCs/>
              </w:rPr>
            </w:pPr>
          </w:p>
          <w:p w14:paraId="2C6A9BE4" w14:textId="77777777" w:rsidR="0038379C" w:rsidRPr="00E06A99" w:rsidRDefault="0038379C" w:rsidP="0038379C">
            <w:pPr>
              <w:tabs>
                <w:tab w:val="left" w:pos="360"/>
                <w:tab w:val="center" w:pos="4680"/>
              </w:tabs>
              <w:suppressAutoHyphens/>
              <w:rPr>
                <w:b/>
                <w:bCs/>
              </w:rPr>
            </w:pPr>
            <w:r w:rsidRPr="00E06A99">
              <w:rPr>
                <w:b/>
                <w:bCs/>
              </w:rPr>
              <w:t>*</w:t>
            </w:r>
            <w:r w:rsidRPr="00E06A99">
              <w:rPr>
                <w:b/>
                <w:bCs/>
              </w:rPr>
              <w:tab/>
              <w:t>Change the text as follows for Joint venture:</w:t>
            </w:r>
          </w:p>
          <w:p w14:paraId="10EB3852" w14:textId="77777777" w:rsidR="0038379C" w:rsidRPr="00E06A99" w:rsidRDefault="0038379C" w:rsidP="0038379C">
            <w:pPr>
              <w:tabs>
                <w:tab w:val="left" w:pos="360"/>
                <w:tab w:val="center" w:pos="4680"/>
              </w:tabs>
              <w:suppressAutoHyphens/>
            </w:pPr>
          </w:p>
          <w:p w14:paraId="2ADC6800" w14:textId="77777777" w:rsidR="0038379C" w:rsidRPr="00E06A99" w:rsidRDefault="0038379C" w:rsidP="0038379C">
            <w:pPr>
              <w:tabs>
                <w:tab w:val="left" w:pos="360"/>
                <w:tab w:val="center" w:pos="4680"/>
              </w:tabs>
              <w:suppressAutoHyphens/>
              <w:rPr>
                <w:i/>
                <w:iCs/>
              </w:rPr>
            </w:pPr>
            <w:r w:rsidRPr="00E06A99">
              <w:rPr>
                <w:i/>
                <w:iCs/>
              </w:rPr>
              <w:t>This is to certify that M/s. ………………………………. who has formed a JV with M/s. ………………………….. and M/s. …………………………….. for participating in this bid, is a  reputed company with a good financial standing.</w:t>
            </w:r>
          </w:p>
          <w:p w14:paraId="648E830B" w14:textId="77777777" w:rsidR="0038379C" w:rsidRPr="00E06A99" w:rsidRDefault="0038379C" w:rsidP="0038379C">
            <w:pPr>
              <w:tabs>
                <w:tab w:val="left" w:pos="360"/>
                <w:tab w:val="center" w:pos="4680"/>
              </w:tabs>
              <w:suppressAutoHyphens/>
              <w:rPr>
                <w:i/>
                <w:iCs/>
              </w:rPr>
            </w:pPr>
          </w:p>
          <w:p w14:paraId="4A461BEE" w14:textId="77777777" w:rsidR="0038379C" w:rsidRPr="00E06A99" w:rsidRDefault="0038379C" w:rsidP="0038379C">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If the contract for the work, namely …………………………………………………………. [funded by the World Bank] is awarded to the above Joint Venture, we shall be able to provide overdraft/credit facilities to the extent of Rs. …………… to meet the working capital requirements for executing the above contract.</w:t>
            </w:r>
          </w:p>
          <w:p w14:paraId="7EAA589E" w14:textId="77777777" w:rsidR="0038379C" w:rsidRPr="00E06A99" w:rsidRDefault="0038379C" w:rsidP="0038379C">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p>
          <w:p w14:paraId="68169976" w14:textId="77777777" w:rsidR="0038379C" w:rsidRPr="00E06A99" w:rsidRDefault="0038379C" w:rsidP="0038379C">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E06A99">
              <w:rPr>
                <w:i/>
                <w:iCs/>
              </w:rPr>
              <w:t>[This should be given by the JV members in proportion to their financial participation.]</w:t>
            </w:r>
          </w:p>
          <w:p w14:paraId="460A2BA5" w14:textId="77777777" w:rsidR="0038379C" w:rsidRPr="00E06A99" w:rsidRDefault="0038379C" w:rsidP="0038379C">
            <w:pPr>
              <w:tabs>
                <w:tab w:val="left" w:pos="360"/>
                <w:tab w:val="center" w:pos="4680"/>
              </w:tabs>
              <w:suppressAutoHyphens/>
              <w:rPr>
                <w:b/>
                <w:bCs/>
              </w:rPr>
            </w:pPr>
          </w:p>
        </w:tc>
      </w:tr>
    </w:tbl>
    <w:p w14:paraId="1DE870A7" w14:textId="77777777" w:rsidR="0038379C" w:rsidRDefault="0038379C" w:rsidP="006B2295">
      <w:pPr>
        <w:spacing w:before="120" w:after="240"/>
        <w:jc w:val="center"/>
        <w:rPr>
          <w:b/>
          <w:bCs/>
          <w:i/>
          <w:iCs/>
          <w:sz w:val="28"/>
        </w:rPr>
      </w:pPr>
    </w:p>
    <w:p w14:paraId="79367DD9" w14:textId="77777777" w:rsidR="00D66D44" w:rsidRPr="007763C9" w:rsidRDefault="00291CBA" w:rsidP="007763C9">
      <w:pPr>
        <w:rPr>
          <w:highlight w:val="yellow"/>
        </w:rPr>
      </w:pPr>
      <w:r>
        <w:rPr>
          <w:bCs/>
          <w:i/>
          <w:iCs/>
          <w:sz w:val="28"/>
        </w:rPr>
        <w:br w:type="page"/>
      </w:r>
    </w:p>
    <w:p w14:paraId="3A86DD1A" w14:textId="77777777" w:rsidR="00135CDA" w:rsidRPr="00DD27BC" w:rsidRDefault="00135CDA" w:rsidP="00135CDA">
      <w:pPr>
        <w:pStyle w:val="SPDForms3"/>
        <w:rPr>
          <w:sz w:val="32"/>
        </w:rPr>
      </w:pPr>
      <w:bookmarkStart w:id="628" w:name="_Toc197236043"/>
      <w:bookmarkStart w:id="629" w:name="_Toc125873864"/>
      <w:bookmarkEnd w:id="598"/>
      <w:r w:rsidRPr="00DD27BC">
        <w:rPr>
          <w:sz w:val="32"/>
        </w:rPr>
        <w:lastRenderedPageBreak/>
        <w:t xml:space="preserve">Appendix to Bid Technical Part </w:t>
      </w:r>
    </w:p>
    <w:p w14:paraId="62DCFE3E" w14:textId="77777777" w:rsidR="0038379C" w:rsidRPr="00207313" w:rsidRDefault="0038379C" w:rsidP="0038379C">
      <w:pPr>
        <w:widowControl w:val="0"/>
        <w:autoSpaceDE w:val="0"/>
        <w:autoSpaceDN w:val="0"/>
        <w:jc w:val="center"/>
        <w:rPr>
          <w:b/>
          <w:sz w:val="32"/>
          <w:szCs w:val="32"/>
        </w:rPr>
      </w:pPr>
      <w:r w:rsidRPr="00482D11">
        <w:rPr>
          <w:b/>
          <w:sz w:val="32"/>
          <w:szCs w:val="32"/>
        </w:rPr>
        <w:t xml:space="preserve">Form EXP </w:t>
      </w:r>
      <w:r w:rsidRPr="00482D11">
        <w:rPr>
          <w:b/>
          <w:spacing w:val="22"/>
          <w:sz w:val="32"/>
          <w:szCs w:val="32"/>
        </w:rPr>
        <w:t xml:space="preserve">- </w:t>
      </w:r>
      <w:r w:rsidRPr="00482D11">
        <w:rPr>
          <w:b/>
          <w:spacing w:val="20"/>
          <w:sz w:val="32"/>
          <w:szCs w:val="32"/>
        </w:rPr>
        <w:t>4.</w:t>
      </w:r>
      <w:r w:rsidR="003113C5">
        <w:rPr>
          <w:b/>
          <w:spacing w:val="20"/>
          <w:sz w:val="32"/>
          <w:szCs w:val="32"/>
        </w:rPr>
        <w:t>1</w:t>
      </w:r>
    </w:p>
    <w:p w14:paraId="53127B85" w14:textId="77777777" w:rsidR="0038379C" w:rsidRPr="00624F34" w:rsidRDefault="0038379C" w:rsidP="00624F34">
      <w:pPr>
        <w:widowControl w:val="0"/>
        <w:autoSpaceDE w:val="0"/>
        <w:autoSpaceDN w:val="0"/>
        <w:jc w:val="center"/>
        <w:rPr>
          <w:b/>
          <w:sz w:val="32"/>
          <w:szCs w:val="32"/>
        </w:rPr>
      </w:pPr>
      <w:bookmarkStart w:id="630" w:name="_Toc483321227"/>
      <w:r w:rsidRPr="00624F34">
        <w:rPr>
          <w:b/>
          <w:sz w:val="32"/>
          <w:szCs w:val="32"/>
        </w:rPr>
        <w:t>Specific Design Experience</w:t>
      </w:r>
      <w:bookmarkEnd w:id="630"/>
    </w:p>
    <w:p w14:paraId="071985D8" w14:textId="77777777" w:rsidR="0038379C" w:rsidRPr="0038379C" w:rsidRDefault="0038379C" w:rsidP="00624F34">
      <w:pPr>
        <w:widowControl w:val="0"/>
        <w:autoSpaceDE w:val="0"/>
        <w:autoSpaceDN w:val="0"/>
        <w:ind w:right="72"/>
        <w:jc w:val="left"/>
        <w:rPr>
          <w:bCs/>
          <w:i/>
          <w:iCs/>
          <w:spacing w:val="2"/>
          <w:szCs w:val="24"/>
        </w:rPr>
      </w:pPr>
      <w:r w:rsidRPr="0038379C">
        <w:rPr>
          <w:bCs/>
          <w:i/>
          <w:spacing w:val="14"/>
          <w:szCs w:val="24"/>
        </w:rPr>
        <w:t>[</w:t>
      </w:r>
      <w:r w:rsidR="00187F14" w:rsidRPr="00187F14">
        <w:rPr>
          <w:bCs/>
          <w:i/>
          <w:spacing w:val="14"/>
          <w:szCs w:val="24"/>
        </w:rPr>
        <w:t xml:space="preserve">to be completed </w:t>
      </w:r>
      <w:r w:rsidR="00187F14">
        <w:rPr>
          <w:bCs/>
          <w:i/>
          <w:spacing w:val="14"/>
          <w:szCs w:val="24"/>
        </w:rPr>
        <w:t xml:space="preserve">for </w:t>
      </w:r>
      <w:r w:rsidR="00187F14" w:rsidRPr="00187F14">
        <w:rPr>
          <w:bCs/>
          <w:i/>
          <w:spacing w:val="14"/>
          <w:szCs w:val="24"/>
        </w:rPr>
        <w:t>the Bidder, each member of Joint Venture, and Specialized Sub-contractors</w:t>
      </w:r>
      <w:r w:rsidRPr="0038379C">
        <w:rPr>
          <w:bCs/>
          <w:i/>
          <w:iCs/>
          <w:spacing w:val="2"/>
          <w:szCs w:val="24"/>
        </w:rPr>
        <w:t>]</w:t>
      </w:r>
    </w:p>
    <w:p w14:paraId="793071DA" w14:textId="064E93DC" w:rsidR="0038379C" w:rsidRPr="0038379C" w:rsidRDefault="00187F14" w:rsidP="0038379C">
      <w:pPr>
        <w:widowControl w:val="0"/>
        <w:autoSpaceDE w:val="0"/>
        <w:autoSpaceDN w:val="0"/>
        <w:spacing w:before="288" w:after="324" w:line="264" w:lineRule="exact"/>
        <w:jc w:val="right"/>
        <w:rPr>
          <w:spacing w:val="-4"/>
          <w:szCs w:val="24"/>
        </w:rPr>
      </w:pPr>
      <w:r w:rsidRPr="00187F14">
        <w:rPr>
          <w:bCs/>
          <w:iCs/>
          <w:spacing w:val="-4"/>
          <w:szCs w:val="24"/>
        </w:rPr>
        <w:t>Bidder</w:t>
      </w:r>
      <w:r w:rsidR="0038379C" w:rsidRPr="0038379C">
        <w:rPr>
          <w:spacing w:val="-4"/>
          <w:szCs w:val="24"/>
        </w:rPr>
        <w:t xml:space="preserve">’s Name: </w:t>
      </w:r>
      <w:r w:rsidR="0038379C" w:rsidRPr="0038379C">
        <w:rPr>
          <w:i/>
          <w:iCs/>
          <w:spacing w:val="-6"/>
          <w:szCs w:val="24"/>
        </w:rPr>
        <w:t>[insert full name]</w:t>
      </w:r>
      <w:r w:rsidR="0038379C" w:rsidRPr="0038379C">
        <w:rPr>
          <w:i/>
          <w:iCs/>
          <w:spacing w:val="-6"/>
          <w:szCs w:val="24"/>
        </w:rPr>
        <w:br/>
      </w:r>
      <w:r w:rsidR="0038379C" w:rsidRPr="0038379C">
        <w:rPr>
          <w:spacing w:val="-4"/>
          <w:szCs w:val="24"/>
        </w:rPr>
        <w:t xml:space="preserve">Date: </w:t>
      </w:r>
      <w:r w:rsidR="0038379C" w:rsidRPr="0038379C">
        <w:rPr>
          <w:i/>
          <w:iCs/>
          <w:spacing w:val="-6"/>
          <w:szCs w:val="24"/>
        </w:rPr>
        <w:t>[insert day, month, year]</w:t>
      </w:r>
      <w:r w:rsidR="0038379C" w:rsidRPr="0038379C">
        <w:rPr>
          <w:i/>
          <w:iCs/>
          <w:spacing w:val="-6"/>
          <w:szCs w:val="24"/>
        </w:rPr>
        <w:br/>
      </w:r>
      <w:r w:rsidR="0038379C" w:rsidRPr="0038379C">
        <w:rPr>
          <w:spacing w:val="-4"/>
          <w:szCs w:val="24"/>
        </w:rPr>
        <w:t>Joint Venture Member Name:</w:t>
      </w:r>
      <w:r w:rsidR="007154B9">
        <w:rPr>
          <w:spacing w:val="-4"/>
          <w:szCs w:val="24"/>
        </w:rPr>
        <w:t xml:space="preserve"> </w:t>
      </w:r>
      <w:r w:rsidR="0038379C" w:rsidRPr="0038379C">
        <w:rPr>
          <w:i/>
          <w:spacing w:val="-4"/>
          <w:szCs w:val="24"/>
        </w:rPr>
        <w:t>[</w:t>
      </w:r>
      <w:r w:rsidR="0038379C" w:rsidRPr="0038379C">
        <w:rPr>
          <w:i/>
          <w:iCs/>
          <w:spacing w:val="-6"/>
          <w:szCs w:val="24"/>
        </w:rPr>
        <w:t>insert</w:t>
      </w:r>
      <w:r w:rsidR="007154B9">
        <w:rPr>
          <w:i/>
          <w:iCs/>
          <w:spacing w:val="-6"/>
          <w:szCs w:val="24"/>
        </w:rPr>
        <w:t xml:space="preserve"> </w:t>
      </w:r>
      <w:r w:rsidR="0038379C" w:rsidRPr="0038379C">
        <w:rPr>
          <w:i/>
          <w:iCs/>
          <w:spacing w:val="-6"/>
          <w:szCs w:val="24"/>
        </w:rPr>
        <w:t>full name]</w:t>
      </w:r>
      <w:r w:rsidR="0038379C" w:rsidRPr="0038379C">
        <w:rPr>
          <w:i/>
          <w:iCs/>
          <w:spacing w:val="-6"/>
          <w:szCs w:val="24"/>
        </w:rPr>
        <w:br/>
      </w:r>
      <w:r w:rsidR="00223CDD">
        <w:rPr>
          <w:spacing w:val="-4"/>
          <w:szCs w:val="24"/>
        </w:rPr>
        <w:t>I</w:t>
      </w:r>
      <w:r w:rsidR="0038379C" w:rsidRPr="0038379C">
        <w:rPr>
          <w:spacing w:val="-4"/>
          <w:szCs w:val="24"/>
        </w:rPr>
        <w:t>F</w:t>
      </w:r>
      <w:r>
        <w:rPr>
          <w:spacing w:val="-4"/>
          <w:szCs w:val="24"/>
        </w:rPr>
        <w:t>B</w:t>
      </w:r>
      <w:r w:rsidR="0038379C" w:rsidRPr="0038379C">
        <w:rPr>
          <w:spacing w:val="-4"/>
          <w:szCs w:val="24"/>
        </w:rPr>
        <w:t xml:space="preserve"> No. and title: </w:t>
      </w:r>
      <w:r w:rsidR="0038379C" w:rsidRPr="0038379C">
        <w:rPr>
          <w:i/>
          <w:iCs/>
          <w:spacing w:val="-6"/>
          <w:szCs w:val="24"/>
        </w:rPr>
        <w:t xml:space="preserve">[insert </w:t>
      </w:r>
      <w:r w:rsidR="00223CDD">
        <w:rPr>
          <w:i/>
          <w:iCs/>
          <w:spacing w:val="-6"/>
          <w:szCs w:val="24"/>
        </w:rPr>
        <w:t>I</w:t>
      </w:r>
      <w:r w:rsidR="0038379C" w:rsidRPr="0038379C">
        <w:rPr>
          <w:i/>
          <w:iCs/>
          <w:spacing w:val="-6"/>
          <w:szCs w:val="24"/>
        </w:rPr>
        <w:t>F</w:t>
      </w:r>
      <w:r>
        <w:rPr>
          <w:i/>
          <w:iCs/>
          <w:spacing w:val="-6"/>
          <w:szCs w:val="24"/>
        </w:rPr>
        <w:t>B</w:t>
      </w:r>
      <w:r w:rsidR="0038379C" w:rsidRPr="0038379C">
        <w:rPr>
          <w:i/>
          <w:iCs/>
          <w:spacing w:val="-6"/>
          <w:szCs w:val="24"/>
        </w:rPr>
        <w:t xml:space="preserve"> number and title]</w:t>
      </w:r>
      <w:r w:rsidR="0038379C" w:rsidRPr="0038379C">
        <w:rPr>
          <w:i/>
          <w:iCs/>
          <w:spacing w:val="-6"/>
          <w:szCs w:val="24"/>
        </w:rPr>
        <w:br/>
      </w:r>
      <w:r w:rsidR="0038379C" w:rsidRPr="0038379C">
        <w:rPr>
          <w:spacing w:val="-4"/>
          <w:szCs w:val="24"/>
        </w:rPr>
        <w:t xml:space="preserve">Page </w:t>
      </w:r>
      <w:r w:rsidR="0038379C" w:rsidRPr="0038379C">
        <w:rPr>
          <w:i/>
          <w:iCs/>
          <w:spacing w:val="-6"/>
          <w:szCs w:val="24"/>
        </w:rPr>
        <w:t xml:space="preserve">[insert page number] </w:t>
      </w:r>
      <w:r w:rsidR="0038379C" w:rsidRPr="0038379C">
        <w:rPr>
          <w:spacing w:val="-4"/>
          <w:szCs w:val="24"/>
        </w:rPr>
        <w:t xml:space="preserve">of </w:t>
      </w:r>
      <w:r w:rsidR="0038379C" w:rsidRPr="0038379C">
        <w:rPr>
          <w:i/>
          <w:iCs/>
          <w:spacing w:val="-6"/>
          <w:szCs w:val="24"/>
        </w:rPr>
        <w:t xml:space="preserve">[insert total number] </w:t>
      </w:r>
      <w:r w:rsidR="0038379C" w:rsidRPr="0038379C">
        <w:rPr>
          <w:spacing w:val="-4"/>
          <w:szCs w:val="2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73"/>
        <w:gridCol w:w="1473"/>
        <w:gridCol w:w="1473"/>
      </w:tblGrid>
      <w:tr w:rsidR="0038379C" w:rsidRPr="0038379C" w14:paraId="044D11C2" w14:textId="77777777" w:rsidTr="0038379C">
        <w:tc>
          <w:tcPr>
            <w:tcW w:w="3559" w:type="dxa"/>
            <w:tcBorders>
              <w:top w:val="single" w:sz="2" w:space="0" w:color="auto"/>
              <w:left w:val="single" w:sz="2" w:space="0" w:color="auto"/>
              <w:bottom w:val="single" w:sz="2" w:space="0" w:color="auto"/>
              <w:right w:val="single" w:sz="2" w:space="0" w:color="auto"/>
            </w:tcBorders>
          </w:tcPr>
          <w:p w14:paraId="528CB5D9" w14:textId="77777777" w:rsidR="0038379C" w:rsidRPr="0038379C" w:rsidRDefault="0038379C" w:rsidP="0038379C">
            <w:pPr>
              <w:widowControl w:val="0"/>
              <w:tabs>
                <w:tab w:val="left" w:pos="1404"/>
                <w:tab w:val="left" w:pos="2988"/>
              </w:tabs>
              <w:autoSpaceDE w:val="0"/>
              <w:autoSpaceDN w:val="0"/>
              <w:spacing w:before="180"/>
              <w:ind w:left="59"/>
              <w:jc w:val="left"/>
              <w:rPr>
                <w:b/>
                <w:bCs/>
                <w:spacing w:val="4"/>
                <w:szCs w:val="24"/>
              </w:rPr>
            </w:pPr>
            <w:r w:rsidRPr="0038379C">
              <w:rPr>
                <w:b/>
                <w:bCs/>
                <w:spacing w:val="4"/>
                <w:szCs w:val="24"/>
              </w:rPr>
              <w:t>Similar Contract No.</w:t>
            </w:r>
          </w:p>
          <w:p w14:paraId="7B293732" w14:textId="77777777" w:rsidR="00B654DC" w:rsidRDefault="00B654DC" w:rsidP="0038379C">
            <w:pPr>
              <w:widowControl w:val="0"/>
              <w:autoSpaceDE w:val="0"/>
              <w:autoSpaceDN w:val="0"/>
              <w:ind w:left="90" w:right="49"/>
              <w:jc w:val="left"/>
              <w:rPr>
                <w:bCs/>
                <w:i/>
                <w:iCs/>
                <w:szCs w:val="24"/>
              </w:rPr>
            </w:pPr>
          </w:p>
          <w:p w14:paraId="7737728B" w14:textId="77777777" w:rsidR="0038379C" w:rsidRPr="0038379C" w:rsidRDefault="0038379C" w:rsidP="0038379C">
            <w:pPr>
              <w:widowControl w:val="0"/>
              <w:autoSpaceDE w:val="0"/>
              <w:autoSpaceDN w:val="0"/>
              <w:ind w:left="90" w:right="49"/>
              <w:jc w:val="left"/>
              <w:rPr>
                <w:bCs/>
                <w:i/>
                <w:iCs/>
                <w:szCs w:val="24"/>
              </w:rPr>
            </w:pPr>
            <w:r w:rsidRPr="0038379C">
              <w:rPr>
                <w:bCs/>
                <w:i/>
                <w:iCs/>
                <w:szCs w:val="24"/>
              </w:rPr>
              <w:t xml:space="preserve">[insert </w:t>
            </w:r>
            <w:r w:rsidRPr="0038379C">
              <w:rPr>
                <w:bCs/>
                <w:i/>
                <w:iCs/>
                <w:spacing w:val="-5"/>
                <w:szCs w:val="24"/>
              </w:rPr>
              <w:t xml:space="preserve">number] </w:t>
            </w:r>
            <w:r w:rsidRPr="0038379C">
              <w:rPr>
                <w:bCs/>
                <w:szCs w:val="24"/>
              </w:rPr>
              <w:t xml:space="preserve">of </w:t>
            </w:r>
            <w:r w:rsidRPr="0038379C">
              <w:rPr>
                <w:bCs/>
                <w:i/>
                <w:iCs/>
                <w:spacing w:val="4"/>
                <w:szCs w:val="24"/>
              </w:rPr>
              <w:t xml:space="preserve">[insert </w:t>
            </w:r>
            <w:r w:rsidRPr="0038379C">
              <w:rPr>
                <w:bCs/>
                <w:i/>
                <w:iCs/>
                <w:spacing w:val="2"/>
                <w:szCs w:val="24"/>
              </w:rPr>
              <w:t xml:space="preserve">number of similar contracts </w:t>
            </w:r>
            <w:r w:rsidRPr="0038379C">
              <w:rPr>
                <w:bCs/>
                <w:i/>
                <w:iCs/>
                <w:szCs w:val="24"/>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25324897" w14:textId="77777777" w:rsidR="0038379C" w:rsidRDefault="0038379C" w:rsidP="0038379C">
            <w:pPr>
              <w:widowControl w:val="0"/>
              <w:autoSpaceDE w:val="0"/>
              <w:autoSpaceDN w:val="0"/>
              <w:jc w:val="center"/>
              <w:rPr>
                <w:b/>
                <w:bCs/>
                <w:spacing w:val="4"/>
                <w:szCs w:val="24"/>
              </w:rPr>
            </w:pPr>
            <w:r w:rsidRPr="0038379C">
              <w:rPr>
                <w:b/>
                <w:bCs/>
                <w:spacing w:val="4"/>
                <w:szCs w:val="24"/>
              </w:rPr>
              <w:t>Information</w:t>
            </w:r>
          </w:p>
          <w:p w14:paraId="151799B5" w14:textId="77777777" w:rsidR="00B654DC" w:rsidRDefault="00B654DC" w:rsidP="0038379C">
            <w:pPr>
              <w:widowControl w:val="0"/>
              <w:autoSpaceDE w:val="0"/>
              <w:autoSpaceDN w:val="0"/>
              <w:jc w:val="center"/>
              <w:rPr>
                <w:b/>
                <w:bCs/>
                <w:spacing w:val="4"/>
                <w:szCs w:val="24"/>
              </w:rPr>
            </w:pPr>
          </w:p>
          <w:p w14:paraId="457067DB" w14:textId="77777777" w:rsidR="00B654DC" w:rsidRPr="00B654DC" w:rsidRDefault="00B654DC" w:rsidP="00B654DC">
            <w:pPr>
              <w:widowControl w:val="0"/>
              <w:autoSpaceDE w:val="0"/>
              <w:autoSpaceDN w:val="0"/>
              <w:spacing w:after="60"/>
              <w:jc w:val="left"/>
              <w:rPr>
                <w:bCs/>
                <w:i/>
                <w:spacing w:val="4"/>
                <w:szCs w:val="24"/>
              </w:rPr>
            </w:pPr>
            <w:r w:rsidRPr="00B654DC">
              <w:rPr>
                <w:bCs/>
                <w:i/>
                <w:spacing w:val="4"/>
                <w:szCs w:val="24"/>
              </w:rPr>
              <w:t>[on separate pages, using the format of Form 4.5, the Bidder is requested to list contracts of a similar nature, complexity, and requiring similar methodologies to the contract(s) for which bids have been invited]</w:t>
            </w:r>
          </w:p>
        </w:tc>
      </w:tr>
      <w:tr w:rsidR="0038379C" w:rsidRPr="0038379C" w14:paraId="16C4EF06" w14:textId="77777777" w:rsidTr="0038379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BAEE0BF" w14:textId="77777777" w:rsidR="0038379C" w:rsidRPr="0038379C" w:rsidRDefault="0038379C" w:rsidP="0038379C">
            <w:pPr>
              <w:widowControl w:val="0"/>
              <w:autoSpaceDE w:val="0"/>
              <w:autoSpaceDN w:val="0"/>
              <w:spacing w:before="144"/>
              <w:ind w:left="42"/>
              <w:jc w:val="left"/>
              <w:rPr>
                <w:bCs/>
                <w:spacing w:val="-8"/>
                <w:szCs w:val="24"/>
              </w:rPr>
            </w:pPr>
            <w:r w:rsidRPr="0038379C">
              <w:rPr>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EF0CBBE" w14:textId="77777777" w:rsidR="0038379C" w:rsidRPr="0038379C" w:rsidRDefault="0038379C" w:rsidP="0038379C">
            <w:pPr>
              <w:widowControl w:val="0"/>
              <w:autoSpaceDE w:val="0"/>
              <w:autoSpaceDN w:val="0"/>
              <w:spacing w:before="144"/>
              <w:ind w:right="471"/>
              <w:jc w:val="right"/>
              <w:rPr>
                <w:bCs/>
                <w:i/>
                <w:iCs/>
                <w:spacing w:val="2"/>
                <w:szCs w:val="24"/>
              </w:rPr>
            </w:pPr>
            <w:r w:rsidRPr="0038379C">
              <w:rPr>
                <w:bCs/>
                <w:i/>
                <w:iCs/>
                <w:spacing w:val="2"/>
                <w:szCs w:val="24"/>
              </w:rPr>
              <w:t>[insert contract name and number, if applicable]</w:t>
            </w:r>
          </w:p>
        </w:tc>
      </w:tr>
      <w:tr w:rsidR="0038379C" w:rsidRPr="0038379C" w14:paraId="55848EA1" w14:textId="77777777" w:rsidTr="0038379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C127919" w14:textId="77777777" w:rsidR="0038379C" w:rsidRPr="0038379C" w:rsidRDefault="0038379C" w:rsidP="0038379C">
            <w:pPr>
              <w:widowControl w:val="0"/>
              <w:autoSpaceDE w:val="0"/>
              <w:autoSpaceDN w:val="0"/>
              <w:spacing w:before="144"/>
              <w:ind w:left="42"/>
              <w:jc w:val="left"/>
              <w:rPr>
                <w:bCs/>
                <w:spacing w:val="-10"/>
                <w:szCs w:val="24"/>
              </w:rPr>
            </w:pPr>
            <w:r w:rsidRPr="0038379C">
              <w:rPr>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BBC653D" w14:textId="77777777" w:rsidR="0038379C" w:rsidRPr="0038379C" w:rsidRDefault="0038379C">
            <w:pPr>
              <w:widowControl w:val="0"/>
              <w:autoSpaceDE w:val="0"/>
              <w:autoSpaceDN w:val="0"/>
              <w:spacing w:before="144"/>
              <w:ind w:right="741"/>
              <w:jc w:val="right"/>
              <w:rPr>
                <w:bCs/>
                <w:i/>
                <w:iCs/>
                <w:spacing w:val="2"/>
                <w:szCs w:val="24"/>
              </w:rPr>
            </w:pPr>
            <w:r w:rsidRPr="0038379C">
              <w:rPr>
                <w:bCs/>
                <w:i/>
                <w:iCs/>
                <w:spacing w:val="2"/>
                <w:szCs w:val="24"/>
              </w:rPr>
              <w:t>[insert day, month, year, i.e., 15 June, 201</w:t>
            </w:r>
            <w:r w:rsidR="00482D11">
              <w:rPr>
                <w:bCs/>
                <w:i/>
                <w:iCs/>
                <w:spacing w:val="2"/>
                <w:szCs w:val="24"/>
              </w:rPr>
              <w:t>5</w:t>
            </w:r>
            <w:r w:rsidRPr="0038379C">
              <w:rPr>
                <w:bCs/>
                <w:i/>
                <w:iCs/>
                <w:spacing w:val="2"/>
                <w:szCs w:val="24"/>
              </w:rPr>
              <w:t>]</w:t>
            </w:r>
          </w:p>
        </w:tc>
      </w:tr>
      <w:tr w:rsidR="0038379C" w:rsidRPr="0038379C" w14:paraId="56B54F01" w14:textId="77777777" w:rsidTr="0038379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9609C8A" w14:textId="77777777" w:rsidR="0038379C" w:rsidRPr="0038379C" w:rsidRDefault="0038379C" w:rsidP="0038379C">
            <w:pPr>
              <w:widowControl w:val="0"/>
              <w:autoSpaceDE w:val="0"/>
              <w:autoSpaceDN w:val="0"/>
              <w:spacing w:before="144"/>
              <w:ind w:left="42"/>
              <w:jc w:val="left"/>
              <w:rPr>
                <w:bCs/>
                <w:spacing w:val="-4"/>
                <w:szCs w:val="24"/>
              </w:rPr>
            </w:pPr>
            <w:r w:rsidRPr="0038379C">
              <w:rPr>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A62431B" w14:textId="77777777" w:rsidR="0038379C" w:rsidRPr="0038379C" w:rsidRDefault="0038379C">
            <w:pPr>
              <w:widowControl w:val="0"/>
              <w:autoSpaceDE w:val="0"/>
              <w:autoSpaceDN w:val="0"/>
              <w:spacing w:before="144"/>
              <w:ind w:right="381"/>
              <w:jc w:val="right"/>
              <w:rPr>
                <w:bCs/>
                <w:i/>
                <w:iCs/>
                <w:spacing w:val="2"/>
                <w:szCs w:val="24"/>
              </w:rPr>
            </w:pPr>
            <w:r w:rsidRPr="0038379C">
              <w:rPr>
                <w:bCs/>
                <w:i/>
                <w:iCs/>
                <w:spacing w:val="2"/>
                <w:szCs w:val="24"/>
              </w:rPr>
              <w:t>[insert day, month, year, i.e., 03 October, 201</w:t>
            </w:r>
            <w:r w:rsidR="00482D11">
              <w:rPr>
                <w:bCs/>
                <w:i/>
                <w:iCs/>
                <w:spacing w:val="2"/>
                <w:szCs w:val="24"/>
              </w:rPr>
              <w:t>7</w:t>
            </w:r>
            <w:r w:rsidRPr="0038379C">
              <w:rPr>
                <w:bCs/>
                <w:i/>
                <w:iCs/>
                <w:spacing w:val="2"/>
                <w:szCs w:val="24"/>
              </w:rPr>
              <w:t>]</w:t>
            </w:r>
          </w:p>
        </w:tc>
      </w:tr>
      <w:tr w:rsidR="0038379C" w:rsidRPr="0038379C" w14:paraId="74E307B5" w14:textId="77777777" w:rsidTr="0038379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4A4BE4C" w14:textId="77777777" w:rsidR="0038379C" w:rsidRPr="0038379C" w:rsidRDefault="0038379C" w:rsidP="0038379C">
            <w:pPr>
              <w:widowControl w:val="0"/>
              <w:autoSpaceDE w:val="0"/>
              <w:autoSpaceDN w:val="0"/>
              <w:spacing w:before="144"/>
              <w:ind w:left="42"/>
              <w:jc w:val="left"/>
              <w:rPr>
                <w:bCs/>
                <w:spacing w:val="-4"/>
                <w:szCs w:val="24"/>
              </w:rPr>
            </w:pPr>
            <w:r w:rsidRPr="0038379C">
              <w:rPr>
                <w:bCs/>
                <w:spacing w:val="-4"/>
                <w:szCs w:val="24"/>
              </w:rPr>
              <w:t>Role in Contract</w:t>
            </w:r>
          </w:p>
          <w:p w14:paraId="3F25106C" w14:textId="77777777" w:rsidR="0038379C" w:rsidRPr="0038379C" w:rsidRDefault="0038379C" w:rsidP="0038379C">
            <w:pPr>
              <w:widowControl w:val="0"/>
              <w:autoSpaceDE w:val="0"/>
              <w:autoSpaceDN w:val="0"/>
              <w:spacing w:after="396"/>
              <w:ind w:left="42"/>
              <w:jc w:val="left"/>
              <w:rPr>
                <w:bCs/>
                <w:i/>
                <w:iCs/>
                <w:spacing w:val="2"/>
                <w:szCs w:val="24"/>
              </w:rPr>
            </w:pPr>
            <w:r w:rsidRPr="0038379C">
              <w:rPr>
                <w:bCs/>
                <w:i/>
                <w:iCs/>
                <w:spacing w:val="2"/>
                <w:szCs w:val="24"/>
              </w:rPr>
              <w:t>[check the appropriate boxes]</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0BF3DC86" w14:textId="77777777" w:rsidR="0038379C" w:rsidRPr="0038379C" w:rsidRDefault="0038379C" w:rsidP="0038379C">
            <w:pPr>
              <w:widowControl w:val="0"/>
              <w:autoSpaceDE w:val="0"/>
              <w:autoSpaceDN w:val="0"/>
              <w:ind w:right="374"/>
              <w:jc w:val="center"/>
              <w:rPr>
                <w:bCs/>
                <w:spacing w:val="-4"/>
                <w:szCs w:val="24"/>
              </w:rPr>
            </w:pPr>
            <w:r w:rsidRPr="0038379C">
              <w:rPr>
                <w:bCs/>
                <w:spacing w:val="-4"/>
                <w:szCs w:val="24"/>
              </w:rPr>
              <w:t xml:space="preserve">Lead design </w:t>
            </w:r>
          </w:p>
          <w:p w14:paraId="255FB9A1" w14:textId="77777777" w:rsidR="0038379C" w:rsidRPr="0038379C" w:rsidRDefault="0038379C" w:rsidP="0038379C">
            <w:pPr>
              <w:widowControl w:val="0"/>
              <w:autoSpaceDE w:val="0"/>
              <w:autoSpaceDN w:val="0"/>
              <w:ind w:right="374"/>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4610AC3" w14:textId="77777777" w:rsidR="0038379C" w:rsidRPr="0038379C" w:rsidRDefault="0038379C" w:rsidP="0038379C">
            <w:pPr>
              <w:widowControl w:val="0"/>
              <w:autoSpaceDE w:val="0"/>
              <w:autoSpaceDN w:val="0"/>
              <w:ind w:right="374"/>
              <w:jc w:val="center"/>
              <w:rPr>
                <w:bCs/>
                <w:spacing w:val="-4"/>
                <w:szCs w:val="24"/>
              </w:rPr>
            </w:pPr>
            <w:r w:rsidRPr="0038379C">
              <w:rPr>
                <w:bCs/>
                <w:spacing w:val="-4"/>
                <w:szCs w:val="24"/>
              </w:rPr>
              <w:t xml:space="preserve">Process </w:t>
            </w:r>
          </w:p>
          <w:p w14:paraId="79E6BA4C" w14:textId="77777777" w:rsidR="0038379C" w:rsidRPr="0038379C" w:rsidRDefault="0038379C" w:rsidP="0038379C">
            <w:pPr>
              <w:widowControl w:val="0"/>
              <w:autoSpaceDE w:val="0"/>
              <w:autoSpaceDN w:val="0"/>
              <w:ind w:right="374"/>
              <w:jc w:val="center"/>
              <w:rPr>
                <w:rFonts w:ascii="MS Mincho" w:eastAsia="MS Mincho" w:hAnsi="MS Mincho" w:cs="MS Mincho"/>
                <w:spacing w:val="-2"/>
                <w:szCs w:val="24"/>
              </w:rPr>
            </w:pPr>
            <w:r w:rsidRPr="0038379C">
              <w:rPr>
                <w:bCs/>
                <w:spacing w:val="-4"/>
                <w:szCs w:val="24"/>
              </w:rPr>
              <w:t>design</w:t>
            </w:r>
          </w:p>
          <w:p w14:paraId="2385DF2F" w14:textId="77777777" w:rsidR="0038379C" w:rsidRPr="0038379C" w:rsidRDefault="0038379C" w:rsidP="0038379C">
            <w:pPr>
              <w:widowControl w:val="0"/>
              <w:autoSpaceDE w:val="0"/>
              <w:autoSpaceDN w:val="0"/>
              <w:ind w:right="374"/>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1CFE55D" w14:textId="77777777" w:rsidR="0038379C" w:rsidRPr="0038379C" w:rsidRDefault="0038379C" w:rsidP="0038379C">
            <w:pPr>
              <w:widowControl w:val="0"/>
              <w:autoSpaceDE w:val="0"/>
              <w:autoSpaceDN w:val="0"/>
              <w:jc w:val="center"/>
              <w:rPr>
                <w:bCs/>
                <w:spacing w:val="-4"/>
                <w:szCs w:val="24"/>
              </w:rPr>
            </w:pPr>
            <w:r w:rsidRPr="0038379C">
              <w:rPr>
                <w:bCs/>
                <w:spacing w:val="-4"/>
                <w:szCs w:val="24"/>
              </w:rPr>
              <w:t xml:space="preserve">Detailed </w:t>
            </w:r>
          </w:p>
          <w:p w14:paraId="7F9F1213" w14:textId="77777777" w:rsidR="0038379C" w:rsidRPr="0038379C" w:rsidRDefault="0038379C" w:rsidP="0038379C">
            <w:pPr>
              <w:widowControl w:val="0"/>
              <w:autoSpaceDE w:val="0"/>
              <w:autoSpaceDN w:val="0"/>
              <w:jc w:val="center"/>
              <w:rPr>
                <w:bCs/>
                <w:spacing w:val="-4"/>
                <w:szCs w:val="24"/>
              </w:rPr>
            </w:pPr>
            <w:r w:rsidRPr="0038379C">
              <w:rPr>
                <w:bCs/>
                <w:spacing w:val="-4"/>
                <w:szCs w:val="24"/>
              </w:rPr>
              <w:t>design</w:t>
            </w:r>
          </w:p>
          <w:p w14:paraId="14855552" w14:textId="77777777" w:rsidR="0038379C" w:rsidRPr="0038379C" w:rsidRDefault="0038379C" w:rsidP="0038379C">
            <w:pPr>
              <w:widowControl w:val="0"/>
              <w:autoSpaceDE w:val="0"/>
              <w:autoSpaceDN w:val="0"/>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5A26EC5A" w14:textId="77777777" w:rsidR="0038379C" w:rsidRPr="0038379C" w:rsidRDefault="0038379C" w:rsidP="0038379C">
            <w:pPr>
              <w:widowControl w:val="0"/>
              <w:autoSpaceDE w:val="0"/>
              <w:autoSpaceDN w:val="0"/>
              <w:jc w:val="center"/>
              <w:rPr>
                <w:bCs/>
                <w:spacing w:val="-4"/>
                <w:szCs w:val="24"/>
              </w:rPr>
            </w:pPr>
            <w:r w:rsidRPr="0038379C">
              <w:rPr>
                <w:bCs/>
                <w:spacing w:val="-4"/>
                <w:szCs w:val="24"/>
              </w:rPr>
              <w:t>Other</w:t>
            </w:r>
          </w:p>
          <w:p w14:paraId="22461010" w14:textId="77777777" w:rsidR="0038379C" w:rsidRPr="0038379C" w:rsidRDefault="0038379C" w:rsidP="0038379C">
            <w:pPr>
              <w:widowControl w:val="0"/>
              <w:autoSpaceDE w:val="0"/>
              <w:autoSpaceDN w:val="0"/>
              <w:jc w:val="center"/>
              <w:rPr>
                <w:bCs/>
                <w:spacing w:val="-4"/>
                <w:szCs w:val="24"/>
              </w:rPr>
            </w:pPr>
            <w:r w:rsidRPr="0038379C">
              <w:rPr>
                <w:rFonts w:ascii="MS Mincho" w:eastAsia="MS Mincho" w:hAnsi="MS Mincho" w:cs="MS Mincho"/>
                <w:spacing w:val="-2"/>
                <w:szCs w:val="24"/>
              </w:rPr>
              <w:sym w:font="Wingdings" w:char="F0A8"/>
            </w:r>
          </w:p>
        </w:tc>
      </w:tr>
      <w:tr w:rsidR="00187F14" w:rsidRPr="0038379C" w14:paraId="5FE2CC5E" w14:textId="77777777" w:rsidTr="00D866D7">
        <w:tc>
          <w:tcPr>
            <w:tcW w:w="3559" w:type="dxa"/>
            <w:tcBorders>
              <w:top w:val="single" w:sz="2" w:space="0" w:color="auto"/>
              <w:left w:val="single" w:sz="2" w:space="0" w:color="auto"/>
              <w:right w:val="single" w:sz="2" w:space="0" w:color="auto"/>
            </w:tcBorders>
          </w:tcPr>
          <w:p w14:paraId="44AB990C" w14:textId="77777777" w:rsidR="00187F14" w:rsidRPr="0038379C" w:rsidRDefault="00187F14" w:rsidP="0038379C">
            <w:pPr>
              <w:widowControl w:val="0"/>
              <w:autoSpaceDE w:val="0"/>
              <w:autoSpaceDN w:val="0"/>
              <w:spacing w:before="144" w:after="324"/>
              <w:ind w:left="42"/>
              <w:jc w:val="left"/>
              <w:rPr>
                <w:bCs/>
                <w:spacing w:val="-11"/>
                <w:szCs w:val="24"/>
              </w:rPr>
            </w:pPr>
            <w:r w:rsidRPr="0038379C">
              <w:rPr>
                <w:bCs/>
                <w:spacing w:val="-11"/>
                <w:szCs w:val="24"/>
              </w:rPr>
              <w:t>Total Contract Amount</w:t>
            </w:r>
            <w:r>
              <w:rPr>
                <w:bCs/>
                <w:spacing w:val="-11"/>
                <w:szCs w:val="24"/>
              </w:rPr>
              <w:t xml:space="preserve"> in Rs</w:t>
            </w:r>
          </w:p>
        </w:tc>
        <w:tc>
          <w:tcPr>
            <w:tcW w:w="5891" w:type="dxa"/>
            <w:gridSpan w:val="5"/>
            <w:tcBorders>
              <w:top w:val="single" w:sz="2" w:space="0" w:color="auto"/>
              <w:left w:val="single" w:sz="2" w:space="0" w:color="auto"/>
              <w:right w:val="single" w:sz="2" w:space="0" w:color="auto"/>
            </w:tcBorders>
          </w:tcPr>
          <w:p w14:paraId="061B4997" w14:textId="77777777" w:rsidR="00E36ECD" w:rsidRPr="0038379C" w:rsidRDefault="00187F14" w:rsidP="00624F34">
            <w:pPr>
              <w:widowControl w:val="0"/>
              <w:autoSpaceDE w:val="0"/>
              <w:autoSpaceDN w:val="0"/>
              <w:spacing w:before="120"/>
              <w:ind w:left="58"/>
              <w:jc w:val="left"/>
              <w:rPr>
                <w:bCs/>
                <w:i/>
                <w:iCs/>
                <w:spacing w:val="2"/>
                <w:szCs w:val="24"/>
              </w:rPr>
            </w:pPr>
            <w:r w:rsidRPr="0038379C">
              <w:rPr>
                <w:bCs/>
                <w:i/>
                <w:spacing w:val="-4"/>
                <w:szCs w:val="24"/>
              </w:rPr>
              <w:t xml:space="preserve">[insert total contract </w:t>
            </w:r>
            <w:r w:rsidR="008E300C" w:rsidRPr="008E300C">
              <w:rPr>
                <w:bCs/>
                <w:i/>
                <w:iCs/>
                <w:spacing w:val="-4"/>
                <w:szCs w:val="24"/>
              </w:rPr>
              <w:t>value on completion</w:t>
            </w:r>
            <w:r w:rsidRPr="0038379C">
              <w:rPr>
                <w:bCs/>
                <w:i/>
                <w:spacing w:val="-4"/>
                <w:szCs w:val="24"/>
              </w:rPr>
              <w:t xml:space="preserve"> in </w:t>
            </w:r>
            <w:r>
              <w:rPr>
                <w:bCs/>
                <w:i/>
                <w:spacing w:val="-4"/>
                <w:szCs w:val="24"/>
              </w:rPr>
              <w:t>Rs</w:t>
            </w:r>
            <w:r w:rsidRPr="0038379C">
              <w:rPr>
                <w:bCs/>
                <w:i/>
                <w:spacing w:val="-4"/>
                <w:szCs w:val="24"/>
              </w:rPr>
              <w:t>]</w:t>
            </w:r>
          </w:p>
        </w:tc>
      </w:tr>
      <w:tr w:rsidR="00187F14" w:rsidRPr="0038379C" w14:paraId="00676543" w14:textId="77777777" w:rsidTr="00D866D7">
        <w:tc>
          <w:tcPr>
            <w:tcW w:w="3559" w:type="dxa"/>
            <w:vMerge w:val="restart"/>
            <w:tcBorders>
              <w:top w:val="single" w:sz="2" w:space="0" w:color="auto"/>
              <w:left w:val="single" w:sz="2" w:space="0" w:color="auto"/>
              <w:right w:val="single" w:sz="2" w:space="0" w:color="auto"/>
            </w:tcBorders>
          </w:tcPr>
          <w:p w14:paraId="1AC719ED" w14:textId="77777777" w:rsidR="00187F14" w:rsidRPr="0038379C" w:rsidRDefault="00187F14" w:rsidP="0038379C">
            <w:pPr>
              <w:widowControl w:val="0"/>
              <w:autoSpaceDE w:val="0"/>
              <w:autoSpaceDN w:val="0"/>
              <w:spacing w:before="288"/>
              <w:ind w:left="42"/>
              <w:jc w:val="left"/>
              <w:rPr>
                <w:bCs/>
                <w:szCs w:val="24"/>
              </w:rPr>
            </w:pPr>
            <w:r w:rsidRPr="0038379C">
              <w:rPr>
                <w:bCs/>
                <w:szCs w:val="24"/>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633A6287" w14:textId="77777777" w:rsidR="00187F14" w:rsidRPr="0038379C" w:rsidRDefault="00187F14" w:rsidP="0038379C">
            <w:pPr>
              <w:widowControl w:val="0"/>
              <w:autoSpaceDE w:val="0"/>
              <w:autoSpaceDN w:val="0"/>
              <w:spacing w:before="144"/>
              <w:ind w:left="61"/>
              <w:jc w:val="left"/>
              <w:rPr>
                <w:bCs/>
                <w:i/>
                <w:iCs/>
                <w:szCs w:val="24"/>
              </w:rPr>
            </w:pPr>
            <w:r w:rsidRPr="0038379C">
              <w:rPr>
                <w:bCs/>
                <w:i/>
                <w:spacing w:val="-4"/>
                <w:szCs w:val="24"/>
              </w:rPr>
              <w:t>[insert a percentage amount]</w:t>
            </w:r>
          </w:p>
        </w:tc>
        <w:tc>
          <w:tcPr>
            <w:tcW w:w="4590" w:type="dxa"/>
            <w:gridSpan w:val="4"/>
            <w:tcBorders>
              <w:top w:val="single" w:sz="2" w:space="0" w:color="auto"/>
              <w:left w:val="single" w:sz="2" w:space="0" w:color="auto"/>
              <w:right w:val="single" w:sz="2" w:space="0" w:color="auto"/>
            </w:tcBorders>
          </w:tcPr>
          <w:p w14:paraId="51E2AF2E" w14:textId="77777777" w:rsidR="00187F14" w:rsidRPr="0038379C" w:rsidRDefault="00187F14">
            <w:pPr>
              <w:widowControl w:val="0"/>
              <w:autoSpaceDE w:val="0"/>
              <w:autoSpaceDN w:val="0"/>
              <w:spacing w:before="144"/>
              <w:ind w:left="61"/>
              <w:jc w:val="left"/>
              <w:rPr>
                <w:bCs/>
                <w:i/>
                <w:iCs/>
                <w:szCs w:val="24"/>
              </w:rPr>
            </w:pPr>
            <w:r w:rsidRPr="0038379C">
              <w:rPr>
                <w:bCs/>
                <w:i/>
                <w:spacing w:val="-4"/>
                <w:szCs w:val="24"/>
              </w:rPr>
              <w:t xml:space="preserve">[insert total contract amount in </w:t>
            </w:r>
            <w:r>
              <w:rPr>
                <w:bCs/>
                <w:i/>
                <w:spacing w:val="-4"/>
                <w:szCs w:val="24"/>
              </w:rPr>
              <w:t>Rs</w:t>
            </w:r>
            <w:r w:rsidRPr="0038379C">
              <w:rPr>
                <w:bCs/>
                <w:i/>
                <w:spacing w:val="-4"/>
                <w:szCs w:val="24"/>
              </w:rPr>
              <w:t>]</w:t>
            </w:r>
          </w:p>
        </w:tc>
      </w:tr>
      <w:tr w:rsidR="0038379C" w:rsidRPr="0038379C" w14:paraId="46856F0D" w14:textId="77777777" w:rsidTr="0038379C">
        <w:tc>
          <w:tcPr>
            <w:tcW w:w="3559" w:type="dxa"/>
            <w:vMerge/>
            <w:tcBorders>
              <w:left w:val="single" w:sz="2" w:space="0" w:color="auto"/>
              <w:right w:val="single" w:sz="2" w:space="0" w:color="auto"/>
            </w:tcBorders>
          </w:tcPr>
          <w:p w14:paraId="19A45DE2" w14:textId="77777777" w:rsidR="0038379C" w:rsidRPr="0038379C" w:rsidRDefault="0038379C" w:rsidP="0038379C">
            <w:pPr>
              <w:widowControl w:val="0"/>
              <w:autoSpaceDE w:val="0"/>
              <w:autoSpaceDN w:val="0"/>
              <w:spacing w:before="288"/>
              <w:jc w:val="left"/>
              <w:rPr>
                <w:bCs/>
                <w:szCs w:val="24"/>
              </w:rPr>
            </w:pPr>
          </w:p>
        </w:tc>
        <w:tc>
          <w:tcPr>
            <w:tcW w:w="5891" w:type="dxa"/>
            <w:gridSpan w:val="5"/>
            <w:tcBorders>
              <w:top w:val="single" w:sz="2" w:space="0" w:color="auto"/>
              <w:left w:val="single" w:sz="2" w:space="0" w:color="auto"/>
              <w:right w:val="single" w:sz="2" w:space="0" w:color="auto"/>
            </w:tcBorders>
          </w:tcPr>
          <w:p w14:paraId="51B276D3" w14:textId="77777777" w:rsidR="0038379C" w:rsidRPr="0038379C" w:rsidRDefault="0038379C" w:rsidP="0038379C">
            <w:pPr>
              <w:widowControl w:val="0"/>
              <w:autoSpaceDE w:val="0"/>
              <w:autoSpaceDN w:val="0"/>
              <w:spacing w:before="144"/>
              <w:ind w:left="61"/>
              <w:jc w:val="left"/>
              <w:rPr>
                <w:b/>
                <w:bCs/>
                <w:i/>
                <w:spacing w:val="-4"/>
                <w:szCs w:val="24"/>
              </w:rPr>
            </w:pPr>
            <w:r w:rsidRPr="0038379C">
              <w:rPr>
                <w:b/>
                <w:bCs/>
                <w:i/>
                <w:spacing w:val="-4"/>
                <w:szCs w:val="24"/>
              </w:rPr>
              <w:t>[insert roles and responsibilities]</w:t>
            </w:r>
          </w:p>
        </w:tc>
      </w:tr>
      <w:tr w:rsidR="0038379C" w:rsidRPr="0038379C" w14:paraId="48B9A4FD" w14:textId="77777777" w:rsidTr="0038379C">
        <w:tc>
          <w:tcPr>
            <w:tcW w:w="3559" w:type="dxa"/>
            <w:tcBorders>
              <w:top w:val="single" w:sz="2" w:space="0" w:color="auto"/>
              <w:left w:val="single" w:sz="2" w:space="0" w:color="auto"/>
              <w:bottom w:val="single" w:sz="2" w:space="0" w:color="auto"/>
              <w:right w:val="single" w:sz="2" w:space="0" w:color="auto"/>
            </w:tcBorders>
          </w:tcPr>
          <w:p w14:paraId="08020F15" w14:textId="5200F868" w:rsidR="0038379C" w:rsidRPr="0038379C" w:rsidRDefault="0038379C" w:rsidP="003113C5">
            <w:pPr>
              <w:widowControl w:val="0"/>
              <w:autoSpaceDE w:val="0"/>
              <w:autoSpaceDN w:val="0"/>
              <w:ind w:left="42"/>
              <w:jc w:val="left"/>
              <w:rPr>
                <w:bCs/>
                <w:szCs w:val="24"/>
              </w:rPr>
            </w:pPr>
            <w:r w:rsidRPr="0038379C">
              <w:rPr>
                <w:bCs/>
                <w:szCs w:val="24"/>
              </w:rPr>
              <w:t xml:space="preserve">Description of the similarity in accordance with </w:t>
            </w:r>
            <w:r w:rsidR="00187F14">
              <w:rPr>
                <w:bCs/>
                <w:szCs w:val="24"/>
              </w:rPr>
              <w:t>Clause 4.</w:t>
            </w:r>
            <w:r w:rsidR="003113C5">
              <w:rPr>
                <w:bCs/>
                <w:szCs w:val="24"/>
              </w:rPr>
              <w:t>1</w:t>
            </w:r>
            <w:r w:rsidRPr="0038379C">
              <w:rPr>
                <w:bCs/>
                <w:szCs w:val="24"/>
              </w:rPr>
              <w:t>Section</w:t>
            </w:r>
            <w:r w:rsidR="00187F14">
              <w:rPr>
                <w:bCs/>
                <w:szCs w:val="24"/>
              </w:rPr>
              <w:t xml:space="preserve"> III</w:t>
            </w:r>
            <w:r w:rsidR="000164D2">
              <w:rPr>
                <w:bCs/>
                <w:szCs w:val="24"/>
              </w:rPr>
              <w:t xml:space="preserve"> </w:t>
            </w:r>
            <w:r w:rsidR="00187F14" w:rsidRPr="00187F14">
              <w:rPr>
                <w:bCs/>
                <w:szCs w:val="24"/>
              </w:rPr>
              <w:t>Qualification Criteria</w:t>
            </w:r>
          </w:p>
        </w:tc>
        <w:tc>
          <w:tcPr>
            <w:tcW w:w="5891" w:type="dxa"/>
            <w:gridSpan w:val="5"/>
            <w:tcBorders>
              <w:top w:val="single" w:sz="2" w:space="0" w:color="auto"/>
              <w:left w:val="single" w:sz="2" w:space="0" w:color="auto"/>
              <w:bottom w:val="single" w:sz="2" w:space="0" w:color="auto"/>
              <w:right w:val="single" w:sz="2" w:space="0" w:color="auto"/>
            </w:tcBorders>
          </w:tcPr>
          <w:p w14:paraId="5209456F" w14:textId="77777777" w:rsidR="0038379C" w:rsidRPr="0038379C" w:rsidRDefault="0038379C" w:rsidP="0038379C">
            <w:pPr>
              <w:widowControl w:val="0"/>
              <w:autoSpaceDE w:val="0"/>
              <w:autoSpaceDN w:val="0"/>
              <w:jc w:val="left"/>
              <w:rPr>
                <w:bCs/>
                <w:i/>
                <w:iCs/>
                <w:spacing w:val="2"/>
                <w:szCs w:val="24"/>
              </w:rPr>
            </w:pPr>
          </w:p>
        </w:tc>
      </w:tr>
      <w:tr w:rsidR="0038379C" w:rsidRPr="0038379C" w14:paraId="227F6DE7" w14:textId="77777777" w:rsidTr="0038379C">
        <w:tc>
          <w:tcPr>
            <w:tcW w:w="3559" w:type="dxa"/>
            <w:tcBorders>
              <w:top w:val="single" w:sz="2" w:space="0" w:color="auto"/>
              <w:left w:val="single" w:sz="2" w:space="0" w:color="auto"/>
              <w:bottom w:val="single" w:sz="2" w:space="0" w:color="auto"/>
              <w:right w:val="single" w:sz="2" w:space="0" w:color="auto"/>
            </w:tcBorders>
          </w:tcPr>
          <w:p w14:paraId="14FB6CCF" w14:textId="77777777" w:rsidR="0038379C" w:rsidRPr="0038379C" w:rsidRDefault="0038379C" w:rsidP="0038379C">
            <w:pPr>
              <w:widowControl w:val="0"/>
              <w:autoSpaceDE w:val="0"/>
              <w:autoSpaceDN w:val="0"/>
              <w:ind w:left="42"/>
              <w:jc w:val="left"/>
              <w:rPr>
                <w:bCs/>
                <w:szCs w:val="24"/>
              </w:rPr>
            </w:pPr>
            <w:r w:rsidRPr="0038379C">
              <w:rPr>
                <w:bCs/>
                <w:szCs w:val="24"/>
              </w:rPr>
              <w:t>Physical size of required contracts items</w:t>
            </w:r>
          </w:p>
        </w:tc>
        <w:tc>
          <w:tcPr>
            <w:tcW w:w="5891" w:type="dxa"/>
            <w:gridSpan w:val="5"/>
            <w:tcBorders>
              <w:top w:val="single" w:sz="2" w:space="0" w:color="auto"/>
              <w:left w:val="single" w:sz="2" w:space="0" w:color="auto"/>
              <w:bottom w:val="single" w:sz="2" w:space="0" w:color="auto"/>
              <w:right w:val="single" w:sz="2" w:space="0" w:color="auto"/>
            </w:tcBorders>
          </w:tcPr>
          <w:p w14:paraId="0C89EE16"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physical size of items]</w:t>
            </w:r>
          </w:p>
        </w:tc>
      </w:tr>
      <w:tr w:rsidR="0038379C" w:rsidRPr="0038379C" w14:paraId="3B3CA277" w14:textId="77777777" w:rsidTr="0038379C">
        <w:tc>
          <w:tcPr>
            <w:tcW w:w="3559" w:type="dxa"/>
            <w:tcBorders>
              <w:top w:val="single" w:sz="2" w:space="0" w:color="auto"/>
              <w:left w:val="single" w:sz="2" w:space="0" w:color="auto"/>
              <w:bottom w:val="single" w:sz="2" w:space="0" w:color="auto"/>
              <w:right w:val="single" w:sz="2" w:space="0" w:color="auto"/>
            </w:tcBorders>
          </w:tcPr>
          <w:p w14:paraId="0DA7FB55" w14:textId="77777777" w:rsidR="0038379C" w:rsidRPr="0038379C" w:rsidRDefault="0038379C" w:rsidP="0038379C">
            <w:pPr>
              <w:widowControl w:val="0"/>
              <w:autoSpaceDE w:val="0"/>
              <w:autoSpaceDN w:val="0"/>
              <w:ind w:left="42"/>
              <w:jc w:val="left"/>
              <w:rPr>
                <w:bCs/>
                <w:szCs w:val="24"/>
              </w:rPr>
            </w:pPr>
            <w:r w:rsidRPr="0038379C">
              <w:rPr>
                <w:bCs/>
                <w:szCs w:val="24"/>
              </w:rPr>
              <w:t>Complexity</w:t>
            </w:r>
          </w:p>
        </w:tc>
        <w:tc>
          <w:tcPr>
            <w:tcW w:w="5891" w:type="dxa"/>
            <w:gridSpan w:val="5"/>
            <w:tcBorders>
              <w:top w:val="single" w:sz="2" w:space="0" w:color="auto"/>
              <w:left w:val="single" w:sz="2" w:space="0" w:color="auto"/>
              <w:bottom w:val="single" w:sz="2" w:space="0" w:color="auto"/>
              <w:right w:val="single" w:sz="2" w:space="0" w:color="auto"/>
            </w:tcBorders>
          </w:tcPr>
          <w:p w14:paraId="00619924"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description of complexity]</w:t>
            </w:r>
          </w:p>
        </w:tc>
      </w:tr>
      <w:tr w:rsidR="0038379C" w:rsidRPr="0038379C" w14:paraId="652BCB19" w14:textId="77777777" w:rsidTr="0038379C">
        <w:tc>
          <w:tcPr>
            <w:tcW w:w="3559" w:type="dxa"/>
            <w:tcBorders>
              <w:top w:val="single" w:sz="2" w:space="0" w:color="auto"/>
              <w:left w:val="single" w:sz="2" w:space="0" w:color="auto"/>
              <w:bottom w:val="single" w:sz="2" w:space="0" w:color="auto"/>
              <w:right w:val="single" w:sz="2" w:space="0" w:color="auto"/>
            </w:tcBorders>
          </w:tcPr>
          <w:p w14:paraId="20318567" w14:textId="77777777" w:rsidR="0038379C" w:rsidRPr="0038379C" w:rsidRDefault="0038379C" w:rsidP="0038379C">
            <w:pPr>
              <w:widowControl w:val="0"/>
              <w:autoSpaceDE w:val="0"/>
              <w:autoSpaceDN w:val="0"/>
              <w:ind w:left="42"/>
              <w:jc w:val="left"/>
              <w:rPr>
                <w:bCs/>
                <w:szCs w:val="24"/>
              </w:rPr>
            </w:pPr>
            <w:r w:rsidRPr="0038379C">
              <w:rPr>
                <w:bCs/>
                <w:szCs w:val="24"/>
              </w:rPr>
              <w:t>Methods/Technology</w:t>
            </w:r>
          </w:p>
          <w:p w14:paraId="26D77DF0" w14:textId="77777777" w:rsidR="0038379C" w:rsidRPr="0038379C" w:rsidRDefault="0038379C" w:rsidP="0038379C">
            <w:pPr>
              <w:widowControl w:val="0"/>
              <w:autoSpaceDE w:val="0"/>
              <w:autoSpaceDN w:val="0"/>
              <w:ind w:left="42"/>
              <w:jc w:val="left"/>
              <w:rPr>
                <w:bCs/>
                <w:szCs w:val="24"/>
              </w:rPr>
            </w:pPr>
          </w:p>
          <w:p w14:paraId="34071889" w14:textId="77777777" w:rsidR="0038379C" w:rsidRPr="0038379C" w:rsidRDefault="0038379C" w:rsidP="0038379C">
            <w:pPr>
              <w:widowControl w:val="0"/>
              <w:autoSpaceDE w:val="0"/>
              <w:autoSpaceDN w:val="0"/>
              <w:ind w:left="42"/>
              <w:jc w:val="left"/>
              <w:rPr>
                <w:b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0F450A07"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specific aspects of the methods/technology involved in the contract]</w:t>
            </w:r>
          </w:p>
          <w:p w14:paraId="669E623E" w14:textId="77777777" w:rsidR="0038379C" w:rsidRPr="0038379C" w:rsidRDefault="0038379C" w:rsidP="0038379C">
            <w:pPr>
              <w:widowControl w:val="0"/>
              <w:autoSpaceDE w:val="0"/>
              <w:autoSpaceDN w:val="0"/>
              <w:jc w:val="left"/>
              <w:rPr>
                <w:bCs/>
                <w:i/>
                <w:iCs/>
                <w:spacing w:val="2"/>
                <w:szCs w:val="24"/>
              </w:rPr>
            </w:pPr>
          </w:p>
        </w:tc>
      </w:tr>
      <w:tr w:rsidR="0038379C" w:rsidRPr="0038379C" w14:paraId="7014DDE2" w14:textId="77777777" w:rsidTr="0038379C">
        <w:tc>
          <w:tcPr>
            <w:tcW w:w="3559" w:type="dxa"/>
            <w:tcBorders>
              <w:top w:val="single" w:sz="2" w:space="0" w:color="auto"/>
              <w:left w:val="single" w:sz="2" w:space="0" w:color="auto"/>
              <w:bottom w:val="single" w:sz="2" w:space="0" w:color="auto"/>
              <w:right w:val="single" w:sz="2" w:space="0" w:color="auto"/>
            </w:tcBorders>
          </w:tcPr>
          <w:p w14:paraId="5C1B7178" w14:textId="77777777" w:rsidR="0038379C" w:rsidRPr="0038379C" w:rsidRDefault="0038379C" w:rsidP="0038379C">
            <w:pPr>
              <w:widowControl w:val="0"/>
              <w:autoSpaceDE w:val="0"/>
              <w:autoSpaceDN w:val="0"/>
              <w:ind w:left="42"/>
              <w:jc w:val="left"/>
              <w:rPr>
                <w:bCs/>
                <w:szCs w:val="24"/>
              </w:rPr>
            </w:pPr>
            <w:r w:rsidRPr="0038379C">
              <w:rPr>
                <w:bCs/>
                <w:szCs w:val="24"/>
              </w:rPr>
              <w:t>Other Characteristics</w:t>
            </w:r>
          </w:p>
        </w:tc>
        <w:tc>
          <w:tcPr>
            <w:tcW w:w="5891" w:type="dxa"/>
            <w:gridSpan w:val="5"/>
            <w:tcBorders>
              <w:top w:val="single" w:sz="2" w:space="0" w:color="auto"/>
              <w:left w:val="single" w:sz="2" w:space="0" w:color="auto"/>
              <w:bottom w:val="single" w:sz="2" w:space="0" w:color="auto"/>
              <w:right w:val="single" w:sz="2" w:space="0" w:color="auto"/>
            </w:tcBorders>
          </w:tcPr>
          <w:p w14:paraId="23DCFE4F"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other characteristics as described in Section VII, Scope of Employer’s Requirements]</w:t>
            </w:r>
          </w:p>
        </w:tc>
      </w:tr>
      <w:tr w:rsidR="0038379C" w:rsidRPr="0038379C" w14:paraId="55DFA988" w14:textId="77777777" w:rsidTr="0038379C">
        <w:tc>
          <w:tcPr>
            <w:tcW w:w="3559" w:type="dxa"/>
            <w:tcBorders>
              <w:top w:val="single" w:sz="2" w:space="0" w:color="auto"/>
              <w:left w:val="single" w:sz="2" w:space="0" w:color="auto"/>
              <w:bottom w:val="single" w:sz="2" w:space="0" w:color="auto"/>
              <w:right w:val="single" w:sz="2" w:space="0" w:color="auto"/>
            </w:tcBorders>
          </w:tcPr>
          <w:p w14:paraId="6B91285A" w14:textId="77777777" w:rsidR="0038379C" w:rsidRPr="0038379C" w:rsidRDefault="0038379C" w:rsidP="0038379C">
            <w:pPr>
              <w:widowControl w:val="0"/>
              <w:autoSpaceDE w:val="0"/>
              <w:autoSpaceDN w:val="0"/>
              <w:ind w:left="42"/>
              <w:jc w:val="left"/>
              <w:rPr>
                <w:bCs/>
                <w:szCs w:val="24"/>
              </w:rPr>
            </w:pPr>
            <w:r w:rsidRPr="0038379C">
              <w:rPr>
                <w:bCs/>
                <w:szCs w:val="24"/>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3AC5EB46" w14:textId="77777777" w:rsidR="0038379C" w:rsidRPr="0038379C" w:rsidRDefault="0038379C" w:rsidP="0038379C">
            <w:pPr>
              <w:widowControl w:val="0"/>
              <w:autoSpaceDE w:val="0"/>
              <w:autoSpaceDN w:val="0"/>
              <w:jc w:val="left"/>
              <w:rPr>
                <w:i/>
                <w:spacing w:val="2"/>
                <w:szCs w:val="24"/>
              </w:rPr>
            </w:pPr>
            <w:r w:rsidRPr="0038379C">
              <w:rPr>
                <w:bCs/>
                <w:i/>
                <w:iCs/>
                <w:szCs w:val="24"/>
              </w:rPr>
              <w:t>[insert full name]</w:t>
            </w:r>
          </w:p>
        </w:tc>
      </w:tr>
      <w:tr w:rsidR="0038379C" w:rsidRPr="0038379C" w14:paraId="7F20F261" w14:textId="77777777" w:rsidTr="0038379C">
        <w:tc>
          <w:tcPr>
            <w:tcW w:w="3559" w:type="dxa"/>
            <w:tcBorders>
              <w:top w:val="single" w:sz="2" w:space="0" w:color="auto"/>
              <w:left w:val="single" w:sz="2" w:space="0" w:color="auto"/>
              <w:bottom w:val="single" w:sz="2" w:space="0" w:color="auto"/>
              <w:right w:val="single" w:sz="2" w:space="0" w:color="auto"/>
            </w:tcBorders>
          </w:tcPr>
          <w:p w14:paraId="00779CBA" w14:textId="77777777" w:rsidR="0038379C" w:rsidRPr="0038379C" w:rsidRDefault="0038379C" w:rsidP="0038379C">
            <w:pPr>
              <w:widowControl w:val="0"/>
              <w:autoSpaceDE w:val="0"/>
              <w:autoSpaceDN w:val="0"/>
              <w:ind w:left="42"/>
              <w:jc w:val="left"/>
              <w:rPr>
                <w:bCs/>
                <w:szCs w:val="24"/>
              </w:rPr>
            </w:pPr>
            <w:r w:rsidRPr="0038379C">
              <w:rPr>
                <w:bCs/>
                <w:szCs w:val="24"/>
              </w:rPr>
              <w:lastRenderedPageBreak/>
              <w:t>Address:</w:t>
            </w:r>
          </w:p>
          <w:p w14:paraId="07C448A4" w14:textId="77777777" w:rsidR="0038379C" w:rsidRPr="0038379C" w:rsidRDefault="0038379C" w:rsidP="0038379C">
            <w:pPr>
              <w:widowControl w:val="0"/>
              <w:autoSpaceDE w:val="0"/>
              <w:autoSpaceDN w:val="0"/>
              <w:spacing w:before="252"/>
              <w:ind w:left="42"/>
              <w:jc w:val="left"/>
              <w:rPr>
                <w:bCs/>
                <w:szCs w:val="24"/>
              </w:rPr>
            </w:pPr>
            <w:r w:rsidRPr="0038379C">
              <w:rPr>
                <w:bCs/>
                <w:szCs w:val="24"/>
              </w:rPr>
              <w:t>Telephone/fax number</w:t>
            </w:r>
          </w:p>
          <w:p w14:paraId="1023707B" w14:textId="77777777" w:rsidR="0038379C" w:rsidRPr="0038379C" w:rsidRDefault="0038379C" w:rsidP="0038379C">
            <w:pPr>
              <w:widowControl w:val="0"/>
              <w:autoSpaceDE w:val="0"/>
              <w:autoSpaceDN w:val="0"/>
              <w:ind w:left="42"/>
              <w:jc w:val="left"/>
              <w:rPr>
                <w:bCs/>
                <w:szCs w:val="24"/>
              </w:rPr>
            </w:pPr>
            <w:r w:rsidRPr="0038379C">
              <w:rPr>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A9EE6CD"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[indicate street / number / town or city / country]</w:t>
            </w:r>
          </w:p>
          <w:p w14:paraId="7D092CEF" w14:textId="77777777" w:rsidR="0038379C" w:rsidRPr="0038379C" w:rsidRDefault="0038379C" w:rsidP="0038379C">
            <w:pPr>
              <w:widowControl w:val="0"/>
              <w:autoSpaceDE w:val="0"/>
              <w:autoSpaceDN w:val="0"/>
              <w:spacing w:before="288"/>
              <w:jc w:val="left"/>
              <w:rPr>
                <w:bCs/>
                <w:i/>
                <w:iCs/>
                <w:spacing w:val="2"/>
                <w:szCs w:val="24"/>
              </w:rPr>
            </w:pPr>
            <w:r w:rsidRPr="0038379C">
              <w:rPr>
                <w:bCs/>
                <w:i/>
                <w:iCs/>
                <w:spacing w:val="2"/>
                <w:szCs w:val="24"/>
              </w:rPr>
              <w:t>[insert telephone/fax numbers, including country and</w:t>
            </w:r>
          </w:p>
          <w:p w14:paraId="640DC8E7" w14:textId="77777777" w:rsidR="0038379C" w:rsidRPr="0038379C" w:rsidRDefault="0038379C" w:rsidP="0038379C">
            <w:pPr>
              <w:widowControl w:val="0"/>
              <w:autoSpaceDE w:val="0"/>
              <w:autoSpaceDN w:val="0"/>
              <w:jc w:val="left"/>
              <w:rPr>
                <w:bCs/>
                <w:i/>
                <w:iCs/>
                <w:szCs w:val="24"/>
              </w:rPr>
            </w:pPr>
            <w:r w:rsidRPr="0038379C">
              <w:rPr>
                <w:bCs/>
                <w:i/>
                <w:iCs/>
                <w:szCs w:val="24"/>
              </w:rPr>
              <w:t>city area codes]</w:t>
            </w:r>
          </w:p>
          <w:p w14:paraId="7FE13E53"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e-mail address, if available]</w:t>
            </w:r>
          </w:p>
        </w:tc>
      </w:tr>
    </w:tbl>
    <w:p w14:paraId="2DFF79BC" w14:textId="77777777" w:rsidR="0038379C" w:rsidRPr="0038379C" w:rsidRDefault="0038379C" w:rsidP="0038379C">
      <w:pPr>
        <w:jc w:val="left"/>
        <w:rPr>
          <w:b/>
          <w:sz w:val="32"/>
          <w:szCs w:val="24"/>
        </w:rPr>
      </w:pPr>
    </w:p>
    <w:p w14:paraId="3CEDFCEF" w14:textId="77777777" w:rsidR="00B654DC" w:rsidRDefault="00B654DC">
      <w:pPr>
        <w:jc w:val="left"/>
        <w:rPr>
          <w:b/>
          <w:sz w:val="32"/>
          <w:szCs w:val="32"/>
        </w:rPr>
      </w:pPr>
      <w:r>
        <w:rPr>
          <w:b/>
          <w:sz w:val="32"/>
          <w:szCs w:val="32"/>
        </w:rPr>
        <w:br w:type="page"/>
      </w:r>
    </w:p>
    <w:p w14:paraId="110D3C49" w14:textId="77777777" w:rsidR="00135CDA" w:rsidRPr="00DD27BC" w:rsidRDefault="00135CDA" w:rsidP="00135CDA">
      <w:pPr>
        <w:pStyle w:val="SPDForms3"/>
        <w:rPr>
          <w:sz w:val="32"/>
        </w:rPr>
      </w:pPr>
      <w:r w:rsidRPr="00DD27BC">
        <w:rPr>
          <w:sz w:val="32"/>
        </w:rPr>
        <w:lastRenderedPageBreak/>
        <w:t xml:space="preserve">Appendix to Bid Technical Part </w:t>
      </w:r>
    </w:p>
    <w:p w14:paraId="43CE7FBB" w14:textId="77777777" w:rsidR="0038379C" w:rsidRPr="00207313" w:rsidRDefault="0038379C" w:rsidP="0038379C">
      <w:pPr>
        <w:widowControl w:val="0"/>
        <w:autoSpaceDE w:val="0"/>
        <w:autoSpaceDN w:val="0"/>
        <w:jc w:val="center"/>
        <w:rPr>
          <w:b/>
          <w:sz w:val="32"/>
          <w:szCs w:val="32"/>
        </w:rPr>
      </w:pPr>
      <w:r w:rsidRPr="00482D11">
        <w:rPr>
          <w:b/>
          <w:sz w:val="32"/>
          <w:szCs w:val="32"/>
        </w:rPr>
        <w:t xml:space="preserve">Form EXP </w:t>
      </w:r>
      <w:r w:rsidRPr="00482D11">
        <w:rPr>
          <w:b/>
          <w:spacing w:val="22"/>
          <w:sz w:val="32"/>
          <w:szCs w:val="32"/>
        </w:rPr>
        <w:t xml:space="preserve">- </w:t>
      </w:r>
      <w:r w:rsidRPr="00482D11">
        <w:rPr>
          <w:b/>
          <w:spacing w:val="20"/>
          <w:sz w:val="32"/>
          <w:szCs w:val="32"/>
        </w:rPr>
        <w:t>4.</w:t>
      </w:r>
      <w:r w:rsidR="003113C5">
        <w:rPr>
          <w:b/>
          <w:spacing w:val="20"/>
          <w:sz w:val="32"/>
          <w:szCs w:val="32"/>
        </w:rPr>
        <w:t>2</w:t>
      </w:r>
    </w:p>
    <w:p w14:paraId="64070026" w14:textId="0F8B18FF" w:rsidR="0038379C" w:rsidRPr="00624F34" w:rsidRDefault="0038379C" w:rsidP="00624F34">
      <w:pPr>
        <w:widowControl w:val="0"/>
        <w:autoSpaceDE w:val="0"/>
        <w:autoSpaceDN w:val="0"/>
        <w:jc w:val="center"/>
        <w:rPr>
          <w:b/>
          <w:sz w:val="32"/>
          <w:szCs w:val="32"/>
        </w:rPr>
      </w:pPr>
      <w:bookmarkStart w:id="631" w:name="_Toc483321228"/>
      <w:r w:rsidRPr="00624F34">
        <w:rPr>
          <w:b/>
          <w:sz w:val="32"/>
          <w:szCs w:val="32"/>
        </w:rPr>
        <w:t>Construction Experience</w:t>
      </w:r>
      <w:bookmarkEnd w:id="631"/>
    </w:p>
    <w:p w14:paraId="7B9D9C20" w14:textId="77777777" w:rsidR="0038379C" w:rsidRPr="0038379C" w:rsidRDefault="0038379C" w:rsidP="00624F34">
      <w:pPr>
        <w:widowControl w:val="0"/>
        <w:autoSpaceDE w:val="0"/>
        <w:autoSpaceDN w:val="0"/>
        <w:ind w:right="72"/>
        <w:jc w:val="left"/>
        <w:rPr>
          <w:bCs/>
          <w:i/>
          <w:iCs/>
          <w:spacing w:val="2"/>
          <w:szCs w:val="24"/>
        </w:rPr>
      </w:pPr>
      <w:r w:rsidRPr="0038379C">
        <w:rPr>
          <w:bCs/>
          <w:i/>
          <w:spacing w:val="14"/>
          <w:szCs w:val="24"/>
        </w:rPr>
        <w:t>[</w:t>
      </w:r>
      <w:r w:rsidR="00482D11" w:rsidRPr="00482D11">
        <w:rPr>
          <w:bCs/>
          <w:i/>
          <w:iCs/>
          <w:spacing w:val="2"/>
          <w:szCs w:val="24"/>
        </w:rPr>
        <w:t>to be completed for the Bidder, each member of Joint Venture, and Specialized Sub-contractors</w:t>
      </w:r>
      <w:r w:rsidRPr="0038379C">
        <w:rPr>
          <w:bCs/>
          <w:i/>
          <w:iCs/>
          <w:spacing w:val="2"/>
          <w:szCs w:val="24"/>
        </w:rPr>
        <w:t>]</w:t>
      </w:r>
    </w:p>
    <w:p w14:paraId="687B6E29" w14:textId="56E9B356" w:rsidR="0038379C" w:rsidRPr="0038379C" w:rsidRDefault="00482D11" w:rsidP="0038379C">
      <w:pPr>
        <w:widowControl w:val="0"/>
        <w:autoSpaceDE w:val="0"/>
        <w:autoSpaceDN w:val="0"/>
        <w:spacing w:before="288" w:after="324" w:line="264" w:lineRule="exact"/>
        <w:jc w:val="right"/>
        <w:rPr>
          <w:spacing w:val="-4"/>
          <w:szCs w:val="24"/>
        </w:rPr>
      </w:pPr>
      <w:r w:rsidRPr="00482D11">
        <w:rPr>
          <w:bCs/>
          <w:iCs/>
          <w:spacing w:val="-4"/>
          <w:szCs w:val="24"/>
        </w:rPr>
        <w:t>Bidder</w:t>
      </w:r>
      <w:r w:rsidR="0038379C" w:rsidRPr="0038379C">
        <w:rPr>
          <w:spacing w:val="-4"/>
          <w:szCs w:val="24"/>
        </w:rPr>
        <w:t xml:space="preserve">’s Name: </w:t>
      </w:r>
      <w:r w:rsidR="0038379C" w:rsidRPr="0038379C">
        <w:rPr>
          <w:i/>
          <w:iCs/>
          <w:spacing w:val="-6"/>
          <w:szCs w:val="24"/>
        </w:rPr>
        <w:t>[insert full name]</w:t>
      </w:r>
      <w:r w:rsidR="0038379C" w:rsidRPr="0038379C">
        <w:rPr>
          <w:i/>
          <w:iCs/>
          <w:spacing w:val="-6"/>
          <w:szCs w:val="24"/>
        </w:rPr>
        <w:br/>
      </w:r>
      <w:r w:rsidR="0038379C" w:rsidRPr="0038379C">
        <w:rPr>
          <w:spacing w:val="-4"/>
          <w:szCs w:val="24"/>
        </w:rPr>
        <w:t xml:space="preserve">Date: </w:t>
      </w:r>
      <w:r w:rsidR="0038379C" w:rsidRPr="0038379C">
        <w:rPr>
          <w:i/>
          <w:iCs/>
          <w:spacing w:val="-6"/>
          <w:szCs w:val="24"/>
        </w:rPr>
        <w:t>[insert day, month, year]</w:t>
      </w:r>
      <w:r w:rsidR="0038379C" w:rsidRPr="0038379C">
        <w:rPr>
          <w:i/>
          <w:iCs/>
          <w:spacing w:val="-6"/>
          <w:szCs w:val="24"/>
        </w:rPr>
        <w:br/>
      </w:r>
      <w:r w:rsidR="0038379C" w:rsidRPr="0038379C">
        <w:rPr>
          <w:spacing w:val="-4"/>
          <w:szCs w:val="24"/>
        </w:rPr>
        <w:t>Joint Venture Member Name:</w:t>
      </w:r>
      <w:r w:rsidR="007154B9">
        <w:rPr>
          <w:spacing w:val="-4"/>
          <w:szCs w:val="24"/>
        </w:rPr>
        <w:t xml:space="preserve"> </w:t>
      </w:r>
      <w:r w:rsidR="0038379C" w:rsidRPr="0038379C">
        <w:rPr>
          <w:i/>
          <w:spacing w:val="-4"/>
          <w:szCs w:val="24"/>
        </w:rPr>
        <w:t>[</w:t>
      </w:r>
      <w:r w:rsidR="0038379C" w:rsidRPr="0038379C">
        <w:rPr>
          <w:i/>
          <w:iCs/>
          <w:spacing w:val="-6"/>
          <w:szCs w:val="24"/>
        </w:rPr>
        <w:t>insert</w:t>
      </w:r>
      <w:r w:rsidR="007154B9">
        <w:rPr>
          <w:i/>
          <w:iCs/>
          <w:spacing w:val="-6"/>
          <w:szCs w:val="24"/>
        </w:rPr>
        <w:t xml:space="preserve"> </w:t>
      </w:r>
      <w:r w:rsidR="0038379C" w:rsidRPr="0038379C">
        <w:rPr>
          <w:i/>
          <w:iCs/>
          <w:spacing w:val="-6"/>
          <w:szCs w:val="24"/>
        </w:rPr>
        <w:t>full name]</w:t>
      </w:r>
      <w:r w:rsidR="0038379C" w:rsidRPr="0038379C">
        <w:rPr>
          <w:i/>
          <w:iCs/>
          <w:spacing w:val="-6"/>
          <w:szCs w:val="24"/>
        </w:rPr>
        <w:br/>
      </w:r>
      <w:r w:rsidR="00223CDD">
        <w:rPr>
          <w:spacing w:val="-4"/>
          <w:szCs w:val="24"/>
        </w:rPr>
        <w:t>I</w:t>
      </w:r>
      <w:r w:rsidR="0038379C" w:rsidRPr="0038379C">
        <w:rPr>
          <w:spacing w:val="-4"/>
          <w:szCs w:val="24"/>
        </w:rPr>
        <w:t>F</w:t>
      </w:r>
      <w:r>
        <w:rPr>
          <w:spacing w:val="-4"/>
          <w:szCs w:val="24"/>
        </w:rPr>
        <w:t>B</w:t>
      </w:r>
      <w:r w:rsidR="0038379C" w:rsidRPr="0038379C">
        <w:rPr>
          <w:spacing w:val="-4"/>
          <w:szCs w:val="24"/>
        </w:rPr>
        <w:t xml:space="preserve"> No. and title: </w:t>
      </w:r>
      <w:r w:rsidR="0038379C" w:rsidRPr="0038379C">
        <w:rPr>
          <w:i/>
          <w:iCs/>
          <w:spacing w:val="-6"/>
          <w:szCs w:val="24"/>
        </w:rPr>
        <w:t xml:space="preserve">[insert </w:t>
      </w:r>
      <w:r w:rsidR="00223CDD">
        <w:rPr>
          <w:i/>
          <w:iCs/>
          <w:spacing w:val="-6"/>
          <w:szCs w:val="24"/>
        </w:rPr>
        <w:t>I</w:t>
      </w:r>
      <w:r w:rsidR="0038379C" w:rsidRPr="0038379C">
        <w:rPr>
          <w:i/>
          <w:iCs/>
          <w:spacing w:val="-6"/>
          <w:szCs w:val="24"/>
        </w:rPr>
        <w:t>F</w:t>
      </w:r>
      <w:r>
        <w:rPr>
          <w:i/>
          <w:iCs/>
          <w:spacing w:val="-6"/>
          <w:szCs w:val="24"/>
        </w:rPr>
        <w:t>B</w:t>
      </w:r>
      <w:r w:rsidR="0038379C" w:rsidRPr="0038379C">
        <w:rPr>
          <w:i/>
          <w:iCs/>
          <w:spacing w:val="-6"/>
          <w:szCs w:val="24"/>
        </w:rPr>
        <w:t xml:space="preserve"> number and title]</w:t>
      </w:r>
      <w:r w:rsidR="0038379C" w:rsidRPr="0038379C">
        <w:rPr>
          <w:i/>
          <w:iCs/>
          <w:spacing w:val="-6"/>
          <w:szCs w:val="24"/>
        </w:rPr>
        <w:br/>
      </w:r>
      <w:r w:rsidR="0038379C" w:rsidRPr="0038379C">
        <w:rPr>
          <w:spacing w:val="-4"/>
          <w:szCs w:val="24"/>
        </w:rPr>
        <w:t xml:space="preserve">Page </w:t>
      </w:r>
      <w:r w:rsidR="0038379C" w:rsidRPr="0038379C">
        <w:rPr>
          <w:i/>
          <w:iCs/>
          <w:spacing w:val="-6"/>
          <w:szCs w:val="24"/>
        </w:rPr>
        <w:t xml:space="preserve">[insert page number] </w:t>
      </w:r>
      <w:r w:rsidR="0038379C" w:rsidRPr="0038379C">
        <w:rPr>
          <w:spacing w:val="-4"/>
          <w:szCs w:val="24"/>
        </w:rPr>
        <w:t xml:space="preserve">of </w:t>
      </w:r>
      <w:r w:rsidR="0038379C" w:rsidRPr="0038379C">
        <w:rPr>
          <w:i/>
          <w:iCs/>
          <w:spacing w:val="-6"/>
          <w:szCs w:val="24"/>
        </w:rPr>
        <w:t xml:space="preserve">[insert total number] </w:t>
      </w:r>
      <w:r w:rsidR="0038379C" w:rsidRPr="0038379C">
        <w:rPr>
          <w:spacing w:val="-4"/>
          <w:szCs w:val="2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73"/>
        <w:gridCol w:w="1473"/>
        <w:gridCol w:w="1473"/>
      </w:tblGrid>
      <w:tr w:rsidR="0038379C" w:rsidRPr="0038379C" w14:paraId="0A9B1B3B" w14:textId="77777777" w:rsidTr="0038379C">
        <w:tc>
          <w:tcPr>
            <w:tcW w:w="3559" w:type="dxa"/>
            <w:tcBorders>
              <w:top w:val="single" w:sz="2" w:space="0" w:color="auto"/>
              <w:left w:val="single" w:sz="2" w:space="0" w:color="auto"/>
              <w:bottom w:val="single" w:sz="2" w:space="0" w:color="auto"/>
              <w:right w:val="single" w:sz="2" w:space="0" w:color="auto"/>
            </w:tcBorders>
          </w:tcPr>
          <w:p w14:paraId="623E0285" w14:textId="77777777" w:rsidR="0038379C" w:rsidRPr="0038379C" w:rsidRDefault="0038379C" w:rsidP="0038379C">
            <w:pPr>
              <w:widowControl w:val="0"/>
              <w:tabs>
                <w:tab w:val="left" w:pos="1404"/>
                <w:tab w:val="left" w:pos="2988"/>
              </w:tabs>
              <w:autoSpaceDE w:val="0"/>
              <w:autoSpaceDN w:val="0"/>
              <w:spacing w:before="180"/>
              <w:ind w:left="59"/>
              <w:jc w:val="left"/>
              <w:rPr>
                <w:b/>
                <w:bCs/>
                <w:spacing w:val="4"/>
                <w:szCs w:val="24"/>
              </w:rPr>
            </w:pPr>
            <w:r w:rsidRPr="0038379C">
              <w:rPr>
                <w:b/>
                <w:bCs/>
                <w:spacing w:val="4"/>
                <w:szCs w:val="24"/>
              </w:rPr>
              <w:t>Similar Contract No.</w:t>
            </w:r>
          </w:p>
          <w:p w14:paraId="7FF38A2B" w14:textId="77777777" w:rsidR="00B654DC" w:rsidRDefault="00B654DC" w:rsidP="0038379C">
            <w:pPr>
              <w:widowControl w:val="0"/>
              <w:autoSpaceDE w:val="0"/>
              <w:autoSpaceDN w:val="0"/>
              <w:ind w:left="90" w:right="49"/>
              <w:jc w:val="left"/>
              <w:rPr>
                <w:bCs/>
                <w:i/>
                <w:iCs/>
                <w:szCs w:val="24"/>
              </w:rPr>
            </w:pPr>
          </w:p>
          <w:p w14:paraId="3D089C5E" w14:textId="77777777" w:rsidR="0038379C" w:rsidRPr="0038379C" w:rsidRDefault="0038379C" w:rsidP="0038379C">
            <w:pPr>
              <w:widowControl w:val="0"/>
              <w:autoSpaceDE w:val="0"/>
              <w:autoSpaceDN w:val="0"/>
              <w:ind w:left="90" w:right="49"/>
              <w:jc w:val="left"/>
              <w:rPr>
                <w:bCs/>
                <w:i/>
                <w:iCs/>
                <w:szCs w:val="24"/>
              </w:rPr>
            </w:pPr>
            <w:r w:rsidRPr="0038379C">
              <w:rPr>
                <w:bCs/>
                <w:i/>
                <w:iCs/>
                <w:szCs w:val="24"/>
              </w:rPr>
              <w:t xml:space="preserve">[insert </w:t>
            </w:r>
            <w:r w:rsidRPr="0038379C">
              <w:rPr>
                <w:bCs/>
                <w:i/>
                <w:iCs/>
                <w:spacing w:val="-5"/>
                <w:szCs w:val="24"/>
              </w:rPr>
              <w:t xml:space="preserve">number] </w:t>
            </w:r>
            <w:r w:rsidRPr="0038379C">
              <w:rPr>
                <w:bCs/>
                <w:szCs w:val="24"/>
              </w:rPr>
              <w:t xml:space="preserve">of </w:t>
            </w:r>
            <w:r w:rsidRPr="0038379C">
              <w:rPr>
                <w:bCs/>
                <w:i/>
                <w:iCs/>
                <w:spacing w:val="4"/>
                <w:szCs w:val="24"/>
              </w:rPr>
              <w:t xml:space="preserve">[insert </w:t>
            </w:r>
            <w:r w:rsidRPr="0038379C">
              <w:rPr>
                <w:bCs/>
                <w:i/>
                <w:iCs/>
                <w:spacing w:val="2"/>
                <w:szCs w:val="24"/>
              </w:rPr>
              <w:t xml:space="preserve">number of similar contracts </w:t>
            </w:r>
            <w:r w:rsidRPr="0038379C">
              <w:rPr>
                <w:bCs/>
                <w:i/>
                <w:iCs/>
                <w:szCs w:val="24"/>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0E6388A9" w14:textId="77777777" w:rsidR="0038379C" w:rsidRDefault="0038379C" w:rsidP="0038379C">
            <w:pPr>
              <w:widowControl w:val="0"/>
              <w:autoSpaceDE w:val="0"/>
              <w:autoSpaceDN w:val="0"/>
              <w:jc w:val="center"/>
              <w:rPr>
                <w:b/>
                <w:bCs/>
                <w:spacing w:val="4"/>
                <w:szCs w:val="24"/>
              </w:rPr>
            </w:pPr>
            <w:r w:rsidRPr="0038379C">
              <w:rPr>
                <w:b/>
                <w:bCs/>
                <w:spacing w:val="4"/>
                <w:szCs w:val="24"/>
              </w:rPr>
              <w:t>Information</w:t>
            </w:r>
          </w:p>
          <w:p w14:paraId="1B7E6BF3" w14:textId="77777777" w:rsidR="00B654DC" w:rsidRDefault="00B654DC" w:rsidP="0038379C">
            <w:pPr>
              <w:widowControl w:val="0"/>
              <w:autoSpaceDE w:val="0"/>
              <w:autoSpaceDN w:val="0"/>
              <w:jc w:val="center"/>
              <w:rPr>
                <w:b/>
                <w:bCs/>
                <w:spacing w:val="4"/>
                <w:szCs w:val="24"/>
              </w:rPr>
            </w:pPr>
          </w:p>
          <w:p w14:paraId="5C0017BA" w14:textId="77777777" w:rsidR="00B654DC" w:rsidRPr="0038379C" w:rsidRDefault="00B654DC" w:rsidP="00B654DC">
            <w:pPr>
              <w:widowControl w:val="0"/>
              <w:autoSpaceDE w:val="0"/>
              <w:autoSpaceDN w:val="0"/>
              <w:spacing w:after="60"/>
              <w:jc w:val="left"/>
              <w:rPr>
                <w:b/>
                <w:bCs/>
                <w:spacing w:val="4"/>
                <w:szCs w:val="24"/>
              </w:rPr>
            </w:pPr>
            <w:r w:rsidRPr="00B654DC">
              <w:rPr>
                <w:bCs/>
                <w:i/>
                <w:spacing w:val="4"/>
                <w:szCs w:val="24"/>
              </w:rPr>
              <w:t>[on separate pages, using the format of Form 4.5, the Bidder is requested to list contracts of a similar nature, complexity, and requiring similar methodologies to the contract(s) for which bids have been invited]</w:t>
            </w:r>
          </w:p>
        </w:tc>
      </w:tr>
      <w:tr w:rsidR="0038379C" w:rsidRPr="0038379C" w14:paraId="1DD22C1B" w14:textId="77777777" w:rsidTr="0038379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B70660B" w14:textId="77777777" w:rsidR="0038379C" w:rsidRPr="0038379C" w:rsidRDefault="0038379C" w:rsidP="0038379C">
            <w:pPr>
              <w:widowControl w:val="0"/>
              <w:autoSpaceDE w:val="0"/>
              <w:autoSpaceDN w:val="0"/>
              <w:spacing w:before="144"/>
              <w:ind w:left="42"/>
              <w:jc w:val="left"/>
              <w:rPr>
                <w:bCs/>
                <w:spacing w:val="-8"/>
                <w:szCs w:val="24"/>
              </w:rPr>
            </w:pPr>
            <w:r w:rsidRPr="0038379C">
              <w:rPr>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207BC5E" w14:textId="77777777" w:rsidR="0038379C" w:rsidRPr="0038379C" w:rsidRDefault="0038379C" w:rsidP="0038379C">
            <w:pPr>
              <w:widowControl w:val="0"/>
              <w:autoSpaceDE w:val="0"/>
              <w:autoSpaceDN w:val="0"/>
              <w:spacing w:before="144"/>
              <w:ind w:right="471"/>
              <w:jc w:val="right"/>
              <w:rPr>
                <w:bCs/>
                <w:i/>
                <w:iCs/>
                <w:spacing w:val="2"/>
                <w:szCs w:val="24"/>
              </w:rPr>
            </w:pPr>
            <w:r w:rsidRPr="0038379C">
              <w:rPr>
                <w:bCs/>
                <w:i/>
                <w:iCs/>
                <w:spacing w:val="2"/>
                <w:szCs w:val="24"/>
              </w:rPr>
              <w:t>[insert contract name and number, if applicable]</w:t>
            </w:r>
          </w:p>
        </w:tc>
      </w:tr>
      <w:tr w:rsidR="0038379C" w:rsidRPr="0038379C" w14:paraId="3C7AA48E" w14:textId="77777777" w:rsidTr="0038379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2F2C600" w14:textId="77777777" w:rsidR="0038379C" w:rsidRPr="0038379C" w:rsidRDefault="0038379C" w:rsidP="0038379C">
            <w:pPr>
              <w:widowControl w:val="0"/>
              <w:autoSpaceDE w:val="0"/>
              <w:autoSpaceDN w:val="0"/>
              <w:spacing w:before="144"/>
              <w:ind w:left="42"/>
              <w:jc w:val="left"/>
              <w:rPr>
                <w:bCs/>
                <w:spacing w:val="-10"/>
                <w:szCs w:val="24"/>
              </w:rPr>
            </w:pPr>
            <w:r w:rsidRPr="0038379C">
              <w:rPr>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56A2BEB2" w14:textId="77777777" w:rsidR="0038379C" w:rsidRPr="0038379C" w:rsidRDefault="0038379C">
            <w:pPr>
              <w:widowControl w:val="0"/>
              <w:autoSpaceDE w:val="0"/>
              <w:autoSpaceDN w:val="0"/>
              <w:spacing w:before="144"/>
              <w:ind w:right="741"/>
              <w:jc w:val="right"/>
              <w:rPr>
                <w:bCs/>
                <w:i/>
                <w:iCs/>
                <w:spacing w:val="2"/>
                <w:szCs w:val="24"/>
              </w:rPr>
            </w:pPr>
            <w:r w:rsidRPr="0038379C">
              <w:rPr>
                <w:bCs/>
                <w:i/>
                <w:iCs/>
                <w:spacing w:val="2"/>
                <w:szCs w:val="24"/>
              </w:rPr>
              <w:t>[insert day, month, year, i.e., 15 June, 201</w:t>
            </w:r>
            <w:r w:rsidR="00482D11">
              <w:rPr>
                <w:bCs/>
                <w:i/>
                <w:iCs/>
                <w:spacing w:val="2"/>
                <w:szCs w:val="24"/>
              </w:rPr>
              <w:t>5</w:t>
            </w:r>
            <w:r w:rsidRPr="0038379C">
              <w:rPr>
                <w:bCs/>
                <w:i/>
                <w:iCs/>
                <w:spacing w:val="2"/>
                <w:szCs w:val="24"/>
              </w:rPr>
              <w:t>]</w:t>
            </w:r>
          </w:p>
        </w:tc>
      </w:tr>
      <w:tr w:rsidR="004408FD" w:rsidRPr="0038379C" w14:paraId="7C57C451" w14:textId="77777777" w:rsidTr="0038379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27C7F23" w14:textId="4E136317" w:rsidR="004408FD" w:rsidRPr="0038379C" w:rsidRDefault="004408FD" w:rsidP="0038379C">
            <w:pPr>
              <w:widowControl w:val="0"/>
              <w:autoSpaceDE w:val="0"/>
              <w:autoSpaceDN w:val="0"/>
              <w:spacing w:before="144"/>
              <w:ind w:left="42"/>
              <w:jc w:val="left"/>
              <w:rPr>
                <w:bCs/>
                <w:spacing w:val="-10"/>
                <w:szCs w:val="24"/>
              </w:rPr>
            </w:pPr>
            <w:r>
              <w:rPr>
                <w:bCs/>
                <w:spacing w:val="-10"/>
                <w:szCs w:val="24"/>
              </w:rPr>
              <w:t>Stipulated date of Completion</w:t>
            </w:r>
          </w:p>
        </w:tc>
        <w:tc>
          <w:tcPr>
            <w:tcW w:w="5891" w:type="dxa"/>
            <w:gridSpan w:val="5"/>
            <w:tcBorders>
              <w:top w:val="single" w:sz="2" w:space="0" w:color="auto"/>
              <w:left w:val="single" w:sz="2" w:space="0" w:color="auto"/>
              <w:bottom w:val="single" w:sz="2" w:space="0" w:color="auto"/>
              <w:right w:val="single" w:sz="2" w:space="0" w:color="auto"/>
            </w:tcBorders>
          </w:tcPr>
          <w:p w14:paraId="3D262B4C" w14:textId="551203EA" w:rsidR="004408FD" w:rsidRPr="0038379C" w:rsidRDefault="004408FD">
            <w:pPr>
              <w:widowControl w:val="0"/>
              <w:autoSpaceDE w:val="0"/>
              <w:autoSpaceDN w:val="0"/>
              <w:spacing w:before="144"/>
              <w:ind w:right="741"/>
              <w:jc w:val="right"/>
              <w:rPr>
                <w:bCs/>
                <w:i/>
                <w:iCs/>
                <w:spacing w:val="2"/>
                <w:szCs w:val="24"/>
              </w:rPr>
            </w:pPr>
            <w:r w:rsidRPr="004408FD">
              <w:rPr>
                <w:bCs/>
                <w:i/>
                <w:iCs/>
                <w:spacing w:val="2"/>
                <w:szCs w:val="24"/>
              </w:rPr>
              <w:t>[insert day, month, year, i.e., 15 J</w:t>
            </w:r>
            <w:r>
              <w:rPr>
                <w:bCs/>
                <w:i/>
                <w:iCs/>
                <w:spacing w:val="2"/>
                <w:szCs w:val="24"/>
              </w:rPr>
              <w:t>an</w:t>
            </w:r>
            <w:r w:rsidRPr="004408FD">
              <w:rPr>
                <w:bCs/>
                <w:i/>
                <w:iCs/>
                <w:spacing w:val="2"/>
                <w:szCs w:val="24"/>
              </w:rPr>
              <w:t>, 201</w:t>
            </w:r>
            <w:r>
              <w:rPr>
                <w:bCs/>
                <w:i/>
                <w:iCs/>
                <w:spacing w:val="2"/>
                <w:szCs w:val="24"/>
              </w:rPr>
              <w:t>7</w:t>
            </w:r>
            <w:r w:rsidRPr="004408FD">
              <w:rPr>
                <w:bCs/>
                <w:i/>
                <w:iCs/>
                <w:spacing w:val="2"/>
                <w:szCs w:val="24"/>
              </w:rPr>
              <w:t>]</w:t>
            </w:r>
          </w:p>
        </w:tc>
      </w:tr>
      <w:tr w:rsidR="0038379C" w:rsidRPr="0038379C" w14:paraId="3F5A5335" w14:textId="77777777" w:rsidTr="00EA658B">
        <w:trPr>
          <w:trHeight w:hRule="exact" w:val="864"/>
        </w:trPr>
        <w:tc>
          <w:tcPr>
            <w:tcW w:w="3559" w:type="dxa"/>
            <w:tcBorders>
              <w:top w:val="single" w:sz="2" w:space="0" w:color="auto"/>
              <w:left w:val="single" w:sz="2" w:space="0" w:color="auto"/>
              <w:bottom w:val="single" w:sz="2" w:space="0" w:color="auto"/>
              <w:right w:val="single" w:sz="2" w:space="0" w:color="auto"/>
            </w:tcBorders>
          </w:tcPr>
          <w:p w14:paraId="4807B905" w14:textId="0E8D4CC2" w:rsidR="0038379C" w:rsidRPr="0038379C" w:rsidRDefault="0038379C">
            <w:pPr>
              <w:widowControl w:val="0"/>
              <w:autoSpaceDE w:val="0"/>
              <w:autoSpaceDN w:val="0"/>
              <w:spacing w:before="144"/>
              <w:ind w:left="42"/>
              <w:jc w:val="left"/>
              <w:rPr>
                <w:bCs/>
                <w:spacing w:val="-4"/>
                <w:szCs w:val="24"/>
              </w:rPr>
            </w:pPr>
            <w:r w:rsidRPr="0038379C">
              <w:rPr>
                <w:bCs/>
                <w:spacing w:val="-4"/>
                <w:szCs w:val="24"/>
              </w:rPr>
              <w:t>Completion date</w:t>
            </w:r>
            <w:r w:rsidR="004408FD">
              <w:rPr>
                <w:bCs/>
                <w:spacing w:val="-4"/>
                <w:szCs w:val="24"/>
              </w:rPr>
              <w:t xml:space="preserve"> and reason for Delay, if any</w:t>
            </w:r>
          </w:p>
        </w:tc>
        <w:tc>
          <w:tcPr>
            <w:tcW w:w="5891" w:type="dxa"/>
            <w:gridSpan w:val="5"/>
            <w:tcBorders>
              <w:top w:val="single" w:sz="2" w:space="0" w:color="auto"/>
              <w:left w:val="single" w:sz="2" w:space="0" w:color="auto"/>
              <w:bottom w:val="single" w:sz="2" w:space="0" w:color="auto"/>
              <w:right w:val="single" w:sz="2" w:space="0" w:color="auto"/>
            </w:tcBorders>
          </w:tcPr>
          <w:p w14:paraId="6B51E20F" w14:textId="77777777" w:rsidR="0038379C" w:rsidRPr="0038379C" w:rsidRDefault="0038379C">
            <w:pPr>
              <w:widowControl w:val="0"/>
              <w:autoSpaceDE w:val="0"/>
              <w:autoSpaceDN w:val="0"/>
              <w:spacing w:before="144"/>
              <w:ind w:right="381"/>
              <w:jc w:val="right"/>
              <w:rPr>
                <w:bCs/>
                <w:i/>
                <w:iCs/>
                <w:spacing w:val="2"/>
                <w:szCs w:val="24"/>
              </w:rPr>
            </w:pPr>
            <w:r w:rsidRPr="0038379C">
              <w:rPr>
                <w:bCs/>
                <w:i/>
                <w:iCs/>
                <w:spacing w:val="2"/>
                <w:szCs w:val="24"/>
              </w:rPr>
              <w:t>[insert day, month, year, i.e., 03 October, 201</w:t>
            </w:r>
            <w:r w:rsidR="00482D11">
              <w:rPr>
                <w:bCs/>
                <w:i/>
                <w:iCs/>
                <w:spacing w:val="2"/>
                <w:szCs w:val="24"/>
              </w:rPr>
              <w:t>7</w:t>
            </w:r>
            <w:r w:rsidRPr="0038379C">
              <w:rPr>
                <w:bCs/>
                <w:i/>
                <w:iCs/>
                <w:spacing w:val="2"/>
                <w:szCs w:val="24"/>
              </w:rPr>
              <w:t>]</w:t>
            </w:r>
          </w:p>
        </w:tc>
      </w:tr>
      <w:tr w:rsidR="0038379C" w:rsidRPr="0038379C" w14:paraId="156A7822" w14:textId="77777777" w:rsidTr="0038379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736F88A" w14:textId="77777777" w:rsidR="0038379C" w:rsidRPr="0038379C" w:rsidRDefault="0038379C" w:rsidP="0038379C">
            <w:pPr>
              <w:widowControl w:val="0"/>
              <w:autoSpaceDE w:val="0"/>
              <w:autoSpaceDN w:val="0"/>
              <w:spacing w:before="144"/>
              <w:ind w:left="42"/>
              <w:jc w:val="left"/>
              <w:rPr>
                <w:bCs/>
                <w:spacing w:val="-4"/>
                <w:szCs w:val="24"/>
              </w:rPr>
            </w:pPr>
            <w:r w:rsidRPr="0038379C">
              <w:rPr>
                <w:bCs/>
                <w:spacing w:val="-4"/>
                <w:szCs w:val="24"/>
              </w:rPr>
              <w:t>Role in Contract</w:t>
            </w:r>
          </w:p>
          <w:p w14:paraId="62E98944" w14:textId="77777777" w:rsidR="0038379C" w:rsidRPr="0038379C" w:rsidRDefault="0038379C" w:rsidP="0038379C">
            <w:pPr>
              <w:widowControl w:val="0"/>
              <w:autoSpaceDE w:val="0"/>
              <w:autoSpaceDN w:val="0"/>
              <w:spacing w:after="396"/>
              <w:ind w:left="42"/>
              <w:jc w:val="left"/>
              <w:rPr>
                <w:bCs/>
                <w:i/>
                <w:iCs/>
                <w:spacing w:val="2"/>
                <w:szCs w:val="24"/>
              </w:rPr>
            </w:pPr>
            <w:r w:rsidRPr="0038379C">
              <w:rPr>
                <w:bCs/>
                <w:i/>
                <w:iCs/>
                <w:spacing w:val="2"/>
                <w:szCs w:val="24"/>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3443EC51" w14:textId="77777777" w:rsidR="0038379C" w:rsidRPr="0038379C" w:rsidRDefault="0038379C" w:rsidP="0038379C">
            <w:pPr>
              <w:widowControl w:val="0"/>
              <w:autoSpaceDE w:val="0"/>
              <w:autoSpaceDN w:val="0"/>
              <w:ind w:right="374"/>
              <w:jc w:val="center"/>
              <w:rPr>
                <w:bCs/>
                <w:spacing w:val="-4"/>
                <w:szCs w:val="24"/>
              </w:rPr>
            </w:pPr>
            <w:r w:rsidRPr="0038379C">
              <w:rPr>
                <w:bCs/>
                <w:spacing w:val="-4"/>
                <w:szCs w:val="24"/>
              </w:rPr>
              <w:t xml:space="preserve">Prime Contractor </w:t>
            </w: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CCDA782" w14:textId="77777777" w:rsidR="0038379C" w:rsidRPr="0038379C" w:rsidRDefault="0038379C" w:rsidP="0038379C">
            <w:pPr>
              <w:widowControl w:val="0"/>
              <w:autoSpaceDE w:val="0"/>
              <w:autoSpaceDN w:val="0"/>
              <w:ind w:right="374"/>
              <w:jc w:val="center"/>
              <w:rPr>
                <w:rFonts w:ascii="MS Mincho" w:eastAsia="MS Mincho" w:hAnsi="MS Mincho" w:cs="MS Mincho"/>
                <w:spacing w:val="-2"/>
                <w:szCs w:val="24"/>
              </w:rPr>
            </w:pPr>
            <w:r w:rsidRPr="0038379C">
              <w:rPr>
                <w:bCs/>
                <w:spacing w:val="-4"/>
                <w:szCs w:val="24"/>
              </w:rPr>
              <w:t xml:space="preserve">Member in </w:t>
            </w:r>
            <w:r w:rsidRPr="0038379C">
              <w:rPr>
                <w:bCs/>
                <w:spacing w:val="-4"/>
                <w:szCs w:val="24"/>
              </w:rPr>
              <w:br/>
              <w:t>JV</w:t>
            </w:r>
          </w:p>
          <w:p w14:paraId="689FF606" w14:textId="77777777" w:rsidR="0038379C" w:rsidRPr="0038379C" w:rsidRDefault="0038379C" w:rsidP="0038379C">
            <w:pPr>
              <w:widowControl w:val="0"/>
              <w:autoSpaceDE w:val="0"/>
              <w:autoSpaceDN w:val="0"/>
              <w:ind w:right="374"/>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5BAE2F2D" w14:textId="77777777" w:rsidR="0038379C" w:rsidRPr="0038379C" w:rsidRDefault="0038379C" w:rsidP="0038379C">
            <w:pPr>
              <w:widowControl w:val="0"/>
              <w:autoSpaceDE w:val="0"/>
              <w:autoSpaceDN w:val="0"/>
              <w:jc w:val="center"/>
              <w:rPr>
                <w:bCs/>
                <w:spacing w:val="-4"/>
                <w:szCs w:val="24"/>
              </w:rPr>
            </w:pPr>
            <w:r w:rsidRPr="0038379C">
              <w:rPr>
                <w:bCs/>
                <w:spacing w:val="-4"/>
                <w:szCs w:val="24"/>
              </w:rPr>
              <w:t>Management Contractor</w:t>
            </w:r>
          </w:p>
          <w:p w14:paraId="4454B9DF" w14:textId="77777777" w:rsidR="0038379C" w:rsidRPr="0038379C" w:rsidRDefault="0038379C" w:rsidP="0038379C">
            <w:pPr>
              <w:widowControl w:val="0"/>
              <w:autoSpaceDE w:val="0"/>
              <w:autoSpaceDN w:val="0"/>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16B88C4" w14:textId="77777777" w:rsidR="0038379C" w:rsidRPr="0038379C" w:rsidRDefault="0038379C" w:rsidP="0038379C">
            <w:pPr>
              <w:widowControl w:val="0"/>
              <w:autoSpaceDE w:val="0"/>
              <w:autoSpaceDN w:val="0"/>
              <w:jc w:val="center"/>
              <w:rPr>
                <w:bCs/>
                <w:spacing w:val="-4"/>
                <w:szCs w:val="24"/>
              </w:rPr>
            </w:pPr>
            <w:r w:rsidRPr="0038379C">
              <w:rPr>
                <w:bCs/>
                <w:spacing w:val="-4"/>
                <w:szCs w:val="24"/>
              </w:rPr>
              <w:t xml:space="preserve">Sub-contractor </w:t>
            </w:r>
            <w:r w:rsidRPr="0038379C">
              <w:rPr>
                <w:rFonts w:ascii="MS Mincho" w:eastAsia="MS Mincho" w:hAnsi="MS Mincho" w:cs="MS Mincho"/>
                <w:spacing w:val="-2"/>
                <w:szCs w:val="24"/>
              </w:rPr>
              <w:sym w:font="Wingdings" w:char="F0A8"/>
            </w:r>
          </w:p>
        </w:tc>
      </w:tr>
      <w:tr w:rsidR="00482D11" w:rsidRPr="0038379C" w14:paraId="481A2641" w14:textId="77777777" w:rsidTr="00D866D7">
        <w:tc>
          <w:tcPr>
            <w:tcW w:w="3559" w:type="dxa"/>
            <w:tcBorders>
              <w:top w:val="single" w:sz="2" w:space="0" w:color="auto"/>
              <w:left w:val="single" w:sz="2" w:space="0" w:color="auto"/>
              <w:right w:val="single" w:sz="2" w:space="0" w:color="auto"/>
            </w:tcBorders>
          </w:tcPr>
          <w:p w14:paraId="308F7B48" w14:textId="77777777" w:rsidR="00482D11" w:rsidRPr="0038379C" w:rsidRDefault="00482D11" w:rsidP="0038379C">
            <w:pPr>
              <w:widowControl w:val="0"/>
              <w:autoSpaceDE w:val="0"/>
              <w:autoSpaceDN w:val="0"/>
              <w:spacing w:before="144" w:after="324"/>
              <w:ind w:left="42"/>
              <w:jc w:val="left"/>
              <w:rPr>
                <w:bCs/>
                <w:spacing w:val="-11"/>
                <w:szCs w:val="24"/>
              </w:rPr>
            </w:pPr>
            <w:r w:rsidRPr="0038379C">
              <w:rPr>
                <w:bCs/>
                <w:spacing w:val="-11"/>
                <w:szCs w:val="24"/>
              </w:rPr>
              <w:t>Total Contract Amount</w:t>
            </w:r>
            <w:r>
              <w:rPr>
                <w:bCs/>
                <w:spacing w:val="-11"/>
                <w:szCs w:val="24"/>
              </w:rPr>
              <w:t xml:space="preserve"> in Rs</w:t>
            </w:r>
          </w:p>
        </w:tc>
        <w:tc>
          <w:tcPr>
            <w:tcW w:w="5891" w:type="dxa"/>
            <w:gridSpan w:val="5"/>
            <w:tcBorders>
              <w:top w:val="single" w:sz="2" w:space="0" w:color="auto"/>
              <w:left w:val="single" w:sz="2" w:space="0" w:color="auto"/>
              <w:right w:val="single" w:sz="2" w:space="0" w:color="auto"/>
            </w:tcBorders>
          </w:tcPr>
          <w:p w14:paraId="0B7950B7" w14:textId="77777777" w:rsidR="00E36ECD" w:rsidRPr="0038379C" w:rsidRDefault="00482D11" w:rsidP="00624F34">
            <w:pPr>
              <w:widowControl w:val="0"/>
              <w:autoSpaceDE w:val="0"/>
              <w:autoSpaceDN w:val="0"/>
              <w:spacing w:before="120"/>
              <w:ind w:left="58"/>
              <w:jc w:val="left"/>
              <w:rPr>
                <w:bCs/>
                <w:i/>
                <w:iCs/>
                <w:spacing w:val="2"/>
                <w:szCs w:val="24"/>
              </w:rPr>
            </w:pPr>
            <w:r w:rsidRPr="0038379C">
              <w:rPr>
                <w:bCs/>
                <w:i/>
                <w:spacing w:val="-4"/>
                <w:szCs w:val="24"/>
              </w:rPr>
              <w:t xml:space="preserve">[insert total contract </w:t>
            </w:r>
            <w:r w:rsidR="008E300C" w:rsidRPr="008E300C">
              <w:rPr>
                <w:bCs/>
                <w:i/>
                <w:iCs/>
                <w:spacing w:val="-4"/>
                <w:szCs w:val="24"/>
              </w:rPr>
              <w:t>value on completion</w:t>
            </w:r>
            <w:r w:rsidRPr="0038379C">
              <w:rPr>
                <w:bCs/>
                <w:i/>
                <w:spacing w:val="-4"/>
                <w:szCs w:val="24"/>
              </w:rPr>
              <w:t xml:space="preserve"> in </w:t>
            </w:r>
            <w:r>
              <w:rPr>
                <w:bCs/>
                <w:i/>
                <w:spacing w:val="-4"/>
                <w:szCs w:val="24"/>
              </w:rPr>
              <w:t>Rs]</w:t>
            </w:r>
          </w:p>
        </w:tc>
      </w:tr>
      <w:tr w:rsidR="00482D11" w:rsidRPr="0038379C" w14:paraId="54E74B60" w14:textId="77777777" w:rsidTr="00D866D7">
        <w:tc>
          <w:tcPr>
            <w:tcW w:w="3559" w:type="dxa"/>
            <w:vMerge w:val="restart"/>
            <w:tcBorders>
              <w:top w:val="single" w:sz="2" w:space="0" w:color="auto"/>
              <w:left w:val="single" w:sz="2" w:space="0" w:color="auto"/>
              <w:right w:val="single" w:sz="2" w:space="0" w:color="auto"/>
            </w:tcBorders>
          </w:tcPr>
          <w:p w14:paraId="2E3A5C6D" w14:textId="77777777" w:rsidR="00482D11" w:rsidRPr="0038379C" w:rsidRDefault="00482D11" w:rsidP="0038379C">
            <w:pPr>
              <w:widowControl w:val="0"/>
              <w:autoSpaceDE w:val="0"/>
              <w:autoSpaceDN w:val="0"/>
              <w:spacing w:before="288"/>
              <w:ind w:left="42"/>
              <w:jc w:val="left"/>
              <w:rPr>
                <w:bCs/>
                <w:szCs w:val="24"/>
              </w:rPr>
            </w:pPr>
            <w:r w:rsidRPr="0038379C">
              <w:rPr>
                <w:bCs/>
                <w:szCs w:val="24"/>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0FF88470" w14:textId="77777777" w:rsidR="00482D11" w:rsidRPr="0038379C" w:rsidRDefault="00482D11" w:rsidP="0038379C">
            <w:pPr>
              <w:widowControl w:val="0"/>
              <w:autoSpaceDE w:val="0"/>
              <w:autoSpaceDN w:val="0"/>
              <w:spacing w:before="144"/>
              <w:ind w:left="61"/>
              <w:jc w:val="left"/>
              <w:rPr>
                <w:bCs/>
                <w:i/>
                <w:iCs/>
                <w:szCs w:val="24"/>
              </w:rPr>
            </w:pPr>
            <w:r w:rsidRPr="0038379C">
              <w:rPr>
                <w:bCs/>
                <w:i/>
                <w:spacing w:val="-4"/>
                <w:szCs w:val="24"/>
              </w:rPr>
              <w:t>[insert a percentage amount]</w:t>
            </w:r>
          </w:p>
        </w:tc>
        <w:tc>
          <w:tcPr>
            <w:tcW w:w="4590" w:type="dxa"/>
            <w:gridSpan w:val="4"/>
            <w:tcBorders>
              <w:top w:val="single" w:sz="2" w:space="0" w:color="auto"/>
              <w:left w:val="single" w:sz="2" w:space="0" w:color="auto"/>
              <w:right w:val="single" w:sz="2" w:space="0" w:color="auto"/>
            </w:tcBorders>
          </w:tcPr>
          <w:p w14:paraId="4BFD7110" w14:textId="77777777" w:rsidR="00482D11" w:rsidRPr="0038379C" w:rsidRDefault="00482D11" w:rsidP="0038379C">
            <w:pPr>
              <w:widowControl w:val="0"/>
              <w:autoSpaceDE w:val="0"/>
              <w:autoSpaceDN w:val="0"/>
              <w:spacing w:before="144"/>
              <w:ind w:left="61"/>
              <w:jc w:val="left"/>
              <w:rPr>
                <w:bCs/>
                <w:i/>
                <w:iCs/>
                <w:szCs w:val="24"/>
              </w:rPr>
            </w:pPr>
            <w:r w:rsidRPr="0038379C">
              <w:rPr>
                <w:bCs/>
                <w:i/>
                <w:spacing w:val="-4"/>
                <w:szCs w:val="24"/>
              </w:rPr>
              <w:t xml:space="preserve">[insert total contract amount in </w:t>
            </w:r>
            <w:r>
              <w:rPr>
                <w:bCs/>
                <w:i/>
                <w:spacing w:val="-4"/>
                <w:szCs w:val="24"/>
              </w:rPr>
              <w:t>Rs</w:t>
            </w:r>
            <w:r w:rsidRPr="0038379C">
              <w:rPr>
                <w:bCs/>
                <w:i/>
                <w:spacing w:val="-4"/>
                <w:szCs w:val="24"/>
              </w:rPr>
              <w:t>]</w:t>
            </w:r>
          </w:p>
        </w:tc>
      </w:tr>
      <w:tr w:rsidR="0038379C" w:rsidRPr="0038379C" w14:paraId="7C27DF69" w14:textId="77777777" w:rsidTr="0038379C">
        <w:tc>
          <w:tcPr>
            <w:tcW w:w="3559" w:type="dxa"/>
            <w:vMerge/>
            <w:tcBorders>
              <w:left w:val="single" w:sz="2" w:space="0" w:color="auto"/>
              <w:right w:val="single" w:sz="2" w:space="0" w:color="auto"/>
            </w:tcBorders>
          </w:tcPr>
          <w:p w14:paraId="4843968A" w14:textId="77777777" w:rsidR="0038379C" w:rsidRPr="0038379C" w:rsidRDefault="0038379C" w:rsidP="0038379C">
            <w:pPr>
              <w:widowControl w:val="0"/>
              <w:autoSpaceDE w:val="0"/>
              <w:autoSpaceDN w:val="0"/>
              <w:spacing w:before="288"/>
              <w:jc w:val="left"/>
              <w:rPr>
                <w:bCs/>
                <w:szCs w:val="24"/>
              </w:rPr>
            </w:pPr>
          </w:p>
        </w:tc>
        <w:tc>
          <w:tcPr>
            <w:tcW w:w="5891" w:type="dxa"/>
            <w:gridSpan w:val="5"/>
            <w:tcBorders>
              <w:top w:val="single" w:sz="2" w:space="0" w:color="auto"/>
              <w:left w:val="single" w:sz="2" w:space="0" w:color="auto"/>
              <w:right w:val="single" w:sz="2" w:space="0" w:color="auto"/>
            </w:tcBorders>
          </w:tcPr>
          <w:p w14:paraId="63F2FEDA" w14:textId="77777777" w:rsidR="0038379C" w:rsidRPr="0038379C" w:rsidRDefault="0038379C" w:rsidP="0038379C">
            <w:pPr>
              <w:widowControl w:val="0"/>
              <w:autoSpaceDE w:val="0"/>
              <w:autoSpaceDN w:val="0"/>
              <w:spacing w:before="144"/>
              <w:ind w:left="61"/>
              <w:jc w:val="left"/>
              <w:rPr>
                <w:b/>
                <w:bCs/>
                <w:i/>
                <w:spacing w:val="-4"/>
                <w:szCs w:val="24"/>
              </w:rPr>
            </w:pPr>
            <w:r w:rsidRPr="0038379C">
              <w:rPr>
                <w:b/>
                <w:bCs/>
                <w:i/>
                <w:spacing w:val="-4"/>
                <w:szCs w:val="24"/>
              </w:rPr>
              <w:t>[insert roles and responsibilities]</w:t>
            </w:r>
          </w:p>
        </w:tc>
      </w:tr>
      <w:tr w:rsidR="0038379C" w:rsidRPr="0038379C" w14:paraId="1F1931AC" w14:textId="77777777" w:rsidTr="0038379C">
        <w:tc>
          <w:tcPr>
            <w:tcW w:w="3559" w:type="dxa"/>
            <w:tcBorders>
              <w:top w:val="single" w:sz="2" w:space="0" w:color="auto"/>
              <w:left w:val="single" w:sz="2" w:space="0" w:color="auto"/>
              <w:bottom w:val="single" w:sz="2" w:space="0" w:color="auto"/>
              <w:right w:val="single" w:sz="2" w:space="0" w:color="auto"/>
            </w:tcBorders>
          </w:tcPr>
          <w:p w14:paraId="20B2C6C4" w14:textId="77777777" w:rsidR="0038379C" w:rsidRPr="0038379C" w:rsidRDefault="0038379C" w:rsidP="003113C5">
            <w:pPr>
              <w:widowControl w:val="0"/>
              <w:autoSpaceDE w:val="0"/>
              <w:autoSpaceDN w:val="0"/>
              <w:ind w:left="42"/>
              <w:jc w:val="left"/>
              <w:rPr>
                <w:bCs/>
                <w:szCs w:val="24"/>
              </w:rPr>
            </w:pPr>
            <w:r w:rsidRPr="0038379C">
              <w:rPr>
                <w:bCs/>
                <w:szCs w:val="24"/>
              </w:rPr>
              <w:t xml:space="preserve">Description of the similarity in accordance with </w:t>
            </w:r>
            <w:r w:rsidR="00482D11">
              <w:rPr>
                <w:bCs/>
                <w:szCs w:val="24"/>
              </w:rPr>
              <w:t>Clause 4.</w:t>
            </w:r>
            <w:r w:rsidR="003113C5">
              <w:rPr>
                <w:bCs/>
                <w:szCs w:val="24"/>
              </w:rPr>
              <w:t>2</w:t>
            </w:r>
            <w:r w:rsidRPr="0038379C">
              <w:rPr>
                <w:bCs/>
                <w:szCs w:val="24"/>
              </w:rPr>
              <w:t xml:space="preserve">Section III </w:t>
            </w:r>
            <w:r w:rsidR="00482D11" w:rsidRPr="00482D11">
              <w:rPr>
                <w:bCs/>
                <w:szCs w:val="24"/>
              </w:rPr>
              <w:t>Qualification Criteria</w:t>
            </w:r>
          </w:p>
        </w:tc>
        <w:tc>
          <w:tcPr>
            <w:tcW w:w="5891" w:type="dxa"/>
            <w:gridSpan w:val="5"/>
            <w:tcBorders>
              <w:top w:val="single" w:sz="2" w:space="0" w:color="auto"/>
              <w:left w:val="single" w:sz="2" w:space="0" w:color="auto"/>
              <w:bottom w:val="single" w:sz="2" w:space="0" w:color="auto"/>
              <w:right w:val="single" w:sz="2" w:space="0" w:color="auto"/>
            </w:tcBorders>
          </w:tcPr>
          <w:p w14:paraId="05801E5B" w14:textId="77777777" w:rsidR="0038379C" w:rsidRPr="0038379C" w:rsidRDefault="0038379C" w:rsidP="0038379C">
            <w:pPr>
              <w:widowControl w:val="0"/>
              <w:autoSpaceDE w:val="0"/>
              <w:autoSpaceDN w:val="0"/>
              <w:jc w:val="left"/>
              <w:rPr>
                <w:bCs/>
                <w:i/>
                <w:iCs/>
                <w:spacing w:val="2"/>
                <w:szCs w:val="24"/>
              </w:rPr>
            </w:pPr>
          </w:p>
        </w:tc>
      </w:tr>
      <w:tr w:rsidR="0038379C" w:rsidRPr="0038379C" w14:paraId="1BA804E1" w14:textId="77777777" w:rsidTr="0038379C">
        <w:tc>
          <w:tcPr>
            <w:tcW w:w="3559" w:type="dxa"/>
            <w:tcBorders>
              <w:top w:val="single" w:sz="2" w:space="0" w:color="auto"/>
              <w:left w:val="single" w:sz="2" w:space="0" w:color="auto"/>
              <w:bottom w:val="single" w:sz="2" w:space="0" w:color="auto"/>
              <w:right w:val="single" w:sz="2" w:space="0" w:color="auto"/>
            </w:tcBorders>
          </w:tcPr>
          <w:p w14:paraId="24935832" w14:textId="77777777" w:rsidR="0038379C" w:rsidRPr="0038379C" w:rsidRDefault="0038379C" w:rsidP="0038379C">
            <w:pPr>
              <w:widowControl w:val="0"/>
              <w:autoSpaceDE w:val="0"/>
              <w:autoSpaceDN w:val="0"/>
              <w:ind w:left="42"/>
              <w:jc w:val="left"/>
              <w:rPr>
                <w:bCs/>
                <w:szCs w:val="24"/>
              </w:rPr>
            </w:pPr>
            <w:r w:rsidRPr="0038379C">
              <w:rPr>
                <w:bCs/>
                <w:szCs w:val="24"/>
              </w:rPr>
              <w:t>Physical size of required contracts items</w:t>
            </w:r>
          </w:p>
        </w:tc>
        <w:tc>
          <w:tcPr>
            <w:tcW w:w="5891" w:type="dxa"/>
            <w:gridSpan w:val="5"/>
            <w:tcBorders>
              <w:top w:val="single" w:sz="2" w:space="0" w:color="auto"/>
              <w:left w:val="single" w:sz="2" w:space="0" w:color="auto"/>
              <w:bottom w:val="single" w:sz="2" w:space="0" w:color="auto"/>
              <w:right w:val="single" w:sz="2" w:space="0" w:color="auto"/>
            </w:tcBorders>
          </w:tcPr>
          <w:p w14:paraId="43AB3F4B"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physical size of items]</w:t>
            </w:r>
          </w:p>
        </w:tc>
      </w:tr>
      <w:tr w:rsidR="0038379C" w:rsidRPr="0038379C" w14:paraId="1EE56B3B" w14:textId="77777777" w:rsidTr="0038379C">
        <w:tc>
          <w:tcPr>
            <w:tcW w:w="3559" w:type="dxa"/>
            <w:tcBorders>
              <w:top w:val="single" w:sz="2" w:space="0" w:color="auto"/>
              <w:left w:val="single" w:sz="2" w:space="0" w:color="auto"/>
              <w:bottom w:val="single" w:sz="2" w:space="0" w:color="auto"/>
              <w:right w:val="single" w:sz="2" w:space="0" w:color="auto"/>
            </w:tcBorders>
          </w:tcPr>
          <w:p w14:paraId="17CFDD0B" w14:textId="77777777" w:rsidR="0038379C" w:rsidRPr="0038379C" w:rsidRDefault="0038379C" w:rsidP="0038379C">
            <w:pPr>
              <w:widowControl w:val="0"/>
              <w:autoSpaceDE w:val="0"/>
              <w:autoSpaceDN w:val="0"/>
              <w:ind w:left="42"/>
              <w:jc w:val="left"/>
              <w:rPr>
                <w:bCs/>
                <w:szCs w:val="24"/>
              </w:rPr>
            </w:pPr>
            <w:r w:rsidRPr="0038379C">
              <w:rPr>
                <w:bCs/>
                <w:szCs w:val="24"/>
              </w:rPr>
              <w:t>Complexity</w:t>
            </w:r>
          </w:p>
        </w:tc>
        <w:tc>
          <w:tcPr>
            <w:tcW w:w="5891" w:type="dxa"/>
            <w:gridSpan w:val="5"/>
            <w:tcBorders>
              <w:top w:val="single" w:sz="2" w:space="0" w:color="auto"/>
              <w:left w:val="single" w:sz="2" w:space="0" w:color="auto"/>
              <w:bottom w:val="single" w:sz="2" w:space="0" w:color="auto"/>
              <w:right w:val="single" w:sz="2" w:space="0" w:color="auto"/>
            </w:tcBorders>
          </w:tcPr>
          <w:p w14:paraId="1C5FB668"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description of complexity]</w:t>
            </w:r>
          </w:p>
        </w:tc>
      </w:tr>
      <w:tr w:rsidR="0038379C" w:rsidRPr="0038379C" w14:paraId="4CB585E0" w14:textId="77777777" w:rsidTr="0038379C">
        <w:tc>
          <w:tcPr>
            <w:tcW w:w="3559" w:type="dxa"/>
            <w:tcBorders>
              <w:top w:val="single" w:sz="2" w:space="0" w:color="auto"/>
              <w:left w:val="single" w:sz="2" w:space="0" w:color="auto"/>
              <w:bottom w:val="single" w:sz="2" w:space="0" w:color="auto"/>
              <w:right w:val="single" w:sz="2" w:space="0" w:color="auto"/>
            </w:tcBorders>
          </w:tcPr>
          <w:p w14:paraId="624F79CB" w14:textId="77777777" w:rsidR="0038379C" w:rsidRPr="0038379C" w:rsidRDefault="0038379C" w:rsidP="0038379C">
            <w:pPr>
              <w:widowControl w:val="0"/>
              <w:autoSpaceDE w:val="0"/>
              <w:autoSpaceDN w:val="0"/>
              <w:ind w:left="42"/>
              <w:jc w:val="left"/>
              <w:rPr>
                <w:bCs/>
                <w:szCs w:val="24"/>
              </w:rPr>
            </w:pPr>
            <w:r w:rsidRPr="0038379C">
              <w:rPr>
                <w:bCs/>
                <w:szCs w:val="24"/>
              </w:rPr>
              <w:t>Methods/Technology</w:t>
            </w:r>
          </w:p>
          <w:p w14:paraId="1E0045E7" w14:textId="77777777" w:rsidR="0038379C" w:rsidRPr="0038379C" w:rsidRDefault="0038379C" w:rsidP="0038379C">
            <w:pPr>
              <w:widowControl w:val="0"/>
              <w:autoSpaceDE w:val="0"/>
              <w:autoSpaceDN w:val="0"/>
              <w:ind w:left="42"/>
              <w:jc w:val="left"/>
              <w:rPr>
                <w:bCs/>
                <w:szCs w:val="24"/>
              </w:rPr>
            </w:pPr>
          </w:p>
          <w:p w14:paraId="0B866AA4" w14:textId="77777777" w:rsidR="0038379C" w:rsidRPr="0038379C" w:rsidRDefault="0038379C" w:rsidP="0038379C">
            <w:pPr>
              <w:widowControl w:val="0"/>
              <w:autoSpaceDE w:val="0"/>
              <w:autoSpaceDN w:val="0"/>
              <w:ind w:left="42"/>
              <w:jc w:val="left"/>
              <w:rPr>
                <w:b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3EB5C023"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specific aspects of the methods/technology involved in the contract]</w:t>
            </w:r>
          </w:p>
          <w:p w14:paraId="5D98DF25" w14:textId="77777777" w:rsidR="0038379C" w:rsidRPr="0038379C" w:rsidRDefault="0038379C" w:rsidP="0038379C">
            <w:pPr>
              <w:widowControl w:val="0"/>
              <w:autoSpaceDE w:val="0"/>
              <w:autoSpaceDN w:val="0"/>
              <w:jc w:val="left"/>
              <w:rPr>
                <w:bCs/>
                <w:i/>
                <w:iCs/>
                <w:spacing w:val="2"/>
                <w:szCs w:val="24"/>
              </w:rPr>
            </w:pPr>
          </w:p>
        </w:tc>
      </w:tr>
      <w:tr w:rsidR="0038379C" w:rsidRPr="0038379C" w14:paraId="79484519" w14:textId="77777777" w:rsidTr="0038379C">
        <w:tc>
          <w:tcPr>
            <w:tcW w:w="3559" w:type="dxa"/>
            <w:tcBorders>
              <w:top w:val="single" w:sz="2" w:space="0" w:color="auto"/>
              <w:left w:val="single" w:sz="2" w:space="0" w:color="auto"/>
              <w:bottom w:val="single" w:sz="2" w:space="0" w:color="auto"/>
              <w:right w:val="single" w:sz="2" w:space="0" w:color="auto"/>
            </w:tcBorders>
          </w:tcPr>
          <w:p w14:paraId="6ADDD0BE" w14:textId="77777777" w:rsidR="0038379C" w:rsidRPr="0038379C" w:rsidRDefault="0038379C" w:rsidP="0038379C">
            <w:pPr>
              <w:widowControl w:val="0"/>
              <w:autoSpaceDE w:val="0"/>
              <w:autoSpaceDN w:val="0"/>
              <w:ind w:left="42"/>
              <w:jc w:val="left"/>
              <w:rPr>
                <w:bCs/>
                <w:szCs w:val="24"/>
              </w:rPr>
            </w:pPr>
            <w:r w:rsidRPr="0038379C">
              <w:rPr>
                <w:bCs/>
                <w:szCs w:val="24"/>
              </w:rPr>
              <w:lastRenderedPageBreak/>
              <w:t>Other Characteristics</w:t>
            </w:r>
          </w:p>
        </w:tc>
        <w:tc>
          <w:tcPr>
            <w:tcW w:w="5891" w:type="dxa"/>
            <w:gridSpan w:val="5"/>
            <w:tcBorders>
              <w:top w:val="single" w:sz="2" w:space="0" w:color="auto"/>
              <w:left w:val="single" w:sz="2" w:space="0" w:color="auto"/>
              <w:bottom w:val="single" w:sz="2" w:space="0" w:color="auto"/>
              <w:right w:val="single" w:sz="2" w:space="0" w:color="auto"/>
            </w:tcBorders>
          </w:tcPr>
          <w:p w14:paraId="5A9DF837"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other characteristics as described in Section VII, Scope of Employer’s Requirements]</w:t>
            </w:r>
          </w:p>
        </w:tc>
      </w:tr>
      <w:tr w:rsidR="0038379C" w:rsidRPr="0038379C" w14:paraId="04B6F408" w14:textId="77777777" w:rsidTr="0038379C">
        <w:tc>
          <w:tcPr>
            <w:tcW w:w="3559" w:type="dxa"/>
            <w:tcBorders>
              <w:top w:val="single" w:sz="2" w:space="0" w:color="auto"/>
              <w:left w:val="single" w:sz="2" w:space="0" w:color="auto"/>
              <w:bottom w:val="single" w:sz="2" w:space="0" w:color="auto"/>
              <w:right w:val="single" w:sz="2" w:space="0" w:color="auto"/>
            </w:tcBorders>
          </w:tcPr>
          <w:p w14:paraId="648FB83B" w14:textId="77777777" w:rsidR="0038379C" w:rsidRPr="0038379C" w:rsidRDefault="0038379C" w:rsidP="0038379C">
            <w:pPr>
              <w:widowControl w:val="0"/>
              <w:autoSpaceDE w:val="0"/>
              <w:autoSpaceDN w:val="0"/>
              <w:ind w:left="42"/>
              <w:jc w:val="left"/>
              <w:rPr>
                <w:bCs/>
                <w:szCs w:val="24"/>
              </w:rPr>
            </w:pPr>
            <w:r w:rsidRPr="0038379C">
              <w:rPr>
                <w:bCs/>
                <w:szCs w:val="24"/>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89B9BDA" w14:textId="77777777" w:rsidR="0038379C" w:rsidRPr="0038379C" w:rsidRDefault="0038379C" w:rsidP="0038379C">
            <w:pPr>
              <w:widowControl w:val="0"/>
              <w:autoSpaceDE w:val="0"/>
              <w:autoSpaceDN w:val="0"/>
              <w:jc w:val="left"/>
              <w:rPr>
                <w:i/>
                <w:spacing w:val="2"/>
                <w:szCs w:val="24"/>
              </w:rPr>
            </w:pPr>
            <w:r w:rsidRPr="0038379C">
              <w:rPr>
                <w:bCs/>
                <w:i/>
                <w:iCs/>
                <w:szCs w:val="24"/>
              </w:rPr>
              <w:t>[insert full name]</w:t>
            </w:r>
          </w:p>
        </w:tc>
      </w:tr>
      <w:tr w:rsidR="0038379C" w:rsidRPr="0038379C" w14:paraId="2E344B4F" w14:textId="77777777" w:rsidTr="0038379C">
        <w:tc>
          <w:tcPr>
            <w:tcW w:w="3559" w:type="dxa"/>
            <w:tcBorders>
              <w:top w:val="single" w:sz="2" w:space="0" w:color="auto"/>
              <w:left w:val="single" w:sz="2" w:space="0" w:color="auto"/>
              <w:bottom w:val="single" w:sz="2" w:space="0" w:color="auto"/>
              <w:right w:val="single" w:sz="2" w:space="0" w:color="auto"/>
            </w:tcBorders>
          </w:tcPr>
          <w:p w14:paraId="79BC97DE" w14:textId="77777777" w:rsidR="0038379C" w:rsidRPr="0038379C" w:rsidRDefault="0038379C" w:rsidP="0038379C">
            <w:pPr>
              <w:widowControl w:val="0"/>
              <w:autoSpaceDE w:val="0"/>
              <w:autoSpaceDN w:val="0"/>
              <w:ind w:left="42"/>
              <w:jc w:val="left"/>
              <w:rPr>
                <w:bCs/>
                <w:szCs w:val="24"/>
              </w:rPr>
            </w:pPr>
            <w:r w:rsidRPr="0038379C">
              <w:rPr>
                <w:bCs/>
                <w:szCs w:val="24"/>
              </w:rPr>
              <w:t>Address:</w:t>
            </w:r>
          </w:p>
          <w:p w14:paraId="531B0BFE" w14:textId="77777777" w:rsidR="0038379C" w:rsidRPr="0038379C" w:rsidRDefault="0038379C" w:rsidP="0038379C">
            <w:pPr>
              <w:widowControl w:val="0"/>
              <w:autoSpaceDE w:val="0"/>
              <w:autoSpaceDN w:val="0"/>
              <w:spacing w:before="252"/>
              <w:ind w:left="42"/>
              <w:jc w:val="left"/>
              <w:rPr>
                <w:bCs/>
                <w:szCs w:val="24"/>
              </w:rPr>
            </w:pPr>
            <w:r w:rsidRPr="0038379C">
              <w:rPr>
                <w:bCs/>
                <w:szCs w:val="24"/>
              </w:rPr>
              <w:t>Telephone/fax number</w:t>
            </w:r>
          </w:p>
          <w:p w14:paraId="4FA8024A" w14:textId="77777777" w:rsidR="0038379C" w:rsidRPr="0038379C" w:rsidRDefault="0038379C" w:rsidP="0038379C">
            <w:pPr>
              <w:widowControl w:val="0"/>
              <w:autoSpaceDE w:val="0"/>
              <w:autoSpaceDN w:val="0"/>
              <w:ind w:left="42"/>
              <w:jc w:val="left"/>
              <w:rPr>
                <w:bCs/>
                <w:szCs w:val="24"/>
              </w:rPr>
            </w:pPr>
            <w:r w:rsidRPr="0038379C">
              <w:rPr>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B6CA3C0"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[indicate street / number / town or city / country]</w:t>
            </w:r>
          </w:p>
          <w:p w14:paraId="11D2F8E9" w14:textId="77777777" w:rsidR="0038379C" w:rsidRPr="0038379C" w:rsidRDefault="0038379C" w:rsidP="0038379C">
            <w:pPr>
              <w:widowControl w:val="0"/>
              <w:autoSpaceDE w:val="0"/>
              <w:autoSpaceDN w:val="0"/>
              <w:spacing w:before="288"/>
              <w:jc w:val="left"/>
              <w:rPr>
                <w:bCs/>
                <w:i/>
                <w:iCs/>
                <w:spacing w:val="2"/>
                <w:szCs w:val="24"/>
              </w:rPr>
            </w:pPr>
            <w:r w:rsidRPr="0038379C">
              <w:rPr>
                <w:bCs/>
                <w:i/>
                <w:iCs/>
                <w:spacing w:val="2"/>
                <w:szCs w:val="24"/>
              </w:rPr>
              <w:t>[insert telephone/fax numbers, including country and</w:t>
            </w:r>
          </w:p>
          <w:p w14:paraId="65A3B55E" w14:textId="77777777" w:rsidR="0038379C" w:rsidRPr="0038379C" w:rsidRDefault="0038379C" w:rsidP="0038379C">
            <w:pPr>
              <w:widowControl w:val="0"/>
              <w:autoSpaceDE w:val="0"/>
              <w:autoSpaceDN w:val="0"/>
              <w:jc w:val="left"/>
              <w:rPr>
                <w:bCs/>
                <w:i/>
                <w:iCs/>
                <w:szCs w:val="24"/>
              </w:rPr>
            </w:pPr>
            <w:r w:rsidRPr="0038379C">
              <w:rPr>
                <w:bCs/>
                <w:i/>
                <w:iCs/>
                <w:szCs w:val="24"/>
              </w:rPr>
              <w:t>city area codes]</w:t>
            </w:r>
          </w:p>
          <w:p w14:paraId="5471D63A"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e-mail address, if available]</w:t>
            </w:r>
          </w:p>
        </w:tc>
      </w:tr>
    </w:tbl>
    <w:p w14:paraId="2739E02E" w14:textId="77777777" w:rsidR="0038379C" w:rsidRPr="0038379C" w:rsidRDefault="0038379C" w:rsidP="0038379C">
      <w:pPr>
        <w:widowControl w:val="0"/>
        <w:autoSpaceDE w:val="0"/>
        <w:autoSpaceDN w:val="0"/>
        <w:jc w:val="center"/>
        <w:rPr>
          <w:b/>
          <w:sz w:val="32"/>
          <w:szCs w:val="24"/>
        </w:rPr>
      </w:pPr>
    </w:p>
    <w:p w14:paraId="725A0D50" w14:textId="77777777" w:rsidR="0038379C" w:rsidRDefault="0038379C" w:rsidP="0038379C">
      <w:pPr>
        <w:jc w:val="left"/>
        <w:rPr>
          <w:b/>
          <w:sz w:val="32"/>
          <w:szCs w:val="24"/>
        </w:rPr>
      </w:pPr>
      <w:r w:rsidRPr="0038379C">
        <w:rPr>
          <w:b/>
          <w:sz w:val="32"/>
          <w:szCs w:val="24"/>
        </w:rPr>
        <w:br w:type="page"/>
      </w:r>
    </w:p>
    <w:p w14:paraId="03BDB6A5" w14:textId="77777777" w:rsidR="00105A93" w:rsidRPr="00DD27BC" w:rsidRDefault="00105A93" w:rsidP="00105A93">
      <w:pPr>
        <w:pStyle w:val="SPDForms3"/>
        <w:rPr>
          <w:sz w:val="32"/>
        </w:rPr>
      </w:pPr>
      <w:r w:rsidRPr="00DD27BC">
        <w:rPr>
          <w:sz w:val="32"/>
        </w:rPr>
        <w:lastRenderedPageBreak/>
        <w:t xml:space="preserve">Appendix to Bid Technical Part </w:t>
      </w:r>
    </w:p>
    <w:p w14:paraId="20147FBB" w14:textId="3AD2875F" w:rsidR="00105A93" w:rsidRPr="00207313" w:rsidRDefault="00105A93" w:rsidP="00105A93">
      <w:pPr>
        <w:widowControl w:val="0"/>
        <w:autoSpaceDE w:val="0"/>
        <w:autoSpaceDN w:val="0"/>
        <w:jc w:val="center"/>
        <w:rPr>
          <w:b/>
          <w:sz w:val="32"/>
          <w:szCs w:val="32"/>
        </w:rPr>
      </w:pPr>
      <w:r w:rsidRPr="00482D11">
        <w:rPr>
          <w:b/>
          <w:sz w:val="32"/>
          <w:szCs w:val="32"/>
        </w:rPr>
        <w:t xml:space="preserve">Form EXP </w:t>
      </w:r>
      <w:r w:rsidRPr="00482D11">
        <w:rPr>
          <w:b/>
          <w:spacing w:val="22"/>
          <w:sz w:val="32"/>
          <w:szCs w:val="32"/>
        </w:rPr>
        <w:t xml:space="preserve">- </w:t>
      </w:r>
      <w:r w:rsidRPr="00482D11">
        <w:rPr>
          <w:b/>
          <w:spacing w:val="20"/>
          <w:sz w:val="32"/>
          <w:szCs w:val="32"/>
        </w:rPr>
        <w:t>4.</w:t>
      </w:r>
      <w:r>
        <w:rPr>
          <w:b/>
          <w:spacing w:val="20"/>
          <w:sz w:val="32"/>
          <w:szCs w:val="32"/>
        </w:rPr>
        <w:t>2A</w:t>
      </w:r>
      <w:r w:rsidR="003309B6">
        <w:rPr>
          <w:rStyle w:val="FootnoteReference"/>
          <w:b/>
          <w:spacing w:val="20"/>
          <w:sz w:val="32"/>
          <w:szCs w:val="32"/>
        </w:rPr>
        <w:footnoteReference w:id="16"/>
      </w:r>
    </w:p>
    <w:p w14:paraId="4D74EDB8" w14:textId="77777777" w:rsidR="00105A93" w:rsidRPr="00624F34" w:rsidRDefault="00105A93" w:rsidP="00105A93">
      <w:pPr>
        <w:widowControl w:val="0"/>
        <w:autoSpaceDE w:val="0"/>
        <w:autoSpaceDN w:val="0"/>
        <w:jc w:val="center"/>
        <w:rPr>
          <w:b/>
          <w:sz w:val="32"/>
          <w:szCs w:val="32"/>
        </w:rPr>
      </w:pPr>
      <w:r w:rsidRPr="00624F34">
        <w:rPr>
          <w:b/>
          <w:sz w:val="32"/>
          <w:szCs w:val="32"/>
        </w:rPr>
        <w:t>Specific Construction Experience</w:t>
      </w:r>
    </w:p>
    <w:p w14:paraId="19D07BF2" w14:textId="77777777" w:rsidR="00105A93" w:rsidRPr="0038379C" w:rsidRDefault="00105A93" w:rsidP="00105A93">
      <w:pPr>
        <w:widowControl w:val="0"/>
        <w:autoSpaceDE w:val="0"/>
        <w:autoSpaceDN w:val="0"/>
        <w:ind w:right="72"/>
        <w:jc w:val="left"/>
        <w:rPr>
          <w:bCs/>
          <w:i/>
          <w:iCs/>
          <w:spacing w:val="2"/>
          <w:szCs w:val="24"/>
        </w:rPr>
      </w:pPr>
      <w:r w:rsidRPr="0038379C">
        <w:rPr>
          <w:bCs/>
          <w:i/>
          <w:spacing w:val="14"/>
          <w:szCs w:val="24"/>
        </w:rPr>
        <w:t>[</w:t>
      </w:r>
      <w:r w:rsidRPr="00482D11">
        <w:rPr>
          <w:bCs/>
          <w:i/>
          <w:iCs/>
          <w:spacing w:val="2"/>
          <w:szCs w:val="24"/>
        </w:rPr>
        <w:t xml:space="preserve">to be completed for the Bidder, </w:t>
      </w:r>
      <w:r w:rsidR="004E0EA0">
        <w:rPr>
          <w:bCs/>
          <w:i/>
          <w:iCs/>
          <w:spacing w:val="2"/>
          <w:szCs w:val="24"/>
        </w:rPr>
        <w:t xml:space="preserve">Lead member </w:t>
      </w:r>
      <w:r w:rsidRPr="00482D11">
        <w:rPr>
          <w:bCs/>
          <w:i/>
          <w:iCs/>
          <w:spacing w:val="2"/>
          <w:szCs w:val="24"/>
        </w:rPr>
        <w:t>of Joint Venture</w:t>
      </w:r>
      <w:r w:rsidRPr="0038379C">
        <w:rPr>
          <w:bCs/>
          <w:i/>
          <w:iCs/>
          <w:spacing w:val="2"/>
          <w:szCs w:val="24"/>
        </w:rPr>
        <w:t>]</w:t>
      </w:r>
    </w:p>
    <w:p w14:paraId="6E2FAD0E" w14:textId="1C4F6672" w:rsidR="00105A93" w:rsidRDefault="00105A93" w:rsidP="00105A93">
      <w:pPr>
        <w:widowControl w:val="0"/>
        <w:autoSpaceDE w:val="0"/>
        <w:autoSpaceDN w:val="0"/>
        <w:spacing w:before="288" w:after="324" w:line="264" w:lineRule="exact"/>
        <w:jc w:val="right"/>
        <w:rPr>
          <w:spacing w:val="-4"/>
          <w:szCs w:val="24"/>
        </w:rPr>
      </w:pPr>
      <w:r w:rsidRPr="00482D11">
        <w:rPr>
          <w:bCs/>
          <w:iCs/>
          <w:spacing w:val="-4"/>
          <w:szCs w:val="24"/>
        </w:rPr>
        <w:t>Bidder</w:t>
      </w:r>
      <w:r w:rsidRPr="0038379C">
        <w:rPr>
          <w:spacing w:val="-4"/>
          <w:szCs w:val="24"/>
        </w:rPr>
        <w:t xml:space="preserve">’s Name: </w:t>
      </w:r>
      <w:r w:rsidRPr="0038379C">
        <w:rPr>
          <w:i/>
          <w:iCs/>
          <w:spacing w:val="-6"/>
          <w:szCs w:val="24"/>
        </w:rPr>
        <w:t>[insert full name]</w:t>
      </w:r>
      <w:r w:rsidRPr="0038379C">
        <w:rPr>
          <w:i/>
          <w:iCs/>
          <w:spacing w:val="-6"/>
          <w:szCs w:val="24"/>
        </w:rPr>
        <w:br/>
      </w:r>
      <w:r w:rsidRPr="0038379C">
        <w:rPr>
          <w:spacing w:val="-4"/>
          <w:szCs w:val="24"/>
        </w:rPr>
        <w:t xml:space="preserve">Date: </w:t>
      </w:r>
      <w:r w:rsidRPr="0038379C">
        <w:rPr>
          <w:i/>
          <w:iCs/>
          <w:spacing w:val="-6"/>
          <w:szCs w:val="24"/>
        </w:rPr>
        <w:t>[insert day, month, year]</w:t>
      </w:r>
      <w:r w:rsidRPr="0038379C">
        <w:rPr>
          <w:i/>
          <w:iCs/>
          <w:spacing w:val="-6"/>
          <w:szCs w:val="24"/>
        </w:rPr>
        <w:br/>
      </w:r>
      <w:r w:rsidRPr="0038379C">
        <w:rPr>
          <w:spacing w:val="-4"/>
          <w:szCs w:val="24"/>
        </w:rPr>
        <w:t>Joint Venture Member Name:</w:t>
      </w:r>
      <w:r w:rsidR="007154B9">
        <w:rPr>
          <w:spacing w:val="-4"/>
          <w:szCs w:val="24"/>
        </w:rPr>
        <w:t xml:space="preserve"> </w:t>
      </w:r>
      <w:r w:rsidRPr="0038379C">
        <w:rPr>
          <w:i/>
          <w:spacing w:val="-4"/>
          <w:szCs w:val="24"/>
        </w:rPr>
        <w:t>[</w:t>
      </w:r>
      <w:r w:rsidRPr="0038379C">
        <w:rPr>
          <w:i/>
          <w:iCs/>
          <w:spacing w:val="-6"/>
          <w:szCs w:val="24"/>
        </w:rPr>
        <w:t>insert</w:t>
      </w:r>
      <w:r w:rsidR="007154B9">
        <w:rPr>
          <w:i/>
          <w:iCs/>
          <w:spacing w:val="-6"/>
          <w:szCs w:val="24"/>
        </w:rPr>
        <w:t xml:space="preserve"> </w:t>
      </w:r>
      <w:r w:rsidRPr="0038379C">
        <w:rPr>
          <w:i/>
          <w:iCs/>
          <w:spacing w:val="-6"/>
          <w:szCs w:val="24"/>
        </w:rPr>
        <w:t>full name]</w:t>
      </w:r>
      <w:r w:rsidRPr="0038379C">
        <w:rPr>
          <w:i/>
          <w:iCs/>
          <w:spacing w:val="-6"/>
          <w:szCs w:val="24"/>
        </w:rPr>
        <w:br/>
      </w:r>
      <w:r w:rsidR="00223CDD">
        <w:rPr>
          <w:spacing w:val="-4"/>
          <w:szCs w:val="24"/>
        </w:rPr>
        <w:t>I</w:t>
      </w:r>
      <w:r w:rsidRPr="0038379C">
        <w:rPr>
          <w:spacing w:val="-4"/>
          <w:szCs w:val="24"/>
        </w:rPr>
        <w:t>F</w:t>
      </w:r>
      <w:r>
        <w:rPr>
          <w:spacing w:val="-4"/>
          <w:szCs w:val="24"/>
        </w:rPr>
        <w:t>B</w:t>
      </w:r>
      <w:r w:rsidRPr="0038379C">
        <w:rPr>
          <w:spacing w:val="-4"/>
          <w:szCs w:val="24"/>
        </w:rPr>
        <w:t xml:space="preserve"> No. and title: </w:t>
      </w:r>
      <w:r w:rsidRPr="0038379C">
        <w:rPr>
          <w:i/>
          <w:iCs/>
          <w:spacing w:val="-6"/>
          <w:szCs w:val="24"/>
        </w:rPr>
        <w:t xml:space="preserve">[insert </w:t>
      </w:r>
      <w:r w:rsidR="00223CDD">
        <w:rPr>
          <w:i/>
          <w:iCs/>
          <w:spacing w:val="-6"/>
          <w:szCs w:val="24"/>
        </w:rPr>
        <w:t>I</w:t>
      </w:r>
      <w:r w:rsidRPr="0038379C">
        <w:rPr>
          <w:i/>
          <w:iCs/>
          <w:spacing w:val="-6"/>
          <w:szCs w:val="24"/>
        </w:rPr>
        <w:t>F</w:t>
      </w:r>
      <w:r>
        <w:rPr>
          <w:i/>
          <w:iCs/>
          <w:spacing w:val="-6"/>
          <w:szCs w:val="24"/>
        </w:rPr>
        <w:t>B</w:t>
      </w:r>
      <w:r w:rsidRPr="0038379C">
        <w:rPr>
          <w:i/>
          <w:iCs/>
          <w:spacing w:val="-6"/>
          <w:szCs w:val="24"/>
        </w:rPr>
        <w:t xml:space="preserve"> number and title]</w:t>
      </w:r>
      <w:r w:rsidRPr="0038379C">
        <w:rPr>
          <w:i/>
          <w:iCs/>
          <w:spacing w:val="-6"/>
          <w:szCs w:val="24"/>
        </w:rPr>
        <w:br/>
      </w:r>
      <w:r w:rsidRPr="0038379C">
        <w:rPr>
          <w:spacing w:val="-4"/>
          <w:szCs w:val="24"/>
        </w:rPr>
        <w:t xml:space="preserve">Page </w:t>
      </w:r>
      <w:r w:rsidRPr="0038379C">
        <w:rPr>
          <w:i/>
          <w:iCs/>
          <w:spacing w:val="-6"/>
          <w:szCs w:val="24"/>
        </w:rPr>
        <w:t xml:space="preserve">[insert page number] </w:t>
      </w:r>
      <w:r w:rsidRPr="0038379C">
        <w:rPr>
          <w:spacing w:val="-4"/>
          <w:szCs w:val="24"/>
        </w:rPr>
        <w:t xml:space="preserve">of </w:t>
      </w:r>
      <w:r w:rsidRPr="0038379C">
        <w:rPr>
          <w:i/>
          <w:iCs/>
          <w:spacing w:val="-6"/>
          <w:szCs w:val="24"/>
        </w:rPr>
        <w:t xml:space="preserve">[insert total number] </w:t>
      </w:r>
      <w:r w:rsidRPr="0038379C">
        <w:rPr>
          <w:spacing w:val="-4"/>
          <w:szCs w:val="24"/>
        </w:rPr>
        <w:t>pages</w:t>
      </w:r>
    </w:p>
    <w:p w14:paraId="360EF07E" w14:textId="61699B01" w:rsidR="00571065" w:rsidRPr="0096558A" w:rsidRDefault="00571065" w:rsidP="0096558A">
      <w:pPr>
        <w:widowControl w:val="0"/>
        <w:autoSpaceDE w:val="0"/>
        <w:autoSpaceDN w:val="0"/>
        <w:spacing w:before="288" w:after="324" w:line="264" w:lineRule="exact"/>
        <w:rPr>
          <w:i/>
          <w:spacing w:val="-4"/>
          <w:szCs w:val="24"/>
        </w:rPr>
      </w:pPr>
      <w:r w:rsidRPr="0096558A">
        <w:rPr>
          <w:i/>
          <w:spacing w:val="-4"/>
          <w:szCs w:val="24"/>
        </w:rPr>
        <w:t>[fill one form per contract/ key activity]</w:t>
      </w:r>
    </w:p>
    <w:p w14:paraId="762CD5BB" w14:textId="77777777" w:rsidR="00571065" w:rsidRPr="0096558A" w:rsidRDefault="00571065" w:rsidP="0096558A">
      <w:pPr>
        <w:pStyle w:val="ListParagraph"/>
        <w:widowControl w:val="0"/>
        <w:numPr>
          <w:ilvl w:val="6"/>
          <w:numId w:val="30"/>
        </w:numPr>
        <w:autoSpaceDE w:val="0"/>
        <w:autoSpaceDN w:val="0"/>
        <w:spacing w:before="288" w:after="324" w:line="264" w:lineRule="exact"/>
        <w:jc w:val="left"/>
        <w:rPr>
          <w:i/>
          <w:spacing w:val="-4"/>
          <w:szCs w:val="24"/>
        </w:rPr>
      </w:pPr>
      <w:r w:rsidRPr="0096558A">
        <w:rPr>
          <w:spacing w:val="-4"/>
          <w:szCs w:val="24"/>
        </w:rPr>
        <w:t xml:space="preserve">Key activity </w:t>
      </w:r>
      <w:r w:rsidRPr="0096558A">
        <w:rPr>
          <w:i/>
          <w:spacing w:val="-4"/>
          <w:szCs w:val="24"/>
        </w:rPr>
        <w:t>[insert brief description of the key activity</w:t>
      </w:r>
      <w:r w:rsidR="00B53DFB">
        <w:rPr>
          <w:i/>
          <w:spacing w:val="-4"/>
          <w:szCs w:val="24"/>
        </w:rPr>
        <w:t xml:space="preserve"> in accordance </w:t>
      </w:r>
      <w:r w:rsidRPr="0096558A">
        <w:rPr>
          <w:bCs/>
          <w:i/>
          <w:szCs w:val="24"/>
        </w:rPr>
        <w:t>with Clause 4.2A Section III Qualification Criteria</w:t>
      </w:r>
      <w:r w:rsidRPr="0096558A">
        <w:rPr>
          <w:i/>
          <w:spacing w:val="-4"/>
          <w:szCs w:val="24"/>
        </w:rPr>
        <w:t>]</w:t>
      </w:r>
    </w:p>
    <w:tbl>
      <w:tblPr>
        <w:tblW w:w="9450" w:type="dxa"/>
        <w:tblInd w:w="3" w:type="dxa"/>
        <w:tblLayout w:type="fixed"/>
        <w:tblCellMar>
          <w:left w:w="0" w:type="dxa"/>
          <w:right w:w="0" w:type="dxa"/>
        </w:tblCellMar>
        <w:tblLook w:val="0000" w:firstRow="0" w:lastRow="0" w:firstColumn="0" w:lastColumn="0" w:noHBand="0" w:noVBand="0"/>
      </w:tblPr>
      <w:tblGrid>
        <w:gridCol w:w="3559"/>
        <w:gridCol w:w="1472"/>
        <w:gridCol w:w="279"/>
        <w:gridCol w:w="1194"/>
        <w:gridCol w:w="876"/>
        <w:gridCol w:w="597"/>
        <w:gridCol w:w="1473"/>
      </w:tblGrid>
      <w:tr w:rsidR="00105A93" w:rsidRPr="0038379C" w14:paraId="4EC03C8D" w14:textId="77777777" w:rsidTr="00C9454F">
        <w:tc>
          <w:tcPr>
            <w:tcW w:w="3559" w:type="dxa"/>
            <w:tcBorders>
              <w:top w:val="single" w:sz="2" w:space="0" w:color="auto"/>
              <w:left w:val="single" w:sz="2" w:space="0" w:color="auto"/>
              <w:bottom w:val="single" w:sz="2" w:space="0" w:color="auto"/>
              <w:right w:val="single" w:sz="2" w:space="0" w:color="auto"/>
            </w:tcBorders>
          </w:tcPr>
          <w:p w14:paraId="31105D79" w14:textId="77777777" w:rsidR="00105A93" w:rsidRPr="0038379C" w:rsidRDefault="00105A93" w:rsidP="00C9454F">
            <w:pPr>
              <w:widowControl w:val="0"/>
              <w:tabs>
                <w:tab w:val="left" w:pos="1404"/>
                <w:tab w:val="left" w:pos="2988"/>
              </w:tabs>
              <w:autoSpaceDE w:val="0"/>
              <w:autoSpaceDN w:val="0"/>
              <w:spacing w:before="180"/>
              <w:ind w:left="59"/>
              <w:jc w:val="left"/>
              <w:rPr>
                <w:b/>
                <w:bCs/>
                <w:spacing w:val="4"/>
                <w:szCs w:val="24"/>
              </w:rPr>
            </w:pPr>
            <w:r w:rsidRPr="0038379C">
              <w:rPr>
                <w:b/>
                <w:bCs/>
                <w:spacing w:val="4"/>
                <w:szCs w:val="24"/>
              </w:rPr>
              <w:t>Similar Contract No.</w:t>
            </w:r>
          </w:p>
          <w:p w14:paraId="5BDEAC38" w14:textId="77777777" w:rsidR="00105A93" w:rsidRDefault="00105A93" w:rsidP="00C9454F">
            <w:pPr>
              <w:widowControl w:val="0"/>
              <w:autoSpaceDE w:val="0"/>
              <w:autoSpaceDN w:val="0"/>
              <w:ind w:left="90" w:right="49"/>
              <w:jc w:val="left"/>
              <w:rPr>
                <w:bCs/>
                <w:i/>
                <w:iCs/>
                <w:szCs w:val="24"/>
              </w:rPr>
            </w:pPr>
          </w:p>
          <w:p w14:paraId="0881C234" w14:textId="77777777" w:rsidR="00105A93" w:rsidRPr="0038379C" w:rsidRDefault="00105A93" w:rsidP="00C9454F">
            <w:pPr>
              <w:widowControl w:val="0"/>
              <w:autoSpaceDE w:val="0"/>
              <w:autoSpaceDN w:val="0"/>
              <w:ind w:left="90" w:right="49"/>
              <w:jc w:val="left"/>
              <w:rPr>
                <w:bCs/>
                <w:i/>
                <w:iCs/>
                <w:szCs w:val="24"/>
              </w:rPr>
            </w:pPr>
            <w:r w:rsidRPr="0038379C">
              <w:rPr>
                <w:bCs/>
                <w:i/>
                <w:iCs/>
                <w:szCs w:val="24"/>
              </w:rPr>
              <w:t xml:space="preserve">[insert </w:t>
            </w:r>
            <w:r w:rsidRPr="0038379C">
              <w:rPr>
                <w:bCs/>
                <w:i/>
                <w:iCs/>
                <w:spacing w:val="-5"/>
                <w:szCs w:val="24"/>
              </w:rPr>
              <w:t xml:space="preserve">number] </w:t>
            </w:r>
            <w:r w:rsidRPr="0038379C">
              <w:rPr>
                <w:bCs/>
                <w:szCs w:val="24"/>
              </w:rPr>
              <w:t xml:space="preserve">of </w:t>
            </w:r>
            <w:r w:rsidRPr="0038379C">
              <w:rPr>
                <w:bCs/>
                <w:i/>
                <w:iCs/>
                <w:spacing w:val="4"/>
                <w:szCs w:val="24"/>
              </w:rPr>
              <w:t xml:space="preserve">[insert </w:t>
            </w:r>
            <w:r w:rsidRPr="0038379C">
              <w:rPr>
                <w:bCs/>
                <w:i/>
                <w:iCs/>
                <w:spacing w:val="2"/>
                <w:szCs w:val="24"/>
              </w:rPr>
              <w:t xml:space="preserve">number of similar contracts </w:t>
            </w:r>
            <w:r w:rsidRPr="0038379C">
              <w:rPr>
                <w:bCs/>
                <w:i/>
                <w:iCs/>
                <w:szCs w:val="24"/>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750400E8" w14:textId="77777777" w:rsidR="00105A93" w:rsidRDefault="00105A93" w:rsidP="00C9454F">
            <w:pPr>
              <w:widowControl w:val="0"/>
              <w:autoSpaceDE w:val="0"/>
              <w:autoSpaceDN w:val="0"/>
              <w:jc w:val="center"/>
              <w:rPr>
                <w:b/>
                <w:bCs/>
                <w:spacing w:val="4"/>
                <w:szCs w:val="24"/>
              </w:rPr>
            </w:pPr>
            <w:r w:rsidRPr="0038379C">
              <w:rPr>
                <w:b/>
                <w:bCs/>
                <w:spacing w:val="4"/>
                <w:szCs w:val="24"/>
              </w:rPr>
              <w:t>Information</w:t>
            </w:r>
          </w:p>
          <w:p w14:paraId="35A3B114" w14:textId="77777777" w:rsidR="00105A93" w:rsidRDefault="00105A93" w:rsidP="00C9454F">
            <w:pPr>
              <w:widowControl w:val="0"/>
              <w:autoSpaceDE w:val="0"/>
              <w:autoSpaceDN w:val="0"/>
              <w:jc w:val="center"/>
              <w:rPr>
                <w:b/>
                <w:bCs/>
                <w:spacing w:val="4"/>
                <w:szCs w:val="24"/>
              </w:rPr>
            </w:pPr>
          </w:p>
          <w:p w14:paraId="63CD1C36" w14:textId="77777777" w:rsidR="00105A93" w:rsidRPr="0038379C" w:rsidRDefault="00105A93" w:rsidP="00C9454F">
            <w:pPr>
              <w:widowControl w:val="0"/>
              <w:autoSpaceDE w:val="0"/>
              <w:autoSpaceDN w:val="0"/>
              <w:spacing w:after="60"/>
              <w:jc w:val="left"/>
              <w:rPr>
                <w:b/>
                <w:bCs/>
                <w:spacing w:val="4"/>
                <w:szCs w:val="24"/>
              </w:rPr>
            </w:pPr>
            <w:r w:rsidRPr="00B654DC">
              <w:rPr>
                <w:bCs/>
                <w:i/>
                <w:spacing w:val="4"/>
                <w:szCs w:val="24"/>
              </w:rPr>
              <w:t>[on separate pages, using the format of Form 4.5, the Bidder is requested to list contracts of a similar nature, complexity, and requiring similar methodologies to the contract(s) for which bids have been invited]</w:t>
            </w:r>
          </w:p>
        </w:tc>
      </w:tr>
      <w:tr w:rsidR="00105A93" w:rsidRPr="0038379C" w14:paraId="13163B09" w14:textId="77777777" w:rsidTr="00C9454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FDFCD81" w14:textId="77777777" w:rsidR="00105A93" w:rsidRPr="0038379C" w:rsidRDefault="00105A93" w:rsidP="00C9454F">
            <w:pPr>
              <w:widowControl w:val="0"/>
              <w:autoSpaceDE w:val="0"/>
              <w:autoSpaceDN w:val="0"/>
              <w:spacing w:before="144"/>
              <w:ind w:left="42"/>
              <w:jc w:val="left"/>
              <w:rPr>
                <w:bCs/>
                <w:spacing w:val="-8"/>
                <w:szCs w:val="24"/>
              </w:rPr>
            </w:pPr>
            <w:r w:rsidRPr="0038379C">
              <w:rPr>
                <w:bCs/>
                <w:spacing w:val="-8"/>
                <w:szCs w:val="24"/>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07DBB75E" w14:textId="77777777" w:rsidR="00105A93" w:rsidRPr="0038379C" w:rsidRDefault="00105A93" w:rsidP="00C9454F">
            <w:pPr>
              <w:widowControl w:val="0"/>
              <w:autoSpaceDE w:val="0"/>
              <w:autoSpaceDN w:val="0"/>
              <w:spacing w:before="144"/>
              <w:ind w:right="471"/>
              <w:jc w:val="right"/>
              <w:rPr>
                <w:bCs/>
                <w:i/>
                <w:iCs/>
                <w:spacing w:val="2"/>
                <w:szCs w:val="24"/>
              </w:rPr>
            </w:pPr>
            <w:r w:rsidRPr="0038379C">
              <w:rPr>
                <w:bCs/>
                <w:i/>
                <w:iCs/>
                <w:spacing w:val="2"/>
                <w:szCs w:val="24"/>
              </w:rPr>
              <w:t>[insert contract name and number, if applicable]</w:t>
            </w:r>
          </w:p>
        </w:tc>
      </w:tr>
      <w:tr w:rsidR="00105A93" w:rsidRPr="0038379C" w14:paraId="04F178C6" w14:textId="77777777" w:rsidTr="00C9454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6E39059" w14:textId="77777777" w:rsidR="00105A93" w:rsidRPr="0038379C" w:rsidRDefault="00105A93" w:rsidP="00C9454F">
            <w:pPr>
              <w:widowControl w:val="0"/>
              <w:autoSpaceDE w:val="0"/>
              <w:autoSpaceDN w:val="0"/>
              <w:spacing w:before="144"/>
              <w:ind w:left="42"/>
              <w:jc w:val="left"/>
              <w:rPr>
                <w:bCs/>
                <w:spacing w:val="-10"/>
                <w:szCs w:val="24"/>
              </w:rPr>
            </w:pPr>
            <w:r w:rsidRPr="0038379C">
              <w:rPr>
                <w:bCs/>
                <w:spacing w:val="-10"/>
                <w:szCs w:val="24"/>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73259C7E" w14:textId="77777777" w:rsidR="00105A93" w:rsidRPr="0038379C" w:rsidRDefault="00105A93" w:rsidP="00C9454F">
            <w:pPr>
              <w:widowControl w:val="0"/>
              <w:autoSpaceDE w:val="0"/>
              <w:autoSpaceDN w:val="0"/>
              <w:spacing w:before="144"/>
              <w:ind w:right="741"/>
              <w:jc w:val="right"/>
              <w:rPr>
                <w:bCs/>
                <w:i/>
                <w:iCs/>
                <w:spacing w:val="2"/>
                <w:szCs w:val="24"/>
              </w:rPr>
            </w:pPr>
            <w:r w:rsidRPr="0038379C">
              <w:rPr>
                <w:bCs/>
                <w:i/>
                <w:iCs/>
                <w:spacing w:val="2"/>
                <w:szCs w:val="24"/>
              </w:rPr>
              <w:t>[insert day, month, year, i.e., 15 June, 201</w:t>
            </w:r>
            <w:r>
              <w:rPr>
                <w:bCs/>
                <w:i/>
                <w:iCs/>
                <w:spacing w:val="2"/>
                <w:szCs w:val="24"/>
              </w:rPr>
              <w:t>5</w:t>
            </w:r>
            <w:r w:rsidRPr="0038379C">
              <w:rPr>
                <w:bCs/>
                <w:i/>
                <w:iCs/>
                <w:spacing w:val="2"/>
                <w:szCs w:val="24"/>
              </w:rPr>
              <w:t>]</w:t>
            </w:r>
          </w:p>
        </w:tc>
      </w:tr>
      <w:tr w:rsidR="00E65E87" w:rsidRPr="0038379C" w14:paraId="2A0ABC46" w14:textId="77777777" w:rsidTr="00C9454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9B83E69" w14:textId="2E0E9691" w:rsidR="00E65E87" w:rsidRPr="0038379C" w:rsidRDefault="00E65E87" w:rsidP="00E65E87">
            <w:pPr>
              <w:widowControl w:val="0"/>
              <w:autoSpaceDE w:val="0"/>
              <w:autoSpaceDN w:val="0"/>
              <w:spacing w:before="144"/>
              <w:ind w:left="42"/>
              <w:jc w:val="left"/>
              <w:rPr>
                <w:bCs/>
                <w:spacing w:val="-4"/>
                <w:szCs w:val="24"/>
              </w:rPr>
            </w:pPr>
            <w:r>
              <w:rPr>
                <w:bCs/>
                <w:spacing w:val="-4"/>
                <w:szCs w:val="24"/>
              </w:rPr>
              <w:t xml:space="preserve">Stipulated </w:t>
            </w:r>
            <w:r w:rsidRPr="0038379C">
              <w:rPr>
                <w:bCs/>
                <w:spacing w:val="-4"/>
                <w:szCs w:val="2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4C3F0E0C" w14:textId="0120A0EA" w:rsidR="00E65E87" w:rsidRPr="0038379C" w:rsidRDefault="00E65E87">
            <w:pPr>
              <w:widowControl w:val="0"/>
              <w:autoSpaceDE w:val="0"/>
              <w:autoSpaceDN w:val="0"/>
              <w:spacing w:before="144"/>
              <w:ind w:right="381"/>
              <w:jc w:val="right"/>
              <w:rPr>
                <w:bCs/>
                <w:i/>
                <w:iCs/>
                <w:spacing w:val="2"/>
                <w:szCs w:val="24"/>
              </w:rPr>
            </w:pPr>
            <w:r w:rsidRPr="0038379C">
              <w:rPr>
                <w:bCs/>
                <w:i/>
                <w:iCs/>
                <w:spacing w:val="2"/>
                <w:szCs w:val="24"/>
              </w:rPr>
              <w:t xml:space="preserve">[insert day, month, year, i.e., </w:t>
            </w:r>
            <w:r>
              <w:rPr>
                <w:bCs/>
                <w:i/>
                <w:iCs/>
                <w:spacing w:val="2"/>
                <w:szCs w:val="24"/>
              </w:rPr>
              <w:t>15 Jan</w:t>
            </w:r>
            <w:r w:rsidRPr="0038379C">
              <w:rPr>
                <w:bCs/>
                <w:i/>
                <w:iCs/>
                <w:spacing w:val="2"/>
                <w:szCs w:val="24"/>
              </w:rPr>
              <w:t>, 201</w:t>
            </w:r>
            <w:r>
              <w:rPr>
                <w:bCs/>
                <w:i/>
                <w:iCs/>
                <w:spacing w:val="2"/>
                <w:szCs w:val="24"/>
              </w:rPr>
              <w:t>7</w:t>
            </w:r>
            <w:r w:rsidRPr="0038379C">
              <w:rPr>
                <w:bCs/>
                <w:i/>
                <w:iCs/>
                <w:spacing w:val="2"/>
                <w:szCs w:val="24"/>
              </w:rPr>
              <w:t>]</w:t>
            </w:r>
          </w:p>
        </w:tc>
      </w:tr>
      <w:tr w:rsidR="00105A93" w:rsidRPr="0038379C" w14:paraId="3D81A81A" w14:textId="77777777" w:rsidTr="00ED6F7B">
        <w:trPr>
          <w:trHeight w:hRule="exact" w:val="720"/>
        </w:trPr>
        <w:tc>
          <w:tcPr>
            <w:tcW w:w="3559" w:type="dxa"/>
            <w:tcBorders>
              <w:top w:val="single" w:sz="2" w:space="0" w:color="auto"/>
              <w:left w:val="single" w:sz="2" w:space="0" w:color="auto"/>
              <w:bottom w:val="single" w:sz="2" w:space="0" w:color="auto"/>
              <w:right w:val="single" w:sz="2" w:space="0" w:color="auto"/>
            </w:tcBorders>
          </w:tcPr>
          <w:p w14:paraId="3EB30617" w14:textId="5BC9E203" w:rsidR="00105A93" w:rsidRPr="0038379C" w:rsidRDefault="00105A93" w:rsidP="00C9454F">
            <w:pPr>
              <w:widowControl w:val="0"/>
              <w:autoSpaceDE w:val="0"/>
              <w:autoSpaceDN w:val="0"/>
              <w:spacing w:before="144"/>
              <w:ind w:left="42"/>
              <w:jc w:val="left"/>
              <w:rPr>
                <w:bCs/>
                <w:spacing w:val="-4"/>
                <w:szCs w:val="24"/>
              </w:rPr>
            </w:pPr>
            <w:r w:rsidRPr="0038379C">
              <w:rPr>
                <w:bCs/>
                <w:spacing w:val="-4"/>
                <w:szCs w:val="24"/>
              </w:rPr>
              <w:t>Completion date</w:t>
            </w:r>
            <w:r w:rsidR="00E65E87">
              <w:rPr>
                <w:bCs/>
                <w:spacing w:val="-4"/>
                <w:szCs w:val="24"/>
              </w:rPr>
              <w:t xml:space="preserve"> and reasons for Delay, if any</w:t>
            </w:r>
          </w:p>
        </w:tc>
        <w:tc>
          <w:tcPr>
            <w:tcW w:w="5891" w:type="dxa"/>
            <w:gridSpan w:val="6"/>
            <w:tcBorders>
              <w:top w:val="single" w:sz="2" w:space="0" w:color="auto"/>
              <w:left w:val="single" w:sz="2" w:space="0" w:color="auto"/>
              <w:bottom w:val="single" w:sz="2" w:space="0" w:color="auto"/>
              <w:right w:val="single" w:sz="2" w:space="0" w:color="auto"/>
            </w:tcBorders>
          </w:tcPr>
          <w:p w14:paraId="74FD891A" w14:textId="77777777" w:rsidR="00105A93" w:rsidRPr="0038379C" w:rsidRDefault="00105A93" w:rsidP="00C9454F">
            <w:pPr>
              <w:widowControl w:val="0"/>
              <w:autoSpaceDE w:val="0"/>
              <w:autoSpaceDN w:val="0"/>
              <w:spacing w:before="144"/>
              <w:ind w:right="381"/>
              <w:jc w:val="right"/>
              <w:rPr>
                <w:bCs/>
                <w:i/>
                <w:iCs/>
                <w:spacing w:val="2"/>
                <w:szCs w:val="24"/>
              </w:rPr>
            </w:pPr>
            <w:r w:rsidRPr="0038379C">
              <w:rPr>
                <w:bCs/>
                <w:i/>
                <w:iCs/>
                <w:spacing w:val="2"/>
                <w:szCs w:val="24"/>
              </w:rPr>
              <w:t>[insert day, month, year, i.e., 03 October, 201</w:t>
            </w:r>
            <w:r>
              <w:rPr>
                <w:bCs/>
                <w:i/>
                <w:iCs/>
                <w:spacing w:val="2"/>
                <w:szCs w:val="24"/>
              </w:rPr>
              <w:t>7</w:t>
            </w:r>
            <w:r w:rsidRPr="0038379C">
              <w:rPr>
                <w:bCs/>
                <w:i/>
                <w:iCs/>
                <w:spacing w:val="2"/>
                <w:szCs w:val="24"/>
              </w:rPr>
              <w:t>]</w:t>
            </w:r>
          </w:p>
        </w:tc>
      </w:tr>
      <w:tr w:rsidR="00105A93" w:rsidRPr="0038379C" w14:paraId="508EF55D" w14:textId="77777777" w:rsidTr="00C9454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21AB873" w14:textId="77777777" w:rsidR="00105A93" w:rsidRPr="0038379C" w:rsidRDefault="00105A93" w:rsidP="00C9454F">
            <w:pPr>
              <w:widowControl w:val="0"/>
              <w:autoSpaceDE w:val="0"/>
              <w:autoSpaceDN w:val="0"/>
              <w:spacing w:before="144"/>
              <w:ind w:left="42"/>
              <w:jc w:val="left"/>
              <w:rPr>
                <w:bCs/>
                <w:spacing w:val="-4"/>
                <w:szCs w:val="24"/>
              </w:rPr>
            </w:pPr>
            <w:r w:rsidRPr="0038379C">
              <w:rPr>
                <w:bCs/>
                <w:spacing w:val="-4"/>
                <w:szCs w:val="24"/>
              </w:rPr>
              <w:t>Role in Contract</w:t>
            </w:r>
          </w:p>
          <w:p w14:paraId="4622E6CC" w14:textId="77777777" w:rsidR="00105A93" w:rsidRPr="0038379C" w:rsidRDefault="00105A93" w:rsidP="00C9454F">
            <w:pPr>
              <w:widowControl w:val="0"/>
              <w:autoSpaceDE w:val="0"/>
              <w:autoSpaceDN w:val="0"/>
              <w:spacing w:after="396"/>
              <w:ind w:left="42"/>
              <w:jc w:val="left"/>
              <w:rPr>
                <w:bCs/>
                <w:i/>
                <w:iCs/>
                <w:spacing w:val="2"/>
                <w:szCs w:val="24"/>
              </w:rPr>
            </w:pPr>
            <w:r w:rsidRPr="0038379C">
              <w:rPr>
                <w:bCs/>
                <w:i/>
                <w:iCs/>
                <w:spacing w:val="2"/>
                <w:szCs w:val="24"/>
              </w:rPr>
              <w:t>[check the appropriate box]</w:t>
            </w:r>
          </w:p>
        </w:tc>
        <w:tc>
          <w:tcPr>
            <w:tcW w:w="1472" w:type="dxa"/>
            <w:tcBorders>
              <w:top w:val="single" w:sz="2" w:space="0" w:color="auto"/>
              <w:left w:val="single" w:sz="2" w:space="0" w:color="auto"/>
              <w:bottom w:val="single" w:sz="2" w:space="0" w:color="auto"/>
              <w:right w:val="single" w:sz="2" w:space="0" w:color="auto"/>
            </w:tcBorders>
            <w:vAlign w:val="center"/>
          </w:tcPr>
          <w:p w14:paraId="43FD03D7" w14:textId="77777777" w:rsidR="00105A93" w:rsidRPr="0038379C" w:rsidRDefault="00105A93" w:rsidP="00C9454F">
            <w:pPr>
              <w:widowControl w:val="0"/>
              <w:autoSpaceDE w:val="0"/>
              <w:autoSpaceDN w:val="0"/>
              <w:ind w:right="374"/>
              <w:jc w:val="center"/>
              <w:rPr>
                <w:bCs/>
                <w:spacing w:val="-4"/>
                <w:szCs w:val="24"/>
              </w:rPr>
            </w:pPr>
            <w:r w:rsidRPr="0038379C">
              <w:rPr>
                <w:bCs/>
                <w:spacing w:val="-4"/>
                <w:szCs w:val="24"/>
              </w:rPr>
              <w:t xml:space="preserve">Prime Contractor </w:t>
            </w:r>
            <w:r w:rsidRPr="0038379C">
              <w:rPr>
                <w:rFonts w:ascii="MS Mincho" w:eastAsia="MS Mincho" w:hAnsi="MS Mincho" w:cs="MS Mincho"/>
                <w:spacing w:val="-2"/>
                <w:szCs w:val="24"/>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5C891FE0" w14:textId="77777777" w:rsidR="00105A93" w:rsidRPr="0038379C" w:rsidRDefault="00105A93" w:rsidP="00C9454F">
            <w:pPr>
              <w:widowControl w:val="0"/>
              <w:autoSpaceDE w:val="0"/>
              <w:autoSpaceDN w:val="0"/>
              <w:ind w:right="374"/>
              <w:jc w:val="center"/>
              <w:rPr>
                <w:rFonts w:ascii="MS Mincho" w:eastAsia="MS Mincho" w:hAnsi="MS Mincho" w:cs="MS Mincho"/>
                <w:spacing w:val="-2"/>
                <w:szCs w:val="24"/>
              </w:rPr>
            </w:pPr>
            <w:r w:rsidRPr="0038379C">
              <w:rPr>
                <w:bCs/>
                <w:spacing w:val="-4"/>
                <w:szCs w:val="24"/>
              </w:rPr>
              <w:t xml:space="preserve">Member in </w:t>
            </w:r>
            <w:r w:rsidRPr="0038379C">
              <w:rPr>
                <w:bCs/>
                <w:spacing w:val="-4"/>
                <w:szCs w:val="24"/>
              </w:rPr>
              <w:br/>
              <w:t>JV</w:t>
            </w:r>
          </w:p>
          <w:p w14:paraId="1398CD3D" w14:textId="77777777" w:rsidR="00105A93" w:rsidRPr="0038379C" w:rsidRDefault="00105A93" w:rsidP="00C9454F">
            <w:pPr>
              <w:widowControl w:val="0"/>
              <w:autoSpaceDE w:val="0"/>
              <w:autoSpaceDN w:val="0"/>
              <w:ind w:right="374"/>
              <w:jc w:val="center"/>
              <w:rPr>
                <w:bCs/>
                <w:spacing w:val="-4"/>
                <w:szCs w:val="24"/>
              </w:rPr>
            </w:pPr>
            <w:r w:rsidRPr="0038379C">
              <w:rPr>
                <w:rFonts w:ascii="MS Mincho" w:eastAsia="MS Mincho" w:hAnsi="MS Mincho" w:cs="MS Mincho"/>
                <w:spacing w:val="-2"/>
                <w:szCs w:val="24"/>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6806501C" w14:textId="77777777" w:rsidR="00105A93" w:rsidRPr="0038379C" w:rsidRDefault="00105A93" w:rsidP="00C9454F">
            <w:pPr>
              <w:widowControl w:val="0"/>
              <w:autoSpaceDE w:val="0"/>
              <w:autoSpaceDN w:val="0"/>
              <w:jc w:val="center"/>
              <w:rPr>
                <w:bCs/>
                <w:spacing w:val="-4"/>
                <w:szCs w:val="24"/>
              </w:rPr>
            </w:pPr>
            <w:r w:rsidRPr="0038379C">
              <w:rPr>
                <w:bCs/>
                <w:spacing w:val="-4"/>
                <w:szCs w:val="24"/>
              </w:rPr>
              <w:t>Management Contractor</w:t>
            </w:r>
          </w:p>
          <w:p w14:paraId="553C2FCA" w14:textId="77777777" w:rsidR="00105A93" w:rsidRPr="0038379C" w:rsidRDefault="00105A93" w:rsidP="00C9454F">
            <w:pPr>
              <w:widowControl w:val="0"/>
              <w:autoSpaceDE w:val="0"/>
              <w:autoSpaceDN w:val="0"/>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1024EA0" w14:textId="77777777" w:rsidR="00105A93" w:rsidRPr="0038379C" w:rsidRDefault="00105A93" w:rsidP="00C9454F">
            <w:pPr>
              <w:widowControl w:val="0"/>
              <w:autoSpaceDE w:val="0"/>
              <w:autoSpaceDN w:val="0"/>
              <w:jc w:val="center"/>
              <w:rPr>
                <w:bCs/>
                <w:spacing w:val="-4"/>
                <w:szCs w:val="24"/>
              </w:rPr>
            </w:pPr>
            <w:r w:rsidRPr="0038379C">
              <w:rPr>
                <w:bCs/>
                <w:spacing w:val="-4"/>
                <w:szCs w:val="24"/>
              </w:rPr>
              <w:t xml:space="preserve">Sub-contractor </w:t>
            </w:r>
            <w:r w:rsidRPr="0038379C">
              <w:rPr>
                <w:rFonts w:ascii="MS Mincho" w:eastAsia="MS Mincho" w:hAnsi="MS Mincho" w:cs="MS Mincho"/>
                <w:spacing w:val="-2"/>
                <w:szCs w:val="24"/>
              </w:rPr>
              <w:sym w:font="Wingdings" w:char="F0A8"/>
            </w:r>
          </w:p>
        </w:tc>
      </w:tr>
      <w:tr w:rsidR="00BE78B4" w:rsidRPr="0038379C" w14:paraId="62CAE34B" w14:textId="77777777" w:rsidTr="0096558A">
        <w:trPr>
          <w:trHeight w:hRule="exact" w:val="563"/>
        </w:trPr>
        <w:tc>
          <w:tcPr>
            <w:tcW w:w="3559" w:type="dxa"/>
            <w:tcBorders>
              <w:top w:val="single" w:sz="2" w:space="0" w:color="auto"/>
              <w:left w:val="single" w:sz="2" w:space="0" w:color="auto"/>
              <w:bottom w:val="single" w:sz="2" w:space="0" w:color="auto"/>
              <w:right w:val="single" w:sz="2" w:space="0" w:color="auto"/>
            </w:tcBorders>
          </w:tcPr>
          <w:p w14:paraId="1767D531" w14:textId="77777777" w:rsidR="00571065" w:rsidRDefault="00BE78B4" w:rsidP="0096558A">
            <w:pPr>
              <w:widowControl w:val="0"/>
              <w:autoSpaceDE w:val="0"/>
              <w:autoSpaceDN w:val="0"/>
              <w:ind w:left="43"/>
              <w:jc w:val="left"/>
              <w:rPr>
                <w:bCs/>
                <w:spacing w:val="-4"/>
                <w:szCs w:val="24"/>
              </w:rPr>
            </w:pPr>
            <w:r w:rsidRPr="0038379C">
              <w:rPr>
                <w:bCs/>
                <w:spacing w:val="-11"/>
                <w:szCs w:val="24"/>
              </w:rPr>
              <w:t>Total Contract Amount</w:t>
            </w:r>
            <w:r>
              <w:rPr>
                <w:bCs/>
                <w:spacing w:val="-11"/>
                <w:szCs w:val="24"/>
              </w:rPr>
              <w:t xml:space="preserve"> in Rs</w:t>
            </w:r>
          </w:p>
        </w:tc>
        <w:tc>
          <w:tcPr>
            <w:tcW w:w="5891" w:type="dxa"/>
            <w:gridSpan w:val="6"/>
            <w:tcBorders>
              <w:top w:val="single" w:sz="2" w:space="0" w:color="auto"/>
              <w:left w:val="single" w:sz="2" w:space="0" w:color="auto"/>
              <w:bottom w:val="single" w:sz="2" w:space="0" w:color="auto"/>
              <w:right w:val="single" w:sz="2" w:space="0" w:color="auto"/>
            </w:tcBorders>
            <w:vAlign w:val="center"/>
          </w:tcPr>
          <w:p w14:paraId="056A8708" w14:textId="77777777" w:rsidR="00BE78B4" w:rsidRPr="0038379C" w:rsidRDefault="00BE78B4" w:rsidP="00C9454F">
            <w:pPr>
              <w:widowControl w:val="0"/>
              <w:autoSpaceDE w:val="0"/>
              <w:autoSpaceDN w:val="0"/>
              <w:jc w:val="center"/>
              <w:rPr>
                <w:bCs/>
                <w:spacing w:val="-4"/>
                <w:szCs w:val="24"/>
              </w:rPr>
            </w:pPr>
            <w:r w:rsidRPr="0038379C">
              <w:rPr>
                <w:bCs/>
                <w:i/>
                <w:spacing w:val="-4"/>
                <w:szCs w:val="24"/>
              </w:rPr>
              <w:t xml:space="preserve">[insert total contract </w:t>
            </w:r>
            <w:r w:rsidRPr="008E300C">
              <w:rPr>
                <w:bCs/>
                <w:i/>
                <w:iCs/>
                <w:spacing w:val="-4"/>
                <w:szCs w:val="24"/>
              </w:rPr>
              <w:t>value on completion</w:t>
            </w:r>
            <w:r w:rsidRPr="0038379C">
              <w:rPr>
                <w:bCs/>
                <w:i/>
                <w:spacing w:val="-4"/>
                <w:szCs w:val="24"/>
              </w:rPr>
              <w:t xml:space="preserve"> in </w:t>
            </w:r>
            <w:r>
              <w:rPr>
                <w:bCs/>
                <w:i/>
                <w:spacing w:val="-4"/>
                <w:szCs w:val="24"/>
              </w:rPr>
              <w:t>Rs]</w:t>
            </w:r>
          </w:p>
        </w:tc>
      </w:tr>
      <w:tr w:rsidR="00BE78B4" w:rsidRPr="0038379C" w14:paraId="5273FDA6" w14:textId="77777777" w:rsidTr="0096558A">
        <w:trPr>
          <w:trHeight w:hRule="exact" w:val="1985"/>
        </w:trPr>
        <w:tc>
          <w:tcPr>
            <w:tcW w:w="3559" w:type="dxa"/>
            <w:tcBorders>
              <w:top w:val="single" w:sz="2" w:space="0" w:color="auto"/>
              <w:left w:val="single" w:sz="2" w:space="0" w:color="auto"/>
              <w:bottom w:val="single" w:sz="2" w:space="0" w:color="auto"/>
              <w:right w:val="single" w:sz="2" w:space="0" w:color="auto"/>
            </w:tcBorders>
          </w:tcPr>
          <w:p w14:paraId="1C7EA697" w14:textId="0BFF52A0" w:rsidR="00571065" w:rsidRDefault="00BE78B4" w:rsidP="0096558A">
            <w:pPr>
              <w:widowControl w:val="0"/>
              <w:autoSpaceDE w:val="0"/>
              <w:autoSpaceDN w:val="0"/>
              <w:ind w:left="43"/>
              <w:jc w:val="left"/>
              <w:rPr>
                <w:rFonts w:ascii="Times New Roman Bold" w:hAnsi="Times New Roman Bold"/>
                <w:b/>
                <w:bCs/>
                <w:smallCaps/>
                <w:sz w:val="32"/>
                <w:szCs w:val="24"/>
              </w:rPr>
            </w:pPr>
            <w:r>
              <w:rPr>
                <w:bCs/>
                <w:szCs w:val="24"/>
              </w:rPr>
              <w:t>Quantity performed under the contract per year</w:t>
            </w:r>
            <w:r w:rsidR="00FD2D7D">
              <w:rPr>
                <w:bCs/>
                <w:szCs w:val="24"/>
              </w:rPr>
              <w:t xml:space="preserve"> – </w:t>
            </w:r>
            <w:r w:rsidR="00FD2D7D" w:rsidRPr="00ED6F7B">
              <w:rPr>
                <w:b/>
                <w:bCs/>
                <w:szCs w:val="24"/>
              </w:rPr>
              <w:t>key activity 1</w:t>
            </w:r>
          </w:p>
          <w:p w14:paraId="41C9A960" w14:textId="1271BAA1" w:rsidR="00571065" w:rsidRPr="0096558A" w:rsidRDefault="00571065" w:rsidP="0096558A">
            <w:pPr>
              <w:widowControl w:val="0"/>
              <w:autoSpaceDE w:val="0"/>
              <w:autoSpaceDN w:val="0"/>
              <w:ind w:left="43"/>
              <w:jc w:val="left"/>
              <w:rPr>
                <w:bCs/>
                <w:i/>
                <w:spacing w:val="-4"/>
                <w:szCs w:val="24"/>
              </w:rPr>
            </w:pPr>
            <w:r w:rsidRPr="0096558A">
              <w:rPr>
                <w:bCs/>
                <w:i/>
                <w:szCs w:val="24"/>
              </w:rPr>
              <w:t>[insert extent of participation indicating actual quantity of key activity successfully completed in the role performed]</w:t>
            </w:r>
            <w:r w:rsidR="00FD2D7D">
              <w:rPr>
                <w:bCs/>
                <w:i/>
                <w:szCs w:val="24"/>
              </w:rPr>
              <w:t>[Repeat the rows for each Key Activity]</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70739C64" w14:textId="77777777" w:rsidR="00BE78B4" w:rsidRPr="0038379C" w:rsidRDefault="00BE78B4" w:rsidP="00BE78B4">
            <w:pPr>
              <w:widowControl w:val="0"/>
              <w:autoSpaceDE w:val="0"/>
              <w:autoSpaceDN w:val="0"/>
              <w:ind w:right="374"/>
              <w:jc w:val="center"/>
              <w:rPr>
                <w:bCs/>
                <w:spacing w:val="-4"/>
                <w:szCs w:val="24"/>
              </w:rPr>
            </w:pPr>
            <w:r>
              <w:rPr>
                <w:bCs/>
                <w:spacing w:val="-4"/>
                <w:szCs w:val="24"/>
              </w:rPr>
              <w:t>Total Quantity</w:t>
            </w: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1E43A456" w14:textId="77777777" w:rsidR="00BE78B4" w:rsidRPr="0038379C" w:rsidRDefault="00BE78B4" w:rsidP="00BE78B4">
            <w:pPr>
              <w:widowControl w:val="0"/>
              <w:autoSpaceDE w:val="0"/>
              <w:autoSpaceDN w:val="0"/>
              <w:ind w:right="374"/>
              <w:jc w:val="center"/>
              <w:rPr>
                <w:bCs/>
                <w:spacing w:val="-4"/>
                <w:szCs w:val="24"/>
              </w:rPr>
            </w:pPr>
            <w:r>
              <w:rPr>
                <w:bCs/>
                <w:spacing w:val="-4"/>
                <w:szCs w:val="24"/>
              </w:rPr>
              <w:t>Percentage participation</w:t>
            </w: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24044266" w14:textId="77777777" w:rsidR="00BE78B4" w:rsidRPr="0038379C" w:rsidRDefault="00BE78B4" w:rsidP="00BE78B4">
            <w:pPr>
              <w:widowControl w:val="0"/>
              <w:autoSpaceDE w:val="0"/>
              <w:autoSpaceDN w:val="0"/>
              <w:jc w:val="center"/>
              <w:rPr>
                <w:bCs/>
                <w:spacing w:val="-4"/>
                <w:szCs w:val="24"/>
              </w:rPr>
            </w:pPr>
            <w:r>
              <w:rPr>
                <w:bCs/>
                <w:spacing w:val="-4"/>
                <w:szCs w:val="24"/>
              </w:rPr>
              <w:t>Actual quantity performed</w:t>
            </w:r>
          </w:p>
        </w:tc>
      </w:tr>
      <w:tr w:rsidR="00BE78B4" w:rsidRPr="0038379C" w14:paraId="5225E506" w14:textId="77777777" w:rsidTr="0096558A">
        <w:trPr>
          <w:trHeight w:hRule="exact" w:val="365"/>
        </w:trPr>
        <w:tc>
          <w:tcPr>
            <w:tcW w:w="3559" w:type="dxa"/>
            <w:tcBorders>
              <w:top w:val="single" w:sz="2" w:space="0" w:color="auto"/>
              <w:left w:val="single" w:sz="2" w:space="0" w:color="auto"/>
              <w:bottom w:val="single" w:sz="2" w:space="0" w:color="auto"/>
              <w:right w:val="single" w:sz="2" w:space="0" w:color="auto"/>
            </w:tcBorders>
          </w:tcPr>
          <w:p w14:paraId="46D6A4CB" w14:textId="77777777" w:rsidR="00571065" w:rsidRDefault="00BE78B4" w:rsidP="0096558A">
            <w:pPr>
              <w:widowControl w:val="0"/>
              <w:autoSpaceDE w:val="0"/>
              <w:autoSpaceDN w:val="0"/>
              <w:ind w:left="43"/>
              <w:jc w:val="center"/>
              <w:rPr>
                <w:bCs/>
                <w:szCs w:val="24"/>
              </w:rPr>
            </w:pPr>
            <w:r>
              <w:rPr>
                <w:bCs/>
                <w:szCs w:val="24"/>
              </w:rPr>
              <w:t>Year 1</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337CD145"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56750F85"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63E137C8" w14:textId="77777777" w:rsidR="00BE78B4" w:rsidRDefault="00BE78B4" w:rsidP="00C9454F">
            <w:pPr>
              <w:widowControl w:val="0"/>
              <w:autoSpaceDE w:val="0"/>
              <w:autoSpaceDN w:val="0"/>
              <w:jc w:val="center"/>
              <w:rPr>
                <w:bCs/>
                <w:spacing w:val="-4"/>
                <w:szCs w:val="24"/>
              </w:rPr>
            </w:pPr>
          </w:p>
        </w:tc>
      </w:tr>
      <w:tr w:rsidR="00BE78B4" w:rsidRPr="0038379C" w14:paraId="66048833" w14:textId="77777777" w:rsidTr="0096558A">
        <w:trPr>
          <w:trHeight w:hRule="exact" w:val="437"/>
        </w:trPr>
        <w:tc>
          <w:tcPr>
            <w:tcW w:w="3559" w:type="dxa"/>
            <w:tcBorders>
              <w:top w:val="single" w:sz="2" w:space="0" w:color="auto"/>
              <w:left w:val="single" w:sz="2" w:space="0" w:color="auto"/>
              <w:bottom w:val="single" w:sz="2" w:space="0" w:color="auto"/>
              <w:right w:val="single" w:sz="2" w:space="0" w:color="auto"/>
            </w:tcBorders>
          </w:tcPr>
          <w:p w14:paraId="12CFEA34" w14:textId="77777777" w:rsidR="00571065" w:rsidRDefault="00BE78B4" w:rsidP="0096558A">
            <w:pPr>
              <w:widowControl w:val="0"/>
              <w:autoSpaceDE w:val="0"/>
              <w:autoSpaceDN w:val="0"/>
              <w:ind w:left="43"/>
              <w:jc w:val="center"/>
              <w:rPr>
                <w:bCs/>
                <w:szCs w:val="24"/>
              </w:rPr>
            </w:pPr>
            <w:r w:rsidRPr="009D6837">
              <w:rPr>
                <w:bCs/>
                <w:szCs w:val="24"/>
              </w:rPr>
              <w:lastRenderedPageBreak/>
              <w:t xml:space="preserve">Year </w:t>
            </w:r>
            <w:r>
              <w:rPr>
                <w:bCs/>
                <w:szCs w:val="24"/>
              </w:rPr>
              <w:t>2</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4D588A42"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58BCD6C0"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5F87563F" w14:textId="77777777" w:rsidR="00BE78B4" w:rsidRDefault="00BE78B4" w:rsidP="00C9454F">
            <w:pPr>
              <w:widowControl w:val="0"/>
              <w:autoSpaceDE w:val="0"/>
              <w:autoSpaceDN w:val="0"/>
              <w:jc w:val="center"/>
              <w:rPr>
                <w:bCs/>
                <w:spacing w:val="-4"/>
                <w:szCs w:val="24"/>
              </w:rPr>
            </w:pPr>
          </w:p>
        </w:tc>
      </w:tr>
      <w:tr w:rsidR="00BE78B4" w:rsidRPr="0038379C" w14:paraId="51974CDB" w14:textId="77777777" w:rsidTr="0096558A">
        <w:trPr>
          <w:trHeight w:hRule="exact" w:val="365"/>
        </w:trPr>
        <w:tc>
          <w:tcPr>
            <w:tcW w:w="3559" w:type="dxa"/>
            <w:tcBorders>
              <w:top w:val="single" w:sz="2" w:space="0" w:color="auto"/>
              <w:left w:val="single" w:sz="2" w:space="0" w:color="auto"/>
              <w:bottom w:val="single" w:sz="2" w:space="0" w:color="auto"/>
              <w:right w:val="single" w:sz="2" w:space="0" w:color="auto"/>
            </w:tcBorders>
          </w:tcPr>
          <w:p w14:paraId="56E9FA25" w14:textId="77777777" w:rsidR="00571065" w:rsidRDefault="00BE78B4" w:rsidP="0096558A">
            <w:pPr>
              <w:widowControl w:val="0"/>
              <w:autoSpaceDE w:val="0"/>
              <w:autoSpaceDN w:val="0"/>
              <w:ind w:left="43"/>
              <w:jc w:val="center"/>
              <w:rPr>
                <w:bCs/>
                <w:szCs w:val="24"/>
              </w:rPr>
            </w:pPr>
            <w:r w:rsidRPr="009D6837">
              <w:rPr>
                <w:bCs/>
                <w:szCs w:val="24"/>
              </w:rPr>
              <w:t xml:space="preserve">Year </w:t>
            </w:r>
            <w:r>
              <w:rPr>
                <w:bCs/>
                <w:szCs w:val="24"/>
              </w:rPr>
              <w:t>3</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692E53AD"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314D05D1"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72E4E0F7" w14:textId="77777777" w:rsidR="00BE78B4" w:rsidRDefault="00BE78B4" w:rsidP="00C9454F">
            <w:pPr>
              <w:widowControl w:val="0"/>
              <w:autoSpaceDE w:val="0"/>
              <w:autoSpaceDN w:val="0"/>
              <w:jc w:val="center"/>
              <w:rPr>
                <w:bCs/>
                <w:spacing w:val="-4"/>
                <w:szCs w:val="24"/>
              </w:rPr>
            </w:pPr>
          </w:p>
        </w:tc>
      </w:tr>
      <w:tr w:rsidR="00BE78B4" w:rsidRPr="0038379C" w14:paraId="1AF15574" w14:textId="77777777" w:rsidTr="0096558A">
        <w:trPr>
          <w:trHeight w:hRule="exact" w:val="446"/>
        </w:trPr>
        <w:tc>
          <w:tcPr>
            <w:tcW w:w="3559" w:type="dxa"/>
            <w:tcBorders>
              <w:top w:val="single" w:sz="2" w:space="0" w:color="auto"/>
              <w:left w:val="single" w:sz="2" w:space="0" w:color="auto"/>
              <w:bottom w:val="single" w:sz="2" w:space="0" w:color="auto"/>
              <w:right w:val="single" w:sz="2" w:space="0" w:color="auto"/>
            </w:tcBorders>
          </w:tcPr>
          <w:p w14:paraId="346C4168" w14:textId="77777777" w:rsidR="00571065" w:rsidRDefault="00BE78B4" w:rsidP="0096558A">
            <w:pPr>
              <w:widowControl w:val="0"/>
              <w:autoSpaceDE w:val="0"/>
              <w:autoSpaceDN w:val="0"/>
              <w:ind w:left="43"/>
              <w:jc w:val="center"/>
              <w:rPr>
                <w:bCs/>
                <w:szCs w:val="24"/>
              </w:rPr>
            </w:pPr>
            <w:r w:rsidRPr="009D6837">
              <w:rPr>
                <w:bCs/>
                <w:szCs w:val="24"/>
              </w:rPr>
              <w:t xml:space="preserve">Year </w:t>
            </w:r>
            <w:r>
              <w:rPr>
                <w:bCs/>
                <w:szCs w:val="24"/>
              </w:rPr>
              <w:t>4</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3815F013"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3CA7D2B5"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0D4B4060" w14:textId="77777777" w:rsidR="00BE78B4" w:rsidRDefault="00BE78B4" w:rsidP="00C9454F">
            <w:pPr>
              <w:widowControl w:val="0"/>
              <w:autoSpaceDE w:val="0"/>
              <w:autoSpaceDN w:val="0"/>
              <w:jc w:val="center"/>
              <w:rPr>
                <w:bCs/>
                <w:spacing w:val="-4"/>
                <w:szCs w:val="24"/>
              </w:rPr>
            </w:pPr>
          </w:p>
        </w:tc>
      </w:tr>
      <w:tr w:rsidR="00BE78B4" w:rsidRPr="0038379C" w14:paraId="3093DB73" w14:textId="77777777" w:rsidTr="0096558A">
        <w:trPr>
          <w:trHeight w:hRule="exact" w:val="356"/>
        </w:trPr>
        <w:tc>
          <w:tcPr>
            <w:tcW w:w="3559" w:type="dxa"/>
            <w:tcBorders>
              <w:top w:val="single" w:sz="2" w:space="0" w:color="auto"/>
              <w:left w:val="single" w:sz="2" w:space="0" w:color="auto"/>
              <w:bottom w:val="single" w:sz="2" w:space="0" w:color="auto"/>
              <w:right w:val="single" w:sz="2" w:space="0" w:color="auto"/>
            </w:tcBorders>
          </w:tcPr>
          <w:p w14:paraId="37680DEB" w14:textId="77777777" w:rsidR="00571065" w:rsidRDefault="00BE78B4" w:rsidP="0096558A">
            <w:pPr>
              <w:widowControl w:val="0"/>
              <w:autoSpaceDE w:val="0"/>
              <w:autoSpaceDN w:val="0"/>
              <w:ind w:left="43"/>
              <w:jc w:val="center"/>
              <w:rPr>
                <w:bCs/>
                <w:szCs w:val="24"/>
              </w:rPr>
            </w:pPr>
            <w:r w:rsidRPr="009D6837">
              <w:rPr>
                <w:bCs/>
                <w:szCs w:val="24"/>
              </w:rPr>
              <w:t xml:space="preserve">Year </w:t>
            </w:r>
            <w:r>
              <w:rPr>
                <w:bCs/>
                <w:szCs w:val="24"/>
              </w:rPr>
              <w:t>5</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2DEAD4DA"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24F478ED" w14:textId="77777777" w:rsidR="00BE78B4" w:rsidRDefault="00BE78B4" w:rsidP="00C9454F">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51CFEBBF" w14:textId="77777777" w:rsidR="00BE78B4" w:rsidRDefault="00BE78B4" w:rsidP="00C9454F">
            <w:pPr>
              <w:widowControl w:val="0"/>
              <w:autoSpaceDE w:val="0"/>
              <w:autoSpaceDN w:val="0"/>
              <w:jc w:val="center"/>
              <w:rPr>
                <w:bCs/>
                <w:spacing w:val="-4"/>
                <w:szCs w:val="24"/>
              </w:rPr>
            </w:pPr>
          </w:p>
        </w:tc>
      </w:tr>
      <w:tr w:rsidR="00FD2D7D" w:rsidRPr="0038379C" w14:paraId="33886BB5" w14:textId="77777777" w:rsidTr="00ED6F7B">
        <w:trPr>
          <w:trHeight w:hRule="exact" w:val="725"/>
        </w:trPr>
        <w:tc>
          <w:tcPr>
            <w:tcW w:w="3559" w:type="dxa"/>
            <w:tcBorders>
              <w:top w:val="single" w:sz="2" w:space="0" w:color="auto"/>
              <w:left w:val="single" w:sz="2" w:space="0" w:color="auto"/>
              <w:bottom w:val="single" w:sz="2" w:space="0" w:color="auto"/>
              <w:right w:val="single" w:sz="2" w:space="0" w:color="auto"/>
            </w:tcBorders>
          </w:tcPr>
          <w:p w14:paraId="53807A62" w14:textId="4425063E" w:rsidR="00FD2D7D" w:rsidRPr="00FD2D7D" w:rsidRDefault="00FD2D7D" w:rsidP="00ED6F7B">
            <w:pPr>
              <w:widowControl w:val="0"/>
              <w:autoSpaceDE w:val="0"/>
              <w:autoSpaceDN w:val="0"/>
              <w:ind w:left="43"/>
              <w:jc w:val="left"/>
              <w:rPr>
                <w:b/>
                <w:bCs/>
                <w:szCs w:val="24"/>
              </w:rPr>
            </w:pPr>
            <w:r w:rsidRPr="00FD2D7D">
              <w:rPr>
                <w:bCs/>
                <w:szCs w:val="24"/>
              </w:rPr>
              <w:t xml:space="preserve">Quantity performed under the contract per year – </w:t>
            </w:r>
            <w:r w:rsidRPr="00ED6F7B">
              <w:rPr>
                <w:b/>
                <w:bCs/>
                <w:szCs w:val="24"/>
              </w:rPr>
              <w:t>key activity 2</w:t>
            </w:r>
          </w:p>
          <w:p w14:paraId="4065C586" w14:textId="77777777" w:rsidR="00FD2D7D" w:rsidRPr="009D6837" w:rsidRDefault="00FD2D7D" w:rsidP="00FD2D7D">
            <w:pPr>
              <w:widowControl w:val="0"/>
              <w:autoSpaceDE w:val="0"/>
              <w:autoSpaceDN w:val="0"/>
              <w:ind w:left="43"/>
              <w:jc w:val="center"/>
              <w:rPr>
                <w:bCs/>
                <w:szCs w:val="24"/>
              </w:rPr>
            </w:pP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1B577794" w14:textId="31C9D638" w:rsidR="00FD2D7D" w:rsidRDefault="00FD2D7D" w:rsidP="00FD2D7D">
            <w:pPr>
              <w:widowControl w:val="0"/>
              <w:autoSpaceDE w:val="0"/>
              <w:autoSpaceDN w:val="0"/>
              <w:ind w:right="374"/>
              <w:jc w:val="center"/>
              <w:rPr>
                <w:bCs/>
                <w:spacing w:val="-4"/>
                <w:szCs w:val="24"/>
              </w:rPr>
            </w:pPr>
            <w:r>
              <w:rPr>
                <w:bCs/>
                <w:spacing w:val="-4"/>
                <w:szCs w:val="24"/>
              </w:rPr>
              <w:t>Total Quantity</w:t>
            </w: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059330B3" w14:textId="272BEFE5" w:rsidR="00FD2D7D" w:rsidRDefault="00FD2D7D" w:rsidP="00FD2D7D">
            <w:pPr>
              <w:widowControl w:val="0"/>
              <w:autoSpaceDE w:val="0"/>
              <w:autoSpaceDN w:val="0"/>
              <w:ind w:right="374"/>
              <w:jc w:val="center"/>
              <w:rPr>
                <w:bCs/>
                <w:spacing w:val="-4"/>
                <w:szCs w:val="24"/>
              </w:rPr>
            </w:pPr>
            <w:r>
              <w:rPr>
                <w:bCs/>
                <w:spacing w:val="-4"/>
                <w:szCs w:val="24"/>
              </w:rPr>
              <w:t>Percentage participation</w:t>
            </w: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7AC004E3" w14:textId="5B9EFDF4" w:rsidR="00FD2D7D" w:rsidRDefault="00FD2D7D" w:rsidP="00FD2D7D">
            <w:pPr>
              <w:widowControl w:val="0"/>
              <w:autoSpaceDE w:val="0"/>
              <w:autoSpaceDN w:val="0"/>
              <w:jc w:val="center"/>
              <w:rPr>
                <w:bCs/>
                <w:spacing w:val="-4"/>
                <w:szCs w:val="24"/>
              </w:rPr>
            </w:pPr>
            <w:r>
              <w:rPr>
                <w:bCs/>
                <w:spacing w:val="-4"/>
                <w:szCs w:val="24"/>
              </w:rPr>
              <w:t>Actual quantity performed</w:t>
            </w:r>
          </w:p>
        </w:tc>
      </w:tr>
      <w:tr w:rsidR="00FD2D7D" w:rsidRPr="0038379C" w14:paraId="17334565" w14:textId="77777777" w:rsidTr="0096558A">
        <w:trPr>
          <w:trHeight w:hRule="exact" w:val="356"/>
        </w:trPr>
        <w:tc>
          <w:tcPr>
            <w:tcW w:w="3559" w:type="dxa"/>
            <w:tcBorders>
              <w:top w:val="single" w:sz="2" w:space="0" w:color="auto"/>
              <w:left w:val="single" w:sz="2" w:space="0" w:color="auto"/>
              <w:bottom w:val="single" w:sz="2" w:space="0" w:color="auto"/>
              <w:right w:val="single" w:sz="2" w:space="0" w:color="auto"/>
            </w:tcBorders>
          </w:tcPr>
          <w:p w14:paraId="5AB1B73C" w14:textId="1346A664" w:rsidR="00FD2D7D" w:rsidRPr="009D6837" w:rsidRDefault="00FD2D7D" w:rsidP="00FD2D7D">
            <w:pPr>
              <w:widowControl w:val="0"/>
              <w:autoSpaceDE w:val="0"/>
              <w:autoSpaceDN w:val="0"/>
              <w:ind w:left="43"/>
              <w:jc w:val="center"/>
              <w:rPr>
                <w:bCs/>
                <w:szCs w:val="24"/>
              </w:rPr>
            </w:pPr>
            <w:r>
              <w:rPr>
                <w:bCs/>
                <w:szCs w:val="24"/>
              </w:rPr>
              <w:t>Year 1</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6ECF6C09"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26707D0C"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4479FEDD" w14:textId="77777777" w:rsidR="00FD2D7D" w:rsidRDefault="00FD2D7D" w:rsidP="00FD2D7D">
            <w:pPr>
              <w:widowControl w:val="0"/>
              <w:autoSpaceDE w:val="0"/>
              <w:autoSpaceDN w:val="0"/>
              <w:jc w:val="center"/>
              <w:rPr>
                <w:bCs/>
                <w:spacing w:val="-4"/>
                <w:szCs w:val="24"/>
              </w:rPr>
            </w:pPr>
          </w:p>
        </w:tc>
      </w:tr>
      <w:tr w:rsidR="00FD2D7D" w:rsidRPr="0038379C" w14:paraId="68B20449" w14:textId="77777777" w:rsidTr="0096558A">
        <w:trPr>
          <w:trHeight w:hRule="exact" w:val="356"/>
        </w:trPr>
        <w:tc>
          <w:tcPr>
            <w:tcW w:w="3559" w:type="dxa"/>
            <w:tcBorders>
              <w:top w:val="single" w:sz="2" w:space="0" w:color="auto"/>
              <w:left w:val="single" w:sz="2" w:space="0" w:color="auto"/>
              <w:bottom w:val="single" w:sz="2" w:space="0" w:color="auto"/>
              <w:right w:val="single" w:sz="2" w:space="0" w:color="auto"/>
            </w:tcBorders>
          </w:tcPr>
          <w:p w14:paraId="41EB528E" w14:textId="186A03E0" w:rsidR="00FD2D7D" w:rsidRPr="009D6837" w:rsidRDefault="00FD2D7D" w:rsidP="00FD2D7D">
            <w:pPr>
              <w:widowControl w:val="0"/>
              <w:autoSpaceDE w:val="0"/>
              <w:autoSpaceDN w:val="0"/>
              <w:ind w:left="43"/>
              <w:jc w:val="center"/>
              <w:rPr>
                <w:bCs/>
                <w:szCs w:val="24"/>
              </w:rPr>
            </w:pPr>
            <w:r w:rsidRPr="009D6837">
              <w:rPr>
                <w:bCs/>
                <w:szCs w:val="24"/>
              </w:rPr>
              <w:t xml:space="preserve">Year </w:t>
            </w:r>
            <w:r>
              <w:rPr>
                <w:bCs/>
                <w:szCs w:val="24"/>
              </w:rPr>
              <w:t>2</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7BCAE859"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3240AB93"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7602E903" w14:textId="77777777" w:rsidR="00FD2D7D" w:rsidRDefault="00FD2D7D" w:rsidP="00FD2D7D">
            <w:pPr>
              <w:widowControl w:val="0"/>
              <w:autoSpaceDE w:val="0"/>
              <w:autoSpaceDN w:val="0"/>
              <w:jc w:val="center"/>
              <w:rPr>
                <w:bCs/>
                <w:spacing w:val="-4"/>
                <w:szCs w:val="24"/>
              </w:rPr>
            </w:pPr>
          </w:p>
        </w:tc>
      </w:tr>
      <w:tr w:rsidR="00FD2D7D" w:rsidRPr="0038379C" w14:paraId="1BBB765D" w14:textId="77777777" w:rsidTr="0096558A">
        <w:trPr>
          <w:trHeight w:hRule="exact" w:val="356"/>
        </w:trPr>
        <w:tc>
          <w:tcPr>
            <w:tcW w:w="3559" w:type="dxa"/>
            <w:tcBorders>
              <w:top w:val="single" w:sz="2" w:space="0" w:color="auto"/>
              <w:left w:val="single" w:sz="2" w:space="0" w:color="auto"/>
              <w:bottom w:val="single" w:sz="2" w:space="0" w:color="auto"/>
              <w:right w:val="single" w:sz="2" w:space="0" w:color="auto"/>
            </w:tcBorders>
          </w:tcPr>
          <w:p w14:paraId="1F65BE6C" w14:textId="36236F09" w:rsidR="00FD2D7D" w:rsidRPr="009D6837" w:rsidRDefault="00FD2D7D" w:rsidP="00FD2D7D">
            <w:pPr>
              <w:widowControl w:val="0"/>
              <w:autoSpaceDE w:val="0"/>
              <w:autoSpaceDN w:val="0"/>
              <w:ind w:left="43"/>
              <w:jc w:val="center"/>
              <w:rPr>
                <w:bCs/>
                <w:szCs w:val="24"/>
              </w:rPr>
            </w:pPr>
            <w:r w:rsidRPr="009D6837">
              <w:rPr>
                <w:bCs/>
                <w:szCs w:val="24"/>
              </w:rPr>
              <w:t xml:space="preserve">Year </w:t>
            </w:r>
            <w:r>
              <w:rPr>
                <w:bCs/>
                <w:szCs w:val="24"/>
              </w:rPr>
              <w:t>3</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1D46EE55"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4531F617"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28BAA793" w14:textId="77777777" w:rsidR="00FD2D7D" w:rsidRDefault="00FD2D7D" w:rsidP="00FD2D7D">
            <w:pPr>
              <w:widowControl w:val="0"/>
              <w:autoSpaceDE w:val="0"/>
              <w:autoSpaceDN w:val="0"/>
              <w:jc w:val="center"/>
              <w:rPr>
                <w:bCs/>
                <w:spacing w:val="-4"/>
                <w:szCs w:val="24"/>
              </w:rPr>
            </w:pPr>
          </w:p>
        </w:tc>
      </w:tr>
      <w:tr w:rsidR="00FD2D7D" w:rsidRPr="0038379C" w14:paraId="030DA069" w14:textId="77777777" w:rsidTr="0096558A">
        <w:trPr>
          <w:trHeight w:hRule="exact" w:val="356"/>
        </w:trPr>
        <w:tc>
          <w:tcPr>
            <w:tcW w:w="3559" w:type="dxa"/>
            <w:tcBorders>
              <w:top w:val="single" w:sz="2" w:space="0" w:color="auto"/>
              <w:left w:val="single" w:sz="2" w:space="0" w:color="auto"/>
              <w:bottom w:val="single" w:sz="2" w:space="0" w:color="auto"/>
              <w:right w:val="single" w:sz="2" w:space="0" w:color="auto"/>
            </w:tcBorders>
          </w:tcPr>
          <w:p w14:paraId="43EC7A05" w14:textId="08676AC3" w:rsidR="00FD2D7D" w:rsidRPr="009D6837" w:rsidRDefault="00FD2D7D" w:rsidP="00FD2D7D">
            <w:pPr>
              <w:widowControl w:val="0"/>
              <w:autoSpaceDE w:val="0"/>
              <w:autoSpaceDN w:val="0"/>
              <w:ind w:left="43"/>
              <w:jc w:val="center"/>
              <w:rPr>
                <w:bCs/>
                <w:szCs w:val="24"/>
              </w:rPr>
            </w:pPr>
            <w:r w:rsidRPr="009D6837">
              <w:rPr>
                <w:bCs/>
                <w:szCs w:val="24"/>
              </w:rPr>
              <w:t xml:space="preserve">Year </w:t>
            </w:r>
            <w:r>
              <w:rPr>
                <w:bCs/>
                <w:szCs w:val="24"/>
              </w:rPr>
              <w:t>4</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6211E9A1"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643CC131"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09CC70BC" w14:textId="77777777" w:rsidR="00FD2D7D" w:rsidRDefault="00FD2D7D" w:rsidP="00FD2D7D">
            <w:pPr>
              <w:widowControl w:val="0"/>
              <w:autoSpaceDE w:val="0"/>
              <w:autoSpaceDN w:val="0"/>
              <w:jc w:val="center"/>
              <w:rPr>
                <w:bCs/>
                <w:spacing w:val="-4"/>
                <w:szCs w:val="24"/>
              </w:rPr>
            </w:pPr>
          </w:p>
        </w:tc>
      </w:tr>
      <w:tr w:rsidR="00FD2D7D" w:rsidRPr="0038379C" w14:paraId="767D1F98" w14:textId="77777777" w:rsidTr="0096558A">
        <w:trPr>
          <w:trHeight w:hRule="exact" w:val="356"/>
        </w:trPr>
        <w:tc>
          <w:tcPr>
            <w:tcW w:w="3559" w:type="dxa"/>
            <w:tcBorders>
              <w:top w:val="single" w:sz="2" w:space="0" w:color="auto"/>
              <w:left w:val="single" w:sz="2" w:space="0" w:color="auto"/>
              <w:bottom w:val="single" w:sz="2" w:space="0" w:color="auto"/>
              <w:right w:val="single" w:sz="2" w:space="0" w:color="auto"/>
            </w:tcBorders>
          </w:tcPr>
          <w:p w14:paraId="2C328FFA" w14:textId="0277810D" w:rsidR="00FD2D7D" w:rsidRPr="009D6837" w:rsidRDefault="00FD2D7D" w:rsidP="00FD2D7D">
            <w:pPr>
              <w:widowControl w:val="0"/>
              <w:autoSpaceDE w:val="0"/>
              <w:autoSpaceDN w:val="0"/>
              <w:ind w:left="43"/>
              <w:jc w:val="center"/>
              <w:rPr>
                <w:bCs/>
                <w:szCs w:val="24"/>
              </w:rPr>
            </w:pPr>
            <w:r w:rsidRPr="009D6837">
              <w:rPr>
                <w:bCs/>
                <w:szCs w:val="24"/>
              </w:rPr>
              <w:t xml:space="preserve">Year </w:t>
            </w:r>
            <w:r>
              <w:rPr>
                <w:bCs/>
                <w:szCs w:val="24"/>
              </w:rPr>
              <w:t>5</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2ACA3B6B"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2B564A4B"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286CF198" w14:textId="77777777" w:rsidR="00FD2D7D" w:rsidRDefault="00FD2D7D" w:rsidP="00FD2D7D">
            <w:pPr>
              <w:widowControl w:val="0"/>
              <w:autoSpaceDE w:val="0"/>
              <w:autoSpaceDN w:val="0"/>
              <w:jc w:val="center"/>
              <w:rPr>
                <w:bCs/>
                <w:spacing w:val="-4"/>
                <w:szCs w:val="24"/>
              </w:rPr>
            </w:pPr>
          </w:p>
        </w:tc>
      </w:tr>
      <w:tr w:rsidR="00FD2D7D" w:rsidRPr="0038379C" w14:paraId="6DB5485E" w14:textId="77777777" w:rsidTr="00ED6F7B">
        <w:trPr>
          <w:trHeight w:hRule="exact" w:val="1008"/>
        </w:trPr>
        <w:tc>
          <w:tcPr>
            <w:tcW w:w="3559" w:type="dxa"/>
            <w:tcBorders>
              <w:top w:val="single" w:sz="2" w:space="0" w:color="auto"/>
              <w:left w:val="single" w:sz="2" w:space="0" w:color="auto"/>
              <w:bottom w:val="single" w:sz="2" w:space="0" w:color="auto"/>
              <w:right w:val="single" w:sz="2" w:space="0" w:color="auto"/>
            </w:tcBorders>
          </w:tcPr>
          <w:p w14:paraId="0B03AC8E" w14:textId="2D468B34" w:rsidR="00FD2D7D" w:rsidRDefault="00FD2D7D">
            <w:pPr>
              <w:widowControl w:val="0"/>
              <w:autoSpaceDE w:val="0"/>
              <w:autoSpaceDN w:val="0"/>
              <w:ind w:left="43"/>
              <w:jc w:val="center"/>
              <w:rPr>
                <w:bCs/>
                <w:szCs w:val="24"/>
              </w:rPr>
            </w:pPr>
            <w:r>
              <w:rPr>
                <w:bCs/>
                <w:szCs w:val="24"/>
              </w:rPr>
              <w:t xml:space="preserve">So on for other key activities </w:t>
            </w:r>
          </w:p>
          <w:p w14:paraId="51A7CBE9" w14:textId="77777777" w:rsidR="003347AE" w:rsidRDefault="003347AE">
            <w:pPr>
              <w:widowControl w:val="0"/>
              <w:autoSpaceDE w:val="0"/>
              <w:autoSpaceDN w:val="0"/>
              <w:ind w:left="43"/>
              <w:jc w:val="center"/>
              <w:rPr>
                <w:bCs/>
                <w:szCs w:val="24"/>
              </w:rPr>
            </w:pPr>
            <w:r>
              <w:rPr>
                <w:bCs/>
                <w:szCs w:val="24"/>
              </w:rPr>
              <w:t>…………..</w:t>
            </w:r>
          </w:p>
          <w:p w14:paraId="594CE509" w14:textId="723EB78B" w:rsidR="003347AE" w:rsidRPr="009D6837" w:rsidRDefault="003347AE">
            <w:pPr>
              <w:widowControl w:val="0"/>
              <w:autoSpaceDE w:val="0"/>
              <w:autoSpaceDN w:val="0"/>
              <w:ind w:left="43"/>
              <w:jc w:val="center"/>
              <w:rPr>
                <w:bCs/>
                <w:szCs w:val="24"/>
              </w:rPr>
            </w:pPr>
            <w:r>
              <w:rPr>
                <w:bCs/>
                <w:szCs w:val="24"/>
              </w:rPr>
              <w:t>……………</w:t>
            </w:r>
          </w:p>
        </w:tc>
        <w:tc>
          <w:tcPr>
            <w:tcW w:w="1751" w:type="dxa"/>
            <w:gridSpan w:val="2"/>
            <w:tcBorders>
              <w:top w:val="single" w:sz="2" w:space="0" w:color="auto"/>
              <w:left w:val="single" w:sz="2" w:space="0" w:color="auto"/>
              <w:bottom w:val="single" w:sz="2" w:space="0" w:color="auto"/>
              <w:right w:val="single" w:sz="2" w:space="0" w:color="auto"/>
            </w:tcBorders>
            <w:vAlign w:val="center"/>
          </w:tcPr>
          <w:p w14:paraId="75FB7304"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4A785E1C" w14:textId="77777777" w:rsidR="00FD2D7D" w:rsidRDefault="00FD2D7D" w:rsidP="00FD2D7D">
            <w:pPr>
              <w:widowControl w:val="0"/>
              <w:autoSpaceDE w:val="0"/>
              <w:autoSpaceDN w:val="0"/>
              <w:ind w:right="374"/>
              <w:jc w:val="center"/>
              <w:rPr>
                <w:bCs/>
                <w:spacing w:val="-4"/>
                <w:szCs w:val="24"/>
              </w:rPr>
            </w:pPr>
          </w:p>
        </w:tc>
        <w:tc>
          <w:tcPr>
            <w:tcW w:w="2070" w:type="dxa"/>
            <w:gridSpan w:val="2"/>
            <w:tcBorders>
              <w:top w:val="single" w:sz="2" w:space="0" w:color="auto"/>
              <w:left w:val="single" w:sz="2" w:space="0" w:color="auto"/>
              <w:bottom w:val="single" w:sz="2" w:space="0" w:color="auto"/>
              <w:right w:val="single" w:sz="2" w:space="0" w:color="auto"/>
            </w:tcBorders>
            <w:vAlign w:val="center"/>
          </w:tcPr>
          <w:p w14:paraId="06BF232E" w14:textId="77777777" w:rsidR="00FD2D7D" w:rsidRDefault="00FD2D7D" w:rsidP="00FD2D7D">
            <w:pPr>
              <w:widowControl w:val="0"/>
              <w:autoSpaceDE w:val="0"/>
              <w:autoSpaceDN w:val="0"/>
              <w:jc w:val="center"/>
              <w:rPr>
                <w:bCs/>
                <w:spacing w:val="-4"/>
                <w:szCs w:val="24"/>
              </w:rPr>
            </w:pPr>
          </w:p>
        </w:tc>
      </w:tr>
      <w:tr w:rsidR="00105A93" w:rsidRPr="0038379C" w14:paraId="479D3D74" w14:textId="77777777" w:rsidTr="00C9454F">
        <w:tc>
          <w:tcPr>
            <w:tcW w:w="3559" w:type="dxa"/>
            <w:tcBorders>
              <w:top w:val="single" w:sz="2" w:space="0" w:color="auto"/>
              <w:left w:val="single" w:sz="2" w:space="0" w:color="auto"/>
              <w:bottom w:val="single" w:sz="2" w:space="0" w:color="auto"/>
              <w:right w:val="single" w:sz="2" w:space="0" w:color="auto"/>
            </w:tcBorders>
          </w:tcPr>
          <w:p w14:paraId="3356952F" w14:textId="77777777" w:rsidR="00105A93" w:rsidRPr="0038379C" w:rsidRDefault="00105A93" w:rsidP="00C9454F">
            <w:pPr>
              <w:widowControl w:val="0"/>
              <w:autoSpaceDE w:val="0"/>
              <w:autoSpaceDN w:val="0"/>
              <w:ind w:left="42"/>
              <w:jc w:val="left"/>
              <w:rPr>
                <w:bCs/>
                <w:szCs w:val="24"/>
              </w:rPr>
            </w:pPr>
            <w:r w:rsidRPr="0038379C">
              <w:rPr>
                <w:bCs/>
                <w:szCs w:val="24"/>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1BA5EDB7" w14:textId="77777777" w:rsidR="00105A93" w:rsidRPr="0038379C" w:rsidRDefault="00105A93" w:rsidP="00C9454F">
            <w:pPr>
              <w:widowControl w:val="0"/>
              <w:autoSpaceDE w:val="0"/>
              <w:autoSpaceDN w:val="0"/>
              <w:jc w:val="left"/>
              <w:rPr>
                <w:i/>
                <w:spacing w:val="2"/>
                <w:szCs w:val="24"/>
              </w:rPr>
            </w:pPr>
            <w:r w:rsidRPr="0038379C">
              <w:rPr>
                <w:bCs/>
                <w:i/>
                <w:iCs/>
                <w:szCs w:val="24"/>
              </w:rPr>
              <w:t>[insert full name]</w:t>
            </w:r>
          </w:p>
        </w:tc>
      </w:tr>
      <w:tr w:rsidR="00105A93" w:rsidRPr="0038379C" w14:paraId="049CB70C" w14:textId="77777777" w:rsidTr="00C9454F">
        <w:tc>
          <w:tcPr>
            <w:tcW w:w="3559" w:type="dxa"/>
            <w:tcBorders>
              <w:top w:val="single" w:sz="2" w:space="0" w:color="auto"/>
              <w:left w:val="single" w:sz="2" w:space="0" w:color="auto"/>
              <w:bottom w:val="single" w:sz="2" w:space="0" w:color="auto"/>
              <w:right w:val="single" w:sz="2" w:space="0" w:color="auto"/>
            </w:tcBorders>
          </w:tcPr>
          <w:p w14:paraId="764B58EA" w14:textId="77777777" w:rsidR="00105A93" w:rsidRPr="0038379C" w:rsidRDefault="00105A93" w:rsidP="00C9454F">
            <w:pPr>
              <w:widowControl w:val="0"/>
              <w:autoSpaceDE w:val="0"/>
              <w:autoSpaceDN w:val="0"/>
              <w:ind w:left="42"/>
              <w:jc w:val="left"/>
              <w:rPr>
                <w:bCs/>
                <w:szCs w:val="24"/>
              </w:rPr>
            </w:pPr>
            <w:r w:rsidRPr="0038379C">
              <w:rPr>
                <w:bCs/>
                <w:szCs w:val="24"/>
              </w:rPr>
              <w:t>Address:</w:t>
            </w:r>
          </w:p>
          <w:p w14:paraId="439EF7AD" w14:textId="77777777" w:rsidR="00105A93" w:rsidRPr="0038379C" w:rsidRDefault="00105A93" w:rsidP="00C9454F">
            <w:pPr>
              <w:widowControl w:val="0"/>
              <w:autoSpaceDE w:val="0"/>
              <w:autoSpaceDN w:val="0"/>
              <w:spacing w:before="252"/>
              <w:ind w:left="42"/>
              <w:jc w:val="left"/>
              <w:rPr>
                <w:bCs/>
                <w:szCs w:val="24"/>
              </w:rPr>
            </w:pPr>
            <w:r w:rsidRPr="0038379C">
              <w:rPr>
                <w:bCs/>
                <w:szCs w:val="24"/>
              </w:rPr>
              <w:t>Telephone/fax number</w:t>
            </w:r>
          </w:p>
          <w:p w14:paraId="44908CA0" w14:textId="77777777" w:rsidR="00105A93" w:rsidRPr="0038379C" w:rsidRDefault="00105A93" w:rsidP="00C9454F">
            <w:pPr>
              <w:widowControl w:val="0"/>
              <w:autoSpaceDE w:val="0"/>
              <w:autoSpaceDN w:val="0"/>
              <w:ind w:left="42"/>
              <w:jc w:val="left"/>
              <w:rPr>
                <w:bCs/>
                <w:szCs w:val="24"/>
              </w:rPr>
            </w:pPr>
            <w:r w:rsidRPr="0038379C">
              <w:rPr>
                <w:bCs/>
                <w:szCs w:val="24"/>
              </w:rPr>
              <w:t>E-mail:</w:t>
            </w:r>
          </w:p>
        </w:tc>
        <w:tc>
          <w:tcPr>
            <w:tcW w:w="5891" w:type="dxa"/>
            <w:gridSpan w:val="6"/>
            <w:tcBorders>
              <w:top w:val="single" w:sz="2" w:space="0" w:color="auto"/>
              <w:left w:val="single" w:sz="2" w:space="0" w:color="auto"/>
              <w:bottom w:val="single" w:sz="2" w:space="0" w:color="auto"/>
              <w:right w:val="single" w:sz="2" w:space="0" w:color="auto"/>
            </w:tcBorders>
          </w:tcPr>
          <w:p w14:paraId="786FBBBA" w14:textId="77777777" w:rsidR="00105A93" w:rsidRPr="0038379C" w:rsidRDefault="00105A93" w:rsidP="00C9454F">
            <w:pPr>
              <w:widowControl w:val="0"/>
              <w:autoSpaceDE w:val="0"/>
              <w:autoSpaceDN w:val="0"/>
              <w:jc w:val="left"/>
              <w:rPr>
                <w:bCs/>
                <w:i/>
                <w:iCs/>
                <w:spacing w:val="2"/>
                <w:szCs w:val="24"/>
              </w:rPr>
            </w:pPr>
            <w:r w:rsidRPr="0038379C">
              <w:rPr>
                <w:bCs/>
                <w:i/>
                <w:iCs/>
                <w:spacing w:val="2"/>
                <w:szCs w:val="24"/>
              </w:rPr>
              <w:t>[indicate street / number / town or city / country]</w:t>
            </w:r>
          </w:p>
          <w:p w14:paraId="7181B418" w14:textId="77777777" w:rsidR="00105A93" w:rsidRPr="0038379C" w:rsidRDefault="00105A93" w:rsidP="00C9454F">
            <w:pPr>
              <w:widowControl w:val="0"/>
              <w:autoSpaceDE w:val="0"/>
              <w:autoSpaceDN w:val="0"/>
              <w:spacing w:before="288"/>
              <w:jc w:val="left"/>
              <w:rPr>
                <w:bCs/>
                <w:i/>
                <w:iCs/>
                <w:spacing w:val="2"/>
                <w:szCs w:val="24"/>
              </w:rPr>
            </w:pPr>
            <w:r w:rsidRPr="0038379C">
              <w:rPr>
                <w:bCs/>
                <w:i/>
                <w:iCs/>
                <w:spacing w:val="2"/>
                <w:szCs w:val="24"/>
              </w:rPr>
              <w:t>[insert telephone/fax numbers, including country and</w:t>
            </w:r>
          </w:p>
          <w:p w14:paraId="17E701B8" w14:textId="77777777" w:rsidR="00105A93" w:rsidRPr="0038379C" w:rsidRDefault="00105A93" w:rsidP="00C9454F">
            <w:pPr>
              <w:widowControl w:val="0"/>
              <w:autoSpaceDE w:val="0"/>
              <w:autoSpaceDN w:val="0"/>
              <w:jc w:val="left"/>
              <w:rPr>
                <w:bCs/>
                <w:i/>
                <w:iCs/>
                <w:szCs w:val="24"/>
              </w:rPr>
            </w:pPr>
            <w:r w:rsidRPr="0038379C">
              <w:rPr>
                <w:bCs/>
                <w:i/>
                <w:iCs/>
                <w:szCs w:val="24"/>
              </w:rPr>
              <w:t>city area codes]</w:t>
            </w:r>
          </w:p>
          <w:p w14:paraId="1439B335" w14:textId="77777777" w:rsidR="00105A93" w:rsidRPr="0038379C" w:rsidRDefault="00105A93" w:rsidP="00C9454F">
            <w:pPr>
              <w:widowControl w:val="0"/>
              <w:autoSpaceDE w:val="0"/>
              <w:autoSpaceDN w:val="0"/>
              <w:jc w:val="left"/>
              <w:rPr>
                <w:bCs/>
                <w:i/>
                <w:iCs/>
                <w:spacing w:val="2"/>
                <w:szCs w:val="24"/>
              </w:rPr>
            </w:pPr>
            <w:r w:rsidRPr="0038379C">
              <w:rPr>
                <w:bCs/>
                <w:i/>
                <w:iCs/>
                <w:spacing w:val="2"/>
                <w:szCs w:val="24"/>
              </w:rPr>
              <w:t>[insert e-mail address, if available]</w:t>
            </w:r>
          </w:p>
        </w:tc>
      </w:tr>
    </w:tbl>
    <w:p w14:paraId="0B270315" w14:textId="77777777" w:rsidR="00105A93" w:rsidRPr="0038379C" w:rsidRDefault="00105A93" w:rsidP="00105A93">
      <w:pPr>
        <w:widowControl w:val="0"/>
        <w:autoSpaceDE w:val="0"/>
        <w:autoSpaceDN w:val="0"/>
        <w:jc w:val="center"/>
        <w:rPr>
          <w:b/>
          <w:sz w:val="32"/>
          <w:szCs w:val="24"/>
        </w:rPr>
      </w:pPr>
    </w:p>
    <w:p w14:paraId="72ADE72F" w14:textId="77777777" w:rsidR="00105A93" w:rsidRDefault="00105A93">
      <w:pPr>
        <w:jc w:val="left"/>
        <w:rPr>
          <w:b/>
          <w:sz w:val="32"/>
          <w:szCs w:val="24"/>
        </w:rPr>
      </w:pPr>
      <w:r>
        <w:rPr>
          <w:b/>
          <w:sz w:val="32"/>
          <w:szCs w:val="24"/>
        </w:rPr>
        <w:br w:type="page"/>
      </w:r>
    </w:p>
    <w:p w14:paraId="148AFCE0" w14:textId="77777777" w:rsidR="00105A93" w:rsidRPr="0038379C" w:rsidRDefault="00105A93" w:rsidP="0038379C">
      <w:pPr>
        <w:jc w:val="left"/>
        <w:rPr>
          <w:b/>
          <w:sz w:val="32"/>
          <w:szCs w:val="24"/>
        </w:rPr>
      </w:pPr>
    </w:p>
    <w:p w14:paraId="3313C829" w14:textId="77777777" w:rsidR="00135CDA" w:rsidRPr="00DD27BC" w:rsidRDefault="00135CDA" w:rsidP="00135CDA">
      <w:pPr>
        <w:pStyle w:val="SPDForms3"/>
        <w:rPr>
          <w:sz w:val="32"/>
        </w:rPr>
      </w:pPr>
      <w:r w:rsidRPr="00DD27BC">
        <w:rPr>
          <w:sz w:val="32"/>
        </w:rPr>
        <w:t xml:space="preserve">Appendix to Bid Technical Part </w:t>
      </w:r>
    </w:p>
    <w:p w14:paraId="18F29BDF" w14:textId="77777777" w:rsidR="0038379C" w:rsidRPr="00207313" w:rsidRDefault="0038379C" w:rsidP="0038379C">
      <w:pPr>
        <w:widowControl w:val="0"/>
        <w:autoSpaceDE w:val="0"/>
        <w:autoSpaceDN w:val="0"/>
        <w:jc w:val="center"/>
        <w:rPr>
          <w:b/>
          <w:sz w:val="32"/>
          <w:szCs w:val="32"/>
        </w:rPr>
      </w:pPr>
      <w:r w:rsidRPr="00482D11">
        <w:rPr>
          <w:b/>
          <w:sz w:val="32"/>
          <w:szCs w:val="32"/>
        </w:rPr>
        <w:t xml:space="preserve">Form EXP </w:t>
      </w:r>
      <w:r w:rsidRPr="00482D11">
        <w:rPr>
          <w:b/>
          <w:spacing w:val="22"/>
          <w:sz w:val="32"/>
          <w:szCs w:val="32"/>
        </w:rPr>
        <w:t xml:space="preserve">- </w:t>
      </w:r>
      <w:r w:rsidRPr="00482D11">
        <w:rPr>
          <w:b/>
          <w:spacing w:val="20"/>
          <w:sz w:val="32"/>
          <w:szCs w:val="32"/>
        </w:rPr>
        <w:t>4.</w:t>
      </w:r>
      <w:r w:rsidR="003113C5">
        <w:rPr>
          <w:b/>
          <w:spacing w:val="20"/>
          <w:sz w:val="32"/>
          <w:szCs w:val="32"/>
        </w:rPr>
        <w:t>3</w:t>
      </w:r>
    </w:p>
    <w:p w14:paraId="2E527EB9" w14:textId="77777777" w:rsidR="0038379C" w:rsidRPr="00624F34" w:rsidRDefault="0038379C" w:rsidP="00624F34">
      <w:pPr>
        <w:widowControl w:val="0"/>
        <w:autoSpaceDE w:val="0"/>
        <w:autoSpaceDN w:val="0"/>
        <w:jc w:val="center"/>
        <w:rPr>
          <w:b/>
          <w:sz w:val="32"/>
          <w:szCs w:val="32"/>
        </w:rPr>
      </w:pPr>
      <w:bookmarkStart w:id="632" w:name="_Toc483321229"/>
      <w:r w:rsidRPr="00624F34">
        <w:rPr>
          <w:b/>
          <w:sz w:val="32"/>
          <w:szCs w:val="32"/>
        </w:rPr>
        <w:t>Specific Operations Experience</w:t>
      </w:r>
      <w:bookmarkEnd w:id="632"/>
    </w:p>
    <w:p w14:paraId="2DD44857" w14:textId="77777777" w:rsidR="0038379C" w:rsidRPr="0038379C" w:rsidRDefault="0038379C" w:rsidP="00624F34">
      <w:pPr>
        <w:widowControl w:val="0"/>
        <w:autoSpaceDE w:val="0"/>
        <w:autoSpaceDN w:val="0"/>
        <w:ind w:right="72"/>
        <w:jc w:val="left"/>
        <w:rPr>
          <w:bCs/>
          <w:i/>
          <w:iCs/>
          <w:spacing w:val="2"/>
          <w:szCs w:val="24"/>
        </w:rPr>
      </w:pPr>
      <w:r w:rsidRPr="0038379C">
        <w:rPr>
          <w:bCs/>
          <w:i/>
          <w:spacing w:val="14"/>
          <w:szCs w:val="24"/>
        </w:rPr>
        <w:t>[</w:t>
      </w:r>
      <w:r w:rsidR="008D661E" w:rsidRPr="008D661E">
        <w:rPr>
          <w:bCs/>
          <w:i/>
          <w:iCs/>
          <w:spacing w:val="2"/>
          <w:szCs w:val="24"/>
        </w:rPr>
        <w:t>to be completed for the Bidder, each member of Joint Venture, and Specialized Sub-contractors</w:t>
      </w:r>
      <w:r w:rsidRPr="0038379C">
        <w:rPr>
          <w:bCs/>
          <w:i/>
          <w:iCs/>
          <w:spacing w:val="2"/>
          <w:szCs w:val="24"/>
        </w:rPr>
        <w:t>]</w:t>
      </w:r>
    </w:p>
    <w:p w14:paraId="43E7EFDF" w14:textId="78632A50" w:rsidR="0038379C" w:rsidRPr="0038379C" w:rsidRDefault="008D661E" w:rsidP="0038379C">
      <w:pPr>
        <w:widowControl w:val="0"/>
        <w:autoSpaceDE w:val="0"/>
        <w:autoSpaceDN w:val="0"/>
        <w:spacing w:before="288" w:after="324" w:line="264" w:lineRule="exact"/>
        <w:jc w:val="right"/>
        <w:rPr>
          <w:spacing w:val="-4"/>
          <w:szCs w:val="24"/>
        </w:rPr>
      </w:pPr>
      <w:r w:rsidRPr="008D661E">
        <w:rPr>
          <w:bCs/>
          <w:iCs/>
          <w:spacing w:val="-4"/>
          <w:szCs w:val="24"/>
        </w:rPr>
        <w:t>Bidder</w:t>
      </w:r>
      <w:r w:rsidR="0038379C" w:rsidRPr="0038379C">
        <w:rPr>
          <w:spacing w:val="-4"/>
          <w:szCs w:val="24"/>
        </w:rPr>
        <w:t xml:space="preserve">’s Name: </w:t>
      </w:r>
      <w:r w:rsidR="0038379C" w:rsidRPr="0038379C">
        <w:rPr>
          <w:i/>
          <w:iCs/>
          <w:spacing w:val="-6"/>
          <w:szCs w:val="24"/>
        </w:rPr>
        <w:t>[insert full name]</w:t>
      </w:r>
      <w:r w:rsidR="0038379C" w:rsidRPr="0038379C">
        <w:rPr>
          <w:i/>
          <w:iCs/>
          <w:spacing w:val="-6"/>
          <w:szCs w:val="24"/>
        </w:rPr>
        <w:br/>
      </w:r>
      <w:r w:rsidR="0038379C" w:rsidRPr="0038379C">
        <w:rPr>
          <w:spacing w:val="-4"/>
          <w:szCs w:val="24"/>
        </w:rPr>
        <w:t xml:space="preserve">Date: </w:t>
      </w:r>
      <w:r w:rsidR="0038379C" w:rsidRPr="0038379C">
        <w:rPr>
          <w:i/>
          <w:iCs/>
          <w:spacing w:val="-6"/>
          <w:szCs w:val="24"/>
        </w:rPr>
        <w:t>[insert day, month, year]</w:t>
      </w:r>
      <w:r w:rsidR="0038379C" w:rsidRPr="0038379C">
        <w:rPr>
          <w:i/>
          <w:iCs/>
          <w:spacing w:val="-6"/>
          <w:szCs w:val="24"/>
        </w:rPr>
        <w:br/>
      </w:r>
      <w:r w:rsidR="0038379C" w:rsidRPr="0038379C">
        <w:rPr>
          <w:spacing w:val="-4"/>
          <w:szCs w:val="24"/>
        </w:rPr>
        <w:t>Joint Venture Member Name:</w:t>
      </w:r>
      <w:r w:rsidR="007154B9">
        <w:rPr>
          <w:spacing w:val="-4"/>
          <w:szCs w:val="24"/>
        </w:rPr>
        <w:t xml:space="preserve"> </w:t>
      </w:r>
      <w:r w:rsidR="0038379C" w:rsidRPr="0038379C">
        <w:rPr>
          <w:i/>
          <w:spacing w:val="-4"/>
          <w:szCs w:val="24"/>
        </w:rPr>
        <w:t>[</w:t>
      </w:r>
      <w:r w:rsidR="0038379C" w:rsidRPr="0038379C">
        <w:rPr>
          <w:i/>
          <w:iCs/>
          <w:spacing w:val="-6"/>
          <w:szCs w:val="24"/>
        </w:rPr>
        <w:t>insert</w:t>
      </w:r>
      <w:r w:rsidR="007154B9">
        <w:rPr>
          <w:i/>
          <w:iCs/>
          <w:spacing w:val="-6"/>
          <w:szCs w:val="24"/>
        </w:rPr>
        <w:t xml:space="preserve"> </w:t>
      </w:r>
      <w:r w:rsidR="0038379C" w:rsidRPr="0038379C">
        <w:rPr>
          <w:i/>
          <w:iCs/>
          <w:spacing w:val="-6"/>
          <w:szCs w:val="24"/>
        </w:rPr>
        <w:t>full name]</w:t>
      </w:r>
      <w:r w:rsidR="0038379C" w:rsidRPr="0038379C">
        <w:rPr>
          <w:i/>
          <w:iCs/>
          <w:spacing w:val="-6"/>
          <w:szCs w:val="24"/>
        </w:rPr>
        <w:br/>
      </w:r>
      <w:r w:rsidR="00223CDD">
        <w:rPr>
          <w:spacing w:val="-4"/>
          <w:szCs w:val="24"/>
        </w:rPr>
        <w:t>I</w:t>
      </w:r>
      <w:r w:rsidR="0038379C" w:rsidRPr="0038379C">
        <w:rPr>
          <w:spacing w:val="-4"/>
          <w:szCs w:val="24"/>
        </w:rPr>
        <w:t>F</w:t>
      </w:r>
      <w:r>
        <w:rPr>
          <w:spacing w:val="-4"/>
          <w:szCs w:val="24"/>
        </w:rPr>
        <w:t>B</w:t>
      </w:r>
      <w:r w:rsidR="0038379C" w:rsidRPr="0038379C">
        <w:rPr>
          <w:spacing w:val="-4"/>
          <w:szCs w:val="24"/>
        </w:rPr>
        <w:t xml:space="preserve"> No. and title: </w:t>
      </w:r>
      <w:r w:rsidR="0038379C" w:rsidRPr="0038379C">
        <w:rPr>
          <w:i/>
          <w:iCs/>
          <w:spacing w:val="-6"/>
          <w:szCs w:val="24"/>
        </w:rPr>
        <w:t xml:space="preserve">[insert </w:t>
      </w:r>
      <w:r w:rsidR="00223CDD">
        <w:rPr>
          <w:i/>
          <w:iCs/>
          <w:spacing w:val="-6"/>
          <w:szCs w:val="24"/>
        </w:rPr>
        <w:t>I</w:t>
      </w:r>
      <w:r w:rsidR="0038379C" w:rsidRPr="0038379C">
        <w:rPr>
          <w:i/>
          <w:iCs/>
          <w:spacing w:val="-6"/>
          <w:szCs w:val="24"/>
        </w:rPr>
        <w:t>F</w:t>
      </w:r>
      <w:r>
        <w:rPr>
          <w:i/>
          <w:iCs/>
          <w:spacing w:val="-6"/>
          <w:szCs w:val="24"/>
        </w:rPr>
        <w:t>B</w:t>
      </w:r>
      <w:r w:rsidR="0038379C" w:rsidRPr="0038379C">
        <w:rPr>
          <w:i/>
          <w:iCs/>
          <w:spacing w:val="-6"/>
          <w:szCs w:val="24"/>
        </w:rPr>
        <w:t xml:space="preserve"> number and title]</w:t>
      </w:r>
      <w:r w:rsidR="0038379C" w:rsidRPr="0038379C">
        <w:rPr>
          <w:i/>
          <w:iCs/>
          <w:spacing w:val="-6"/>
          <w:szCs w:val="24"/>
        </w:rPr>
        <w:br/>
      </w:r>
      <w:r w:rsidR="0038379C" w:rsidRPr="0038379C">
        <w:rPr>
          <w:spacing w:val="-4"/>
          <w:szCs w:val="24"/>
        </w:rPr>
        <w:t xml:space="preserve">Page </w:t>
      </w:r>
      <w:r w:rsidR="0038379C" w:rsidRPr="0038379C">
        <w:rPr>
          <w:i/>
          <w:iCs/>
          <w:spacing w:val="-6"/>
          <w:szCs w:val="24"/>
        </w:rPr>
        <w:t xml:space="preserve">[insert page number] </w:t>
      </w:r>
      <w:r w:rsidR="0038379C" w:rsidRPr="0038379C">
        <w:rPr>
          <w:spacing w:val="-4"/>
          <w:szCs w:val="24"/>
        </w:rPr>
        <w:t xml:space="preserve">of </w:t>
      </w:r>
      <w:r w:rsidR="0038379C" w:rsidRPr="0038379C">
        <w:rPr>
          <w:i/>
          <w:iCs/>
          <w:spacing w:val="-6"/>
          <w:szCs w:val="24"/>
        </w:rPr>
        <w:t xml:space="preserve">[insert total number] </w:t>
      </w:r>
      <w:r w:rsidR="0038379C" w:rsidRPr="0038379C">
        <w:rPr>
          <w:spacing w:val="-4"/>
          <w:szCs w:val="2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73"/>
        <w:gridCol w:w="1473"/>
        <w:gridCol w:w="1473"/>
      </w:tblGrid>
      <w:tr w:rsidR="0038379C" w:rsidRPr="0038379C" w14:paraId="0A3F21F3" w14:textId="77777777" w:rsidTr="0038379C">
        <w:tc>
          <w:tcPr>
            <w:tcW w:w="3559" w:type="dxa"/>
            <w:tcBorders>
              <w:top w:val="single" w:sz="2" w:space="0" w:color="auto"/>
              <w:left w:val="single" w:sz="2" w:space="0" w:color="auto"/>
              <w:bottom w:val="single" w:sz="2" w:space="0" w:color="auto"/>
              <w:right w:val="single" w:sz="2" w:space="0" w:color="auto"/>
            </w:tcBorders>
          </w:tcPr>
          <w:p w14:paraId="33EA15AE" w14:textId="77777777" w:rsidR="0038379C" w:rsidRPr="0038379C" w:rsidRDefault="0038379C" w:rsidP="0038379C">
            <w:pPr>
              <w:widowControl w:val="0"/>
              <w:tabs>
                <w:tab w:val="left" w:pos="1404"/>
                <w:tab w:val="left" w:pos="2988"/>
              </w:tabs>
              <w:autoSpaceDE w:val="0"/>
              <w:autoSpaceDN w:val="0"/>
              <w:spacing w:before="180"/>
              <w:ind w:left="59"/>
              <w:jc w:val="left"/>
              <w:rPr>
                <w:b/>
                <w:bCs/>
                <w:spacing w:val="4"/>
                <w:szCs w:val="24"/>
              </w:rPr>
            </w:pPr>
            <w:r w:rsidRPr="0038379C">
              <w:rPr>
                <w:b/>
                <w:bCs/>
                <w:spacing w:val="4"/>
                <w:szCs w:val="24"/>
              </w:rPr>
              <w:t>Similar Contract No.</w:t>
            </w:r>
          </w:p>
          <w:p w14:paraId="364E7B9E" w14:textId="77777777" w:rsidR="00B654DC" w:rsidRDefault="00B654DC" w:rsidP="0038379C">
            <w:pPr>
              <w:widowControl w:val="0"/>
              <w:autoSpaceDE w:val="0"/>
              <w:autoSpaceDN w:val="0"/>
              <w:ind w:left="90" w:right="49"/>
              <w:jc w:val="left"/>
              <w:rPr>
                <w:bCs/>
                <w:i/>
                <w:iCs/>
                <w:szCs w:val="24"/>
              </w:rPr>
            </w:pPr>
          </w:p>
          <w:p w14:paraId="7BE93A35" w14:textId="77777777" w:rsidR="0038379C" w:rsidRPr="0038379C" w:rsidRDefault="0038379C" w:rsidP="0038379C">
            <w:pPr>
              <w:widowControl w:val="0"/>
              <w:autoSpaceDE w:val="0"/>
              <w:autoSpaceDN w:val="0"/>
              <w:ind w:left="90" w:right="49"/>
              <w:jc w:val="left"/>
              <w:rPr>
                <w:bCs/>
                <w:i/>
                <w:iCs/>
                <w:szCs w:val="24"/>
              </w:rPr>
            </w:pPr>
            <w:r w:rsidRPr="0038379C">
              <w:rPr>
                <w:bCs/>
                <w:i/>
                <w:iCs/>
                <w:szCs w:val="24"/>
              </w:rPr>
              <w:t xml:space="preserve">[insert </w:t>
            </w:r>
            <w:r w:rsidRPr="0038379C">
              <w:rPr>
                <w:bCs/>
                <w:i/>
                <w:iCs/>
                <w:spacing w:val="-5"/>
                <w:szCs w:val="24"/>
              </w:rPr>
              <w:t xml:space="preserve">number] </w:t>
            </w:r>
            <w:r w:rsidRPr="0038379C">
              <w:rPr>
                <w:bCs/>
                <w:szCs w:val="24"/>
              </w:rPr>
              <w:t xml:space="preserve">of </w:t>
            </w:r>
            <w:r w:rsidRPr="0038379C">
              <w:rPr>
                <w:bCs/>
                <w:i/>
                <w:iCs/>
                <w:spacing w:val="4"/>
                <w:szCs w:val="24"/>
              </w:rPr>
              <w:t xml:space="preserve">[insert </w:t>
            </w:r>
            <w:r w:rsidRPr="0038379C">
              <w:rPr>
                <w:bCs/>
                <w:i/>
                <w:iCs/>
                <w:spacing w:val="2"/>
                <w:szCs w:val="24"/>
              </w:rPr>
              <w:t xml:space="preserve">number of similar contracts </w:t>
            </w:r>
            <w:r w:rsidRPr="0038379C">
              <w:rPr>
                <w:bCs/>
                <w:i/>
                <w:iCs/>
                <w:szCs w:val="24"/>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3D6AECFA" w14:textId="77777777" w:rsidR="0038379C" w:rsidRDefault="0038379C" w:rsidP="0038379C">
            <w:pPr>
              <w:widowControl w:val="0"/>
              <w:autoSpaceDE w:val="0"/>
              <w:autoSpaceDN w:val="0"/>
              <w:jc w:val="center"/>
              <w:rPr>
                <w:b/>
                <w:bCs/>
                <w:spacing w:val="4"/>
                <w:szCs w:val="24"/>
              </w:rPr>
            </w:pPr>
            <w:r w:rsidRPr="0038379C">
              <w:rPr>
                <w:b/>
                <w:bCs/>
                <w:spacing w:val="4"/>
                <w:szCs w:val="24"/>
              </w:rPr>
              <w:t>Information</w:t>
            </w:r>
          </w:p>
          <w:p w14:paraId="4A12180C" w14:textId="77777777" w:rsidR="00B654DC" w:rsidRDefault="00B654DC" w:rsidP="0038379C">
            <w:pPr>
              <w:widowControl w:val="0"/>
              <w:autoSpaceDE w:val="0"/>
              <w:autoSpaceDN w:val="0"/>
              <w:jc w:val="center"/>
              <w:rPr>
                <w:b/>
                <w:bCs/>
                <w:spacing w:val="4"/>
                <w:szCs w:val="24"/>
              </w:rPr>
            </w:pPr>
          </w:p>
          <w:p w14:paraId="33316D69" w14:textId="77777777" w:rsidR="00B654DC" w:rsidRPr="0038379C" w:rsidRDefault="00B654DC" w:rsidP="00B654DC">
            <w:pPr>
              <w:widowControl w:val="0"/>
              <w:autoSpaceDE w:val="0"/>
              <w:autoSpaceDN w:val="0"/>
              <w:spacing w:after="60"/>
              <w:jc w:val="left"/>
              <w:rPr>
                <w:b/>
                <w:bCs/>
                <w:spacing w:val="4"/>
                <w:szCs w:val="24"/>
              </w:rPr>
            </w:pPr>
            <w:r w:rsidRPr="00B654DC">
              <w:rPr>
                <w:bCs/>
                <w:i/>
                <w:spacing w:val="4"/>
                <w:szCs w:val="24"/>
              </w:rPr>
              <w:t>[on separate pages, using the format of Form 4.5, the Bidder is requested to list contracts of a similar nature, complexity, and requiring similar methodologies to the contract(s) for which bids have been invited]</w:t>
            </w:r>
          </w:p>
        </w:tc>
      </w:tr>
      <w:tr w:rsidR="0038379C" w:rsidRPr="0038379C" w14:paraId="31F3833E" w14:textId="77777777" w:rsidTr="0038379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30621B9" w14:textId="77777777" w:rsidR="0038379C" w:rsidRPr="0038379C" w:rsidRDefault="0038379C" w:rsidP="0038379C">
            <w:pPr>
              <w:widowControl w:val="0"/>
              <w:autoSpaceDE w:val="0"/>
              <w:autoSpaceDN w:val="0"/>
              <w:spacing w:before="144"/>
              <w:ind w:left="42"/>
              <w:jc w:val="left"/>
              <w:rPr>
                <w:bCs/>
                <w:spacing w:val="-8"/>
                <w:szCs w:val="24"/>
              </w:rPr>
            </w:pPr>
            <w:r w:rsidRPr="0038379C">
              <w:rPr>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D4883C3" w14:textId="77777777" w:rsidR="0038379C" w:rsidRPr="0038379C" w:rsidRDefault="0038379C" w:rsidP="0038379C">
            <w:pPr>
              <w:widowControl w:val="0"/>
              <w:autoSpaceDE w:val="0"/>
              <w:autoSpaceDN w:val="0"/>
              <w:spacing w:before="144"/>
              <w:ind w:right="471"/>
              <w:jc w:val="right"/>
              <w:rPr>
                <w:bCs/>
                <w:i/>
                <w:iCs/>
                <w:spacing w:val="2"/>
                <w:szCs w:val="24"/>
              </w:rPr>
            </w:pPr>
            <w:r w:rsidRPr="0038379C">
              <w:rPr>
                <w:bCs/>
                <w:i/>
                <w:iCs/>
                <w:spacing w:val="2"/>
                <w:szCs w:val="24"/>
              </w:rPr>
              <w:t>[insert contract name and number, if applicable]</w:t>
            </w:r>
          </w:p>
        </w:tc>
      </w:tr>
      <w:tr w:rsidR="0038379C" w:rsidRPr="0038379C" w14:paraId="12FCC3FC" w14:textId="77777777" w:rsidTr="0038379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5FEAC3A" w14:textId="77777777" w:rsidR="0038379C" w:rsidRPr="0038379C" w:rsidRDefault="0038379C" w:rsidP="0038379C">
            <w:pPr>
              <w:widowControl w:val="0"/>
              <w:autoSpaceDE w:val="0"/>
              <w:autoSpaceDN w:val="0"/>
              <w:spacing w:before="144"/>
              <w:ind w:left="42"/>
              <w:jc w:val="left"/>
              <w:rPr>
                <w:bCs/>
                <w:spacing w:val="-10"/>
                <w:szCs w:val="24"/>
              </w:rPr>
            </w:pPr>
            <w:r w:rsidRPr="0038379C">
              <w:rPr>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76220A94" w14:textId="77777777" w:rsidR="0038379C" w:rsidRPr="0038379C" w:rsidRDefault="0038379C" w:rsidP="0038379C">
            <w:pPr>
              <w:widowControl w:val="0"/>
              <w:autoSpaceDE w:val="0"/>
              <w:autoSpaceDN w:val="0"/>
              <w:spacing w:before="144"/>
              <w:ind w:right="741"/>
              <w:jc w:val="right"/>
              <w:rPr>
                <w:bCs/>
                <w:i/>
                <w:iCs/>
                <w:spacing w:val="2"/>
                <w:szCs w:val="24"/>
              </w:rPr>
            </w:pPr>
            <w:r w:rsidRPr="0038379C">
              <w:rPr>
                <w:bCs/>
                <w:i/>
                <w:iCs/>
                <w:spacing w:val="2"/>
                <w:szCs w:val="24"/>
              </w:rPr>
              <w:t>[insert day, month, year, i.e., 15 June, 2015]</w:t>
            </w:r>
          </w:p>
        </w:tc>
      </w:tr>
      <w:tr w:rsidR="0038379C" w:rsidRPr="0038379C" w14:paraId="1F9354E5" w14:textId="77777777" w:rsidTr="0038379C">
        <w:tc>
          <w:tcPr>
            <w:tcW w:w="3559" w:type="dxa"/>
            <w:tcBorders>
              <w:top w:val="single" w:sz="2" w:space="0" w:color="auto"/>
              <w:left w:val="single" w:sz="2" w:space="0" w:color="auto"/>
              <w:bottom w:val="single" w:sz="2" w:space="0" w:color="auto"/>
              <w:right w:val="single" w:sz="2" w:space="0" w:color="auto"/>
            </w:tcBorders>
          </w:tcPr>
          <w:p w14:paraId="05F74389" w14:textId="77777777" w:rsidR="0038379C" w:rsidRPr="0038379C" w:rsidRDefault="0038379C" w:rsidP="0038379C">
            <w:pPr>
              <w:widowControl w:val="0"/>
              <w:autoSpaceDE w:val="0"/>
              <w:autoSpaceDN w:val="0"/>
              <w:spacing w:before="144"/>
              <w:ind w:left="42"/>
              <w:jc w:val="left"/>
              <w:rPr>
                <w:bCs/>
                <w:spacing w:val="-4"/>
                <w:szCs w:val="24"/>
              </w:rPr>
            </w:pPr>
            <w:r w:rsidRPr="0038379C">
              <w:rPr>
                <w:bCs/>
                <w:spacing w:val="-4"/>
                <w:szCs w:val="24"/>
              </w:rPr>
              <w:t>Contract Completion date (actual/expected)</w:t>
            </w:r>
          </w:p>
        </w:tc>
        <w:tc>
          <w:tcPr>
            <w:tcW w:w="5891" w:type="dxa"/>
            <w:gridSpan w:val="5"/>
            <w:tcBorders>
              <w:top w:val="single" w:sz="2" w:space="0" w:color="auto"/>
              <w:left w:val="single" w:sz="2" w:space="0" w:color="auto"/>
              <w:bottom w:val="single" w:sz="2" w:space="0" w:color="auto"/>
              <w:right w:val="single" w:sz="2" w:space="0" w:color="auto"/>
            </w:tcBorders>
          </w:tcPr>
          <w:p w14:paraId="79E69FF4" w14:textId="77777777" w:rsidR="0038379C" w:rsidRPr="0038379C" w:rsidRDefault="0038379C" w:rsidP="0038379C">
            <w:pPr>
              <w:widowControl w:val="0"/>
              <w:autoSpaceDE w:val="0"/>
              <w:autoSpaceDN w:val="0"/>
              <w:spacing w:before="144"/>
              <w:ind w:right="381"/>
              <w:jc w:val="right"/>
              <w:rPr>
                <w:bCs/>
                <w:i/>
                <w:iCs/>
                <w:spacing w:val="2"/>
                <w:szCs w:val="24"/>
              </w:rPr>
            </w:pPr>
            <w:r w:rsidRPr="0038379C">
              <w:rPr>
                <w:bCs/>
                <w:i/>
                <w:iCs/>
                <w:spacing w:val="2"/>
                <w:szCs w:val="24"/>
              </w:rPr>
              <w:t>[insert day, month, year, i.e., 03 October, 2017]</w:t>
            </w:r>
          </w:p>
        </w:tc>
      </w:tr>
      <w:tr w:rsidR="0038379C" w:rsidRPr="0038379C" w14:paraId="3580999A" w14:textId="77777777" w:rsidTr="0038379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22C9567" w14:textId="77777777" w:rsidR="0038379C" w:rsidRPr="0038379C" w:rsidRDefault="0038379C" w:rsidP="0038379C">
            <w:pPr>
              <w:widowControl w:val="0"/>
              <w:autoSpaceDE w:val="0"/>
              <w:autoSpaceDN w:val="0"/>
              <w:spacing w:before="144"/>
              <w:ind w:left="42"/>
              <w:jc w:val="left"/>
              <w:rPr>
                <w:bCs/>
                <w:spacing w:val="-4"/>
                <w:szCs w:val="24"/>
              </w:rPr>
            </w:pPr>
            <w:r w:rsidRPr="0038379C">
              <w:rPr>
                <w:bCs/>
                <w:spacing w:val="-4"/>
                <w:szCs w:val="24"/>
              </w:rPr>
              <w:t>Role in Contract</w:t>
            </w:r>
          </w:p>
          <w:p w14:paraId="336C83CF" w14:textId="77777777" w:rsidR="0038379C" w:rsidRPr="0038379C" w:rsidRDefault="0038379C" w:rsidP="0038379C">
            <w:pPr>
              <w:widowControl w:val="0"/>
              <w:autoSpaceDE w:val="0"/>
              <w:autoSpaceDN w:val="0"/>
              <w:spacing w:after="396"/>
              <w:ind w:left="42"/>
              <w:jc w:val="left"/>
              <w:rPr>
                <w:bCs/>
                <w:i/>
                <w:iCs/>
                <w:spacing w:val="2"/>
                <w:szCs w:val="24"/>
              </w:rPr>
            </w:pPr>
            <w:r w:rsidRPr="0038379C">
              <w:rPr>
                <w:bCs/>
                <w:i/>
                <w:iCs/>
                <w:spacing w:val="2"/>
                <w:szCs w:val="24"/>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65096B8C" w14:textId="77777777" w:rsidR="0038379C" w:rsidRPr="0038379C" w:rsidRDefault="0038379C" w:rsidP="0038379C">
            <w:pPr>
              <w:widowControl w:val="0"/>
              <w:autoSpaceDE w:val="0"/>
              <w:autoSpaceDN w:val="0"/>
              <w:ind w:right="374"/>
              <w:jc w:val="center"/>
              <w:rPr>
                <w:bCs/>
                <w:spacing w:val="-4"/>
                <w:szCs w:val="24"/>
              </w:rPr>
            </w:pPr>
            <w:r w:rsidRPr="0038379C">
              <w:rPr>
                <w:bCs/>
                <w:spacing w:val="-4"/>
                <w:szCs w:val="24"/>
              </w:rPr>
              <w:t xml:space="preserve">Prime Contractor </w:t>
            </w: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56FC169" w14:textId="77777777" w:rsidR="0038379C" w:rsidRPr="0038379C" w:rsidRDefault="0038379C" w:rsidP="0038379C">
            <w:pPr>
              <w:widowControl w:val="0"/>
              <w:autoSpaceDE w:val="0"/>
              <w:autoSpaceDN w:val="0"/>
              <w:ind w:right="374"/>
              <w:jc w:val="center"/>
              <w:rPr>
                <w:rFonts w:ascii="MS Mincho" w:eastAsia="MS Mincho" w:hAnsi="MS Mincho" w:cs="MS Mincho"/>
                <w:spacing w:val="-2"/>
                <w:szCs w:val="24"/>
              </w:rPr>
            </w:pPr>
            <w:r w:rsidRPr="0038379C">
              <w:rPr>
                <w:bCs/>
                <w:spacing w:val="-4"/>
                <w:szCs w:val="24"/>
              </w:rPr>
              <w:t xml:space="preserve">Member in </w:t>
            </w:r>
            <w:r w:rsidRPr="0038379C">
              <w:rPr>
                <w:bCs/>
                <w:spacing w:val="-4"/>
                <w:szCs w:val="24"/>
              </w:rPr>
              <w:br/>
              <w:t>JV</w:t>
            </w:r>
          </w:p>
          <w:p w14:paraId="1B5BB409" w14:textId="77777777" w:rsidR="0038379C" w:rsidRPr="0038379C" w:rsidRDefault="0038379C" w:rsidP="0038379C">
            <w:pPr>
              <w:widowControl w:val="0"/>
              <w:autoSpaceDE w:val="0"/>
              <w:autoSpaceDN w:val="0"/>
              <w:ind w:right="374"/>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8167D69" w14:textId="77777777" w:rsidR="0038379C" w:rsidRPr="0038379C" w:rsidRDefault="0038379C" w:rsidP="0038379C">
            <w:pPr>
              <w:widowControl w:val="0"/>
              <w:autoSpaceDE w:val="0"/>
              <w:autoSpaceDN w:val="0"/>
              <w:jc w:val="center"/>
              <w:rPr>
                <w:bCs/>
                <w:spacing w:val="-4"/>
                <w:szCs w:val="24"/>
              </w:rPr>
            </w:pPr>
            <w:r w:rsidRPr="0038379C">
              <w:rPr>
                <w:bCs/>
                <w:spacing w:val="-4"/>
                <w:szCs w:val="24"/>
              </w:rPr>
              <w:t>Management Contractor</w:t>
            </w:r>
          </w:p>
          <w:p w14:paraId="01D5EB35" w14:textId="77777777" w:rsidR="0038379C" w:rsidRPr="0038379C" w:rsidRDefault="0038379C" w:rsidP="0038379C">
            <w:pPr>
              <w:widowControl w:val="0"/>
              <w:autoSpaceDE w:val="0"/>
              <w:autoSpaceDN w:val="0"/>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6ACFD5D" w14:textId="77777777" w:rsidR="0038379C" w:rsidRPr="0038379C" w:rsidRDefault="0038379C" w:rsidP="0038379C">
            <w:pPr>
              <w:widowControl w:val="0"/>
              <w:autoSpaceDE w:val="0"/>
              <w:autoSpaceDN w:val="0"/>
              <w:jc w:val="center"/>
              <w:rPr>
                <w:bCs/>
                <w:spacing w:val="-4"/>
                <w:szCs w:val="24"/>
              </w:rPr>
            </w:pPr>
            <w:r w:rsidRPr="0038379C">
              <w:rPr>
                <w:bCs/>
                <w:spacing w:val="-4"/>
                <w:szCs w:val="24"/>
              </w:rPr>
              <w:t xml:space="preserve">Sub-contractor </w:t>
            </w:r>
            <w:r w:rsidRPr="0038379C">
              <w:rPr>
                <w:rFonts w:ascii="MS Mincho" w:eastAsia="MS Mincho" w:hAnsi="MS Mincho" w:cs="MS Mincho"/>
                <w:spacing w:val="-2"/>
                <w:szCs w:val="24"/>
              </w:rPr>
              <w:sym w:font="Wingdings" w:char="F0A8"/>
            </w:r>
          </w:p>
        </w:tc>
      </w:tr>
      <w:tr w:rsidR="008D661E" w:rsidRPr="0038379C" w14:paraId="0A343040" w14:textId="77777777" w:rsidTr="00D866D7">
        <w:tc>
          <w:tcPr>
            <w:tcW w:w="3559" w:type="dxa"/>
            <w:tcBorders>
              <w:top w:val="single" w:sz="2" w:space="0" w:color="auto"/>
              <w:left w:val="single" w:sz="2" w:space="0" w:color="auto"/>
              <w:right w:val="single" w:sz="2" w:space="0" w:color="auto"/>
            </w:tcBorders>
          </w:tcPr>
          <w:p w14:paraId="219177FD" w14:textId="77777777" w:rsidR="008D661E" w:rsidRPr="0038379C" w:rsidRDefault="008D661E" w:rsidP="0038379C">
            <w:pPr>
              <w:widowControl w:val="0"/>
              <w:autoSpaceDE w:val="0"/>
              <w:autoSpaceDN w:val="0"/>
              <w:spacing w:before="144" w:after="324"/>
              <w:ind w:left="42"/>
              <w:jc w:val="left"/>
              <w:rPr>
                <w:bCs/>
                <w:spacing w:val="-11"/>
                <w:szCs w:val="24"/>
              </w:rPr>
            </w:pPr>
            <w:r w:rsidRPr="0038379C">
              <w:rPr>
                <w:bCs/>
                <w:spacing w:val="-11"/>
                <w:szCs w:val="24"/>
              </w:rPr>
              <w:t>Total Contract Amount</w:t>
            </w:r>
            <w:r>
              <w:rPr>
                <w:bCs/>
                <w:spacing w:val="-11"/>
                <w:szCs w:val="24"/>
              </w:rPr>
              <w:t xml:space="preserve"> in Rs</w:t>
            </w:r>
          </w:p>
        </w:tc>
        <w:tc>
          <w:tcPr>
            <w:tcW w:w="5891" w:type="dxa"/>
            <w:gridSpan w:val="5"/>
            <w:tcBorders>
              <w:top w:val="single" w:sz="2" w:space="0" w:color="auto"/>
              <w:left w:val="single" w:sz="2" w:space="0" w:color="auto"/>
              <w:right w:val="single" w:sz="2" w:space="0" w:color="auto"/>
            </w:tcBorders>
          </w:tcPr>
          <w:p w14:paraId="64B4E14D" w14:textId="77777777" w:rsidR="00E36ECD" w:rsidRPr="0038379C" w:rsidRDefault="008D661E" w:rsidP="00624F34">
            <w:pPr>
              <w:widowControl w:val="0"/>
              <w:autoSpaceDE w:val="0"/>
              <w:autoSpaceDN w:val="0"/>
              <w:spacing w:before="120"/>
              <w:ind w:left="58"/>
              <w:jc w:val="left"/>
              <w:rPr>
                <w:bCs/>
                <w:i/>
                <w:iCs/>
                <w:spacing w:val="2"/>
                <w:szCs w:val="24"/>
              </w:rPr>
            </w:pPr>
            <w:r w:rsidRPr="0038379C">
              <w:rPr>
                <w:bCs/>
                <w:i/>
                <w:spacing w:val="-4"/>
                <w:szCs w:val="24"/>
              </w:rPr>
              <w:t xml:space="preserve">[insert total contract </w:t>
            </w:r>
            <w:r w:rsidR="008E300C" w:rsidRPr="008E300C">
              <w:rPr>
                <w:bCs/>
                <w:i/>
                <w:iCs/>
                <w:spacing w:val="-4"/>
                <w:szCs w:val="24"/>
              </w:rPr>
              <w:t>value on completion</w:t>
            </w:r>
            <w:r w:rsidRPr="0038379C">
              <w:rPr>
                <w:bCs/>
                <w:i/>
                <w:spacing w:val="-4"/>
                <w:szCs w:val="24"/>
              </w:rPr>
              <w:t xml:space="preserve"> in </w:t>
            </w:r>
            <w:r>
              <w:rPr>
                <w:bCs/>
                <w:i/>
                <w:spacing w:val="-4"/>
                <w:szCs w:val="24"/>
              </w:rPr>
              <w:t>Rs</w:t>
            </w:r>
            <w:r w:rsidRPr="0038379C">
              <w:rPr>
                <w:bCs/>
                <w:i/>
                <w:spacing w:val="-4"/>
                <w:szCs w:val="24"/>
              </w:rPr>
              <w:t>]</w:t>
            </w:r>
          </w:p>
        </w:tc>
      </w:tr>
      <w:tr w:rsidR="008D661E" w:rsidRPr="0038379C" w14:paraId="45841686" w14:textId="77777777" w:rsidTr="00D866D7">
        <w:trPr>
          <w:trHeight w:val="1012"/>
        </w:trPr>
        <w:tc>
          <w:tcPr>
            <w:tcW w:w="3559" w:type="dxa"/>
            <w:vMerge w:val="restart"/>
            <w:tcBorders>
              <w:top w:val="single" w:sz="2" w:space="0" w:color="auto"/>
              <w:left w:val="single" w:sz="2" w:space="0" w:color="auto"/>
              <w:right w:val="single" w:sz="2" w:space="0" w:color="auto"/>
            </w:tcBorders>
          </w:tcPr>
          <w:p w14:paraId="0F2BC299" w14:textId="77777777" w:rsidR="008D661E" w:rsidRPr="0038379C" w:rsidRDefault="008D661E" w:rsidP="0038379C">
            <w:pPr>
              <w:widowControl w:val="0"/>
              <w:autoSpaceDE w:val="0"/>
              <w:autoSpaceDN w:val="0"/>
              <w:spacing w:before="288"/>
              <w:ind w:left="42"/>
              <w:jc w:val="left"/>
              <w:rPr>
                <w:bCs/>
                <w:szCs w:val="24"/>
              </w:rPr>
            </w:pPr>
            <w:r w:rsidRPr="0038379C">
              <w:rPr>
                <w:bCs/>
                <w:szCs w:val="24"/>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1CD515AA" w14:textId="77777777" w:rsidR="008D661E" w:rsidRPr="0038379C" w:rsidRDefault="008D661E" w:rsidP="0038379C">
            <w:pPr>
              <w:widowControl w:val="0"/>
              <w:autoSpaceDE w:val="0"/>
              <w:autoSpaceDN w:val="0"/>
              <w:spacing w:before="144"/>
              <w:ind w:left="61"/>
              <w:jc w:val="left"/>
              <w:rPr>
                <w:bCs/>
                <w:i/>
                <w:iCs/>
                <w:szCs w:val="24"/>
              </w:rPr>
            </w:pPr>
            <w:r w:rsidRPr="0038379C">
              <w:rPr>
                <w:bCs/>
                <w:i/>
                <w:spacing w:val="-4"/>
                <w:szCs w:val="24"/>
              </w:rPr>
              <w:t>[insert a percentage amount]</w:t>
            </w:r>
          </w:p>
        </w:tc>
        <w:tc>
          <w:tcPr>
            <w:tcW w:w="4590" w:type="dxa"/>
            <w:gridSpan w:val="4"/>
            <w:tcBorders>
              <w:top w:val="single" w:sz="2" w:space="0" w:color="auto"/>
              <w:left w:val="single" w:sz="2" w:space="0" w:color="auto"/>
              <w:right w:val="single" w:sz="2" w:space="0" w:color="auto"/>
            </w:tcBorders>
          </w:tcPr>
          <w:p w14:paraId="35ACE96F" w14:textId="77777777" w:rsidR="008D661E" w:rsidRPr="0038379C" w:rsidRDefault="008D661E" w:rsidP="0038379C">
            <w:pPr>
              <w:widowControl w:val="0"/>
              <w:autoSpaceDE w:val="0"/>
              <w:autoSpaceDN w:val="0"/>
              <w:spacing w:before="144"/>
              <w:ind w:left="61"/>
              <w:jc w:val="left"/>
              <w:rPr>
                <w:bCs/>
                <w:i/>
                <w:iCs/>
                <w:szCs w:val="24"/>
              </w:rPr>
            </w:pPr>
            <w:r w:rsidRPr="0038379C">
              <w:rPr>
                <w:bCs/>
                <w:i/>
                <w:spacing w:val="-4"/>
                <w:szCs w:val="24"/>
              </w:rPr>
              <w:t xml:space="preserve">[insert total contract amount in </w:t>
            </w:r>
            <w:r>
              <w:rPr>
                <w:bCs/>
                <w:i/>
                <w:spacing w:val="-4"/>
                <w:szCs w:val="24"/>
              </w:rPr>
              <w:t>Rs</w:t>
            </w:r>
            <w:r w:rsidRPr="0038379C">
              <w:rPr>
                <w:bCs/>
                <w:i/>
                <w:spacing w:val="-4"/>
                <w:szCs w:val="24"/>
              </w:rPr>
              <w:t>]</w:t>
            </w:r>
          </w:p>
        </w:tc>
      </w:tr>
      <w:tr w:rsidR="0038379C" w:rsidRPr="0038379C" w14:paraId="64F434B3" w14:textId="77777777" w:rsidTr="0038379C">
        <w:tc>
          <w:tcPr>
            <w:tcW w:w="3559" w:type="dxa"/>
            <w:vMerge/>
            <w:tcBorders>
              <w:left w:val="single" w:sz="2" w:space="0" w:color="auto"/>
              <w:right w:val="single" w:sz="2" w:space="0" w:color="auto"/>
            </w:tcBorders>
          </w:tcPr>
          <w:p w14:paraId="7760EC4A" w14:textId="77777777" w:rsidR="0038379C" w:rsidRPr="0038379C" w:rsidRDefault="0038379C" w:rsidP="0038379C">
            <w:pPr>
              <w:widowControl w:val="0"/>
              <w:autoSpaceDE w:val="0"/>
              <w:autoSpaceDN w:val="0"/>
              <w:spacing w:before="288"/>
              <w:jc w:val="left"/>
              <w:rPr>
                <w:bCs/>
                <w:szCs w:val="24"/>
              </w:rPr>
            </w:pPr>
          </w:p>
        </w:tc>
        <w:tc>
          <w:tcPr>
            <w:tcW w:w="5891" w:type="dxa"/>
            <w:gridSpan w:val="5"/>
            <w:tcBorders>
              <w:top w:val="single" w:sz="2" w:space="0" w:color="auto"/>
              <w:left w:val="single" w:sz="2" w:space="0" w:color="auto"/>
              <w:right w:val="single" w:sz="2" w:space="0" w:color="auto"/>
            </w:tcBorders>
          </w:tcPr>
          <w:p w14:paraId="5C55DC60" w14:textId="77777777" w:rsidR="0038379C" w:rsidRPr="0038379C" w:rsidRDefault="0038379C" w:rsidP="0038379C">
            <w:pPr>
              <w:widowControl w:val="0"/>
              <w:autoSpaceDE w:val="0"/>
              <w:autoSpaceDN w:val="0"/>
              <w:spacing w:before="144"/>
              <w:ind w:left="61"/>
              <w:jc w:val="left"/>
              <w:rPr>
                <w:b/>
                <w:bCs/>
                <w:i/>
                <w:spacing w:val="-4"/>
                <w:szCs w:val="24"/>
              </w:rPr>
            </w:pPr>
            <w:r w:rsidRPr="0038379C">
              <w:rPr>
                <w:b/>
                <w:bCs/>
                <w:i/>
                <w:spacing w:val="-4"/>
                <w:szCs w:val="24"/>
              </w:rPr>
              <w:t>[insert roles and responsibilities]</w:t>
            </w:r>
          </w:p>
        </w:tc>
      </w:tr>
      <w:tr w:rsidR="0038379C" w:rsidRPr="0038379C" w14:paraId="41481F9E" w14:textId="77777777" w:rsidTr="0038379C">
        <w:tc>
          <w:tcPr>
            <w:tcW w:w="3559" w:type="dxa"/>
            <w:tcBorders>
              <w:top w:val="single" w:sz="2" w:space="0" w:color="auto"/>
              <w:left w:val="single" w:sz="2" w:space="0" w:color="auto"/>
              <w:bottom w:val="single" w:sz="2" w:space="0" w:color="auto"/>
              <w:right w:val="single" w:sz="2" w:space="0" w:color="auto"/>
            </w:tcBorders>
          </w:tcPr>
          <w:p w14:paraId="0796B177" w14:textId="77777777" w:rsidR="0038379C" w:rsidRPr="0038379C" w:rsidRDefault="0038379C" w:rsidP="003113C5">
            <w:pPr>
              <w:widowControl w:val="0"/>
              <w:autoSpaceDE w:val="0"/>
              <w:autoSpaceDN w:val="0"/>
              <w:ind w:left="42"/>
              <w:jc w:val="left"/>
              <w:rPr>
                <w:bCs/>
                <w:szCs w:val="24"/>
              </w:rPr>
            </w:pPr>
            <w:r w:rsidRPr="0038379C">
              <w:rPr>
                <w:bCs/>
                <w:szCs w:val="24"/>
              </w:rPr>
              <w:t xml:space="preserve">Description of the similarity in accordance with </w:t>
            </w:r>
            <w:r w:rsidR="008D661E">
              <w:rPr>
                <w:bCs/>
                <w:szCs w:val="24"/>
              </w:rPr>
              <w:t>Clause 4.</w:t>
            </w:r>
            <w:r w:rsidR="003113C5">
              <w:rPr>
                <w:bCs/>
                <w:szCs w:val="24"/>
              </w:rPr>
              <w:t>3</w:t>
            </w:r>
            <w:r w:rsidRPr="0038379C">
              <w:rPr>
                <w:bCs/>
                <w:szCs w:val="24"/>
              </w:rPr>
              <w:t xml:space="preserve">Section III </w:t>
            </w:r>
            <w:r w:rsidR="008D661E" w:rsidRPr="008D661E">
              <w:rPr>
                <w:bCs/>
                <w:szCs w:val="24"/>
              </w:rPr>
              <w:t>Qualification Criteria</w:t>
            </w:r>
          </w:p>
        </w:tc>
        <w:tc>
          <w:tcPr>
            <w:tcW w:w="5891" w:type="dxa"/>
            <w:gridSpan w:val="5"/>
            <w:tcBorders>
              <w:top w:val="single" w:sz="2" w:space="0" w:color="auto"/>
              <w:left w:val="single" w:sz="2" w:space="0" w:color="auto"/>
              <w:bottom w:val="single" w:sz="2" w:space="0" w:color="auto"/>
              <w:right w:val="single" w:sz="2" w:space="0" w:color="auto"/>
            </w:tcBorders>
          </w:tcPr>
          <w:p w14:paraId="3B22CE10" w14:textId="77777777" w:rsidR="0038379C" w:rsidRPr="0038379C" w:rsidRDefault="0038379C" w:rsidP="0038379C">
            <w:pPr>
              <w:widowControl w:val="0"/>
              <w:autoSpaceDE w:val="0"/>
              <w:autoSpaceDN w:val="0"/>
              <w:jc w:val="left"/>
              <w:rPr>
                <w:bCs/>
                <w:i/>
                <w:iCs/>
                <w:spacing w:val="2"/>
                <w:szCs w:val="24"/>
              </w:rPr>
            </w:pPr>
          </w:p>
        </w:tc>
      </w:tr>
      <w:tr w:rsidR="0038379C" w:rsidRPr="0038379C" w14:paraId="50CACAD4" w14:textId="77777777" w:rsidTr="0038379C">
        <w:tc>
          <w:tcPr>
            <w:tcW w:w="3559" w:type="dxa"/>
            <w:tcBorders>
              <w:top w:val="single" w:sz="2" w:space="0" w:color="auto"/>
              <w:left w:val="single" w:sz="2" w:space="0" w:color="auto"/>
              <w:bottom w:val="single" w:sz="2" w:space="0" w:color="auto"/>
              <w:right w:val="single" w:sz="2" w:space="0" w:color="auto"/>
            </w:tcBorders>
          </w:tcPr>
          <w:p w14:paraId="06F1C825" w14:textId="77777777" w:rsidR="0038379C" w:rsidRPr="0038379C" w:rsidRDefault="0038379C" w:rsidP="0038379C">
            <w:pPr>
              <w:widowControl w:val="0"/>
              <w:autoSpaceDE w:val="0"/>
              <w:autoSpaceDN w:val="0"/>
              <w:ind w:left="42"/>
              <w:jc w:val="left"/>
              <w:rPr>
                <w:bCs/>
                <w:szCs w:val="24"/>
              </w:rPr>
            </w:pPr>
            <w:r w:rsidRPr="0038379C">
              <w:rPr>
                <w:bCs/>
                <w:szCs w:val="24"/>
              </w:rPr>
              <w:t>Physical size of required contracts items</w:t>
            </w:r>
          </w:p>
        </w:tc>
        <w:tc>
          <w:tcPr>
            <w:tcW w:w="5891" w:type="dxa"/>
            <w:gridSpan w:val="5"/>
            <w:tcBorders>
              <w:top w:val="single" w:sz="2" w:space="0" w:color="auto"/>
              <w:left w:val="single" w:sz="2" w:space="0" w:color="auto"/>
              <w:bottom w:val="single" w:sz="2" w:space="0" w:color="auto"/>
              <w:right w:val="single" w:sz="2" w:space="0" w:color="auto"/>
            </w:tcBorders>
          </w:tcPr>
          <w:p w14:paraId="0497DB75"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physical size of items]</w:t>
            </w:r>
          </w:p>
        </w:tc>
      </w:tr>
      <w:tr w:rsidR="0038379C" w:rsidRPr="0038379C" w14:paraId="62FFAA18" w14:textId="77777777" w:rsidTr="0038379C">
        <w:tc>
          <w:tcPr>
            <w:tcW w:w="3559" w:type="dxa"/>
            <w:tcBorders>
              <w:top w:val="single" w:sz="2" w:space="0" w:color="auto"/>
              <w:left w:val="single" w:sz="2" w:space="0" w:color="auto"/>
              <w:bottom w:val="single" w:sz="2" w:space="0" w:color="auto"/>
              <w:right w:val="single" w:sz="2" w:space="0" w:color="auto"/>
            </w:tcBorders>
          </w:tcPr>
          <w:p w14:paraId="0ED4111E" w14:textId="77777777" w:rsidR="0038379C" w:rsidRPr="0038379C" w:rsidRDefault="0038379C" w:rsidP="0038379C">
            <w:pPr>
              <w:widowControl w:val="0"/>
              <w:autoSpaceDE w:val="0"/>
              <w:autoSpaceDN w:val="0"/>
              <w:ind w:left="42"/>
              <w:jc w:val="left"/>
              <w:rPr>
                <w:bCs/>
                <w:szCs w:val="24"/>
              </w:rPr>
            </w:pPr>
            <w:r w:rsidRPr="0038379C">
              <w:rPr>
                <w:bCs/>
                <w:szCs w:val="24"/>
              </w:rPr>
              <w:t>Complexity</w:t>
            </w:r>
          </w:p>
        </w:tc>
        <w:tc>
          <w:tcPr>
            <w:tcW w:w="5891" w:type="dxa"/>
            <w:gridSpan w:val="5"/>
            <w:tcBorders>
              <w:top w:val="single" w:sz="2" w:space="0" w:color="auto"/>
              <w:left w:val="single" w:sz="2" w:space="0" w:color="auto"/>
              <w:bottom w:val="single" w:sz="2" w:space="0" w:color="auto"/>
              <w:right w:val="single" w:sz="2" w:space="0" w:color="auto"/>
            </w:tcBorders>
          </w:tcPr>
          <w:p w14:paraId="78A1672A"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description of complexity]</w:t>
            </w:r>
          </w:p>
        </w:tc>
      </w:tr>
      <w:tr w:rsidR="0038379C" w:rsidRPr="0038379C" w14:paraId="2AC66619" w14:textId="77777777" w:rsidTr="0038379C">
        <w:tc>
          <w:tcPr>
            <w:tcW w:w="3559" w:type="dxa"/>
            <w:tcBorders>
              <w:top w:val="single" w:sz="2" w:space="0" w:color="auto"/>
              <w:left w:val="single" w:sz="2" w:space="0" w:color="auto"/>
              <w:bottom w:val="single" w:sz="2" w:space="0" w:color="auto"/>
              <w:right w:val="single" w:sz="2" w:space="0" w:color="auto"/>
            </w:tcBorders>
          </w:tcPr>
          <w:p w14:paraId="052D5408" w14:textId="77777777" w:rsidR="0038379C" w:rsidRPr="0038379C" w:rsidRDefault="0038379C" w:rsidP="0038379C">
            <w:pPr>
              <w:widowControl w:val="0"/>
              <w:autoSpaceDE w:val="0"/>
              <w:autoSpaceDN w:val="0"/>
              <w:ind w:left="42"/>
              <w:jc w:val="left"/>
              <w:rPr>
                <w:bCs/>
                <w:szCs w:val="24"/>
              </w:rPr>
            </w:pPr>
            <w:r w:rsidRPr="0038379C">
              <w:rPr>
                <w:bCs/>
                <w:szCs w:val="24"/>
              </w:rPr>
              <w:t>Methods/Technology</w:t>
            </w:r>
          </w:p>
          <w:p w14:paraId="36FD6D4E" w14:textId="77777777" w:rsidR="0038379C" w:rsidRPr="0038379C" w:rsidRDefault="0038379C" w:rsidP="0038379C">
            <w:pPr>
              <w:widowControl w:val="0"/>
              <w:autoSpaceDE w:val="0"/>
              <w:autoSpaceDN w:val="0"/>
              <w:ind w:left="42"/>
              <w:jc w:val="left"/>
              <w:rPr>
                <w:bCs/>
                <w:szCs w:val="24"/>
              </w:rPr>
            </w:pPr>
          </w:p>
          <w:p w14:paraId="33571E3B" w14:textId="77777777" w:rsidR="0038379C" w:rsidRPr="0038379C" w:rsidRDefault="0038379C" w:rsidP="0038379C">
            <w:pPr>
              <w:widowControl w:val="0"/>
              <w:autoSpaceDE w:val="0"/>
              <w:autoSpaceDN w:val="0"/>
              <w:ind w:left="42"/>
              <w:jc w:val="left"/>
              <w:rPr>
                <w:b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302F8F8E"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specific aspects of the methods/technology involved in the contract]</w:t>
            </w:r>
          </w:p>
          <w:p w14:paraId="2BA3176C" w14:textId="77777777" w:rsidR="0038379C" w:rsidRPr="0038379C" w:rsidRDefault="0038379C" w:rsidP="0038379C">
            <w:pPr>
              <w:widowControl w:val="0"/>
              <w:autoSpaceDE w:val="0"/>
              <w:autoSpaceDN w:val="0"/>
              <w:jc w:val="left"/>
              <w:rPr>
                <w:bCs/>
                <w:i/>
                <w:iCs/>
                <w:spacing w:val="2"/>
                <w:szCs w:val="24"/>
              </w:rPr>
            </w:pPr>
          </w:p>
        </w:tc>
      </w:tr>
      <w:tr w:rsidR="0038379C" w:rsidRPr="0038379C" w14:paraId="62F17D72" w14:textId="77777777" w:rsidTr="0038379C">
        <w:tc>
          <w:tcPr>
            <w:tcW w:w="3559" w:type="dxa"/>
            <w:tcBorders>
              <w:top w:val="single" w:sz="2" w:space="0" w:color="auto"/>
              <w:left w:val="single" w:sz="2" w:space="0" w:color="auto"/>
              <w:bottom w:val="single" w:sz="2" w:space="0" w:color="auto"/>
              <w:right w:val="single" w:sz="2" w:space="0" w:color="auto"/>
            </w:tcBorders>
          </w:tcPr>
          <w:p w14:paraId="18479B16" w14:textId="77777777" w:rsidR="0038379C" w:rsidRPr="0038379C" w:rsidRDefault="0038379C" w:rsidP="0038379C">
            <w:pPr>
              <w:widowControl w:val="0"/>
              <w:autoSpaceDE w:val="0"/>
              <w:autoSpaceDN w:val="0"/>
              <w:ind w:left="42"/>
              <w:jc w:val="left"/>
              <w:rPr>
                <w:bCs/>
                <w:szCs w:val="24"/>
              </w:rPr>
            </w:pPr>
            <w:r w:rsidRPr="0038379C">
              <w:rPr>
                <w:bCs/>
                <w:szCs w:val="24"/>
              </w:rPr>
              <w:lastRenderedPageBreak/>
              <w:t>Other Characteristics</w:t>
            </w:r>
          </w:p>
        </w:tc>
        <w:tc>
          <w:tcPr>
            <w:tcW w:w="5891" w:type="dxa"/>
            <w:gridSpan w:val="5"/>
            <w:tcBorders>
              <w:top w:val="single" w:sz="2" w:space="0" w:color="auto"/>
              <w:left w:val="single" w:sz="2" w:space="0" w:color="auto"/>
              <w:bottom w:val="single" w:sz="2" w:space="0" w:color="auto"/>
              <w:right w:val="single" w:sz="2" w:space="0" w:color="auto"/>
            </w:tcBorders>
          </w:tcPr>
          <w:p w14:paraId="0E1551D8"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other characteristics as described in Section VII, Scope of Employer’s Requirements]</w:t>
            </w:r>
          </w:p>
        </w:tc>
      </w:tr>
      <w:tr w:rsidR="0038379C" w:rsidRPr="0038379C" w14:paraId="27918246" w14:textId="77777777" w:rsidTr="0038379C">
        <w:tc>
          <w:tcPr>
            <w:tcW w:w="3559" w:type="dxa"/>
            <w:tcBorders>
              <w:top w:val="single" w:sz="2" w:space="0" w:color="auto"/>
              <w:left w:val="single" w:sz="2" w:space="0" w:color="auto"/>
              <w:bottom w:val="single" w:sz="2" w:space="0" w:color="auto"/>
              <w:right w:val="single" w:sz="2" w:space="0" w:color="auto"/>
            </w:tcBorders>
          </w:tcPr>
          <w:p w14:paraId="65665E2C" w14:textId="77777777" w:rsidR="0038379C" w:rsidRPr="0038379C" w:rsidRDefault="0038379C" w:rsidP="0038379C">
            <w:pPr>
              <w:widowControl w:val="0"/>
              <w:autoSpaceDE w:val="0"/>
              <w:autoSpaceDN w:val="0"/>
              <w:ind w:left="42"/>
              <w:jc w:val="left"/>
              <w:rPr>
                <w:bCs/>
                <w:szCs w:val="24"/>
              </w:rPr>
            </w:pPr>
            <w:r w:rsidRPr="0038379C">
              <w:rPr>
                <w:bCs/>
                <w:szCs w:val="24"/>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23379D12" w14:textId="77777777" w:rsidR="0038379C" w:rsidRPr="0038379C" w:rsidRDefault="0038379C" w:rsidP="0038379C">
            <w:pPr>
              <w:widowControl w:val="0"/>
              <w:autoSpaceDE w:val="0"/>
              <w:autoSpaceDN w:val="0"/>
              <w:jc w:val="left"/>
              <w:rPr>
                <w:i/>
                <w:spacing w:val="2"/>
                <w:szCs w:val="24"/>
              </w:rPr>
            </w:pPr>
            <w:r w:rsidRPr="0038379C">
              <w:rPr>
                <w:bCs/>
                <w:i/>
                <w:iCs/>
                <w:szCs w:val="24"/>
              </w:rPr>
              <w:t>[insert full name]</w:t>
            </w:r>
          </w:p>
        </w:tc>
      </w:tr>
      <w:tr w:rsidR="0038379C" w:rsidRPr="0038379C" w14:paraId="0FD967BA" w14:textId="77777777" w:rsidTr="0038379C">
        <w:tc>
          <w:tcPr>
            <w:tcW w:w="3559" w:type="dxa"/>
            <w:tcBorders>
              <w:top w:val="single" w:sz="2" w:space="0" w:color="auto"/>
              <w:left w:val="single" w:sz="2" w:space="0" w:color="auto"/>
              <w:bottom w:val="single" w:sz="2" w:space="0" w:color="auto"/>
              <w:right w:val="single" w:sz="2" w:space="0" w:color="auto"/>
            </w:tcBorders>
          </w:tcPr>
          <w:p w14:paraId="143F7CE4" w14:textId="77777777" w:rsidR="0038379C" w:rsidRPr="0038379C" w:rsidRDefault="0038379C" w:rsidP="0038379C">
            <w:pPr>
              <w:widowControl w:val="0"/>
              <w:autoSpaceDE w:val="0"/>
              <w:autoSpaceDN w:val="0"/>
              <w:ind w:left="42"/>
              <w:jc w:val="left"/>
              <w:rPr>
                <w:bCs/>
                <w:szCs w:val="24"/>
              </w:rPr>
            </w:pPr>
            <w:r w:rsidRPr="0038379C">
              <w:rPr>
                <w:bCs/>
                <w:szCs w:val="24"/>
              </w:rPr>
              <w:t>Address:</w:t>
            </w:r>
          </w:p>
          <w:p w14:paraId="62A6F8EA" w14:textId="77777777" w:rsidR="0038379C" w:rsidRPr="0038379C" w:rsidRDefault="0038379C" w:rsidP="0038379C">
            <w:pPr>
              <w:widowControl w:val="0"/>
              <w:autoSpaceDE w:val="0"/>
              <w:autoSpaceDN w:val="0"/>
              <w:spacing w:before="252"/>
              <w:ind w:left="42"/>
              <w:jc w:val="left"/>
              <w:rPr>
                <w:bCs/>
                <w:szCs w:val="24"/>
              </w:rPr>
            </w:pPr>
            <w:r w:rsidRPr="0038379C">
              <w:rPr>
                <w:bCs/>
                <w:szCs w:val="24"/>
              </w:rPr>
              <w:t>Telephone/fax number</w:t>
            </w:r>
          </w:p>
          <w:p w14:paraId="3AA80ACA" w14:textId="77777777" w:rsidR="0038379C" w:rsidRPr="0038379C" w:rsidRDefault="0038379C" w:rsidP="0038379C">
            <w:pPr>
              <w:widowControl w:val="0"/>
              <w:autoSpaceDE w:val="0"/>
              <w:autoSpaceDN w:val="0"/>
              <w:ind w:left="42"/>
              <w:jc w:val="left"/>
              <w:rPr>
                <w:bCs/>
                <w:szCs w:val="24"/>
              </w:rPr>
            </w:pPr>
            <w:r w:rsidRPr="0038379C">
              <w:rPr>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5BB2C2CB"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[indicate street / number / town or city / country]</w:t>
            </w:r>
          </w:p>
          <w:p w14:paraId="73E7D6A9" w14:textId="77777777" w:rsidR="0038379C" w:rsidRPr="0038379C" w:rsidRDefault="0038379C" w:rsidP="0038379C">
            <w:pPr>
              <w:widowControl w:val="0"/>
              <w:autoSpaceDE w:val="0"/>
              <w:autoSpaceDN w:val="0"/>
              <w:spacing w:before="288"/>
              <w:jc w:val="left"/>
              <w:rPr>
                <w:bCs/>
                <w:i/>
                <w:iCs/>
                <w:spacing w:val="2"/>
                <w:szCs w:val="24"/>
              </w:rPr>
            </w:pPr>
            <w:r w:rsidRPr="0038379C">
              <w:rPr>
                <w:bCs/>
                <w:i/>
                <w:iCs/>
                <w:spacing w:val="2"/>
                <w:szCs w:val="24"/>
              </w:rPr>
              <w:t>[insert telephone/fax numbers, including country and</w:t>
            </w:r>
          </w:p>
          <w:p w14:paraId="20230755" w14:textId="77777777" w:rsidR="0038379C" w:rsidRPr="0038379C" w:rsidRDefault="0038379C" w:rsidP="0038379C">
            <w:pPr>
              <w:widowControl w:val="0"/>
              <w:autoSpaceDE w:val="0"/>
              <w:autoSpaceDN w:val="0"/>
              <w:jc w:val="left"/>
              <w:rPr>
                <w:bCs/>
                <w:i/>
                <w:iCs/>
                <w:szCs w:val="24"/>
              </w:rPr>
            </w:pPr>
            <w:r w:rsidRPr="0038379C">
              <w:rPr>
                <w:bCs/>
                <w:i/>
                <w:iCs/>
                <w:szCs w:val="24"/>
              </w:rPr>
              <w:t>city area codes]</w:t>
            </w:r>
          </w:p>
          <w:p w14:paraId="7ADD1E1E" w14:textId="77777777" w:rsidR="0038379C" w:rsidRPr="0038379C" w:rsidRDefault="0038379C" w:rsidP="0038379C">
            <w:pPr>
              <w:widowControl w:val="0"/>
              <w:autoSpaceDE w:val="0"/>
              <w:autoSpaceDN w:val="0"/>
              <w:jc w:val="left"/>
              <w:rPr>
                <w:bCs/>
                <w:i/>
                <w:iCs/>
                <w:spacing w:val="2"/>
                <w:szCs w:val="24"/>
              </w:rPr>
            </w:pPr>
            <w:r w:rsidRPr="0038379C">
              <w:rPr>
                <w:bCs/>
                <w:i/>
                <w:iCs/>
                <w:spacing w:val="2"/>
                <w:szCs w:val="24"/>
              </w:rPr>
              <w:t>[insert e-mail address, if available]</w:t>
            </w:r>
          </w:p>
        </w:tc>
      </w:tr>
    </w:tbl>
    <w:p w14:paraId="226D03BE" w14:textId="77777777" w:rsidR="0056397A" w:rsidRDefault="0056397A" w:rsidP="0038379C">
      <w:pPr>
        <w:widowControl w:val="0"/>
        <w:autoSpaceDE w:val="0"/>
        <w:autoSpaceDN w:val="0"/>
        <w:jc w:val="left"/>
        <w:rPr>
          <w:sz w:val="22"/>
          <w:szCs w:val="32"/>
        </w:rPr>
      </w:pPr>
    </w:p>
    <w:p w14:paraId="4B355A34" w14:textId="77777777" w:rsidR="0056397A" w:rsidRDefault="0056397A">
      <w:pPr>
        <w:jc w:val="left"/>
        <w:rPr>
          <w:sz w:val="22"/>
          <w:szCs w:val="32"/>
        </w:rPr>
      </w:pPr>
      <w:r>
        <w:rPr>
          <w:sz w:val="22"/>
          <w:szCs w:val="32"/>
        </w:rPr>
        <w:br w:type="page"/>
      </w:r>
    </w:p>
    <w:p w14:paraId="58D24FFC" w14:textId="77777777" w:rsidR="00135CDA" w:rsidRPr="00DD27BC" w:rsidRDefault="00135CDA" w:rsidP="00135CDA">
      <w:pPr>
        <w:pStyle w:val="SPDForms3"/>
        <w:rPr>
          <w:sz w:val="32"/>
        </w:rPr>
      </w:pPr>
      <w:r w:rsidRPr="00DD27BC">
        <w:rPr>
          <w:sz w:val="32"/>
        </w:rPr>
        <w:lastRenderedPageBreak/>
        <w:t xml:space="preserve">Appendix to Bid Technical Part </w:t>
      </w:r>
    </w:p>
    <w:p w14:paraId="1753613F" w14:textId="77777777" w:rsidR="003113C5" w:rsidRPr="00207313" w:rsidRDefault="003113C5" w:rsidP="003113C5">
      <w:pPr>
        <w:widowControl w:val="0"/>
        <w:autoSpaceDE w:val="0"/>
        <w:autoSpaceDN w:val="0"/>
        <w:jc w:val="center"/>
        <w:rPr>
          <w:b/>
          <w:sz w:val="32"/>
          <w:szCs w:val="32"/>
        </w:rPr>
      </w:pPr>
      <w:r w:rsidRPr="0038379C">
        <w:rPr>
          <w:b/>
          <w:sz w:val="32"/>
          <w:szCs w:val="32"/>
        </w:rPr>
        <w:t xml:space="preserve">Form EXP </w:t>
      </w:r>
      <w:r w:rsidRPr="0038379C">
        <w:rPr>
          <w:b/>
          <w:spacing w:val="22"/>
          <w:sz w:val="32"/>
          <w:szCs w:val="32"/>
        </w:rPr>
        <w:t xml:space="preserve">- </w:t>
      </w:r>
      <w:r w:rsidRPr="0038379C">
        <w:rPr>
          <w:b/>
          <w:spacing w:val="20"/>
          <w:sz w:val="32"/>
          <w:szCs w:val="32"/>
        </w:rPr>
        <w:t>4.</w:t>
      </w:r>
      <w:r>
        <w:rPr>
          <w:b/>
          <w:spacing w:val="20"/>
          <w:sz w:val="32"/>
          <w:szCs w:val="32"/>
        </w:rPr>
        <w:t>4</w:t>
      </w:r>
    </w:p>
    <w:p w14:paraId="74C67A89" w14:textId="77777777" w:rsidR="003113C5" w:rsidRPr="00624F34" w:rsidRDefault="003113C5" w:rsidP="003113C5">
      <w:pPr>
        <w:widowControl w:val="0"/>
        <w:autoSpaceDE w:val="0"/>
        <w:autoSpaceDN w:val="0"/>
        <w:jc w:val="center"/>
        <w:rPr>
          <w:b/>
          <w:sz w:val="32"/>
          <w:szCs w:val="32"/>
        </w:rPr>
      </w:pPr>
      <w:r w:rsidRPr="00624F34">
        <w:rPr>
          <w:b/>
          <w:sz w:val="32"/>
          <w:szCs w:val="32"/>
        </w:rPr>
        <w:t>Specific DBO Experience</w:t>
      </w:r>
    </w:p>
    <w:p w14:paraId="7D57D300" w14:textId="77777777" w:rsidR="003113C5" w:rsidRPr="0038379C" w:rsidRDefault="003113C5" w:rsidP="003113C5">
      <w:pPr>
        <w:widowControl w:val="0"/>
        <w:autoSpaceDE w:val="0"/>
        <w:autoSpaceDN w:val="0"/>
        <w:ind w:right="72"/>
        <w:jc w:val="left"/>
        <w:rPr>
          <w:bCs/>
          <w:i/>
          <w:iCs/>
          <w:spacing w:val="2"/>
          <w:szCs w:val="24"/>
        </w:rPr>
      </w:pPr>
      <w:r w:rsidRPr="0038379C">
        <w:rPr>
          <w:bCs/>
          <w:i/>
          <w:spacing w:val="14"/>
          <w:szCs w:val="24"/>
        </w:rPr>
        <w:t>[</w:t>
      </w:r>
      <w:r>
        <w:rPr>
          <w:bCs/>
          <w:i/>
          <w:spacing w:val="14"/>
          <w:szCs w:val="24"/>
        </w:rPr>
        <w:t xml:space="preserve">to be completed for </w:t>
      </w:r>
      <w:r w:rsidRPr="0038379C">
        <w:rPr>
          <w:bCs/>
          <w:i/>
          <w:iCs/>
          <w:spacing w:val="2"/>
          <w:szCs w:val="24"/>
        </w:rPr>
        <w:t xml:space="preserve">the </w:t>
      </w:r>
      <w:r>
        <w:rPr>
          <w:bCs/>
          <w:i/>
          <w:iCs/>
          <w:spacing w:val="2"/>
          <w:szCs w:val="24"/>
        </w:rPr>
        <w:t>Bidder</w:t>
      </w:r>
      <w:r w:rsidRPr="0038379C">
        <w:rPr>
          <w:bCs/>
          <w:i/>
          <w:iCs/>
          <w:spacing w:val="2"/>
          <w:szCs w:val="24"/>
        </w:rPr>
        <w:t>, each member of Joint Venture, and Specialized Sub-contractors]</w:t>
      </w:r>
    </w:p>
    <w:p w14:paraId="2D46A34F" w14:textId="3AE1A217" w:rsidR="003113C5" w:rsidRPr="0038379C" w:rsidRDefault="003113C5" w:rsidP="003113C5">
      <w:pPr>
        <w:widowControl w:val="0"/>
        <w:autoSpaceDE w:val="0"/>
        <w:autoSpaceDN w:val="0"/>
        <w:spacing w:before="288" w:after="324" w:line="264" w:lineRule="exact"/>
        <w:jc w:val="right"/>
        <w:rPr>
          <w:spacing w:val="-4"/>
          <w:szCs w:val="24"/>
        </w:rPr>
      </w:pPr>
      <w:r w:rsidRPr="00624F34">
        <w:rPr>
          <w:bCs/>
          <w:iCs/>
          <w:spacing w:val="-4"/>
          <w:szCs w:val="24"/>
        </w:rPr>
        <w:t>Bidder</w:t>
      </w:r>
      <w:r w:rsidRPr="007538B0">
        <w:rPr>
          <w:spacing w:val="-4"/>
          <w:szCs w:val="24"/>
        </w:rPr>
        <w:t>’</w:t>
      </w:r>
      <w:r w:rsidRPr="0038379C">
        <w:rPr>
          <w:spacing w:val="-4"/>
          <w:szCs w:val="24"/>
        </w:rPr>
        <w:t xml:space="preserve">s Name: </w:t>
      </w:r>
      <w:r w:rsidRPr="0038379C">
        <w:rPr>
          <w:i/>
          <w:iCs/>
          <w:spacing w:val="-6"/>
          <w:szCs w:val="24"/>
        </w:rPr>
        <w:t>[insert full name]</w:t>
      </w:r>
      <w:r w:rsidRPr="0038379C">
        <w:rPr>
          <w:i/>
          <w:iCs/>
          <w:spacing w:val="-6"/>
          <w:szCs w:val="24"/>
        </w:rPr>
        <w:br/>
      </w:r>
      <w:r w:rsidRPr="0038379C">
        <w:rPr>
          <w:spacing w:val="-4"/>
          <w:szCs w:val="24"/>
        </w:rPr>
        <w:t xml:space="preserve">Date: </w:t>
      </w:r>
      <w:r w:rsidRPr="0038379C">
        <w:rPr>
          <w:i/>
          <w:iCs/>
          <w:spacing w:val="-6"/>
          <w:szCs w:val="24"/>
        </w:rPr>
        <w:t>[insert day, month, year]</w:t>
      </w:r>
      <w:r w:rsidRPr="0038379C">
        <w:rPr>
          <w:i/>
          <w:iCs/>
          <w:spacing w:val="-6"/>
          <w:szCs w:val="24"/>
        </w:rPr>
        <w:br/>
      </w:r>
      <w:r w:rsidRPr="0038379C">
        <w:rPr>
          <w:spacing w:val="-4"/>
          <w:szCs w:val="24"/>
        </w:rPr>
        <w:t>Joint Venture Member Name:</w:t>
      </w:r>
      <w:r w:rsidR="007154B9">
        <w:rPr>
          <w:spacing w:val="-4"/>
          <w:szCs w:val="24"/>
        </w:rPr>
        <w:t xml:space="preserve"> </w:t>
      </w:r>
      <w:r w:rsidRPr="0038379C">
        <w:rPr>
          <w:i/>
          <w:spacing w:val="-4"/>
          <w:szCs w:val="24"/>
        </w:rPr>
        <w:t>[</w:t>
      </w:r>
      <w:r w:rsidRPr="0038379C">
        <w:rPr>
          <w:i/>
          <w:iCs/>
          <w:spacing w:val="-6"/>
          <w:szCs w:val="24"/>
        </w:rPr>
        <w:t>insert</w:t>
      </w:r>
      <w:r w:rsidR="007154B9">
        <w:rPr>
          <w:i/>
          <w:iCs/>
          <w:spacing w:val="-6"/>
          <w:szCs w:val="24"/>
        </w:rPr>
        <w:t xml:space="preserve"> </w:t>
      </w:r>
      <w:r w:rsidRPr="0038379C">
        <w:rPr>
          <w:i/>
          <w:iCs/>
          <w:spacing w:val="-6"/>
          <w:szCs w:val="24"/>
        </w:rPr>
        <w:t>full name]</w:t>
      </w:r>
      <w:r w:rsidRPr="0038379C">
        <w:rPr>
          <w:i/>
          <w:iCs/>
          <w:spacing w:val="-6"/>
          <w:szCs w:val="24"/>
        </w:rPr>
        <w:br/>
      </w:r>
      <w:r w:rsidR="00223CDD">
        <w:rPr>
          <w:spacing w:val="-4"/>
          <w:szCs w:val="24"/>
        </w:rPr>
        <w:t>I</w:t>
      </w:r>
      <w:r w:rsidRPr="0038379C">
        <w:rPr>
          <w:spacing w:val="-4"/>
          <w:szCs w:val="24"/>
        </w:rPr>
        <w:t>F</w:t>
      </w:r>
      <w:r>
        <w:rPr>
          <w:spacing w:val="-4"/>
          <w:szCs w:val="24"/>
        </w:rPr>
        <w:t>B</w:t>
      </w:r>
      <w:r w:rsidRPr="0038379C">
        <w:rPr>
          <w:spacing w:val="-4"/>
          <w:szCs w:val="24"/>
        </w:rPr>
        <w:t xml:space="preserve"> No. and title: </w:t>
      </w:r>
      <w:r w:rsidRPr="0038379C">
        <w:rPr>
          <w:i/>
          <w:iCs/>
          <w:spacing w:val="-6"/>
          <w:szCs w:val="24"/>
        </w:rPr>
        <w:t xml:space="preserve">[insert </w:t>
      </w:r>
      <w:r w:rsidR="00223CDD">
        <w:rPr>
          <w:i/>
          <w:iCs/>
          <w:spacing w:val="-6"/>
          <w:szCs w:val="24"/>
        </w:rPr>
        <w:t>I</w:t>
      </w:r>
      <w:r w:rsidRPr="0038379C">
        <w:rPr>
          <w:i/>
          <w:iCs/>
          <w:spacing w:val="-6"/>
          <w:szCs w:val="24"/>
        </w:rPr>
        <w:t>F</w:t>
      </w:r>
      <w:r>
        <w:rPr>
          <w:i/>
          <w:iCs/>
          <w:spacing w:val="-6"/>
          <w:szCs w:val="24"/>
        </w:rPr>
        <w:t>B</w:t>
      </w:r>
      <w:r w:rsidRPr="0038379C">
        <w:rPr>
          <w:i/>
          <w:iCs/>
          <w:spacing w:val="-6"/>
          <w:szCs w:val="24"/>
        </w:rPr>
        <w:t xml:space="preserve"> number and title]</w:t>
      </w:r>
      <w:r w:rsidRPr="0038379C">
        <w:rPr>
          <w:i/>
          <w:iCs/>
          <w:spacing w:val="-6"/>
          <w:szCs w:val="24"/>
        </w:rPr>
        <w:br/>
      </w:r>
      <w:r w:rsidRPr="0038379C">
        <w:rPr>
          <w:spacing w:val="-4"/>
          <w:szCs w:val="24"/>
        </w:rPr>
        <w:t xml:space="preserve">Page </w:t>
      </w:r>
      <w:r w:rsidRPr="0038379C">
        <w:rPr>
          <w:i/>
          <w:iCs/>
          <w:spacing w:val="-6"/>
          <w:szCs w:val="24"/>
        </w:rPr>
        <w:t xml:space="preserve">[insert page number] </w:t>
      </w:r>
      <w:r w:rsidRPr="0038379C">
        <w:rPr>
          <w:spacing w:val="-4"/>
          <w:szCs w:val="24"/>
        </w:rPr>
        <w:t xml:space="preserve">of </w:t>
      </w:r>
      <w:r w:rsidRPr="0038379C">
        <w:rPr>
          <w:i/>
          <w:iCs/>
          <w:spacing w:val="-6"/>
          <w:szCs w:val="24"/>
        </w:rPr>
        <w:t xml:space="preserve">[insert total number] </w:t>
      </w:r>
      <w:r w:rsidRPr="0038379C">
        <w:rPr>
          <w:spacing w:val="-4"/>
          <w:szCs w:val="2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472"/>
        <w:gridCol w:w="93"/>
        <w:gridCol w:w="1380"/>
        <w:gridCol w:w="1473"/>
        <w:gridCol w:w="1473"/>
      </w:tblGrid>
      <w:tr w:rsidR="003113C5" w:rsidRPr="0038379C" w14:paraId="083A90D4" w14:textId="77777777" w:rsidTr="009808FF">
        <w:tc>
          <w:tcPr>
            <w:tcW w:w="3559" w:type="dxa"/>
            <w:tcBorders>
              <w:top w:val="single" w:sz="2" w:space="0" w:color="auto"/>
              <w:left w:val="single" w:sz="2" w:space="0" w:color="auto"/>
              <w:bottom w:val="single" w:sz="2" w:space="0" w:color="auto"/>
              <w:right w:val="single" w:sz="2" w:space="0" w:color="auto"/>
            </w:tcBorders>
          </w:tcPr>
          <w:p w14:paraId="09F3CE5E" w14:textId="77777777" w:rsidR="003113C5" w:rsidRPr="0038379C" w:rsidRDefault="003113C5" w:rsidP="009808FF">
            <w:pPr>
              <w:widowControl w:val="0"/>
              <w:tabs>
                <w:tab w:val="left" w:pos="1404"/>
                <w:tab w:val="left" w:pos="2988"/>
              </w:tabs>
              <w:autoSpaceDE w:val="0"/>
              <w:autoSpaceDN w:val="0"/>
              <w:spacing w:before="180" w:after="60"/>
              <w:ind w:left="59"/>
              <w:jc w:val="left"/>
              <w:rPr>
                <w:b/>
                <w:bCs/>
                <w:spacing w:val="4"/>
                <w:szCs w:val="24"/>
              </w:rPr>
            </w:pPr>
            <w:r w:rsidRPr="0038379C">
              <w:rPr>
                <w:b/>
                <w:bCs/>
                <w:spacing w:val="4"/>
                <w:szCs w:val="24"/>
              </w:rPr>
              <w:t>Similar Contract No.</w:t>
            </w:r>
          </w:p>
          <w:p w14:paraId="69409642" w14:textId="77777777" w:rsidR="003113C5" w:rsidRDefault="003113C5" w:rsidP="009808FF">
            <w:pPr>
              <w:widowControl w:val="0"/>
              <w:autoSpaceDE w:val="0"/>
              <w:autoSpaceDN w:val="0"/>
              <w:spacing w:after="60"/>
              <w:ind w:left="90" w:right="49"/>
              <w:jc w:val="left"/>
              <w:rPr>
                <w:bCs/>
                <w:i/>
                <w:iCs/>
                <w:szCs w:val="24"/>
              </w:rPr>
            </w:pPr>
          </w:p>
          <w:p w14:paraId="6DD13EF6" w14:textId="77777777" w:rsidR="003113C5" w:rsidRPr="0038379C" w:rsidRDefault="003113C5" w:rsidP="009808FF">
            <w:pPr>
              <w:widowControl w:val="0"/>
              <w:autoSpaceDE w:val="0"/>
              <w:autoSpaceDN w:val="0"/>
              <w:spacing w:after="60"/>
              <w:ind w:left="90" w:right="49"/>
              <w:jc w:val="left"/>
              <w:rPr>
                <w:bCs/>
                <w:i/>
                <w:iCs/>
                <w:szCs w:val="24"/>
              </w:rPr>
            </w:pPr>
            <w:r w:rsidRPr="0038379C">
              <w:rPr>
                <w:bCs/>
                <w:i/>
                <w:iCs/>
                <w:szCs w:val="24"/>
              </w:rPr>
              <w:t xml:space="preserve">[insert </w:t>
            </w:r>
            <w:r w:rsidRPr="0038379C">
              <w:rPr>
                <w:bCs/>
                <w:i/>
                <w:iCs/>
                <w:spacing w:val="-5"/>
                <w:szCs w:val="24"/>
              </w:rPr>
              <w:t xml:space="preserve">number] </w:t>
            </w:r>
            <w:r w:rsidRPr="0038379C">
              <w:rPr>
                <w:bCs/>
                <w:szCs w:val="24"/>
              </w:rPr>
              <w:t xml:space="preserve">of </w:t>
            </w:r>
            <w:r w:rsidRPr="0038379C">
              <w:rPr>
                <w:bCs/>
                <w:i/>
                <w:iCs/>
                <w:spacing w:val="4"/>
                <w:szCs w:val="24"/>
              </w:rPr>
              <w:t xml:space="preserve">[insert </w:t>
            </w:r>
            <w:r w:rsidRPr="0038379C">
              <w:rPr>
                <w:bCs/>
                <w:i/>
                <w:iCs/>
                <w:spacing w:val="2"/>
                <w:szCs w:val="24"/>
              </w:rPr>
              <w:t xml:space="preserve">number of similar contracts </w:t>
            </w:r>
            <w:r w:rsidRPr="0038379C">
              <w:rPr>
                <w:bCs/>
                <w:i/>
                <w:iCs/>
                <w:szCs w:val="24"/>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0F694D2B" w14:textId="77777777" w:rsidR="003113C5" w:rsidRDefault="003113C5" w:rsidP="009808FF">
            <w:pPr>
              <w:widowControl w:val="0"/>
              <w:autoSpaceDE w:val="0"/>
              <w:autoSpaceDN w:val="0"/>
              <w:spacing w:after="60"/>
              <w:jc w:val="center"/>
              <w:rPr>
                <w:b/>
                <w:bCs/>
                <w:spacing w:val="4"/>
                <w:szCs w:val="24"/>
              </w:rPr>
            </w:pPr>
            <w:r w:rsidRPr="0038379C">
              <w:rPr>
                <w:b/>
                <w:bCs/>
                <w:spacing w:val="4"/>
                <w:szCs w:val="24"/>
              </w:rPr>
              <w:t>Information</w:t>
            </w:r>
          </w:p>
          <w:p w14:paraId="55C23061" w14:textId="77777777" w:rsidR="003113C5" w:rsidRDefault="003113C5" w:rsidP="009808FF">
            <w:pPr>
              <w:widowControl w:val="0"/>
              <w:autoSpaceDE w:val="0"/>
              <w:autoSpaceDN w:val="0"/>
              <w:spacing w:after="60"/>
              <w:jc w:val="center"/>
              <w:rPr>
                <w:b/>
                <w:bCs/>
                <w:spacing w:val="4"/>
                <w:szCs w:val="24"/>
              </w:rPr>
            </w:pPr>
          </w:p>
          <w:p w14:paraId="15C6D734" w14:textId="77777777" w:rsidR="003113C5" w:rsidRPr="00B654DC" w:rsidRDefault="003113C5" w:rsidP="009808FF">
            <w:pPr>
              <w:widowControl w:val="0"/>
              <w:autoSpaceDE w:val="0"/>
              <w:autoSpaceDN w:val="0"/>
              <w:spacing w:after="60"/>
              <w:jc w:val="left"/>
              <w:rPr>
                <w:b/>
                <w:bCs/>
                <w:i/>
                <w:spacing w:val="4"/>
                <w:szCs w:val="24"/>
              </w:rPr>
            </w:pPr>
            <w:r w:rsidRPr="00B654DC">
              <w:rPr>
                <w:i/>
              </w:rPr>
              <w:t>[on separate pages, using the format of Form 4.5, the Bidder is requested to list contracts of a similar nature, complexity, and requiring similar methodologies to the contract(s) for which bids have been invited]</w:t>
            </w:r>
          </w:p>
        </w:tc>
      </w:tr>
      <w:tr w:rsidR="003113C5" w:rsidRPr="0038379C" w14:paraId="1FA1F353" w14:textId="77777777" w:rsidTr="009808F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9D2CB90" w14:textId="77777777" w:rsidR="003113C5" w:rsidRPr="0038379C" w:rsidRDefault="003113C5" w:rsidP="009808FF">
            <w:pPr>
              <w:widowControl w:val="0"/>
              <w:autoSpaceDE w:val="0"/>
              <w:autoSpaceDN w:val="0"/>
              <w:spacing w:before="144"/>
              <w:ind w:left="42"/>
              <w:jc w:val="left"/>
              <w:rPr>
                <w:bCs/>
                <w:spacing w:val="-8"/>
                <w:szCs w:val="24"/>
              </w:rPr>
            </w:pPr>
            <w:r w:rsidRPr="0038379C">
              <w:rPr>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36D83625" w14:textId="77777777" w:rsidR="003113C5" w:rsidRPr="0038379C" w:rsidRDefault="003113C5" w:rsidP="009808FF">
            <w:pPr>
              <w:widowControl w:val="0"/>
              <w:autoSpaceDE w:val="0"/>
              <w:autoSpaceDN w:val="0"/>
              <w:spacing w:before="144"/>
              <w:ind w:right="471"/>
              <w:jc w:val="right"/>
              <w:rPr>
                <w:bCs/>
                <w:i/>
                <w:iCs/>
                <w:spacing w:val="2"/>
                <w:szCs w:val="24"/>
              </w:rPr>
            </w:pPr>
            <w:r w:rsidRPr="0038379C">
              <w:rPr>
                <w:bCs/>
                <w:i/>
                <w:iCs/>
                <w:spacing w:val="2"/>
                <w:szCs w:val="24"/>
              </w:rPr>
              <w:t>[insert contract name and number, if applicable]</w:t>
            </w:r>
          </w:p>
        </w:tc>
      </w:tr>
      <w:tr w:rsidR="003113C5" w:rsidRPr="0038379C" w14:paraId="5CC0D0D1" w14:textId="77777777" w:rsidTr="009808F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3006E60" w14:textId="77777777" w:rsidR="003113C5" w:rsidRPr="0038379C" w:rsidRDefault="003113C5" w:rsidP="009808FF">
            <w:pPr>
              <w:widowControl w:val="0"/>
              <w:autoSpaceDE w:val="0"/>
              <w:autoSpaceDN w:val="0"/>
              <w:spacing w:before="144"/>
              <w:ind w:left="42"/>
              <w:jc w:val="left"/>
              <w:rPr>
                <w:bCs/>
                <w:spacing w:val="-10"/>
                <w:szCs w:val="24"/>
              </w:rPr>
            </w:pPr>
            <w:r w:rsidRPr="0038379C">
              <w:rPr>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62972DB1" w14:textId="77777777" w:rsidR="003113C5" w:rsidRPr="0038379C" w:rsidRDefault="003113C5" w:rsidP="009808FF">
            <w:pPr>
              <w:widowControl w:val="0"/>
              <w:autoSpaceDE w:val="0"/>
              <w:autoSpaceDN w:val="0"/>
              <w:spacing w:before="144"/>
              <w:ind w:right="741"/>
              <w:jc w:val="right"/>
              <w:rPr>
                <w:bCs/>
                <w:i/>
                <w:iCs/>
                <w:spacing w:val="2"/>
                <w:szCs w:val="24"/>
              </w:rPr>
            </w:pPr>
            <w:r w:rsidRPr="0038379C">
              <w:rPr>
                <w:bCs/>
                <w:i/>
                <w:iCs/>
                <w:spacing w:val="2"/>
                <w:szCs w:val="24"/>
              </w:rPr>
              <w:t>[insert day, month, year, e.g., 15 June, 201</w:t>
            </w:r>
            <w:r>
              <w:rPr>
                <w:bCs/>
                <w:i/>
                <w:iCs/>
                <w:spacing w:val="2"/>
                <w:szCs w:val="24"/>
              </w:rPr>
              <w:t>4</w:t>
            </w:r>
            <w:r w:rsidRPr="0038379C">
              <w:rPr>
                <w:bCs/>
                <w:i/>
                <w:iCs/>
                <w:spacing w:val="2"/>
                <w:szCs w:val="24"/>
              </w:rPr>
              <w:t>]</w:t>
            </w:r>
          </w:p>
        </w:tc>
      </w:tr>
      <w:tr w:rsidR="003113C5" w:rsidRPr="0038379C" w14:paraId="1173F975" w14:textId="77777777" w:rsidTr="009808F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C17C2E1" w14:textId="77777777" w:rsidR="003113C5" w:rsidRPr="0038379C" w:rsidRDefault="003113C5" w:rsidP="009808FF">
            <w:pPr>
              <w:widowControl w:val="0"/>
              <w:autoSpaceDE w:val="0"/>
              <w:autoSpaceDN w:val="0"/>
              <w:spacing w:before="144"/>
              <w:ind w:left="42"/>
              <w:jc w:val="left"/>
              <w:rPr>
                <w:bCs/>
                <w:spacing w:val="-4"/>
                <w:szCs w:val="24"/>
              </w:rPr>
            </w:pPr>
            <w:r w:rsidRPr="0038379C">
              <w:rPr>
                <w:bCs/>
                <w:spacing w:val="-4"/>
                <w:szCs w:val="24"/>
              </w:rPr>
              <w:t>Design-Build Commissioning Date</w:t>
            </w:r>
          </w:p>
        </w:tc>
        <w:tc>
          <w:tcPr>
            <w:tcW w:w="5891" w:type="dxa"/>
            <w:gridSpan w:val="5"/>
            <w:tcBorders>
              <w:top w:val="single" w:sz="2" w:space="0" w:color="auto"/>
              <w:left w:val="single" w:sz="2" w:space="0" w:color="auto"/>
              <w:bottom w:val="single" w:sz="2" w:space="0" w:color="auto"/>
              <w:right w:val="single" w:sz="2" w:space="0" w:color="auto"/>
            </w:tcBorders>
          </w:tcPr>
          <w:p w14:paraId="669C3396" w14:textId="77777777" w:rsidR="003113C5" w:rsidRPr="0038379C" w:rsidRDefault="003113C5" w:rsidP="009808FF">
            <w:pPr>
              <w:widowControl w:val="0"/>
              <w:autoSpaceDE w:val="0"/>
              <w:autoSpaceDN w:val="0"/>
              <w:spacing w:before="144"/>
              <w:ind w:right="381"/>
              <w:jc w:val="right"/>
              <w:rPr>
                <w:bCs/>
                <w:i/>
                <w:iCs/>
                <w:spacing w:val="2"/>
                <w:szCs w:val="24"/>
              </w:rPr>
            </w:pPr>
            <w:r w:rsidRPr="0038379C">
              <w:rPr>
                <w:bCs/>
                <w:i/>
                <w:iCs/>
                <w:spacing w:val="2"/>
                <w:szCs w:val="24"/>
              </w:rPr>
              <w:t>[insert day, month, year, e.g., 15 June, 201</w:t>
            </w:r>
            <w:r>
              <w:rPr>
                <w:bCs/>
                <w:i/>
                <w:iCs/>
                <w:spacing w:val="2"/>
                <w:szCs w:val="24"/>
              </w:rPr>
              <w:t>5</w:t>
            </w:r>
            <w:r w:rsidRPr="0038379C">
              <w:rPr>
                <w:bCs/>
                <w:i/>
                <w:iCs/>
                <w:spacing w:val="2"/>
                <w:szCs w:val="24"/>
              </w:rPr>
              <w:t>]</w:t>
            </w:r>
          </w:p>
        </w:tc>
      </w:tr>
      <w:tr w:rsidR="003113C5" w:rsidRPr="0038379C" w14:paraId="21AFDDC6" w14:textId="77777777" w:rsidTr="009808FF">
        <w:tc>
          <w:tcPr>
            <w:tcW w:w="3559" w:type="dxa"/>
            <w:tcBorders>
              <w:top w:val="single" w:sz="2" w:space="0" w:color="auto"/>
              <w:left w:val="single" w:sz="2" w:space="0" w:color="auto"/>
              <w:bottom w:val="single" w:sz="2" w:space="0" w:color="auto"/>
              <w:right w:val="single" w:sz="2" w:space="0" w:color="auto"/>
            </w:tcBorders>
          </w:tcPr>
          <w:p w14:paraId="2935A990" w14:textId="77777777" w:rsidR="003113C5" w:rsidRPr="0038379C" w:rsidRDefault="003113C5" w:rsidP="009808FF">
            <w:pPr>
              <w:widowControl w:val="0"/>
              <w:autoSpaceDE w:val="0"/>
              <w:autoSpaceDN w:val="0"/>
              <w:spacing w:before="144"/>
              <w:ind w:left="42"/>
              <w:jc w:val="left"/>
              <w:rPr>
                <w:bCs/>
                <w:spacing w:val="-4"/>
                <w:szCs w:val="24"/>
              </w:rPr>
            </w:pPr>
            <w:r w:rsidRPr="0038379C">
              <w:rPr>
                <w:bCs/>
                <w:spacing w:val="-4"/>
                <w:szCs w:val="24"/>
              </w:rPr>
              <w:t>Operations period completion date (actual or expected)</w:t>
            </w:r>
          </w:p>
        </w:tc>
        <w:tc>
          <w:tcPr>
            <w:tcW w:w="5891" w:type="dxa"/>
            <w:gridSpan w:val="5"/>
            <w:tcBorders>
              <w:top w:val="single" w:sz="2" w:space="0" w:color="auto"/>
              <w:left w:val="single" w:sz="2" w:space="0" w:color="auto"/>
              <w:bottom w:val="single" w:sz="2" w:space="0" w:color="auto"/>
              <w:right w:val="single" w:sz="2" w:space="0" w:color="auto"/>
            </w:tcBorders>
          </w:tcPr>
          <w:p w14:paraId="0AB6CBAA" w14:textId="4A3C8334" w:rsidR="003113C5" w:rsidRPr="0038379C" w:rsidRDefault="003113C5" w:rsidP="009808FF">
            <w:pPr>
              <w:widowControl w:val="0"/>
              <w:autoSpaceDE w:val="0"/>
              <w:autoSpaceDN w:val="0"/>
              <w:spacing w:before="144"/>
              <w:ind w:right="381"/>
              <w:jc w:val="right"/>
              <w:rPr>
                <w:bCs/>
                <w:i/>
                <w:iCs/>
                <w:spacing w:val="2"/>
                <w:szCs w:val="24"/>
              </w:rPr>
            </w:pPr>
            <w:r w:rsidRPr="0038379C">
              <w:rPr>
                <w:bCs/>
                <w:i/>
                <w:iCs/>
                <w:spacing w:val="2"/>
                <w:szCs w:val="24"/>
              </w:rPr>
              <w:t>[insert day, month, year, e.g.</w:t>
            </w:r>
            <w:r w:rsidR="00CD7996">
              <w:rPr>
                <w:bCs/>
                <w:i/>
                <w:iCs/>
                <w:spacing w:val="2"/>
                <w:szCs w:val="24"/>
              </w:rPr>
              <w:t>,</w:t>
            </w:r>
            <w:r w:rsidRPr="0038379C">
              <w:rPr>
                <w:bCs/>
                <w:i/>
                <w:iCs/>
                <w:spacing w:val="2"/>
                <w:szCs w:val="24"/>
              </w:rPr>
              <w:t xml:space="preserve">  03 October, 2030]</w:t>
            </w:r>
          </w:p>
        </w:tc>
      </w:tr>
      <w:tr w:rsidR="003113C5" w:rsidRPr="0038379C" w14:paraId="67BB146C" w14:textId="77777777" w:rsidTr="009808F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2DBC46D" w14:textId="77777777" w:rsidR="003113C5" w:rsidRPr="0038379C" w:rsidRDefault="003113C5" w:rsidP="009808FF">
            <w:pPr>
              <w:widowControl w:val="0"/>
              <w:autoSpaceDE w:val="0"/>
              <w:autoSpaceDN w:val="0"/>
              <w:spacing w:before="144"/>
              <w:ind w:left="42"/>
              <w:jc w:val="left"/>
              <w:rPr>
                <w:bCs/>
                <w:spacing w:val="-4"/>
                <w:szCs w:val="24"/>
              </w:rPr>
            </w:pPr>
            <w:r w:rsidRPr="0038379C">
              <w:rPr>
                <w:bCs/>
                <w:spacing w:val="-4"/>
                <w:szCs w:val="24"/>
              </w:rPr>
              <w:t>Role in Contract</w:t>
            </w:r>
          </w:p>
          <w:p w14:paraId="740B7F15" w14:textId="77777777" w:rsidR="003113C5" w:rsidRPr="0038379C" w:rsidRDefault="003113C5" w:rsidP="009808FF">
            <w:pPr>
              <w:widowControl w:val="0"/>
              <w:autoSpaceDE w:val="0"/>
              <w:autoSpaceDN w:val="0"/>
              <w:spacing w:after="396"/>
              <w:ind w:left="42"/>
              <w:jc w:val="left"/>
              <w:rPr>
                <w:bCs/>
                <w:i/>
                <w:iCs/>
                <w:spacing w:val="2"/>
                <w:szCs w:val="24"/>
              </w:rPr>
            </w:pPr>
            <w:r w:rsidRPr="0038379C">
              <w:rPr>
                <w:bCs/>
                <w:i/>
                <w:iCs/>
                <w:spacing w:val="2"/>
                <w:szCs w:val="24"/>
              </w:rPr>
              <w:t>[check the appropriate box]</w:t>
            </w:r>
          </w:p>
        </w:tc>
        <w:tc>
          <w:tcPr>
            <w:tcW w:w="1472" w:type="dxa"/>
            <w:tcBorders>
              <w:top w:val="single" w:sz="2" w:space="0" w:color="auto"/>
              <w:left w:val="single" w:sz="2" w:space="0" w:color="auto"/>
              <w:bottom w:val="single" w:sz="2" w:space="0" w:color="auto"/>
              <w:right w:val="single" w:sz="2" w:space="0" w:color="auto"/>
            </w:tcBorders>
            <w:vAlign w:val="center"/>
          </w:tcPr>
          <w:p w14:paraId="781741A3" w14:textId="77777777" w:rsidR="003113C5" w:rsidRPr="0038379C" w:rsidRDefault="003113C5" w:rsidP="009808FF">
            <w:pPr>
              <w:widowControl w:val="0"/>
              <w:autoSpaceDE w:val="0"/>
              <w:autoSpaceDN w:val="0"/>
              <w:ind w:right="374"/>
              <w:jc w:val="center"/>
              <w:rPr>
                <w:bCs/>
                <w:spacing w:val="-4"/>
                <w:szCs w:val="24"/>
              </w:rPr>
            </w:pPr>
            <w:r w:rsidRPr="0038379C">
              <w:rPr>
                <w:bCs/>
                <w:spacing w:val="-4"/>
                <w:szCs w:val="24"/>
              </w:rPr>
              <w:t xml:space="preserve">Prime Contractor </w:t>
            </w:r>
            <w:r w:rsidRPr="0038379C">
              <w:rPr>
                <w:rFonts w:ascii="MS Mincho" w:eastAsia="MS Mincho" w:hAnsi="MS Mincho" w:cs="MS Mincho"/>
                <w:spacing w:val="-2"/>
                <w:szCs w:val="24"/>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2F3DF18B" w14:textId="77777777" w:rsidR="003113C5" w:rsidRPr="0038379C" w:rsidRDefault="003113C5" w:rsidP="009808FF">
            <w:pPr>
              <w:widowControl w:val="0"/>
              <w:autoSpaceDE w:val="0"/>
              <w:autoSpaceDN w:val="0"/>
              <w:ind w:right="374"/>
              <w:jc w:val="center"/>
              <w:rPr>
                <w:rFonts w:ascii="MS Mincho" w:eastAsia="MS Mincho" w:hAnsi="MS Mincho" w:cs="MS Mincho"/>
                <w:spacing w:val="-2"/>
                <w:szCs w:val="24"/>
              </w:rPr>
            </w:pPr>
            <w:r w:rsidRPr="0038379C">
              <w:rPr>
                <w:bCs/>
                <w:spacing w:val="-4"/>
                <w:szCs w:val="24"/>
              </w:rPr>
              <w:t xml:space="preserve">Member in </w:t>
            </w:r>
            <w:r w:rsidRPr="0038379C">
              <w:rPr>
                <w:bCs/>
                <w:spacing w:val="-4"/>
                <w:szCs w:val="24"/>
              </w:rPr>
              <w:br/>
              <w:t>JV</w:t>
            </w:r>
          </w:p>
          <w:p w14:paraId="7668278D" w14:textId="77777777" w:rsidR="003113C5" w:rsidRPr="0038379C" w:rsidRDefault="003113C5" w:rsidP="009808FF">
            <w:pPr>
              <w:widowControl w:val="0"/>
              <w:autoSpaceDE w:val="0"/>
              <w:autoSpaceDN w:val="0"/>
              <w:ind w:right="374"/>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4C2460F" w14:textId="77777777" w:rsidR="003113C5" w:rsidRPr="0038379C" w:rsidRDefault="003113C5" w:rsidP="009808FF">
            <w:pPr>
              <w:widowControl w:val="0"/>
              <w:autoSpaceDE w:val="0"/>
              <w:autoSpaceDN w:val="0"/>
              <w:jc w:val="center"/>
              <w:rPr>
                <w:bCs/>
                <w:spacing w:val="-4"/>
                <w:szCs w:val="24"/>
              </w:rPr>
            </w:pPr>
            <w:r w:rsidRPr="0038379C">
              <w:rPr>
                <w:bCs/>
                <w:spacing w:val="-4"/>
                <w:szCs w:val="24"/>
              </w:rPr>
              <w:t>Management Contractor</w:t>
            </w:r>
          </w:p>
          <w:p w14:paraId="7C066E69" w14:textId="77777777" w:rsidR="003113C5" w:rsidRPr="0038379C" w:rsidRDefault="003113C5" w:rsidP="009808FF">
            <w:pPr>
              <w:widowControl w:val="0"/>
              <w:autoSpaceDE w:val="0"/>
              <w:autoSpaceDN w:val="0"/>
              <w:jc w:val="center"/>
              <w:rPr>
                <w:bCs/>
                <w:spacing w:val="-4"/>
                <w:szCs w:val="24"/>
              </w:rPr>
            </w:pPr>
            <w:r w:rsidRPr="0038379C">
              <w:rPr>
                <w:rFonts w:ascii="MS Mincho" w:eastAsia="MS Mincho" w:hAnsi="MS Mincho" w:cs="MS Mincho"/>
                <w:spacing w:val="-2"/>
                <w:szCs w:val="24"/>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DC69E7E" w14:textId="77777777" w:rsidR="003113C5" w:rsidRPr="0038379C" w:rsidRDefault="003113C5" w:rsidP="009808FF">
            <w:pPr>
              <w:widowControl w:val="0"/>
              <w:autoSpaceDE w:val="0"/>
              <w:autoSpaceDN w:val="0"/>
              <w:jc w:val="center"/>
              <w:rPr>
                <w:bCs/>
                <w:spacing w:val="-4"/>
                <w:szCs w:val="24"/>
              </w:rPr>
            </w:pPr>
            <w:r w:rsidRPr="0038379C">
              <w:rPr>
                <w:bCs/>
                <w:spacing w:val="-4"/>
                <w:szCs w:val="24"/>
              </w:rPr>
              <w:t xml:space="preserve">Sub-contractor </w:t>
            </w:r>
            <w:r w:rsidRPr="0038379C">
              <w:rPr>
                <w:rFonts w:ascii="MS Mincho" w:eastAsia="MS Mincho" w:hAnsi="MS Mincho" w:cs="MS Mincho"/>
                <w:spacing w:val="-2"/>
                <w:szCs w:val="24"/>
              </w:rPr>
              <w:sym w:font="Wingdings" w:char="F0A8"/>
            </w:r>
          </w:p>
        </w:tc>
      </w:tr>
      <w:tr w:rsidR="003113C5" w:rsidRPr="0038379C" w14:paraId="5B0767FA" w14:textId="77777777" w:rsidTr="009808FF">
        <w:tc>
          <w:tcPr>
            <w:tcW w:w="3559" w:type="dxa"/>
            <w:tcBorders>
              <w:top w:val="single" w:sz="2" w:space="0" w:color="auto"/>
              <w:left w:val="single" w:sz="2" w:space="0" w:color="auto"/>
              <w:right w:val="single" w:sz="2" w:space="0" w:color="auto"/>
            </w:tcBorders>
          </w:tcPr>
          <w:p w14:paraId="0F0B6C79" w14:textId="77777777" w:rsidR="003113C5" w:rsidRPr="0038379C" w:rsidRDefault="003113C5" w:rsidP="009808FF">
            <w:pPr>
              <w:widowControl w:val="0"/>
              <w:autoSpaceDE w:val="0"/>
              <w:autoSpaceDN w:val="0"/>
              <w:spacing w:before="144" w:after="324"/>
              <w:ind w:left="42"/>
              <w:jc w:val="left"/>
              <w:rPr>
                <w:bCs/>
                <w:spacing w:val="-11"/>
                <w:szCs w:val="24"/>
              </w:rPr>
            </w:pPr>
            <w:r w:rsidRPr="0038379C">
              <w:rPr>
                <w:bCs/>
                <w:spacing w:val="-11"/>
                <w:szCs w:val="24"/>
              </w:rPr>
              <w:t>Total Contract Amount</w:t>
            </w:r>
            <w:r>
              <w:rPr>
                <w:bCs/>
                <w:spacing w:val="-11"/>
                <w:szCs w:val="24"/>
              </w:rPr>
              <w:t xml:space="preserve"> in Rs</w:t>
            </w:r>
          </w:p>
        </w:tc>
        <w:tc>
          <w:tcPr>
            <w:tcW w:w="5891" w:type="dxa"/>
            <w:gridSpan w:val="5"/>
            <w:tcBorders>
              <w:top w:val="single" w:sz="2" w:space="0" w:color="auto"/>
              <w:left w:val="single" w:sz="2" w:space="0" w:color="auto"/>
              <w:right w:val="single" w:sz="2" w:space="0" w:color="auto"/>
            </w:tcBorders>
          </w:tcPr>
          <w:p w14:paraId="444D0D63" w14:textId="77777777" w:rsidR="003113C5" w:rsidRPr="0038379C" w:rsidRDefault="003113C5" w:rsidP="009808FF">
            <w:pPr>
              <w:widowControl w:val="0"/>
              <w:autoSpaceDE w:val="0"/>
              <w:autoSpaceDN w:val="0"/>
              <w:spacing w:before="120"/>
              <w:ind w:left="58"/>
              <w:jc w:val="left"/>
              <w:rPr>
                <w:bCs/>
                <w:i/>
                <w:iCs/>
                <w:spacing w:val="2"/>
                <w:szCs w:val="24"/>
              </w:rPr>
            </w:pPr>
            <w:r w:rsidRPr="0038379C">
              <w:rPr>
                <w:bCs/>
                <w:i/>
                <w:spacing w:val="-4"/>
                <w:szCs w:val="24"/>
              </w:rPr>
              <w:t xml:space="preserve">[insert total contract </w:t>
            </w:r>
            <w:r>
              <w:rPr>
                <w:bCs/>
                <w:i/>
                <w:spacing w:val="-4"/>
                <w:szCs w:val="24"/>
              </w:rPr>
              <w:t>value on completion</w:t>
            </w:r>
            <w:r w:rsidRPr="0038379C">
              <w:rPr>
                <w:bCs/>
                <w:i/>
                <w:spacing w:val="-4"/>
                <w:szCs w:val="24"/>
              </w:rPr>
              <w:t xml:space="preserve"> in </w:t>
            </w:r>
            <w:r>
              <w:rPr>
                <w:bCs/>
                <w:i/>
                <w:spacing w:val="-4"/>
                <w:szCs w:val="24"/>
              </w:rPr>
              <w:t>Rs</w:t>
            </w:r>
            <w:r w:rsidRPr="0038379C">
              <w:rPr>
                <w:bCs/>
                <w:i/>
                <w:spacing w:val="-4"/>
                <w:szCs w:val="24"/>
              </w:rPr>
              <w:t>]</w:t>
            </w:r>
          </w:p>
        </w:tc>
      </w:tr>
      <w:tr w:rsidR="003113C5" w:rsidRPr="0038379C" w14:paraId="74627FD1" w14:textId="77777777" w:rsidTr="009808FF">
        <w:tc>
          <w:tcPr>
            <w:tcW w:w="3559" w:type="dxa"/>
            <w:vMerge w:val="restart"/>
            <w:tcBorders>
              <w:top w:val="single" w:sz="2" w:space="0" w:color="auto"/>
              <w:left w:val="single" w:sz="2" w:space="0" w:color="auto"/>
              <w:right w:val="single" w:sz="2" w:space="0" w:color="auto"/>
            </w:tcBorders>
          </w:tcPr>
          <w:p w14:paraId="462CD9EE" w14:textId="77777777" w:rsidR="003113C5" w:rsidRPr="0038379C" w:rsidRDefault="003113C5" w:rsidP="009808FF">
            <w:pPr>
              <w:widowControl w:val="0"/>
              <w:autoSpaceDE w:val="0"/>
              <w:autoSpaceDN w:val="0"/>
              <w:spacing w:before="288"/>
              <w:ind w:left="42"/>
              <w:jc w:val="left"/>
              <w:rPr>
                <w:bCs/>
                <w:szCs w:val="24"/>
              </w:rPr>
            </w:pPr>
            <w:r w:rsidRPr="0038379C">
              <w:rPr>
                <w:bCs/>
                <w:szCs w:val="24"/>
              </w:rPr>
              <w:t>If member in a JV or sub-contractor, specify share in value in total Contract amount and roles and responsibilities</w:t>
            </w:r>
          </w:p>
        </w:tc>
        <w:tc>
          <w:tcPr>
            <w:tcW w:w="1565" w:type="dxa"/>
            <w:gridSpan w:val="2"/>
            <w:tcBorders>
              <w:top w:val="single" w:sz="2" w:space="0" w:color="auto"/>
              <w:left w:val="single" w:sz="2" w:space="0" w:color="auto"/>
              <w:right w:val="single" w:sz="2" w:space="0" w:color="auto"/>
            </w:tcBorders>
          </w:tcPr>
          <w:p w14:paraId="41B15FD2" w14:textId="77777777" w:rsidR="003113C5" w:rsidRPr="0038379C" w:rsidRDefault="003113C5" w:rsidP="009808FF">
            <w:pPr>
              <w:widowControl w:val="0"/>
              <w:autoSpaceDE w:val="0"/>
              <w:autoSpaceDN w:val="0"/>
              <w:spacing w:before="144"/>
              <w:ind w:left="61"/>
              <w:jc w:val="left"/>
              <w:rPr>
                <w:bCs/>
                <w:i/>
                <w:iCs/>
                <w:szCs w:val="24"/>
              </w:rPr>
            </w:pPr>
            <w:r w:rsidRPr="0038379C">
              <w:rPr>
                <w:bCs/>
                <w:i/>
                <w:spacing w:val="-4"/>
                <w:szCs w:val="24"/>
              </w:rPr>
              <w:t>[insert a percentage amount]</w:t>
            </w:r>
          </w:p>
        </w:tc>
        <w:tc>
          <w:tcPr>
            <w:tcW w:w="4326" w:type="dxa"/>
            <w:gridSpan w:val="3"/>
            <w:tcBorders>
              <w:top w:val="single" w:sz="2" w:space="0" w:color="auto"/>
              <w:left w:val="single" w:sz="2" w:space="0" w:color="auto"/>
              <w:right w:val="single" w:sz="2" w:space="0" w:color="auto"/>
            </w:tcBorders>
          </w:tcPr>
          <w:p w14:paraId="4CB5C565" w14:textId="77777777" w:rsidR="003113C5" w:rsidRPr="0038379C" w:rsidRDefault="003113C5" w:rsidP="009808FF">
            <w:pPr>
              <w:widowControl w:val="0"/>
              <w:autoSpaceDE w:val="0"/>
              <w:autoSpaceDN w:val="0"/>
              <w:spacing w:before="144"/>
              <w:ind w:left="61"/>
              <w:jc w:val="left"/>
              <w:rPr>
                <w:bCs/>
                <w:i/>
                <w:iCs/>
                <w:szCs w:val="24"/>
              </w:rPr>
            </w:pPr>
            <w:r w:rsidRPr="0038379C">
              <w:rPr>
                <w:bCs/>
                <w:i/>
                <w:spacing w:val="-4"/>
                <w:szCs w:val="24"/>
              </w:rPr>
              <w:t xml:space="preserve">[insert total contract amount in </w:t>
            </w:r>
            <w:r>
              <w:rPr>
                <w:bCs/>
                <w:i/>
                <w:spacing w:val="-4"/>
                <w:szCs w:val="24"/>
              </w:rPr>
              <w:t>Rs</w:t>
            </w:r>
            <w:r w:rsidRPr="0038379C">
              <w:rPr>
                <w:bCs/>
                <w:i/>
                <w:spacing w:val="-4"/>
                <w:szCs w:val="24"/>
              </w:rPr>
              <w:t>]</w:t>
            </w:r>
          </w:p>
        </w:tc>
      </w:tr>
      <w:tr w:rsidR="003113C5" w:rsidRPr="0038379C" w14:paraId="4639CA06" w14:textId="77777777" w:rsidTr="009808FF">
        <w:tc>
          <w:tcPr>
            <w:tcW w:w="3559" w:type="dxa"/>
            <w:vMerge/>
            <w:tcBorders>
              <w:left w:val="single" w:sz="2" w:space="0" w:color="auto"/>
              <w:right w:val="single" w:sz="2" w:space="0" w:color="auto"/>
            </w:tcBorders>
          </w:tcPr>
          <w:p w14:paraId="01CE63C0" w14:textId="77777777" w:rsidR="003113C5" w:rsidRPr="0038379C" w:rsidRDefault="003113C5" w:rsidP="009808FF">
            <w:pPr>
              <w:widowControl w:val="0"/>
              <w:autoSpaceDE w:val="0"/>
              <w:autoSpaceDN w:val="0"/>
              <w:spacing w:before="288"/>
              <w:jc w:val="left"/>
              <w:rPr>
                <w:bCs/>
                <w:szCs w:val="24"/>
              </w:rPr>
            </w:pPr>
          </w:p>
        </w:tc>
        <w:tc>
          <w:tcPr>
            <w:tcW w:w="5891" w:type="dxa"/>
            <w:gridSpan w:val="5"/>
            <w:tcBorders>
              <w:top w:val="single" w:sz="2" w:space="0" w:color="auto"/>
              <w:left w:val="single" w:sz="2" w:space="0" w:color="auto"/>
              <w:right w:val="single" w:sz="2" w:space="0" w:color="auto"/>
            </w:tcBorders>
          </w:tcPr>
          <w:p w14:paraId="65D562BD" w14:textId="77777777" w:rsidR="003113C5" w:rsidRPr="0038379C" w:rsidRDefault="003113C5" w:rsidP="009808FF">
            <w:pPr>
              <w:widowControl w:val="0"/>
              <w:autoSpaceDE w:val="0"/>
              <w:autoSpaceDN w:val="0"/>
              <w:spacing w:before="144"/>
              <w:ind w:left="61"/>
              <w:jc w:val="left"/>
              <w:rPr>
                <w:b/>
                <w:bCs/>
                <w:i/>
                <w:spacing w:val="-4"/>
                <w:szCs w:val="24"/>
              </w:rPr>
            </w:pPr>
            <w:r w:rsidRPr="0038379C">
              <w:rPr>
                <w:b/>
                <w:bCs/>
                <w:i/>
                <w:spacing w:val="-4"/>
                <w:szCs w:val="24"/>
              </w:rPr>
              <w:t>[insert roles and responsibilities]</w:t>
            </w:r>
          </w:p>
        </w:tc>
      </w:tr>
      <w:tr w:rsidR="003113C5" w:rsidRPr="0038379C" w14:paraId="4D55D210" w14:textId="77777777" w:rsidTr="009808FF">
        <w:tc>
          <w:tcPr>
            <w:tcW w:w="3559" w:type="dxa"/>
            <w:tcBorders>
              <w:top w:val="single" w:sz="2" w:space="0" w:color="auto"/>
              <w:left w:val="single" w:sz="2" w:space="0" w:color="auto"/>
              <w:bottom w:val="single" w:sz="2" w:space="0" w:color="auto"/>
              <w:right w:val="single" w:sz="2" w:space="0" w:color="auto"/>
            </w:tcBorders>
          </w:tcPr>
          <w:p w14:paraId="32081F19" w14:textId="77777777" w:rsidR="003113C5" w:rsidRPr="0038379C" w:rsidRDefault="003113C5" w:rsidP="003113C5">
            <w:pPr>
              <w:widowControl w:val="0"/>
              <w:autoSpaceDE w:val="0"/>
              <w:autoSpaceDN w:val="0"/>
              <w:ind w:left="42"/>
              <w:jc w:val="left"/>
              <w:rPr>
                <w:bCs/>
                <w:szCs w:val="24"/>
              </w:rPr>
            </w:pPr>
            <w:r w:rsidRPr="0038379C">
              <w:rPr>
                <w:bCs/>
                <w:szCs w:val="24"/>
              </w:rPr>
              <w:t xml:space="preserve">Description of the similarity in accordance with </w:t>
            </w:r>
            <w:r>
              <w:rPr>
                <w:bCs/>
                <w:szCs w:val="24"/>
              </w:rPr>
              <w:t xml:space="preserve">Clause 4.4 </w:t>
            </w:r>
            <w:r w:rsidRPr="0038379C">
              <w:rPr>
                <w:bCs/>
                <w:szCs w:val="24"/>
              </w:rPr>
              <w:t xml:space="preserve">Section III </w:t>
            </w:r>
            <w:r>
              <w:rPr>
                <w:bCs/>
                <w:szCs w:val="24"/>
              </w:rPr>
              <w:t>Qualification Criteria</w:t>
            </w:r>
          </w:p>
        </w:tc>
        <w:tc>
          <w:tcPr>
            <w:tcW w:w="5891" w:type="dxa"/>
            <w:gridSpan w:val="5"/>
            <w:tcBorders>
              <w:top w:val="single" w:sz="2" w:space="0" w:color="auto"/>
              <w:left w:val="single" w:sz="2" w:space="0" w:color="auto"/>
              <w:bottom w:val="single" w:sz="2" w:space="0" w:color="auto"/>
              <w:right w:val="single" w:sz="2" w:space="0" w:color="auto"/>
            </w:tcBorders>
          </w:tcPr>
          <w:p w14:paraId="7C9DD087" w14:textId="77777777" w:rsidR="003113C5" w:rsidRPr="0038379C" w:rsidRDefault="003113C5" w:rsidP="009808FF">
            <w:pPr>
              <w:widowControl w:val="0"/>
              <w:autoSpaceDE w:val="0"/>
              <w:autoSpaceDN w:val="0"/>
              <w:jc w:val="left"/>
              <w:rPr>
                <w:bCs/>
                <w:i/>
                <w:iCs/>
                <w:spacing w:val="2"/>
                <w:szCs w:val="24"/>
              </w:rPr>
            </w:pPr>
          </w:p>
        </w:tc>
      </w:tr>
      <w:tr w:rsidR="003113C5" w:rsidRPr="0038379C" w14:paraId="613DC236" w14:textId="77777777" w:rsidTr="009808FF">
        <w:tc>
          <w:tcPr>
            <w:tcW w:w="3559" w:type="dxa"/>
            <w:tcBorders>
              <w:top w:val="single" w:sz="2" w:space="0" w:color="auto"/>
              <w:left w:val="single" w:sz="2" w:space="0" w:color="auto"/>
              <w:bottom w:val="single" w:sz="2" w:space="0" w:color="auto"/>
              <w:right w:val="single" w:sz="2" w:space="0" w:color="auto"/>
            </w:tcBorders>
          </w:tcPr>
          <w:p w14:paraId="706895F0" w14:textId="77777777" w:rsidR="003113C5" w:rsidRPr="0038379C" w:rsidRDefault="003113C5" w:rsidP="009808FF">
            <w:pPr>
              <w:widowControl w:val="0"/>
              <w:autoSpaceDE w:val="0"/>
              <w:autoSpaceDN w:val="0"/>
              <w:ind w:left="42"/>
              <w:jc w:val="left"/>
              <w:rPr>
                <w:bCs/>
                <w:szCs w:val="24"/>
              </w:rPr>
            </w:pPr>
            <w:r w:rsidRPr="0038379C">
              <w:rPr>
                <w:bCs/>
                <w:szCs w:val="24"/>
              </w:rPr>
              <w:t>Physical size of required contracts items</w:t>
            </w:r>
          </w:p>
        </w:tc>
        <w:tc>
          <w:tcPr>
            <w:tcW w:w="5891" w:type="dxa"/>
            <w:gridSpan w:val="5"/>
            <w:tcBorders>
              <w:top w:val="single" w:sz="2" w:space="0" w:color="auto"/>
              <w:left w:val="single" w:sz="2" w:space="0" w:color="auto"/>
              <w:bottom w:val="single" w:sz="2" w:space="0" w:color="auto"/>
              <w:right w:val="single" w:sz="2" w:space="0" w:color="auto"/>
            </w:tcBorders>
          </w:tcPr>
          <w:p w14:paraId="774D0821" w14:textId="77777777" w:rsidR="003113C5" w:rsidRPr="0038379C" w:rsidRDefault="003113C5" w:rsidP="009808FF">
            <w:pPr>
              <w:widowControl w:val="0"/>
              <w:autoSpaceDE w:val="0"/>
              <w:autoSpaceDN w:val="0"/>
              <w:jc w:val="left"/>
              <w:rPr>
                <w:bCs/>
                <w:i/>
                <w:iCs/>
                <w:spacing w:val="2"/>
                <w:szCs w:val="24"/>
              </w:rPr>
            </w:pPr>
            <w:r w:rsidRPr="0038379C">
              <w:rPr>
                <w:bCs/>
                <w:i/>
                <w:iCs/>
                <w:spacing w:val="2"/>
                <w:szCs w:val="24"/>
              </w:rPr>
              <w:t>[insert physical size of items]</w:t>
            </w:r>
          </w:p>
        </w:tc>
      </w:tr>
      <w:tr w:rsidR="003113C5" w:rsidRPr="0038379C" w14:paraId="001DEF91" w14:textId="77777777" w:rsidTr="009808FF">
        <w:tc>
          <w:tcPr>
            <w:tcW w:w="3559" w:type="dxa"/>
            <w:tcBorders>
              <w:top w:val="single" w:sz="2" w:space="0" w:color="auto"/>
              <w:left w:val="single" w:sz="2" w:space="0" w:color="auto"/>
              <w:bottom w:val="single" w:sz="2" w:space="0" w:color="auto"/>
              <w:right w:val="single" w:sz="2" w:space="0" w:color="auto"/>
            </w:tcBorders>
          </w:tcPr>
          <w:p w14:paraId="195084EF" w14:textId="77777777" w:rsidR="003113C5" w:rsidRPr="0038379C" w:rsidRDefault="003113C5" w:rsidP="009808FF">
            <w:pPr>
              <w:widowControl w:val="0"/>
              <w:autoSpaceDE w:val="0"/>
              <w:autoSpaceDN w:val="0"/>
              <w:ind w:left="42"/>
              <w:jc w:val="left"/>
              <w:rPr>
                <w:bCs/>
                <w:szCs w:val="24"/>
              </w:rPr>
            </w:pPr>
            <w:r w:rsidRPr="0038379C">
              <w:rPr>
                <w:bCs/>
                <w:szCs w:val="24"/>
              </w:rPr>
              <w:t>Complexity</w:t>
            </w:r>
          </w:p>
        </w:tc>
        <w:tc>
          <w:tcPr>
            <w:tcW w:w="5891" w:type="dxa"/>
            <w:gridSpan w:val="5"/>
            <w:tcBorders>
              <w:top w:val="single" w:sz="2" w:space="0" w:color="auto"/>
              <w:left w:val="single" w:sz="2" w:space="0" w:color="auto"/>
              <w:bottom w:val="single" w:sz="2" w:space="0" w:color="auto"/>
              <w:right w:val="single" w:sz="2" w:space="0" w:color="auto"/>
            </w:tcBorders>
          </w:tcPr>
          <w:p w14:paraId="41088D35" w14:textId="77777777" w:rsidR="003113C5" w:rsidRPr="0038379C" w:rsidRDefault="003113C5" w:rsidP="009808FF">
            <w:pPr>
              <w:widowControl w:val="0"/>
              <w:autoSpaceDE w:val="0"/>
              <w:autoSpaceDN w:val="0"/>
              <w:jc w:val="left"/>
              <w:rPr>
                <w:bCs/>
                <w:i/>
                <w:iCs/>
                <w:spacing w:val="2"/>
                <w:szCs w:val="24"/>
              </w:rPr>
            </w:pPr>
            <w:r w:rsidRPr="0038379C">
              <w:rPr>
                <w:bCs/>
                <w:i/>
                <w:iCs/>
                <w:spacing w:val="2"/>
                <w:szCs w:val="24"/>
              </w:rPr>
              <w:t>[insert description of complexity]</w:t>
            </w:r>
          </w:p>
        </w:tc>
      </w:tr>
      <w:tr w:rsidR="003113C5" w:rsidRPr="0038379C" w14:paraId="6EC10F1D" w14:textId="77777777" w:rsidTr="009808FF">
        <w:tc>
          <w:tcPr>
            <w:tcW w:w="3559" w:type="dxa"/>
            <w:tcBorders>
              <w:top w:val="single" w:sz="2" w:space="0" w:color="auto"/>
              <w:left w:val="single" w:sz="2" w:space="0" w:color="auto"/>
              <w:bottom w:val="single" w:sz="2" w:space="0" w:color="auto"/>
              <w:right w:val="single" w:sz="2" w:space="0" w:color="auto"/>
            </w:tcBorders>
          </w:tcPr>
          <w:p w14:paraId="177C41D4" w14:textId="77777777" w:rsidR="003113C5" w:rsidRPr="0038379C" w:rsidRDefault="003113C5" w:rsidP="009808FF">
            <w:pPr>
              <w:widowControl w:val="0"/>
              <w:autoSpaceDE w:val="0"/>
              <w:autoSpaceDN w:val="0"/>
              <w:ind w:left="42"/>
              <w:jc w:val="left"/>
              <w:rPr>
                <w:bCs/>
                <w:szCs w:val="24"/>
              </w:rPr>
            </w:pPr>
            <w:r w:rsidRPr="0038379C">
              <w:rPr>
                <w:bCs/>
                <w:szCs w:val="24"/>
              </w:rPr>
              <w:t>Methods/Technology</w:t>
            </w:r>
          </w:p>
          <w:p w14:paraId="14F625AE" w14:textId="77777777" w:rsidR="003113C5" w:rsidRPr="0038379C" w:rsidRDefault="003113C5" w:rsidP="009808FF">
            <w:pPr>
              <w:widowControl w:val="0"/>
              <w:autoSpaceDE w:val="0"/>
              <w:autoSpaceDN w:val="0"/>
              <w:ind w:left="42"/>
              <w:jc w:val="left"/>
              <w:rPr>
                <w:bCs/>
                <w:szCs w:val="24"/>
              </w:rPr>
            </w:pPr>
          </w:p>
          <w:p w14:paraId="421046E1" w14:textId="77777777" w:rsidR="003113C5" w:rsidRPr="0038379C" w:rsidRDefault="003113C5" w:rsidP="009808FF">
            <w:pPr>
              <w:widowControl w:val="0"/>
              <w:autoSpaceDE w:val="0"/>
              <w:autoSpaceDN w:val="0"/>
              <w:ind w:left="42"/>
              <w:jc w:val="left"/>
              <w:rPr>
                <w:b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057BFA64" w14:textId="77777777" w:rsidR="003113C5" w:rsidRPr="0038379C" w:rsidRDefault="003113C5" w:rsidP="009808FF">
            <w:pPr>
              <w:widowControl w:val="0"/>
              <w:autoSpaceDE w:val="0"/>
              <w:autoSpaceDN w:val="0"/>
              <w:jc w:val="left"/>
              <w:rPr>
                <w:bCs/>
                <w:i/>
                <w:iCs/>
                <w:spacing w:val="2"/>
                <w:szCs w:val="24"/>
              </w:rPr>
            </w:pPr>
            <w:r w:rsidRPr="0038379C">
              <w:rPr>
                <w:bCs/>
                <w:i/>
                <w:iCs/>
                <w:spacing w:val="2"/>
                <w:szCs w:val="24"/>
              </w:rPr>
              <w:t>[insert specific aspects of the methods/technology involved in the contract]</w:t>
            </w:r>
          </w:p>
          <w:p w14:paraId="0041936B" w14:textId="77777777" w:rsidR="003113C5" w:rsidRPr="0038379C" w:rsidRDefault="003113C5" w:rsidP="009808FF">
            <w:pPr>
              <w:widowControl w:val="0"/>
              <w:autoSpaceDE w:val="0"/>
              <w:autoSpaceDN w:val="0"/>
              <w:jc w:val="left"/>
              <w:rPr>
                <w:bCs/>
                <w:i/>
                <w:iCs/>
                <w:spacing w:val="2"/>
                <w:szCs w:val="24"/>
              </w:rPr>
            </w:pPr>
          </w:p>
        </w:tc>
      </w:tr>
      <w:tr w:rsidR="003113C5" w:rsidRPr="0038379C" w14:paraId="3996C4D6" w14:textId="77777777" w:rsidTr="009808FF">
        <w:tc>
          <w:tcPr>
            <w:tcW w:w="3559" w:type="dxa"/>
            <w:tcBorders>
              <w:top w:val="single" w:sz="2" w:space="0" w:color="auto"/>
              <w:left w:val="single" w:sz="2" w:space="0" w:color="auto"/>
              <w:bottom w:val="single" w:sz="2" w:space="0" w:color="auto"/>
              <w:right w:val="single" w:sz="2" w:space="0" w:color="auto"/>
            </w:tcBorders>
          </w:tcPr>
          <w:p w14:paraId="7F6DC1EB" w14:textId="77777777" w:rsidR="003113C5" w:rsidRPr="0038379C" w:rsidRDefault="003113C5" w:rsidP="009808FF">
            <w:pPr>
              <w:widowControl w:val="0"/>
              <w:autoSpaceDE w:val="0"/>
              <w:autoSpaceDN w:val="0"/>
              <w:ind w:left="42"/>
              <w:jc w:val="left"/>
              <w:rPr>
                <w:bCs/>
                <w:szCs w:val="24"/>
              </w:rPr>
            </w:pPr>
            <w:r w:rsidRPr="0038379C">
              <w:rPr>
                <w:bCs/>
                <w:szCs w:val="24"/>
              </w:rPr>
              <w:lastRenderedPageBreak/>
              <w:t>Other Characteristics</w:t>
            </w:r>
          </w:p>
        </w:tc>
        <w:tc>
          <w:tcPr>
            <w:tcW w:w="5891" w:type="dxa"/>
            <w:gridSpan w:val="5"/>
            <w:tcBorders>
              <w:top w:val="single" w:sz="2" w:space="0" w:color="auto"/>
              <w:left w:val="single" w:sz="2" w:space="0" w:color="auto"/>
              <w:bottom w:val="single" w:sz="2" w:space="0" w:color="auto"/>
              <w:right w:val="single" w:sz="2" w:space="0" w:color="auto"/>
            </w:tcBorders>
          </w:tcPr>
          <w:p w14:paraId="30B562A9" w14:textId="77777777" w:rsidR="003113C5" w:rsidRPr="0038379C" w:rsidRDefault="003113C5" w:rsidP="009808FF">
            <w:pPr>
              <w:widowControl w:val="0"/>
              <w:autoSpaceDE w:val="0"/>
              <w:autoSpaceDN w:val="0"/>
              <w:jc w:val="left"/>
              <w:rPr>
                <w:bCs/>
                <w:i/>
                <w:iCs/>
                <w:spacing w:val="2"/>
                <w:szCs w:val="24"/>
              </w:rPr>
            </w:pPr>
            <w:r w:rsidRPr="0038379C">
              <w:rPr>
                <w:bCs/>
                <w:i/>
                <w:iCs/>
                <w:spacing w:val="2"/>
                <w:szCs w:val="24"/>
              </w:rPr>
              <w:t>[insert other characteristics as described in Section VII, Scope of Employer’s Requirements]</w:t>
            </w:r>
          </w:p>
        </w:tc>
      </w:tr>
      <w:tr w:rsidR="003113C5" w:rsidRPr="0038379C" w14:paraId="5EAFF948" w14:textId="77777777" w:rsidTr="009808FF">
        <w:tc>
          <w:tcPr>
            <w:tcW w:w="3559" w:type="dxa"/>
            <w:tcBorders>
              <w:top w:val="single" w:sz="2" w:space="0" w:color="auto"/>
              <w:left w:val="single" w:sz="2" w:space="0" w:color="auto"/>
              <w:bottom w:val="single" w:sz="2" w:space="0" w:color="auto"/>
              <w:right w:val="single" w:sz="2" w:space="0" w:color="auto"/>
            </w:tcBorders>
          </w:tcPr>
          <w:p w14:paraId="680A1E9B" w14:textId="77777777" w:rsidR="003113C5" w:rsidRPr="0038379C" w:rsidRDefault="003113C5" w:rsidP="009808FF">
            <w:pPr>
              <w:widowControl w:val="0"/>
              <w:autoSpaceDE w:val="0"/>
              <w:autoSpaceDN w:val="0"/>
              <w:ind w:left="42"/>
              <w:jc w:val="left"/>
              <w:rPr>
                <w:bCs/>
                <w:szCs w:val="24"/>
              </w:rPr>
            </w:pPr>
            <w:r w:rsidRPr="0038379C">
              <w:rPr>
                <w:bCs/>
                <w:szCs w:val="24"/>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7450A7B" w14:textId="77777777" w:rsidR="003113C5" w:rsidRPr="0038379C" w:rsidRDefault="003113C5" w:rsidP="009808FF">
            <w:pPr>
              <w:widowControl w:val="0"/>
              <w:autoSpaceDE w:val="0"/>
              <w:autoSpaceDN w:val="0"/>
              <w:jc w:val="left"/>
              <w:rPr>
                <w:i/>
                <w:spacing w:val="2"/>
                <w:szCs w:val="24"/>
              </w:rPr>
            </w:pPr>
            <w:r w:rsidRPr="0038379C">
              <w:rPr>
                <w:bCs/>
                <w:i/>
                <w:iCs/>
                <w:szCs w:val="24"/>
              </w:rPr>
              <w:t>[insert full name]</w:t>
            </w:r>
          </w:p>
        </w:tc>
      </w:tr>
      <w:tr w:rsidR="003113C5" w:rsidRPr="0038379C" w14:paraId="3BB22AE7" w14:textId="77777777" w:rsidTr="009808FF">
        <w:tc>
          <w:tcPr>
            <w:tcW w:w="3559" w:type="dxa"/>
            <w:tcBorders>
              <w:top w:val="single" w:sz="2" w:space="0" w:color="auto"/>
              <w:left w:val="single" w:sz="2" w:space="0" w:color="auto"/>
              <w:bottom w:val="single" w:sz="2" w:space="0" w:color="auto"/>
              <w:right w:val="single" w:sz="2" w:space="0" w:color="auto"/>
            </w:tcBorders>
          </w:tcPr>
          <w:p w14:paraId="1FFB2EE0" w14:textId="77777777" w:rsidR="003113C5" w:rsidRPr="0038379C" w:rsidRDefault="003113C5" w:rsidP="009808FF">
            <w:pPr>
              <w:widowControl w:val="0"/>
              <w:autoSpaceDE w:val="0"/>
              <w:autoSpaceDN w:val="0"/>
              <w:ind w:left="42"/>
              <w:jc w:val="left"/>
              <w:rPr>
                <w:bCs/>
                <w:szCs w:val="24"/>
              </w:rPr>
            </w:pPr>
            <w:r w:rsidRPr="0038379C">
              <w:rPr>
                <w:bCs/>
                <w:szCs w:val="24"/>
              </w:rPr>
              <w:t>Address:</w:t>
            </w:r>
          </w:p>
          <w:p w14:paraId="02421A8D" w14:textId="77777777" w:rsidR="003113C5" w:rsidRPr="0038379C" w:rsidRDefault="003113C5" w:rsidP="009808FF">
            <w:pPr>
              <w:widowControl w:val="0"/>
              <w:autoSpaceDE w:val="0"/>
              <w:autoSpaceDN w:val="0"/>
              <w:spacing w:before="252"/>
              <w:ind w:left="42"/>
              <w:jc w:val="left"/>
              <w:rPr>
                <w:bCs/>
                <w:szCs w:val="24"/>
              </w:rPr>
            </w:pPr>
            <w:r w:rsidRPr="0038379C">
              <w:rPr>
                <w:bCs/>
                <w:szCs w:val="24"/>
              </w:rPr>
              <w:t>Telephone/fax number</w:t>
            </w:r>
          </w:p>
          <w:p w14:paraId="3D01382A" w14:textId="77777777" w:rsidR="003113C5" w:rsidRPr="0038379C" w:rsidRDefault="003113C5" w:rsidP="009808FF">
            <w:pPr>
              <w:widowControl w:val="0"/>
              <w:autoSpaceDE w:val="0"/>
              <w:autoSpaceDN w:val="0"/>
              <w:ind w:left="42"/>
              <w:jc w:val="left"/>
              <w:rPr>
                <w:bCs/>
                <w:szCs w:val="24"/>
              </w:rPr>
            </w:pPr>
            <w:r w:rsidRPr="0038379C">
              <w:rPr>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72D46BCA" w14:textId="77777777" w:rsidR="003113C5" w:rsidRPr="0038379C" w:rsidRDefault="003113C5" w:rsidP="009808FF">
            <w:pPr>
              <w:widowControl w:val="0"/>
              <w:autoSpaceDE w:val="0"/>
              <w:autoSpaceDN w:val="0"/>
              <w:jc w:val="left"/>
              <w:rPr>
                <w:bCs/>
                <w:i/>
                <w:iCs/>
                <w:spacing w:val="2"/>
                <w:szCs w:val="24"/>
              </w:rPr>
            </w:pPr>
            <w:r w:rsidRPr="0038379C">
              <w:rPr>
                <w:bCs/>
                <w:i/>
                <w:iCs/>
                <w:spacing w:val="2"/>
                <w:szCs w:val="24"/>
              </w:rPr>
              <w:t>[indicate street / number / town or city / country]</w:t>
            </w:r>
          </w:p>
          <w:p w14:paraId="5A380EA1" w14:textId="77777777" w:rsidR="003113C5" w:rsidRPr="0038379C" w:rsidRDefault="003113C5" w:rsidP="009808FF">
            <w:pPr>
              <w:widowControl w:val="0"/>
              <w:autoSpaceDE w:val="0"/>
              <w:autoSpaceDN w:val="0"/>
              <w:spacing w:before="288"/>
              <w:jc w:val="left"/>
              <w:rPr>
                <w:bCs/>
                <w:i/>
                <w:iCs/>
                <w:spacing w:val="2"/>
                <w:szCs w:val="24"/>
              </w:rPr>
            </w:pPr>
            <w:r w:rsidRPr="0038379C">
              <w:rPr>
                <w:bCs/>
                <w:i/>
                <w:iCs/>
                <w:spacing w:val="2"/>
                <w:szCs w:val="24"/>
              </w:rPr>
              <w:t>[insert telephone/fax numbers, including country and</w:t>
            </w:r>
          </w:p>
          <w:p w14:paraId="33962635" w14:textId="77777777" w:rsidR="003113C5" w:rsidRPr="0038379C" w:rsidRDefault="003113C5" w:rsidP="009808FF">
            <w:pPr>
              <w:widowControl w:val="0"/>
              <w:autoSpaceDE w:val="0"/>
              <w:autoSpaceDN w:val="0"/>
              <w:jc w:val="left"/>
              <w:rPr>
                <w:bCs/>
                <w:i/>
                <w:iCs/>
                <w:szCs w:val="24"/>
              </w:rPr>
            </w:pPr>
            <w:r w:rsidRPr="0038379C">
              <w:rPr>
                <w:bCs/>
                <w:i/>
                <w:iCs/>
                <w:szCs w:val="24"/>
              </w:rPr>
              <w:t>city area codes]</w:t>
            </w:r>
          </w:p>
          <w:p w14:paraId="2244926D" w14:textId="77777777" w:rsidR="003113C5" w:rsidRPr="0038379C" w:rsidRDefault="003113C5" w:rsidP="009808FF">
            <w:pPr>
              <w:widowControl w:val="0"/>
              <w:autoSpaceDE w:val="0"/>
              <w:autoSpaceDN w:val="0"/>
              <w:jc w:val="left"/>
              <w:rPr>
                <w:bCs/>
                <w:i/>
                <w:iCs/>
                <w:spacing w:val="2"/>
                <w:szCs w:val="24"/>
              </w:rPr>
            </w:pPr>
            <w:r w:rsidRPr="0038379C">
              <w:rPr>
                <w:bCs/>
                <w:i/>
                <w:iCs/>
                <w:spacing w:val="2"/>
                <w:szCs w:val="24"/>
              </w:rPr>
              <w:t>[insert e-mail address, if available]</w:t>
            </w:r>
          </w:p>
        </w:tc>
      </w:tr>
    </w:tbl>
    <w:p w14:paraId="3D24A873" w14:textId="77777777" w:rsidR="003113C5" w:rsidRPr="0038379C" w:rsidRDefault="003113C5" w:rsidP="003113C5">
      <w:pPr>
        <w:jc w:val="left"/>
        <w:rPr>
          <w:b/>
          <w:sz w:val="32"/>
          <w:szCs w:val="24"/>
        </w:rPr>
      </w:pPr>
      <w:r w:rsidRPr="0038379C">
        <w:rPr>
          <w:b/>
          <w:sz w:val="32"/>
          <w:szCs w:val="24"/>
        </w:rPr>
        <w:br w:type="page"/>
      </w:r>
    </w:p>
    <w:p w14:paraId="425F1706" w14:textId="77777777" w:rsidR="00135CDA" w:rsidRPr="00135CDA" w:rsidRDefault="00135CDA" w:rsidP="00135CDA">
      <w:pPr>
        <w:pStyle w:val="Head82"/>
      </w:pPr>
      <w:r w:rsidRPr="00135CDA">
        <w:lastRenderedPageBreak/>
        <w:t xml:space="preserve">Appendix to Bid Technical Part </w:t>
      </w:r>
    </w:p>
    <w:p w14:paraId="55031373" w14:textId="77777777" w:rsidR="00257AA6" w:rsidRDefault="0056397A" w:rsidP="0056397A">
      <w:pPr>
        <w:pStyle w:val="Head82"/>
      </w:pPr>
      <w:r>
        <w:t>Form 4.5</w:t>
      </w:r>
    </w:p>
    <w:p w14:paraId="720E0D8C" w14:textId="77777777" w:rsidR="0056397A" w:rsidRDefault="0056397A" w:rsidP="0056397A">
      <w:pPr>
        <w:pStyle w:val="Head82"/>
      </w:pPr>
      <w:r>
        <w:t>Details of Contracts of Similar Nature and Complexity</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6397A" w14:paraId="205C0638" w14:textId="77777777" w:rsidTr="00430D09">
        <w:trPr>
          <w:cantSplit/>
          <w:jc w:val="center"/>
        </w:trPr>
        <w:tc>
          <w:tcPr>
            <w:tcW w:w="9090" w:type="dxa"/>
          </w:tcPr>
          <w:p w14:paraId="202AADD8" w14:textId="2C55BE18" w:rsidR="0056397A" w:rsidRDefault="0056397A" w:rsidP="0056397A">
            <w:pPr>
              <w:spacing w:after="60"/>
              <w:rPr>
                <w:sz w:val="22"/>
              </w:rPr>
            </w:pPr>
            <w:r>
              <w:rPr>
                <w:sz w:val="22"/>
              </w:rPr>
              <w:t>Name of Bidder or partner of a Joint Venture</w:t>
            </w:r>
          </w:p>
        </w:tc>
      </w:tr>
    </w:tbl>
    <w:p w14:paraId="05676884" w14:textId="77777777" w:rsidR="0056397A" w:rsidRDefault="0056397A" w:rsidP="0056397A">
      <w:pPr>
        <w:spacing w:after="60"/>
        <w:jc w:val="center"/>
        <w:rPr>
          <w:sz w:val="22"/>
        </w:rPr>
      </w:pPr>
      <w:r>
        <w:rPr>
          <w:sz w:val="22"/>
        </w:rPr>
        <w:t>Use a separate sheet for each contract.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92"/>
        <w:gridCol w:w="3978"/>
      </w:tblGrid>
      <w:tr w:rsidR="0056397A" w14:paraId="66E15110" w14:textId="77777777" w:rsidTr="00430D09">
        <w:trPr>
          <w:cantSplit/>
          <w:jc w:val="center"/>
        </w:trPr>
        <w:tc>
          <w:tcPr>
            <w:tcW w:w="720" w:type="dxa"/>
          </w:tcPr>
          <w:p w14:paraId="6B213F15" w14:textId="77777777" w:rsidR="0056397A" w:rsidRDefault="0056397A" w:rsidP="0056397A">
            <w:pPr>
              <w:spacing w:after="60"/>
              <w:rPr>
                <w:sz w:val="22"/>
              </w:rPr>
            </w:pPr>
            <w:r>
              <w:rPr>
                <w:sz w:val="22"/>
              </w:rPr>
              <w:t>1.</w:t>
            </w:r>
          </w:p>
        </w:tc>
        <w:tc>
          <w:tcPr>
            <w:tcW w:w="4392" w:type="dxa"/>
          </w:tcPr>
          <w:p w14:paraId="757DEC21" w14:textId="77777777" w:rsidR="0056397A" w:rsidRDefault="0056397A" w:rsidP="0056397A">
            <w:pPr>
              <w:spacing w:after="60"/>
              <w:rPr>
                <w:sz w:val="22"/>
              </w:rPr>
            </w:pPr>
            <w:r>
              <w:rPr>
                <w:sz w:val="22"/>
              </w:rPr>
              <w:t>Number of contract</w:t>
            </w:r>
          </w:p>
        </w:tc>
        <w:tc>
          <w:tcPr>
            <w:tcW w:w="3978" w:type="dxa"/>
          </w:tcPr>
          <w:p w14:paraId="7AD8B694" w14:textId="77777777" w:rsidR="0056397A" w:rsidRDefault="0056397A" w:rsidP="0056397A">
            <w:pPr>
              <w:spacing w:after="60"/>
              <w:rPr>
                <w:sz w:val="22"/>
              </w:rPr>
            </w:pPr>
          </w:p>
        </w:tc>
      </w:tr>
      <w:tr w:rsidR="0056397A" w14:paraId="67E12F45" w14:textId="77777777" w:rsidTr="00430D09">
        <w:trPr>
          <w:cantSplit/>
          <w:jc w:val="center"/>
        </w:trPr>
        <w:tc>
          <w:tcPr>
            <w:tcW w:w="720" w:type="dxa"/>
          </w:tcPr>
          <w:p w14:paraId="6CEFB20B" w14:textId="77777777" w:rsidR="0056397A" w:rsidRDefault="0056397A" w:rsidP="0056397A">
            <w:pPr>
              <w:spacing w:after="60"/>
              <w:rPr>
                <w:sz w:val="22"/>
              </w:rPr>
            </w:pPr>
          </w:p>
        </w:tc>
        <w:tc>
          <w:tcPr>
            <w:tcW w:w="8370" w:type="dxa"/>
            <w:gridSpan w:val="2"/>
          </w:tcPr>
          <w:p w14:paraId="428E4B07" w14:textId="77777777" w:rsidR="0056397A" w:rsidRDefault="0056397A" w:rsidP="0056397A">
            <w:pPr>
              <w:spacing w:after="60"/>
              <w:rPr>
                <w:sz w:val="22"/>
              </w:rPr>
            </w:pPr>
            <w:r>
              <w:rPr>
                <w:sz w:val="22"/>
              </w:rPr>
              <w:t xml:space="preserve">Name of contract </w:t>
            </w:r>
          </w:p>
        </w:tc>
      </w:tr>
      <w:tr w:rsidR="0056397A" w14:paraId="5DE6E147" w14:textId="77777777" w:rsidTr="00430D09">
        <w:trPr>
          <w:cantSplit/>
          <w:jc w:val="center"/>
        </w:trPr>
        <w:tc>
          <w:tcPr>
            <w:tcW w:w="720" w:type="dxa"/>
          </w:tcPr>
          <w:p w14:paraId="44DF6134" w14:textId="77777777" w:rsidR="0056397A" w:rsidRDefault="0056397A" w:rsidP="0056397A">
            <w:pPr>
              <w:spacing w:after="60"/>
              <w:rPr>
                <w:sz w:val="22"/>
              </w:rPr>
            </w:pPr>
          </w:p>
        </w:tc>
        <w:tc>
          <w:tcPr>
            <w:tcW w:w="8370" w:type="dxa"/>
            <w:gridSpan w:val="2"/>
          </w:tcPr>
          <w:p w14:paraId="48A0DA63" w14:textId="77777777" w:rsidR="0056397A" w:rsidRDefault="0056397A" w:rsidP="0056397A">
            <w:pPr>
              <w:spacing w:after="60"/>
              <w:rPr>
                <w:sz w:val="22"/>
              </w:rPr>
            </w:pPr>
            <w:r>
              <w:rPr>
                <w:sz w:val="22"/>
              </w:rPr>
              <w:t>Country</w:t>
            </w:r>
          </w:p>
        </w:tc>
      </w:tr>
      <w:tr w:rsidR="0056397A" w14:paraId="39CC635B" w14:textId="77777777" w:rsidTr="00430D09">
        <w:trPr>
          <w:cantSplit/>
          <w:jc w:val="center"/>
        </w:trPr>
        <w:tc>
          <w:tcPr>
            <w:tcW w:w="720" w:type="dxa"/>
          </w:tcPr>
          <w:p w14:paraId="7D5D4E69" w14:textId="77777777" w:rsidR="0056397A" w:rsidRDefault="0056397A" w:rsidP="0056397A">
            <w:pPr>
              <w:spacing w:after="60"/>
              <w:rPr>
                <w:sz w:val="22"/>
              </w:rPr>
            </w:pPr>
            <w:r>
              <w:rPr>
                <w:sz w:val="22"/>
              </w:rPr>
              <w:t>2.</w:t>
            </w:r>
          </w:p>
        </w:tc>
        <w:tc>
          <w:tcPr>
            <w:tcW w:w="8370" w:type="dxa"/>
            <w:gridSpan w:val="2"/>
          </w:tcPr>
          <w:p w14:paraId="7F960861" w14:textId="77777777" w:rsidR="0056397A" w:rsidRDefault="0056397A" w:rsidP="0056397A">
            <w:pPr>
              <w:spacing w:after="60"/>
              <w:rPr>
                <w:sz w:val="22"/>
              </w:rPr>
            </w:pPr>
            <w:r>
              <w:rPr>
                <w:sz w:val="22"/>
              </w:rPr>
              <w:t>Name of Purchaser</w:t>
            </w:r>
          </w:p>
        </w:tc>
      </w:tr>
      <w:tr w:rsidR="0056397A" w14:paraId="7E2A3EB9" w14:textId="77777777" w:rsidTr="00430D09">
        <w:trPr>
          <w:cantSplit/>
          <w:jc w:val="center"/>
        </w:trPr>
        <w:tc>
          <w:tcPr>
            <w:tcW w:w="720" w:type="dxa"/>
          </w:tcPr>
          <w:p w14:paraId="710C661C" w14:textId="77777777" w:rsidR="0056397A" w:rsidRDefault="0056397A" w:rsidP="0056397A">
            <w:pPr>
              <w:spacing w:after="60"/>
              <w:rPr>
                <w:sz w:val="22"/>
              </w:rPr>
            </w:pPr>
            <w:r>
              <w:rPr>
                <w:sz w:val="22"/>
              </w:rPr>
              <w:t>3.</w:t>
            </w:r>
          </w:p>
        </w:tc>
        <w:tc>
          <w:tcPr>
            <w:tcW w:w="8370" w:type="dxa"/>
            <w:gridSpan w:val="2"/>
          </w:tcPr>
          <w:p w14:paraId="03B62807" w14:textId="77777777" w:rsidR="0056397A" w:rsidRDefault="0056397A" w:rsidP="0056397A">
            <w:pPr>
              <w:spacing w:after="60"/>
              <w:rPr>
                <w:sz w:val="22"/>
              </w:rPr>
            </w:pPr>
            <w:r>
              <w:rPr>
                <w:sz w:val="22"/>
              </w:rPr>
              <w:t>Purchaser address</w:t>
            </w:r>
          </w:p>
        </w:tc>
      </w:tr>
      <w:tr w:rsidR="0056397A" w14:paraId="45979FCE" w14:textId="77777777" w:rsidTr="00430D09">
        <w:trPr>
          <w:cantSplit/>
          <w:jc w:val="center"/>
        </w:trPr>
        <w:tc>
          <w:tcPr>
            <w:tcW w:w="720" w:type="dxa"/>
          </w:tcPr>
          <w:p w14:paraId="35B54987" w14:textId="77777777" w:rsidR="0056397A" w:rsidRDefault="0056397A" w:rsidP="0056397A">
            <w:pPr>
              <w:spacing w:after="60"/>
              <w:rPr>
                <w:sz w:val="22"/>
              </w:rPr>
            </w:pPr>
            <w:r>
              <w:rPr>
                <w:sz w:val="22"/>
              </w:rPr>
              <w:t>4.</w:t>
            </w:r>
          </w:p>
        </w:tc>
        <w:tc>
          <w:tcPr>
            <w:tcW w:w="8370" w:type="dxa"/>
            <w:gridSpan w:val="2"/>
          </w:tcPr>
          <w:p w14:paraId="06D27F83" w14:textId="77777777" w:rsidR="0056397A" w:rsidRDefault="0056397A" w:rsidP="0056397A">
            <w:pPr>
              <w:spacing w:after="60"/>
              <w:rPr>
                <w:sz w:val="22"/>
              </w:rPr>
            </w:pPr>
            <w:r>
              <w:rPr>
                <w:sz w:val="22"/>
              </w:rPr>
              <w:t>Nature of Work and special features relevant to the contract for which bids have been invited</w:t>
            </w:r>
          </w:p>
          <w:p w14:paraId="5472724C" w14:textId="77777777" w:rsidR="0056397A" w:rsidRDefault="0056397A" w:rsidP="0056397A">
            <w:pPr>
              <w:spacing w:after="60"/>
              <w:rPr>
                <w:sz w:val="22"/>
              </w:rPr>
            </w:pPr>
          </w:p>
        </w:tc>
      </w:tr>
      <w:tr w:rsidR="0056397A" w14:paraId="414D78F2" w14:textId="77777777" w:rsidTr="00430D09">
        <w:trPr>
          <w:cantSplit/>
          <w:jc w:val="center"/>
        </w:trPr>
        <w:tc>
          <w:tcPr>
            <w:tcW w:w="720" w:type="dxa"/>
          </w:tcPr>
          <w:p w14:paraId="64DA85A3" w14:textId="77777777" w:rsidR="0056397A" w:rsidRDefault="0056397A" w:rsidP="0056397A">
            <w:pPr>
              <w:spacing w:after="60"/>
              <w:rPr>
                <w:sz w:val="22"/>
              </w:rPr>
            </w:pPr>
            <w:r>
              <w:rPr>
                <w:sz w:val="22"/>
              </w:rPr>
              <w:t>5.</w:t>
            </w:r>
          </w:p>
        </w:tc>
        <w:tc>
          <w:tcPr>
            <w:tcW w:w="8370" w:type="dxa"/>
            <w:gridSpan w:val="2"/>
          </w:tcPr>
          <w:p w14:paraId="2E45BC52" w14:textId="77777777" w:rsidR="0056397A" w:rsidRDefault="0056397A" w:rsidP="0056397A">
            <w:pPr>
              <w:spacing w:after="60"/>
              <w:rPr>
                <w:sz w:val="22"/>
              </w:rPr>
            </w:pPr>
            <w:r>
              <w:rPr>
                <w:sz w:val="22"/>
              </w:rPr>
              <w:t>Contract role (check one)</w:t>
            </w:r>
          </w:p>
          <w:p w14:paraId="4456642A" w14:textId="77777777" w:rsidR="0056397A" w:rsidRDefault="0056397A" w:rsidP="0056397A">
            <w:pPr>
              <w:spacing w:after="60"/>
              <w:rPr>
                <w:sz w:val="22"/>
              </w:rPr>
            </w:pPr>
            <w:r>
              <w:rPr>
                <w:sz w:val="32"/>
              </w:rPr>
              <w:sym w:font="Symbol" w:char="F082"/>
            </w:r>
            <w:r>
              <w:rPr>
                <w:sz w:val="22"/>
              </w:rPr>
              <w:t xml:space="preserve">Prime Supplier      </w:t>
            </w:r>
            <w:r>
              <w:rPr>
                <w:sz w:val="32"/>
              </w:rPr>
              <w:sym w:font="Symbol" w:char="F082"/>
            </w:r>
            <w:r>
              <w:rPr>
                <w:sz w:val="22"/>
              </w:rPr>
              <w:t xml:space="preserve">  Management Contractor        </w:t>
            </w:r>
            <w:r>
              <w:rPr>
                <w:sz w:val="32"/>
              </w:rPr>
              <w:sym w:font="Symbol" w:char="F082"/>
            </w:r>
            <w:r>
              <w:rPr>
                <w:sz w:val="22"/>
              </w:rPr>
              <w:t xml:space="preserve"> Subcontractor     </w:t>
            </w:r>
            <w:r>
              <w:rPr>
                <w:sz w:val="32"/>
              </w:rPr>
              <w:sym w:font="Symbol" w:char="F082"/>
            </w:r>
            <w:r>
              <w:rPr>
                <w:sz w:val="22"/>
              </w:rPr>
              <w:t xml:space="preserve"> Partner in a Joint Venture</w:t>
            </w:r>
          </w:p>
        </w:tc>
      </w:tr>
      <w:tr w:rsidR="0056397A" w14:paraId="16AB8C5F" w14:textId="77777777" w:rsidTr="00430D09">
        <w:trPr>
          <w:cantSplit/>
          <w:jc w:val="center"/>
        </w:trPr>
        <w:tc>
          <w:tcPr>
            <w:tcW w:w="720" w:type="dxa"/>
          </w:tcPr>
          <w:p w14:paraId="5425C603" w14:textId="77777777" w:rsidR="0056397A" w:rsidRDefault="0056397A" w:rsidP="0056397A">
            <w:pPr>
              <w:spacing w:after="60"/>
              <w:rPr>
                <w:sz w:val="22"/>
              </w:rPr>
            </w:pPr>
            <w:r>
              <w:rPr>
                <w:sz w:val="22"/>
              </w:rPr>
              <w:t>6.</w:t>
            </w:r>
          </w:p>
        </w:tc>
        <w:tc>
          <w:tcPr>
            <w:tcW w:w="8370" w:type="dxa"/>
            <w:gridSpan w:val="2"/>
          </w:tcPr>
          <w:p w14:paraId="482A42B9" w14:textId="77777777" w:rsidR="0056397A" w:rsidRDefault="0056397A" w:rsidP="0056397A">
            <w:pPr>
              <w:spacing w:after="60"/>
              <w:rPr>
                <w:sz w:val="22"/>
              </w:rPr>
            </w:pPr>
            <w:r>
              <w:rPr>
                <w:sz w:val="22"/>
              </w:rPr>
              <w:t>Amount of the total contract/subcontract/partner share at completion, or on the date of award for current contracts.</w:t>
            </w:r>
          </w:p>
          <w:p w14:paraId="184E80B0" w14:textId="77777777" w:rsidR="0056397A" w:rsidRDefault="0056397A" w:rsidP="0056397A">
            <w:pPr>
              <w:pStyle w:val="TextBox"/>
              <w:keepLines w:val="0"/>
              <w:tabs>
                <w:tab w:val="left" w:pos="2898"/>
                <w:tab w:val="left" w:pos="5508"/>
              </w:tabs>
              <w:spacing w:after="60"/>
            </w:pPr>
          </w:p>
        </w:tc>
      </w:tr>
      <w:tr w:rsidR="0056397A" w14:paraId="4DE8398D" w14:textId="77777777" w:rsidTr="00430D09">
        <w:trPr>
          <w:cantSplit/>
          <w:jc w:val="center"/>
        </w:trPr>
        <w:tc>
          <w:tcPr>
            <w:tcW w:w="720" w:type="dxa"/>
          </w:tcPr>
          <w:p w14:paraId="4E34E756" w14:textId="77777777" w:rsidR="0056397A" w:rsidRDefault="0056397A" w:rsidP="0056397A">
            <w:pPr>
              <w:spacing w:after="60"/>
              <w:rPr>
                <w:sz w:val="22"/>
              </w:rPr>
            </w:pPr>
            <w:r>
              <w:rPr>
                <w:sz w:val="22"/>
              </w:rPr>
              <w:t>7.</w:t>
            </w:r>
          </w:p>
        </w:tc>
        <w:tc>
          <w:tcPr>
            <w:tcW w:w="8370" w:type="dxa"/>
            <w:gridSpan w:val="2"/>
          </w:tcPr>
          <w:p w14:paraId="5E9BAB60" w14:textId="2EF617A3" w:rsidR="0056397A" w:rsidRDefault="0056397A" w:rsidP="0056397A">
            <w:pPr>
              <w:tabs>
                <w:tab w:val="left" w:pos="2898"/>
                <w:tab w:val="left" w:pos="5508"/>
              </w:tabs>
              <w:spacing w:after="60"/>
              <w:rPr>
                <w:sz w:val="22"/>
              </w:rPr>
            </w:pPr>
            <w:r>
              <w:rPr>
                <w:sz w:val="22"/>
              </w:rPr>
              <w:t>Total contract: Rs</w:t>
            </w:r>
            <w:r w:rsidR="00D82DA0">
              <w:rPr>
                <w:sz w:val="22"/>
              </w:rPr>
              <w:t xml:space="preserve"> </w:t>
            </w:r>
            <w:r>
              <w:rPr>
                <w:sz w:val="22"/>
              </w:rPr>
              <w:t xml:space="preserve">_______; </w:t>
            </w:r>
            <w:r>
              <w:rPr>
                <w:sz w:val="22"/>
              </w:rPr>
              <w:tab/>
              <w:t>Subcontract:</w:t>
            </w:r>
            <w:r w:rsidR="00CE534E">
              <w:rPr>
                <w:sz w:val="22"/>
              </w:rPr>
              <w:t xml:space="preserve"> </w:t>
            </w:r>
            <w:r>
              <w:rPr>
                <w:sz w:val="22"/>
              </w:rPr>
              <w:t>Rs</w:t>
            </w:r>
            <w:r w:rsidR="00D82DA0">
              <w:rPr>
                <w:sz w:val="22"/>
              </w:rPr>
              <w:t xml:space="preserve"> </w:t>
            </w:r>
            <w:r>
              <w:rPr>
                <w:sz w:val="22"/>
              </w:rPr>
              <w:t xml:space="preserve">_______; </w:t>
            </w:r>
            <w:r>
              <w:rPr>
                <w:sz w:val="22"/>
              </w:rPr>
              <w:tab/>
              <w:t>Partner share:</w:t>
            </w:r>
            <w:r w:rsidR="00CE534E">
              <w:rPr>
                <w:sz w:val="22"/>
              </w:rPr>
              <w:t xml:space="preserve"> </w:t>
            </w:r>
            <w:r>
              <w:rPr>
                <w:sz w:val="22"/>
              </w:rPr>
              <w:t>Rs</w:t>
            </w:r>
            <w:r w:rsidR="00D82DA0">
              <w:rPr>
                <w:sz w:val="22"/>
              </w:rPr>
              <w:t xml:space="preserve"> </w:t>
            </w:r>
            <w:r>
              <w:rPr>
                <w:sz w:val="22"/>
              </w:rPr>
              <w:t>_______;</w:t>
            </w:r>
          </w:p>
          <w:p w14:paraId="150A799D" w14:textId="77777777" w:rsidR="0056397A" w:rsidRDefault="0056397A" w:rsidP="0056397A">
            <w:pPr>
              <w:tabs>
                <w:tab w:val="left" w:pos="2898"/>
                <w:tab w:val="left" w:pos="5508"/>
              </w:tabs>
              <w:spacing w:after="60"/>
              <w:rPr>
                <w:sz w:val="22"/>
              </w:rPr>
            </w:pPr>
          </w:p>
        </w:tc>
      </w:tr>
      <w:tr w:rsidR="0056397A" w14:paraId="47BF7C54" w14:textId="77777777" w:rsidTr="00430D09">
        <w:trPr>
          <w:cantSplit/>
          <w:jc w:val="center"/>
        </w:trPr>
        <w:tc>
          <w:tcPr>
            <w:tcW w:w="720" w:type="dxa"/>
          </w:tcPr>
          <w:p w14:paraId="60F4B4EE" w14:textId="77777777" w:rsidR="0056397A" w:rsidRDefault="0056397A" w:rsidP="0056397A">
            <w:pPr>
              <w:spacing w:after="60"/>
              <w:rPr>
                <w:sz w:val="22"/>
              </w:rPr>
            </w:pPr>
            <w:r>
              <w:rPr>
                <w:sz w:val="22"/>
              </w:rPr>
              <w:t>8.</w:t>
            </w:r>
          </w:p>
        </w:tc>
        <w:tc>
          <w:tcPr>
            <w:tcW w:w="8370" w:type="dxa"/>
            <w:gridSpan w:val="2"/>
          </w:tcPr>
          <w:p w14:paraId="26CDFF14" w14:textId="77777777" w:rsidR="0056397A" w:rsidRDefault="0056397A" w:rsidP="0056397A">
            <w:pPr>
              <w:spacing w:after="60"/>
              <w:rPr>
                <w:sz w:val="22"/>
              </w:rPr>
            </w:pPr>
            <w:r>
              <w:rPr>
                <w:sz w:val="22"/>
              </w:rPr>
              <w:t>Date of award/completion</w:t>
            </w:r>
          </w:p>
        </w:tc>
      </w:tr>
      <w:tr w:rsidR="0056397A" w14:paraId="6E05B0BC" w14:textId="77777777" w:rsidTr="00430D09">
        <w:trPr>
          <w:cantSplit/>
          <w:jc w:val="center"/>
        </w:trPr>
        <w:tc>
          <w:tcPr>
            <w:tcW w:w="720" w:type="dxa"/>
          </w:tcPr>
          <w:p w14:paraId="18118918" w14:textId="77777777" w:rsidR="0056397A" w:rsidRDefault="0056397A" w:rsidP="0056397A">
            <w:pPr>
              <w:spacing w:after="60"/>
              <w:rPr>
                <w:sz w:val="22"/>
              </w:rPr>
            </w:pPr>
            <w:r>
              <w:rPr>
                <w:sz w:val="22"/>
              </w:rPr>
              <w:t>9.</w:t>
            </w:r>
          </w:p>
        </w:tc>
        <w:tc>
          <w:tcPr>
            <w:tcW w:w="8370" w:type="dxa"/>
            <w:gridSpan w:val="2"/>
          </w:tcPr>
          <w:p w14:paraId="73C52ABE" w14:textId="77777777" w:rsidR="0056397A" w:rsidRDefault="0056397A" w:rsidP="0056397A">
            <w:pPr>
              <w:spacing w:after="60"/>
              <w:rPr>
                <w:sz w:val="22"/>
              </w:rPr>
            </w:pPr>
            <w:r>
              <w:rPr>
                <w:sz w:val="22"/>
              </w:rPr>
              <w:t>Contract was completed _____ months ahead/behind original schedule (if behind, provide explanation).</w:t>
            </w:r>
          </w:p>
        </w:tc>
      </w:tr>
      <w:tr w:rsidR="0056397A" w14:paraId="1FEAA12F" w14:textId="77777777" w:rsidTr="00430D09">
        <w:trPr>
          <w:cantSplit/>
          <w:jc w:val="center"/>
        </w:trPr>
        <w:tc>
          <w:tcPr>
            <w:tcW w:w="720" w:type="dxa"/>
          </w:tcPr>
          <w:p w14:paraId="6B5A03EC" w14:textId="77777777" w:rsidR="0056397A" w:rsidRDefault="0056397A" w:rsidP="0056397A">
            <w:pPr>
              <w:spacing w:after="60"/>
              <w:rPr>
                <w:sz w:val="22"/>
              </w:rPr>
            </w:pPr>
            <w:r>
              <w:rPr>
                <w:sz w:val="22"/>
              </w:rPr>
              <w:t>10.</w:t>
            </w:r>
          </w:p>
        </w:tc>
        <w:tc>
          <w:tcPr>
            <w:tcW w:w="8370" w:type="dxa"/>
            <w:gridSpan w:val="2"/>
          </w:tcPr>
          <w:p w14:paraId="775556AA" w14:textId="77777777" w:rsidR="0056397A" w:rsidRDefault="0056397A" w:rsidP="0056397A">
            <w:pPr>
              <w:spacing w:after="60"/>
              <w:rPr>
                <w:sz w:val="22"/>
              </w:rPr>
            </w:pPr>
            <w:r>
              <w:rPr>
                <w:sz w:val="22"/>
              </w:rPr>
              <w:t>Contract was completed Rs _________ equivalent under/over original contract amount (if over, provide explanation).</w:t>
            </w:r>
          </w:p>
        </w:tc>
      </w:tr>
      <w:tr w:rsidR="0056397A" w14:paraId="00E42FA9" w14:textId="77777777" w:rsidTr="00430D09">
        <w:trPr>
          <w:cantSplit/>
          <w:jc w:val="center"/>
        </w:trPr>
        <w:tc>
          <w:tcPr>
            <w:tcW w:w="720" w:type="dxa"/>
          </w:tcPr>
          <w:p w14:paraId="0736516F" w14:textId="77777777" w:rsidR="0056397A" w:rsidRDefault="0056397A" w:rsidP="0056397A">
            <w:pPr>
              <w:spacing w:after="60"/>
              <w:rPr>
                <w:sz w:val="22"/>
              </w:rPr>
            </w:pPr>
            <w:r>
              <w:rPr>
                <w:sz w:val="22"/>
              </w:rPr>
              <w:t>11.</w:t>
            </w:r>
          </w:p>
        </w:tc>
        <w:tc>
          <w:tcPr>
            <w:tcW w:w="8370" w:type="dxa"/>
            <w:gridSpan w:val="2"/>
          </w:tcPr>
          <w:p w14:paraId="49DEBC22" w14:textId="77777777" w:rsidR="0056397A" w:rsidRDefault="0056397A" w:rsidP="0056397A">
            <w:pPr>
              <w:spacing w:after="60"/>
              <w:rPr>
                <w:sz w:val="22"/>
              </w:rPr>
            </w:pPr>
            <w:r>
              <w:rPr>
                <w:sz w:val="22"/>
              </w:rPr>
              <w:t>Special contractual/technical requirements.</w:t>
            </w:r>
          </w:p>
        </w:tc>
      </w:tr>
      <w:tr w:rsidR="0056397A" w14:paraId="39C6FEAF" w14:textId="77777777" w:rsidTr="00430D09">
        <w:trPr>
          <w:cantSplit/>
          <w:jc w:val="center"/>
        </w:trPr>
        <w:tc>
          <w:tcPr>
            <w:tcW w:w="720" w:type="dxa"/>
          </w:tcPr>
          <w:p w14:paraId="4D050890" w14:textId="77777777" w:rsidR="0056397A" w:rsidRDefault="0056397A" w:rsidP="0056397A">
            <w:pPr>
              <w:spacing w:after="60"/>
              <w:rPr>
                <w:sz w:val="22"/>
              </w:rPr>
            </w:pPr>
            <w:r>
              <w:rPr>
                <w:sz w:val="22"/>
              </w:rPr>
              <w:t>12.</w:t>
            </w:r>
          </w:p>
        </w:tc>
        <w:tc>
          <w:tcPr>
            <w:tcW w:w="8370" w:type="dxa"/>
            <w:gridSpan w:val="2"/>
          </w:tcPr>
          <w:p w14:paraId="55264F8F" w14:textId="77777777" w:rsidR="0056397A" w:rsidRDefault="0056397A" w:rsidP="0056397A">
            <w:pPr>
              <w:spacing w:after="60"/>
              <w:rPr>
                <w:sz w:val="22"/>
              </w:rPr>
            </w:pPr>
            <w:r>
              <w:rPr>
                <w:sz w:val="22"/>
              </w:rPr>
              <w:t>Indicate the approximate percent of total contract value (and Rs amount) of Information System undertaken by subcontract, if any, and the nature of such Information System.</w:t>
            </w:r>
          </w:p>
        </w:tc>
      </w:tr>
    </w:tbl>
    <w:p w14:paraId="22256255" w14:textId="77777777" w:rsidR="0038379C" w:rsidRPr="0038379C" w:rsidRDefault="0038379C" w:rsidP="0038379C">
      <w:pPr>
        <w:widowControl w:val="0"/>
        <w:autoSpaceDE w:val="0"/>
        <w:autoSpaceDN w:val="0"/>
        <w:jc w:val="left"/>
        <w:rPr>
          <w:sz w:val="22"/>
          <w:szCs w:val="32"/>
        </w:rPr>
      </w:pPr>
    </w:p>
    <w:p w14:paraId="0F3A19CB" w14:textId="77777777" w:rsidR="00573881" w:rsidRPr="00DD27BC" w:rsidRDefault="0038379C" w:rsidP="00573881">
      <w:pPr>
        <w:pStyle w:val="SPDForms3"/>
        <w:rPr>
          <w:sz w:val="32"/>
        </w:rPr>
      </w:pPr>
      <w:r>
        <w:br w:type="page"/>
      </w:r>
      <w:bookmarkStart w:id="633" w:name="_Toc194984237"/>
      <w:bookmarkEnd w:id="628"/>
      <w:bookmarkEnd w:id="629"/>
      <w:r w:rsidR="00573881" w:rsidRPr="00DD27BC">
        <w:rPr>
          <w:sz w:val="32"/>
        </w:rPr>
        <w:lastRenderedPageBreak/>
        <w:t xml:space="preserve">Appendix to Bid Technical Part </w:t>
      </w:r>
    </w:p>
    <w:p w14:paraId="42FC3C17" w14:textId="77777777" w:rsidR="00C74770" w:rsidRPr="00E06A99" w:rsidRDefault="00C74770" w:rsidP="002770C4">
      <w:pPr>
        <w:jc w:val="left"/>
      </w:pPr>
      <w:r w:rsidRPr="00E06A99">
        <w:t>Form…..</w:t>
      </w:r>
      <w:bookmarkEnd w:id="633"/>
    </w:p>
    <w:p w14:paraId="619A12CC" w14:textId="77777777" w:rsidR="00C74770" w:rsidRPr="00E06A99" w:rsidRDefault="00C74770" w:rsidP="00C74770">
      <w:pPr>
        <w:jc w:val="center"/>
        <w:rPr>
          <w:i/>
        </w:rPr>
      </w:pPr>
      <w:bookmarkStart w:id="634" w:name="_Toc194984238"/>
      <w:r w:rsidRPr="00E06A99">
        <w:rPr>
          <w:i/>
        </w:rPr>
        <w:t>(Name of the Project)</w:t>
      </w:r>
      <w:bookmarkEnd w:id="634"/>
    </w:p>
    <w:p w14:paraId="6ED01125" w14:textId="77777777" w:rsidR="00C74770" w:rsidRPr="00E06A99" w:rsidRDefault="00C74770" w:rsidP="00C74770">
      <w:pPr>
        <w:jc w:val="center"/>
      </w:pPr>
    </w:p>
    <w:p w14:paraId="3F2EAE01" w14:textId="77777777" w:rsidR="00C74770" w:rsidRPr="00E06A99" w:rsidRDefault="00C74770" w:rsidP="00C74770">
      <w:pPr>
        <w:rPr>
          <w:b/>
          <w:sz w:val="32"/>
          <w:szCs w:val="32"/>
        </w:rPr>
      </w:pPr>
      <w:r w:rsidRPr="00E06A99">
        <w:rPr>
          <w:b/>
          <w:sz w:val="32"/>
          <w:szCs w:val="32"/>
        </w:rPr>
        <w:t>(</w:t>
      </w:r>
      <w:r w:rsidRPr="00E06A99">
        <w:rPr>
          <w:b/>
          <w:i/>
          <w:sz w:val="32"/>
          <w:szCs w:val="32"/>
        </w:rPr>
        <w:t xml:space="preserve">Declaration regarding </w:t>
      </w:r>
      <w:r w:rsidR="002E5FDC">
        <w:rPr>
          <w:b/>
          <w:i/>
          <w:sz w:val="32"/>
          <w:szCs w:val="32"/>
        </w:rPr>
        <w:t>tax/</w:t>
      </w:r>
      <w:r w:rsidRPr="00E06A99">
        <w:rPr>
          <w:b/>
          <w:i/>
          <w:sz w:val="32"/>
          <w:szCs w:val="32"/>
        </w:rPr>
        <w:t xml:space="preserve">duty exemption for materials/construction equipment bought for the work) </w:t>
      </w:r>
    </w:p>
    <w:p w14:paraId="7CD6360D" w14:textId="77777777" w:rsidR="00C74770" w:rsidRPr="00E06A99" w:rsidRDefault="00C74770" w:rsidP="00C74770">
      <w:r w:rsidRPr="00E06A99">
        <w:t>(</w:t>
      </w:r>
      <w:r w:rsidRPr="00E06A99">
        <w:rPr>
          <w:i/>
        </w:rPr>
        <w:t>Bidder’s Name and Address</w:t>
      </w:r>
      <w:r w:rsidRPr="00E06A99">
        <w:t>)</w:t>
      </w:r>
    </w:p>
    <w:p w14:paraId="40E47AD2" w14:textId="77777777" w:rsidR="00C74770" w:rsidRPr="00E06A99" w:rsidRDefault="00C74770" w:rsidP="00C74770">
      <w:pPr>
        <w:ind w:left="6480"/>
      </w:pPr>
      <w:r w:rsidRPr="00E06A99">
        <w:t>To: …………………..</w:t>
      </w:r>
    </w:p>
    <w:p w14:paraId="1848ABEC" w14:textId="0D8F492C" w:rsidR="00C74770" w:rsidRPr="00E06A99" w:rsidRDefault="00C74770" w:rsidP="00C74770">
      <w:pPr>
        <w:ind w:left="6480"/>
      </w:pPr>
      <w:r w:rsidRPr="00E06A99">
        <w:t>(</w:t>
      </w:r>
      <w:r w:rsidRPr="00E06A99">
        <w:rPr>
          <w:i/>
        </w:rPr>
        <w:t>Name of the Employer</w:t>
      </w:r>
      <w:r w:rsidR="00D82DA0">
        <w:rPr>
          <w:i/>
        </w:rPr>
        <w:t xml:space="preserve"> </w:t>
      </w:r>
      <w:r w:rsidRPr="00E06A99">
        <w:rPr>
          <w:i/>
        </w:rPr>
        <w:t>&amp; address</w:t>
      </w:r>
      <w:r w:rsidRPr="00E06A99">
        <w:t>)</w:t>
      </w:r>
    </w:p>
    <w:p w14:paraId="36F84A36" w14:textId="77777777" w:rsidR="00C74770" w:rsidRPr="00E06A99" w:rsidRDefault="00C74770" w:rsidP="00C74770">
      <w:r w:rsidRPr="00E06A99">
        <w:t>Dear Sir:</w:t>
      </w:r>
    </w:p>
    <w:p w14:paraId="6E43CC69" w14:textId="77777777" w:rsidR="00C74770" w:rsidRPr="00E06A99" w:rsidRDefault="00C74770" w:rsidP="00C74770"/>
    <w:p w14:paraId="3A05CD55" w14:textId="77777777" w:rsidR="00C74770" w:rsidRPr="00E06A99" w:rsidRDefault="00C74770" w:rsidP="00C74770">
      <w:pPr>
        <w:jc w:val="center"/>
      </w:pPr>
      <w:r w:rsidRPr="00E06A99">
        <w:t>Re: [</w:t>
      </w:r>
      <w:r w:rsidRPr="00E06A99">
        <w:rPr>
          <w:i/>
        </w:rPr>
        <w:t>Name of Work</w:t>
      </w:r>
      <w:r w:rsidRPr="00E06A99">
        <w:t>]…………………….</w:t>
      </w:r>
    </w:p>
    <w:p w14:paraId="0BA31305" w14:textId="77777777" w:rsidR="00C74770" w:rsidRDefault="00C74770" w:rsidP="00C74770">
      <w:pPr>
        <w:jc w:val="center"/>
      </w:pPr>
      <w:r w:rsidRPr="00E06A99">
        <w:t>Certificate for Import/Procurement of Goods/Construction Equipment</w:t>
      </w:r>
    </w:p>
    <w:p w14:paraId="0A1D51D4" w14:textId="77777777" w:rsidR="00E730B9" w:rsidRDefault="00E730B9" w:rsidP="00C74770">
      <w:pPr>
        <w:jc w:val="center"/>
      </w:pPr>
    </w:p>
    <w:p w14:paraId="21D8EF89" w14:textId="77777777" w:rsidR="00E730B9" w:rsidRPr="00E06A99" w:rsidRDefault="00E730B9" w:rsidP="00C74770">
      <w:pPr>
        <w:jc w:val="center"/>
      </w:pPr>
      <w:r w:rsidRPr="003A6BBB">
        <w:t>Government Order/Circular Number under which tax/duty Exemption is being sought: …………..</w:t>
      </w:r>
    </w:p>
    <w:p w14:paraId="1A6A131E" w14:textId="77777777" w:rsidR="00C74770" w:rsidRPr="00E06A99" w:rsidRDefault="00C74770" w:rsidP="00C74770"/>
    <w:p w14:paraId="726C3026" w14:textId="77777777" w:rsidR="00C74770" w:rsidRPr="00E06A99" w:rsidRDefault="00C74770" w:rsidP="00C74770">
      <w:pPr>
        <w:ind w:left="720" w:hanging="720"/>
      </w:pPr>
      <w:r w:rsidRPr="00E06A99">
        <w:t>1.</w:t>
      </w:r>
      <w:r w:rsidRPr="00E06A99">
        <w:tab/>
        <w:t xml:space="preserve">We confirm that we are solely responsible for obtaining </w:t>
      </w:r>
      <w:r w:rsidR="002E5FDC">
        <w:t>tax/</w:t>
      </w:r>
      <w:r w:rsidRPr="00E06A99">
        <w:t>duty waivers which we have considered in our bid and in case of failure to receive such waivers for reasons whatsoever, the employer will not compensate us.</w:t>
      </w:r>
    </w:p>
    <w:p w14:paraId="3B80223B" w14:textId="77777777" w:rsidR="00C74770" w:rsidRPr="00E06A99" w:rsidRDefault="00C74770" w:rsidP="00C74770"/>
    <w:p w14:paraId="3DAE1829" w14:textId="20EF26FE" w:rsidR="00C74770" w:rsidRPr="00E06A99" w:rsidRDefault="00C74770" w:rsidP="00C74770">
      <w:pPr>
        <w:ind w:left="709" w:hanging="709"/>
      </w:pPr>
      <w:bookmarkStart w:id="635" w:name="_Toc194984239"/>
      <w:r w:rsidRPr="00E06A99">
        <w:t>2.</w:t>
      </w:r>
      <w:r w:rsidRPr="00E06A99">
        <w:tab/>
        <w:t xml:space="preserve">We are furnishing below the information required by the Employer for issue of the </w:t>
      </w:r>
      <w:r w:rsidRPr="00E06A99">
        <w:tab/>
        <w:t>necessary certificates in terms of the Government of India</w:t>
      </w:r>
      <w:r w:rsidR="002E5FDC">
        <w:t>’s</w:t>
      </w:r>
      <w:r w:rsidR="00CE534E">
        <w:t xml:space="preserve"> </w:t>
      </w:r>
      <w:r w:rsidR="002E5FDC">
        <w:t>relevant</w:t>
      </w:r>
      <w:r w:rsidRPr="00E06A99">
        <w:t xml:space="preserve"> Notification</w:t>
      </w:r>
      <w:r w:rsidR="002E5FDC">
        <w:t>s</w:t>
      </w:r>
      <w:r w:rsidRPr="00E06A99">
        <w:t>.</w:t>
      </w:r>
      <w:bookmarkEnd w:id="635"/>
    </w:p>
    <w:p w14:paraId="5AE1B7DB" w14:textId="77777777" w:rsidR="00C74770" w:rsidRPr="00E06A99" w:rsidRDefault="00C74770" w:rsidP="00C74770"/>
    <w:p w14:paraId="20573A08" w14:textId="77777777" w:rsidR="00C74770" w:rsidRPr="00E06A99" w:rsidRDefault="00C74770" w:rsidP="00C74770">
      <w:r w:rsidRPr="00E06A99">
        <w:t>3.</w:t>
      </w:r>
      <w:r w:rsidRPr="00E06A99">
        <w:tab/>
        <w:t>The goods/construction equipment for which certificates are required are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C74770" w:rsidRPr="00E06A99" w14:paraId="134DE90B" w14:textId="77777777" w:rsidTr="00D866D7">
        <w:tc>
          <w:tcPr>
            <w:tcW w:w="1491" w:type="dxa"/>
          </w:tcPr>
          <w:p w14:paraId="4D5A06D8" w14:textId="77777777" w:rsidR="00C74770" w:rsidRPr="00E06A99" w:rsidRDefault="00C74770" w:rsidP="00D866D7">
            <w:pPr>
              <w:suppressAutoHyphens/>
              <w:overflowPunct w:val="0"/>
              <w:autoSpaceDE w:val="0"/>
              <w:autoSpaceDN w:val="0"/>
              <w:adjustRightInd w:val="0"/>
              <w:textAlignment w:val="baseline"/>
            </w:pPr>
            <w:r w:rsidRPr="00E06A99">
              <w:t>Items</w:t>
            </w:r>
          </w:p>
          <w:p w14:paraId="11C56051" w14:textId="77777777" w:rsidR="00C74770" w:rsidRPr="00E06A99" w:rsidRDefault="00C74770" w:rsidP="00D866D7">
            <w:pPr>
              <w:suppressAutoHyphens/>
              <w:overflowPunct w:val="0"/>
              <w:autoSpaceDE w:val="0"/>
              <w:autoSpaceDN w:val="0"/>
              <w:adjustRightInd w:val="0"/>
              <w:textAlignment w:val="baseline"/>
              <w:rPr>
                <w:i/>
                <w:color w:val="FF0000"/>
              </w:rPr>
            </w:pPr>
            <w:r w:rsidRPr="006038F8">
              <w:rPr>
                <w:i/>
              </w:rPr>
              <w:t>(modify the list suitably for each specific work)</w:t>
            </w:r>
            <w:r>
              <w:rPr>
                <w:i/>
              </w:rPr>
              <w:t>*</w:t>
            </w:r>
          </w:p>
        </w:tc>
        <w:tc>
          <w:tcPr>
            <w:tcW w:w="863" w:type="dxa"/>
          </w:tcPr>
          <w:p w14:paraId="5C0CC0B7" w14:textId="77777777" w:rsidR="00C74770" w:rsidRPr="00E06A99" w:rsidRDefault="00C74770" w:rsidP="00D866D7">
            <w:pPr>
              <w:suppressAutoHyphens/>
              <w:overflowPunct w:val="0"/>
              <w:autoSpaceDE w:val="0"/>
              <w:autoSpaceDN w:val="0"/>
              <w:adjustRightInd w:val="0"/>
              <w:textAlignment w:val="baseline"/>
            </w:pPr>
            <w:r w:rsidRPr="00E06A99">
              <w:t>Make/Brand Name</w:t>
            </w:r>
          </w:p>
        </w:tc>
        <w:tc>
          <w:tcPr>
            <w:tcW w:w="1313" w:type="dxa"/>
          </w:tcPr>
          <w:p w14:paraId="704A1CA5" w14:textId="77777777" w:rsidR="00C74770" w:rsidRPr="00E06A99" w:rsidRDefault="00C74770" w:rsidP="00D866D7">
            <w:pPr>
              <w:suppressAutoHyphens/>
              <w:overflowPunct w:val="0"/>
              <w:autoSpaceDE w:val="0"/>
              <w:autoSpaceDN w:val="0"/>
              <w:adjustRightInd w:val="0"/>
              <w:textAlignment w:val="baseline"/>
            </w:pPr>
            <w:r w:rsidRPr="00E06A99">
              <w:t>Capacity [</w:t>
            </w:r>
            <w:r w:rsidRPr="00E06A99">
              <w:rPr>
                <w:i/>
              </w:rPr>
              <w:t>where applicable</w:t>
            </w:r>
            <w:r w:rsidRPr="00E06A99">
              <w:t>]</w:t>
            </w:r>
          </w:p>
        </w:tc>
        <w:tc>
          <w:tcPr>
            <w:tcW w:w="1169" w:type="dxa"/>
          </w:tcPr>
          <w:p w14:paraId="6639E2EB" w14:textId="77777777" w:rsidR="00C74770" w:rsidRPr="00E06A99" w:rsidRDefault="00C74770" w:rsidP="00D866D7">
            <w:pPr>
              <w:suppressAutoHyphens/>
              <w:overflowPunct w:val="0"/>
              <w:autoSpaceDE w:val="0"/>
              <w:autoSpaceDN w:val="0"/>
              <w:adjustRightInd w:val="0"/>
              <w:textAlignment w:val="baseline"/>
            </w:pPr>
            <w:r w:rsidRPr="00E06A99">
              <w:t>Quantity</w:t>
            </w:r>
          </w:p>
        </w:tc>
        <w:tc>
          <w:tcPr>
            <w:tcW w:w="908" w:type="dxa"/>
          </w:tcPr>
          <w:p w14:paraId="55C350AC" w14:textId="77777777" w:rsidR="00C74770" w:rsidRPr="00E06A99" w:rsidRDefault="00C74770" w:rsidP="00D866D7">
            <w:pPr>
              <w:suppressAutoHyphens/>
              <w:overflowPunct w:val="0"/>
              <w:autoSpaceDE w:val="0"/>
              <w:autoSpaceDN w:val="0"/>
              <w:adjustRightInd w:val="0"/>
              <w:textAlignment w:val="baseline"/>
            </w:pPr>
            <w:r w:rsidRPr="00E06A99">
              <w:t>Value</w:t>
            </w:r>
          </w:p>
        </w:tc>
        <w:tc>
          <w:tcPr>
            <w:tcW w:w="1653" w:type="dxa"/>
          </w:tcPr>
          <w:p w14:paraId="40FAC7A0" w14:textId="77777777" w:rsidR="00C74770" w:rsidRPr="00E06A99" w:rsidRDefault="00C74770" w:rsidP="00D866D7">
            <w:pPr>
              <w:suppressAutoHyphens/>
              <w:overflowPunct w:val="0"/>
              <w:autoSpaceDE w:val="0"/>
              <w:autoSpaceDN w:val="0"/>
              <w:adjustRightInd w:val="0"/>
              <w:textAlignment w:val="baseline"/>
            </w:pPr>
            <w:r w:rsidRPr="00E06A99">
              <w:t>State whether it will be procured locally or imported [</w:t>
            </w:r>
            <w:r w:rsidRPr="00E06A99">
              <w:rPr>
                <w:i/>
              </w:rPr>
              <w:t>if so from which country</w:t>
            </w:r>
            <w:r w:rsidRPr="00E06A99">
              <w:t>]</w:t>
            </w:r>
          </w:p>
        </w:tc>
        <w:tc>
          <w:tcPr>
            <w:tcW w:w="1711" w:type="dxa"/>
          </w:tcPr>
          <w:p w14:paraId="6FC9299A" w14:textId="77777777" w:rsidR="00C74770" w:rsidRPr="00E06A99" w:rsidRDefault="00C74770" w:rsidP="00D866D7">
            <w:pPr>
              <w:suppressAutoHyphens/>
              <w:overflowPunct w:val="0"/>
              <w:autoSpaceDE w:val="0"/>
              <w:autoSpaceDN w:val="0"/>
              <w:adjustRightInd w:val="0"/>
              <w:textAlignment w:val="baseline"/>
            </w:pPr>
            <w:r w:rsidRPr="00E06A99">
              <w:t>Remarks regarding justification for the quantity and their usage in works.</w:t>
            </w:r>
          </w:p>
        </w:tc>
      </w:tr>
      <w:tr w:rsidR="00C74770" w:rsidRPr="00E06A99" w14:paraId="13354B38" w14:textId="77777777" w:rsidTr="00D866D7">
        <w:tc>
          <w:tcPr>
            <w:tcW w:w="9108" w:type="dxa"/>
            <w:gridSpan w:val="7"/>
          </w:tcPr>
          <w:p w14:paraId="2EF1F448" w14:textId="7E698C0E" w:rsidR="00C74770" w:rsidRPr="00E06A99" w:rsidRDefault="00C74770" w:rsidP="00D866D7">
            <w:pPr>
              <w:suppressAutoHyphens/>
              <w:overflowPunct w:val="0"/>
              <w:autoSpaceDE w:val="0"/>
              <w:autoSpaceDN w:val="0"/>
              <w:adjustRightInd w:val="0"/>
              <w:textAlignment w:val="baseline"/>
              <w:rPr>
                <w:b/>
              </w:rPr>
            </w:pPr>
            <w:r w:rsidRPr="00E06A99">
              <w:rPr>
                <w:b/>
              </w:rPr>
              <w:t>Goods</w:t>
            </w:r>
            <w:r w:rsidR="00FA378C">
              <w:rPr>
                <w:rStyle w:val="FootnoteReference"/>
                <w:b/>
              </w:rPr>
              <w:footnoteReference w:id="17"/>
            </w:r>
          </w:p>
        </w:tc>
      </w:tr>
      <w:tr w:rsidR="00C74770" w:rsidRPr="00E06A99" w14:paraId="7E2EA478" w14:textId="77777777" w:rsidTr="00D866D7">
        <w:tc>
          <w:tcPr>
            <w:tcW w:w="1491" w:type="dxa"/>
          </w:tcPr>
          <w:p w14:paraId="7E936DBE" w14:textId="77777777" w:rsidR="00C74770" w:rsidRPr="00E06A99" w:rsidRDefault="00C74770" w:rsidP="00D866D7">
            <w:pPr>
              <w:suppressAutoHyphens/>
              <w:overflowPunct w:val="0"/>
              <w:autoSpaceDE w:val="0"/>
              <w:autoSpaceDN w:val="0"/>
              <w:adjustRightInd w:val="0"/>
              <w:textAlignment w:val="baseline"/>
            </w:pPr>
            <w:r w:rsidRPr="00E06A99">
              <w:t>[a] Bitumen</w:t>
            </w:r>
          </w:p>
        </w:tc>
        <w:tc>
          <w:tcPr>
            <w:tcW w:w="863" w:type="dxa"/>
          </w:tcPr>
          <w:p w14:paraId="78E62062"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2F75544D"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432FDBD3"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1E10FCEE"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0CC3F0AF"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53F52238"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48102957" w14:textId="77777777" w:rsidTr="00D866D7">
        <w:tc>
          <w:tcPr>
            <w:tcW w:w="1491" w:type="dxa"/>
          </w:tcPr>
          <w:p w14:paraId="5E687F89" w14:textId="77777777" w:rsidR="00C74770" w:rsidRPr="00E06A99" w:rsidRDefault="00C74770" w:rsidP="00D866D7">
            <w:pPr>
              <w:suppressAutoHyphens/>
              <w:overflowPunct w:val="0"/>
              <w:autoSpaceDE w:val="0"/>
              <w:autoSpaceDN w:val="0"/>
              <w:adjustRightInd w:val="0"/>
              <w:textAlignment w:val="baseline"/>
            </w:pPr>
            <w:r w:rsidRPr="00E06A99">
              <w:t>[b] Cement</w:t>
            </w:r>
          </w:p>
        </w:tc>
        <w:tc>
          <w:tcPr>
            <w:tcW w:w="863" w:type="dxa"/>
          </w:tcPr>
          <w:p w14:paraId="69F192FE"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73A10D83"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0490425F"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2D4ED9A8"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4500BCC6"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4856E15B"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63DCDCC1" w14:textId="77777777" w:rsidTr="00D866D7">
        <w:tc>
          <w:tcPr>
            <w:tcW w:w="1491" w:type="dxa"/>
          </w:tcPr>
          <w:p w14:paraId="2F0EBACF" w14:textId="77777777" w:rsidR="00C74770" w:rsidRPr="00E06A99" w:rsidRDefault="00C74770" w:rsidP="00D866D7">
            <w:pPr>
              <w:suppressAutoHyphens/>
              <w:overflowPunct w:val="0"/>
              <w:autoSpaceDE w:val="0"/>
              <w:autoSpaceDN w:val="0"/>
              <w:adjustRightInd w:val="0"/>
              <w:textAlignment w:val="baseline"/>
            </w:pPr>
            <w:r w:rsidRPr="00E06A99">
              <w:t>[c] Steel</w:t>
            </w:r>
          </w:p>
        </w:tc>
        <w:tc>
          <w:tcPr>
            <w:tcW w:w="863" w:type="dxa"/>
          </w:tcPr>
          <w:p w14:paraId="6321669F"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136AD049"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03C530ED"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3EF2B49C"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0007AD93"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419A9F44"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027779E3" w14:textId="77777777" w:rsidTr="00D866D7">
        <w:tc>
          <w:tcPr>
            <w:tcW w:w="1491" w:type="dxa"/>
          </w:tcPr>
          <w:p w14:paraId="2B0DB28E" w14:textId="77777777" w:rsidR="00C74770" w:rsidRPr="00E06A99" w:rsidRDefault="00C74770" w:rsidP="00D866D7">
            <w:pPr>
              <w:suppressAutoHyphens/>
              <w:overflowPunct w:val="0"/>
              <w:autoSpaceDE w:val="0"/>
              <w:autoSpaceDN w:val="0"/>
              <w:adjustRightInd w:val="0"/>
              <w:textAlignment w:val="baseline"/>
            </w:pPr>
          </w:p>
        </w:tc>
        <w:tc>
          <w:tcPr>
            <w:tcW w:w="863" w:type="dxa"/>
          </w:tcPr>
          <w:p w14:paraId="4787AE47"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3B35B894"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16F6D6FE"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16A27DDB"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72C2FB25"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3D29AA4F"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5317E683" w14:textId="77777777" w:rsidTr="00D866D7">
        <w:tc>
          <w:tcPr>
            <w:tcW w:w="9108" w:type="dxa"/>
            <w:gridSpan w:val="7"/>
          </w:tcPr>
          <w:p w14:paraId="3C8B9D22" w14:textId="77777777" w:rsidR="00C74770" w:rsidRPr="00E06A99" w:rsidRDefault="00C74770" w:rsidP="00D866D7">
            <w:pPr>
              <w:suppressAutoHyphens/>
              <w:overflowPunct w:val="0"/>
              <w:autoSpaceDE w:val="0"/>
              <w:autoSpaceDN w:val="0"/>
              <w:adjustRightInd w:val="0"/>
              <w:textAlignment w:val="baseline"/>
              <w:rPr>
                <w:b/>
              </w:rPr>
            </w:pPr>
            <w:r w:rsidRPr="00E06A99">
              <w:rPr>
                <w:b/>
              </w:rPr>
              <w:t>Construction Equipment</w:t>
            </w:r>
          </w:p>
        </w:tc>
      </w:tr>
      <w:tr w:rsidR="00C74770" w:rsidRPr="00E06A99" w14:paraId="72340DAC" w14:textId="77777777" w:rsidTr="00D866D7">
        <w:tc>
          <w:tcPr>
            <w:tcW w:w="1491" w:type="dxa"/>
          </w:tcPr>
          <w:p w14:paraId="56F3132B" w14:textId="77777777" w:rsidR="00C74770" w:rsidRPr="00E06A99" w:rsidRDefault="00C74770" w:rsidP="00D866D7">
            <w:pPr>
              <w:suppressAutoHyphens/>
              <w:overflowPunct w:val="0"/>
              <w:autoSpaceDE w:val="0"/>
              <w:autoSpaceDN w:val="0"/>
              <w:adjustRightInd w:val="0"/>
              <w:textAlignment w:val="baseline"/>
            </w:pPr>
          </w:p>
        </w:tc>
        <w:tc>
          <w:tcPr>
            <w:tcW w:w="863" w:type="dxa"/>
          </w:tcPr>
          <w:p w14:paraId="463341D2"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3770F007"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02B5151D"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77F7A178"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71FA71AD"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2FE7FF25"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1112DB9C" w14:textId="77777777" w:rsidTr="00D866D7">
        <w:tc>
          <w:tcPr>
            <w:tcW w:w="1491" w:type="dxa"/>
          </w:tcPr>
          <w:p w14:paraId="51FD7A84" w14:textId="77777777" w:rsidR="00C74770" w:rsidRPr="00E06A99" w:rsidRDefault="00C74770" w:rsidP="00D866D7">
            <w:pPr>
              <w:suppressAutoHyphens/>
              <w:overflowPunct w:val="0"/>
              <w:autoSpaceDE w:val="0"/>
              <w:autoSpaceDN w:val="0"/>
              <w:adjustRightInd w:val="0"/>
              <w:textAlignment w:val="baseline"/>
            </w:pPr>
          </w:p>
        </w:tc>
        <w:tc>
          <w:tcPr>
            <w:tcW w:w="863" w:type="dxa"/>
          </w:tcPr>
          <w:p w14:paraId="0451FDB0"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587DF359"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72ED6FD3"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19E7F155"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72221122"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1FF83B97"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0C193B53" w14:textId="77777777" w:rsidTr="00D866D7">
        <w:tc>
          <w:tcPr>
            <w:tcW w:w="1491" w:type="dxa"/>
          </w:tcPr>
          <w:p w14:paraId="1B7FBBA7" w14:textId="77777777" w:rsidR="00C74770" w:rsidRPr="00E06A99" w:rsidRDefault="00C74770" w:rsidP="00D866D7">
            <w:pPr>
              <w:suppressAutoHyphens/>
              <w:overflowPunct w:val="0"/>
              <w:autoSpaceDE w:val="0"/>
              <w:autoSpaceDN w:val="0"/>
              <w:adjustRightInd w:val="0"/>
              <w:textAlignment w:val="baseline"/>
            </w:pPr>
          </w:p>
        </w:tc>
        <w:tc>
          <w:tcPr>
            <w:tcW w:w="863" w:type="dxa"/>
          </w:tcPr>
          <w:p w14:paraId="0E4EB031"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7BC9F5F4"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0DED8DA6"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6D5FE475"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12CC3D77"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405EB381" w14:textId="77777777" w:rsidR="00C74770" w:rsidRPr="00E06A99" w:rsidRDefault="00C74770" w:rsidP="00D866D7">
            <w:pPr>
              <w:suppressAutoHyphens/>
              <w:overflowPunct w:val="0"/>
              <w:autoSpaceDE w:val="0"/>
              <w:autoSpaceDN w:val="0"/>
              <w:adjustRightInd w:val="0"/>
              <w:textAlignment w:val="baseline"/>
            </w:pPr>
          </w:p>
        </w:tc>
      </w:tr>
      <w:tr w:rsidR="00C74770" w:rsidRPr="00E06A99" w14:paraId="709F1D9C" w14:textId="77777777" w:rsidTr="00D866D7">
        <w:tc>
          <w:tcPr>
            <w:tcW w:w="1491" w:type="dxa"/>
          </w:tcPr>
          <w:p w14:paraId="3F05A25D" w14:textId="77777777" w:rsidR="00C74770" w:rsidRPr="00E06A99" w:rsidRDefault="00C74770" w:rsidP="00D866D7">
            <w:pPr>
              <w:suppressAutoHyphens/>
              <w:overflowPunct w:val="0"/>
              <w:autoSpaceDE w:val="0"/>
              <w:autoSpaceDN w:val="0"/>
              <w:adjustRightInd w:val="0"/>
              <w:textAlignment w:val="baseline"/>
            </w:pPr>
          </w:p>
        </w:tc>
        <w:tc>
          <w:tcPr>
            <w:tcW w:w="863" w:type="dxa"/>
          </w:tcPr>
          <w:p w14:paraId="5632A100" w14:textId="77777777" w:rsidR="00C74770" w:rsidRPr="00E06A99" w:rsidRDefault="00C74770" w:rsidP="00D866D7">
            <w:pPr>
              <w:suppressAutoHyphens/>
              <w:overflowPunct w:val="0"/>
              <w:autoSpaceDE w:val="0"/>
              <w:autoSpaceDN w:val="0"/>
              <w:adjustRightInd w:val="0"/>
              <w:textAlignment w:val="baseline"/>
            </w:pPr>
          </w:p>
        </w:tc>
        <w:tc>
          <w:tcPr>
            <w:tcW w:w="1313" w:type="dxa"/>
          </w:tcPr>
          <w:p w14:paraId="6F576752" w14:textId="77777777" w:rsidR="00C74770" w:rsidRPr="00E06A99" w:rsidRDefault="00C74770" w:rsidP="00D866D7">
            <w:pPr>
              <w:suppressAutoHyphens/>
              <w:overflowPunct w:val="0"/>
              <w:autoSpaceDE w:val="0"/>
              <w:autoSpaceDN w:val="0"/>
              <w:adjustRightInd w:val="0"/>
              <w:textAlignment w:val="baseline"/>
            </w:pPr>
          </w:p>
        </w:tc>
        <w:tc>
          <w:tcPr>
            <w:tcW w:w="1169" w:type="dxa"/>
          </w:tcPr>
          <w:p w14:paraId="0723AB54" w14:textId="77777777" w:rsidR="00C74770" w:rsidRPr="00E06A99" w:rsidRDefault="00C74770" w:rsidP="00D866D7">
            <w:pPr>
              <w:suppressAutoHyphens/>
              <w:overflowPunct w:val="0"/>
              <w:autoSpaceDE w:val="0"/>
              <w:autoSpaceDN w:val="0"/>
              <w:adjustRightInd w:val="0"/>
              <w:textAlignment w:val="baseline"/>
            </w:pPr>
          </w:p>
        </w:tc>
        <w:tc>
          <w:tcPr>
            <w:tcW w:w="908" w:type="dxa"/>
          </w:tcPr>
          <w:p w14:paraId="7E7076C6" w14:textId="77777777" w:rsidR="00C74770" w:rsidRPr="00E06A99" w:rsidRDefault="00C74770" w:rsidP="00D866D7">
            <w:pPr>
              <w:suppressAutoHyphens/>
              <w:overflowPunct w:val="0"/>
              <w:autoSpaceDE w:val="0"/>
              <w:autoSpaceDN w:val="0"/>
              <w:adjustRightInd w:val="0"/>
              <w:textAlignment w:val="baseline"/>
            </w:pPr>
          </w:p>
        </w:tc>
        <w:tc>
          <w:tcPr>
            <w:tcW w:w="1653" w:type="dxa"/>
          </w:tcPr>
          <w:p w14:paraId="3B899226" w14:textId="77777777" w:rsidR="00C74770" w:rsidRPr="00E06A99" w:rsidRDefault="00C74770" w:rsidP="00D866D7">
            <w:pPr>
              <w:suppressAutoHyphens/>
              <w:overflowPunct w:val="0"/>
              <w:autoSpaceDE w:val="0"/>
              <w:autoSpaceDN w:val="0"/>
              <w:adjustRightInd w:val="0"/>
              <w:textAlignment w:val="baseline"/>
            </w:pPr>
          </w:p>
        </w:tc>
        <w:tc>
          <w:tcPr>
            <w:tcW w:w="1711" w:type="dxa"/>
          </w:tcPr>
          <w:p w14:paraId="27B89E56" w14:textId="77777777" w:rsidR="00C74770" w:rsidRPr="00E06A99" w:rsidRDefault="00C74770" w:rsidP="00D866D7">
            <w:pPr>
              <w:suppressAutoHyphens/>
              <w:overflowPunct w:val="0"/>
              <w:autoSpaceDE w:val="0"/>
              <w:autoSpaceDN w:val="0"/>
              <w:adjustRightInd w:val="0"/>
              <w:textAlignment w:val="baseline"/>
            </w:pPr>
          </w:p>
        </w:tc>
      </w:tr>
    </w:tbl>
    <w:p w14:paraId="233FD7BE" w14:textId="77777777" w:rsidR="00C74770" w:rsidRPr="00E06A99" w:rsidRDefault="00C74770" w:rsidP="00C74770"/>
    <w:p w14:paraId="6344676B" w14:textId="77777777" w:rsidR="00C74770" w:rsidRPr="00E06A99" w:rsidRDefault="00C74770" w:rsidP="00C74770">
      <w:bookmarkStart w:id="636" w:name="_Toc194984240"/>
      <w:r w:rsidRPr="00E06A99">
        <w:lastRenderedPageBreak/>
        <w:t>4.</w:t>
      </w:r>
      <w:r w:rsidRPr="00E06A99">
        <w:tab/>
        <w:t>We agree that no modification to the above list is permitted after bids are opened.</w:t>
      </w:r>
      <w:bookmarkEnd w:id="636"/>
    </w:p>
    <w:p w14:paraId="52405414" w14:textId="77777777" w:rsidR="00C74770" w:rsidRPr="00E06A99" w:rsidRDefault="00C74770" w:rsidP="00C74770"/>
    <w:p w14:paraId="08E665CD" w14:textId="77777777" w:rsidR="00C74770" w:rsidRPr="00E06A99" w:rsidRDefault="00C74770" w:rsidP="00C74770">
      <w:pPr>
        <w:ind w:left="720" w:hanging="720"/>
      </w:pPr>
      <w:r w:rsidRPr="00E06A99">
        <w:t>5.</w:t>
      </w:r>
      <w:r w:rsidRPr="00E06A99">
        <w:tab/>
        <w:t xml:space="preserve">We agree that the certificate will be issued only to the extent considered reasonable by the Employer for the work, based on the </w:t>
      </w:r>
      <w:r w:rsidR="00EA0733" w:rsidRPr="00EA0733">
        <w:t>Activity Schedules</w:t>
      </w:r>
      <w:r w:rsidRPr="00E06A99">
        <w:t xml:space="preserve"> and the construction program and methodology as furnished by us along with the bid.</w:t>
      </w:r>
    </w:p>
    <w:p w14:paraId="09DC177B" w14:textId="77777777" w:rsidR="00C74770" w:rsidRPr="00E06A99" w:rsidRDefault="00C74770" w:rsidP="00C74770">
      <w:pPr>
        <w:keepNext/>
        <w:spacing w:before="120" w:after="120"/>
        <w:ind w:left="1080" w:right="288" w:hanging="720"/>
        <w:outlineLvl w:val="1"/>
        <w:rPr>
          <w:bCs/>
        </w:rPr>
      </w:pPr>
    </w:p>
    <w:p w14:paraId="5B7D9163" w14:textId="77777777" w:rsidR="00C74770" w:rsidRPr="00E06A99" w:rsidRDefault="00C74770" w:rsidP="00C74770">
      <w:pPr>
        <w:ind w:left="720" w:hanging="720"/>
      </w:pPr>
      <w:r w:rsidRPr="00E06A99">
        <w:t>6.</w:t>
      </w:r>
      <w:r w:rsidRPr="00E06A99">
        <w:tab/>
        <w:t>We confirm that the above goods and construction equipment will be exclusively used for the construction of the above work and the construction equipment will not be sold or otherwise disposed of in any manner for a period of five years from the date of acquisition.</w:t>
      </w:r>
    </w:p>
    <w:p w14:paraId="7B3F7CA5" w14:textId="77777777" w:rsidR="00C74770" w:rsidRPr="00E06A99" w:rsidRDefault="00C74770" w:rsidP="00C74770"/>
    <w:p w14:paraId="4D9DC58B" w14:textId="4CF6D927" w:rsidR="00C74770" w:rsidRPr="00E06A99" w:rsidRDefault="00C74770" w:rsidP="00C74770">
      <w:r w:rsidRPr="00E06A99">
        <w:t>Date: ___________________</w:t>
      </w:r>
      <w:r w:rsidRPr="00E06A99">
        <w:tab/>
      </w:r>
      <w:r w:rsidRPr="00E06A99">
        <w:tab/>
      </w:r>
      <w:r w:rsidRPr="00E06A99">
        <w:tab/>
      </w:r>
      <w:r w:rsidRPr="00E06A99">
        <w:tab/>
        <w:t>(</w:t>
      </w:r>
      <w:r w:rsidRPr="00E06A99">
        <w:rPr>
          <w:i/>
        </w:rPr>
        <w:t>Signature</w:t>
      </w:r>
      <w:r w:rsidRPr="00E06A99">
        <w:t>)</w:t>
      </w:r>
      <w:r w:rsidR="00D82DA0">
        <w:t xml:space="preserve"> </w:t>
      </w:r>
      <w:r w:rsidRPr="00E06A99">
        <w:t>______________________</w:t>
      </w:r>
    </w:p>
    <w:p w14:paraId="38B04C39" w14:textId="3365656D" w:rsidR="00C74770" w:rsidRPr="00E06A99" w:rsidRDefault="00C74770" w:rsidP="00C74770">
      <w:r w:rsidRPr="00E06A99">
        <w:t>Place:</w:t>
      </w:r>
      <w:r w:rsidR="00D82DA0">
        <w:t xml:space="preserve"> </w:t>
      </w:r>
      <w:r w:rsidRPr="00E06A99">
        <w:t>___________________</w:t>
      </w:r>
      <w:r w:rsidRPr="00E06A99">
        <w:tab/>
      </w:r>
      <w:r w:rsidRPr="00E06A99">
        <w:tab/>
      </w:r>
      <w:r w:rsidRPr="00E06A99">
        <w:tab/>
      </w:r>
      <w:r w:rsidRPr="00E06A99">
        <w:tab/>
        <w:t>(</w:t>
      </w:r>
      <w:r w:rsidRPr="00E06A99">
        <w:rPr>
          <w:i/>
        </w:rPr>
        <w:t>Printed Name</w:t>
      </w:r>
      <w:r w:rsidRPr="00E06A99">
        <w:t>)</w:t>
      </w:r>
      <w:r w:rsidR="00D82DA0">
        <w:t xml:space="preserve"> </w:t>
      </w:r>
      <w:r w:rsidRPr="00E06A99">
        <w:t>____________</w:t>
      </w:r>
    </w:p>
    <w:p w14:paraId="5E6901AB" w14:textId="77777777" w:rsidR="00C74770" w:rsidRPr="00E06A99" w:rsidRDefault="00C74770" w:rsidP="00C74770">
      <w:r w:rsidRPr="00E06A99">
        <w:tab/>
      </w:r>
      <w:r w:rsidRPr="00E06A99">
        <w:tab/>
      </w:r>
      <w:r w:rsidRPr="00E06A99">
        <w:tab/>
      </w:r>
      <w:r w:rsidRPr="00E06A99">
        <w:tab/>
      </w:r>
      <w:r w:rsidRPr="00E06A99">
        <w:tab/>
      </w:r>
      <w:r w:rsidRPr="00E06A99">
        <w:tab/>
      </w:r>
      <w:r w:rsidRPr="00E06A99">
        <w:tab/>
        <w:t>(</w:t>
      </w:r>
      <w:r w:rsidRPr="00E06A99">
        <w:rPr>
          <w:i/>
        </w:rPr>
        <w:t>Designation</w:t>
      </w:r>
      <w:r w:rsidRPr="00E06A99">
        <w:t>)____________________</w:t>
      </w:r>
    </w:p>
    <w:p w14:paraId="7D71EA97" w14:textId="77777777" w:rsidR="00C74770" w:rsidRPr="00E06A99" w:rsidRDefault="00C74770" w:rsidP="00C74770">
      <w:r w:rsidRPr="00E06A99">
        <w:tab/>
      </w:r>
      <w:r w:rsidRPr="00E06A99">
        <w:tab/>
      </w:r>
      <w:r w:rsidRPr="00E06A99">
        <w:tab/>
      </w:r>
      <w:r w:rsidRPr="00E06A99">
        <w:tab/>
      </w:r>
      <w:r w:rsidRPr="00E06A99">
        <w:tab/>
      </w:r>
      <w:r w:rsidRPr="00E06A99">
        <w:tab/>
      </w:r>
      <w:r w:rsidRPr="00E06A99">
        <w:tab/>
        <w:t>(</w:t>
      </w:r>
      <w:r w:rsidRPr="00E06A99">
        <w:rPr>
          <w:i/>
        </w:rPr>
        <w:t>Common Seal</w:t>
      </w:r>
      <w:r w:rsidRPr="00E06A99">
        <w:t>) ___________________</w:t>
      </w:r>
    </w:p>
    <w:p w14:paraId="16418B29" w14:textId="77777777" w:rsidR="00C74770" w:rsidRPr="00E06A99" w:rsidRDefault="00C74770" w:rsidP="00C74770"/>
    <w:p w14:paraId="6B845160" w14:textId="77777777" w:rsidR="00C74770" w:rsidRPr="00E06A99" w:rsidRDefault="00C74770" w:rsidP="00C74770">
      <w:pPr>
        <w:rPr>
          <w:b/>
          <w:sz w:val="20"/>
        </w:rPr>
      </w:pPr>
      <w:r w:rsidRPr="00E06A99">
        <w:t>[</w:t>
      </w:r>
      <w:r w:rsidRPr="00E06A99">
        <w:rPr>
          <w:b/>
          <w:i/>
          <w:sz w:val="20"/>
        </w:rPr>
        <w:t>This certificate will be issued within 60 days of signing of contract and no subsequent changes will be permitted.</w:t>
      </w:r>
      <w:r w:rsidRPr="00E06A99">
        <w:rPr>
          <w:b/>
          <w:sz w:val="20"/>
        </w:rPr>
        <w:t>]</w:t>
      </w:r>
    </w:p>
    <w:p w14:paraId="4E32B387" w14:textId="77777777" w:rsidR="00C74770" w:rsidRPr="00E06A99" w:rsidRDefault="00C74770" w:rsidP="00C74770">
      <w:pPr>
        <w:rPr>
          <w:b/>
        </w:rPr>
      </w:pPr>
    </w:p>
    <w:p w14:paraId="0A1E325D" w14:textId="77777777" w:rsidR="00C74770" w:rsidRPr="00E06A99" w:rsidRDefault="00C74770" w:rsidP="00C74770">
      <w:pPr>
        <w:rPr>
          <w:b/>
          <w:i/>
        </w:rPr>
      </w:pPr>
      <w:r w:rsidRPr="00E06A99">
        <w:rPr>
          <w:b/>
        </w:rPr>
        <w:t xml:space="preserve">* </w:t>
      </w:r>
      <w:r w:rsidRPr="00E06A99">
        <w:rPr>
          <w:b/>
          <w:i/>
        </w:rPr>
        <w:t xml:space="preserve">Modify the above to suit the requirements given in </w:t>
      </w:r>
      <w:r w:rsidR="002E5FDC">
        <w:rPr>
          <w:b/>
          <w:i/>
        </w:rPr>
        <w:t>Government of India’s</w:t>
      </w:r>
      <w:r w:rsidRPr="00E06A99">
        <w:rPr>
          <w:b/>
          <w:i/>
        </w:rPr>
        <w:t xml:space="preserve"> Notification as current of date of bidding.</w:t>
      </w:r>
    </w:p>
    <w:p w14:paraId="437ED7FA" w14:textId="77777777" w:rsidR="00C74770" w:rsidRPr="00E06A99" w:rsidRDefault="00C74770" w:rsidP="00C74770">
      <w:pPr>
        <w:rPr>
          <w:b/>
        </w:rPr>
      </w:pPr>
      <w:r w:rsidRPr="00E06A99">
        <w:rPr>
          <w:b/>
        </w:rPr>
        <w:br w:type="page"/>
      </w:r>
    </w:p>
    <w:p w14:paraId="74306284" w14:textId="77777777" w:rsidR="00546681" w:rsidRDefault="00546681">
      <w:pPr>
        <w:jc w:val="left"/>
        <w:rPr>
          <w:iCs/>
          <w:sz w:val="20"/>
        </w:rPr>
      </w:pPr>
    </w:p>
    <w:p w14:paraId="7F4053D7" w14:textId="77777777" w:rsidR="00573881" w:rsidRPr="00DD27BC" w:rsidRDefault="00573881" w:rsidP="00573881">
      <w:pPr>
        <w:pStyle w:val="SPDForms3"/>
        <w:rPr>
          <w:sz w:val="32"/>
        </w:rPr>
      </w:pPr>
      <w:bookmarkStart w:id="637" w:name="_Toc41971550"/>
      <w:bookmarkStart w:id="638" w:name="_Toc125871319"/>
      <w:bookmarkStart w:id="639" w:name="_Toc139856167"/>
      <w:bookmarkStart w:id="640" w:name="_Toc446329303"/>
      <w:bookmarkStart w:id="641" w:name="_Toc454652779"/>
      <w:bookmarkStart w:id="642" w:name="_Toc163966138"/>
      <w:bookmarkStart w:id="643" w:name="_Toc454801070"/>
      <w:bookmarkStart w:id="644" w:name="_Toc41971245"/>
      <w:bookmarkStart w:id="645" w:name="_Toc125954069"/>
      <w:bookmarkStart w:id="646" w:name="_Toc197840924"/>
      <w:bookmarkStart w:id="647" w:name="_Toc449888895"/>
      <w:bookmarkStart w:id="648" w:name="_Toc450067895"/>
      <w:r w:rsidRPr="00DD27BC">
        <w:rPr>
          <w:sz w:val="32"/>
        </w:rPr>
        <w:t xml:space="preserve">Appendix to Bid Technical Part </w:t>
      </w:r>
    </w:p>
    <w:p w14:paraId="61DD62E7" w14:textId="77777777" w:rsidR="00BD004A" w:rsidRPr="003B406A" w:rsidRDefault="00BD004A" w:rsidP="00BD004A">
      <w:pPr>
        <w:tabs>
          <w:tab w:val="center" w:pos="4680"/>
        </w:tabs>
        <w:suppressAutoHyphens/>
        <w:spacing w:line="259" w:lineRule="auto"/>
        <w:jc w:val="center"/>
        <w:rPr>
          <w:rFonts w:eastAsiaTheme="minorHAnsi" w:cstheme="minorBidi"/>
          <w:b/>
          <w:sz w:val="32"/>
          <w:szCs w:val="32"/>
          <w:lang w:val="en-IN"/>
        </w:rPr>
      </w:pPr>
      <w:r w:rsidRPr="003B406A">
        <w:rPr>
          <w:rFonts w:eastAsiaTheme="minorHAnsi" w:cstheme="minorBidi"/>
          <w:b/>
          <w:sz w:val="32"/>
          <w:szCs w:val="32"/>
          <w:lang w:val="en-IN"/>
        </w:rPr>
        <w:t>Form of Bid Security - Bank Guarantee</w:t>
      </w:r>
    </w:p>
    <w:p w14:paraId="0528253E" w14:textId="77777777" w:rsidR="00BD004A" w:rsidRPr="003B406A" w:rsidRDefault="00BD004A" w:rsidP="00BD004A">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70296F85" w14:textId="77777777" w:rsidR="00BD004A" w:rsidRPr="003B406A" w:rsidRDefault="00BD004A" w:rsidP="00BD004A">
      <w:pPr>
        <w:tabs>
          <w:tab w:val="center" w:pos="4680"/>
        </w:tabs>
        <w:suppressAutoHyphens/>
        <w:spacing w:line="259" w:lineRule="auto"/>
        <w:rPr>
          <w:rFonts w:eastAsiaTheme="minorHAnsi" w:cstheme="minorBidi"/>
          <w:szCs w:val="22"/>
          <w:lang w:val="en-IN"/>
        </w:rPr>
      </w:pPr>
    </w:p>
    <w:p w14:paraId="00A843C5" w14:textId="77777777" w:rsidR="00BD004A" w:rsidRPr="003B406A" w:rsidRDefault="00BD004A" w:rsidP="00BD004A">
      <w:pPr>
        <w:tabs>
          <w:tab w:val="center" w:pos="4680"/>
        </w:tabs>
        <w:suppressAutoHyphens/>
        <w:spacing w:line="259" w:lineRule="auto"/>
        <w:rPr>
          <w:rFonts w:eastAsiaTheme="minorHAnsi" w:cstheme="minorBidi"/>
          <w:szCs w:val="22"/>
          <w:lang w:val="en-IN"/>
        </w:rPr>
      </w:pPr>
    </w:p>
    <w:p w14:paraId="523C992F" w14:textId="497752D7" w:rsidR="00BD004A" w:rsidRPr="003B406A" w:rsidRDefault="00BD004A" w:rsidP="00BD004A">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00D82DA0">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79CD77E3" w14:textId="01B1D56E" w:rsidR="00BD004A" w:rsidRPr="003B406A" w:rsidRDefault="00BD004A" w:rsidP="00BD004A">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00D82DA0">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5A7D46A2"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30BA8C5" w14:textId="1792C041"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1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execution</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sidR="001839B1" w:rsidRPr="001839B1">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00D82DA0">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sidR="0056627B">
        <w:rPr>
          <w:rFonts w:eastAsiaTheme="minorHAnsi" w:cstheme="minorBidi"/>
          <w:sz w:val="22"/>
          <w:szCs w:val="22"/>
          <w:lang w:val="en-IN"/>
        </w:rPr>
        <w:t>I</w:t>
      </w:r>
      <w:r w:rsidRPr="003B406A">
        <w:rPr>
          <w:rFonts w:eastAsiaTheme="minorHAnsi" w:cstheme="minorBidi"/>
          <w:sz w:val="22"/>
          <w:szCs w:val="22"/>
          <w:lang w:val="en-IN"/>
        </w:rPr>
        <w:t>FB”)</w:t>
      </w:r>
    </w:p>
    <w:p w14:paraId="415640F8"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50734CD"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1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2081539F"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C71C89D"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5429FE4F"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A0DFD48" w14:textId="77777777" w:rsidR="00BD004A" w:rsidRPr="003B406A" w:rsidRDefault="00BD004A" w:rsidP="00BD004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5BA922B"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1863B62" w14:textId="73E63BE0"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xml:space="preserve">; or (b) does not accept the correction of the Bid Price pursuant to ITB </w:t>
      </w:r>
      <w:r w:rsidR="008F7EFE">
        <w:rPr>
          <w:rFonts w:eastAsiaTheme="minorHAnsi" w:cstheme="minorBidi"/>
          <w:sz w:val="22"/>
          <w:szCs w:val="22"/>
          <w:lang w:val="en-IN"/>
        </w:rPr>
        <w:t>3</w:t>
      </w:r>
      <w:r w:rsidR="003C380A">
        <w:rPr>
          <w:rFonts w:eastAsiaTheme="minorHAnsi" w:cstheme="minorBidi"/>
          <w:sz w:val="22"/>
          <w:szCs w:val="22"/>
          <w:lang w:val="en-IN"/>
        </w:rPr>
        <w:t>6</w:t>
      </w:r>
      <w:r w:rsidRPr="003B406A">
        <w:rPr>
          <w:rFonts w:eastAsiaTheme="minorHAnsi" w:cstheme="minorBidi"/>
          <w:sz w:val="22"/>
          <w:szCs w:val="22"/>
          <w:lang w:val="en-IN"/>
        </w:rPr>
        <w:t>;</w:t>
      </w:r>
    </w:p>
    <w:p w14:paraId="25A10E8C" w14:textId="77777777" w:rsidR="00BD004A" w:rsidRPr="003B406A" w:rsidRDefault="00BD004A" w:rsidP="00BD004A">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rPr>
          <w:rFonts w:eastAsiaTheme="minorHAnsi" w:cstheme="minorBidi"/>
          <w:sz w:val="22"/>
          <w:szCs w:val="22"/>
          <w:lang w:val="en-IN"/>
        </w:rPr>
      </w:pPr>
      <w:r w:rsidRPr="003B406A">
        <w:rPr>
          <w:rFonts w:eastAsiaTheme="minorHAnsi" w:cstheme="minorBidi"/>
          <w:sz w:val="22"/>
          <w:szCs w:val="22"/>
          <w:lang w:val="en-IN"/>
        </w:rPr>
        <w:t>or</w:t>
      </w:r>
    </w:p>
    <w:p w14:paraId="2EB7D293"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5D161057"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27DC9A0" w14:textId="6E09EA94"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w:t>
      </w:r>
      <w:r w:rsidR="00556C6A">
        <w:rPr>
          <w:rFonts w:eastAsiaTheme="minorHAnsi" w:cstheme="minorBidi"/>
          <w:sz w:val="22"/>
          <w:szCs w:val="22"/>
          <w:lang w:val="en-IN"/>
        </w:rPr>
        <w:t xml:space="preserve"> </w:t>
      </w:r>
      <w:r w:rsidR="00556C6A" w:rsidRPr="00556C6A">
        <w:rPr>
          <w:rFonts w:eastAsiaTheme="minorHAnsi" w:cstheme="minorBidi"/>
          <w:sz w:val="22"/>
          <w:szCs w:val="22"/>
          <w:lang w:val="en-IN"/>
        </w:rPr>
        <w:t>and, if required, an Environmental, Social, Health and Safety (ESHS) Performance Security</w:t>
      </w:r>
      <w:r w:rsidRPr="003B406A">
        <w:rPr>
          <w:rFonts w:eastAsiaTheme="minorHAnsi" w:cstheme="minorBidi"/>
          <w:sz w:val="22"/>
          <w:szCs w:val="22"/>
          <w:lang w:val="en-IN"/>
        </w:rPr>
        <w:t>, in accordance with the Instruction to Bidders.</w:t>
      </w:r>
    </w:p>
    <w:p w14:paraId="1EACC7CF"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57A0B04"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160588D9"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D5FB1FD" w14:textId="77777777" w:rsidR="00BD004A" w:rsidRPr="003B406A" w:rsidRDefault="00BD004A" w:rsidP="00BD004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2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0B3C29DB"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E1E5C40"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0DC5C4BE"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7719570E"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22DB078"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DD7B326"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6700A48D"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[signature, name, and address]</w:t>
      </w:r>
    </w:p>
    <w:p w14:paraId="1EB596B5"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7635D4B" w14:textId="77777777" w:rsidR="00BD004A" w:rsidRPr="003B406A" w:rsidRDefault="00BD004A" w:rsidP="00BD004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637"/>
    <w:bookmarkEnd w:id="638"/>
    <w:bookmarkEnd w:id="639"/>
    <w:bookmarkEnd w:id="640"/>
    <w:bookmarkEnd w:id="641"/>
    <w:p w14:paraId="79FEE148" w14:textId="77777777" w:rsidR="005A2454" w:rsidRDefault="005A2454">
      <w:pPr>
        <w:jc w:val="left"/>
      </w:pPr>
      <w:r>
        <w:br w:type="page"/>
      </w:r>
    </w:p>
    <w:p w14:paraId="42157B98" w14:textId="6C527824" w:rsidR="005A2454" w:rsidRPr="00067FDE" w:rsidRDefault="005A2454" w:rsidP="005A2454">
      <w:pPr>
        <w:pStyle w:val="SPDForm2"/>
      </w:pPr>
      <w:r>
        <w:lastRenderedPageBreak/>
        <w:t>Letter of Bid</w:t>
      </w:r>
      <w:r w:rsidR="001450DB">
        <w:t xml:space="preserve"> </w:t>
      </w:r>
      <w:r>
        <w:t>– Financial Part</w:t>
      </w:r>
    </w:p>
    <w:p w14:paraId="4D335A8C" w14:textId="77777777" w:rsidR="005A2454" w:rsidRPr="007D4E41" w:rsidRDefault="005A2454" w:rsidP="005A2454">
      <w:pPr>
        <w:suppressAutoHyphens/>
        <w:spacing w:before="120" w:after="120"/>
        <w:jc w:val="center"/>
        <w:rPr>
          <w:i/>
          <w:szCs w:val="24"/>
        </w:rPr>
      </w:pPr>
      <w:r w:rsidRPr="007D4E41">
        <w:rPr>
          <w:i/>
          <w:szCs w:val="24"/>
        </w:rPr>
        <w:t xml:space="preserve">INSTRUCTIONS TO </w:t>
      </w:r>
      <w:r>
        <w:rPr>
          <w:i/>
          <w:szCs w:val="24"/>
        </w:rPr>
        <w:t>BIDDER</w:t>
      </w:r>
      <w:r w:rsidRPr="007D4E41">
        <w:rPr>
          <w:i/>
          <w:szCs w:val="24"/>
        </w:rPr>
        <w:t>S</w:t>
      </w:r>
    </w:p>
    <w:tbl>
      <w:tblPr>
        <w:tblStyle w:val="TableGrid"/>
        <w:tblW w:w="0" w:type="auto"/>
        <w:tblLook w:val="04A0" w:firstRow="1" w:lastRow="0" w:firstColumn="1" w:lastColumn="0" w:noHBand="0" w:noVBand="1"/>
      </w:tblPr>
      <w:tblGrid>
        <w:gridCol w:w="9216"/>
      </w:tblGrid>
      <w:tr w:rsidR="005A2454" w:rsidRPr="007D4E41" w14:paraId="5DC47B9A" w14:textId="77777777" w:rsidTr="00BA54A0">
        <w:tc>
          <w:tcPr>
            <w:tcW w:w="9216" w:type="dxa"/>
          </w:tcPr>
          <w:p w14:paraId="46258F04" w14:textId="77777777" w:rsidR="005A2454" w:rsidRPr="007D4E41" w:rsidRDefault="005A2454" w:rsidP="00BA54A0">
            <w:pPr>
              <w:suppressAutoHyphens/>
              <w:spacing w:after="120"/>
              <w:rPr>
                <w:i/>
                <w:szCs w:val="24"/>
              </w:rPr>
            </w:pPr>
            <w:r w:rsidRPr="007D4E41">
              <w:rPr>
                <w:i/>
                <w:szCs w:val="24"/>
              </w:rPr>
              <w:t xml:space="preserve">INSTRUCTIONS TO </w:t>
            </w:r>
            <w:r>
              <w:rPr>
                <w:i/>
                <w:szCs w:val="24"/>
              </w:rPr>
              <w:t>BIDDER</w:t>
            </w:r>
            <w:r w:rsidRPr="007D4E41">
              <w:rPr>
                <w:i/>
                <w:szCs w:val="24"/>
              </w:rPr>
              <w:t>S: DELETE THIS BOX ONCE YOU HAVE COMPLETED THE DOCUMENT</w:t>
            </w:r>
          </w:p>
          <w:p w14:paraId="29EC6458" w14:textId="77777777" w:rsidR="005A2454" w:rsidRPr="007D4E41" w:rsidRDefault="005A2454" w:rsidP="00BA54A0">
            <w:pPr>
              <w:suppressAutoHyphens/>
              <w:spacing w:after="120"/>
              <w:rPr>
                <w:i/>
                <w:szCs w:val="24"/>
              </w:rPr>
            </w:pPr>
            <w:r w:rsidRPr="007D4E41">
              <w:rPr>
                <w:i/>
                <w:szCs w:val="24"/>
              </w:rPr>
              <w:t xml:space="preserve">The </w:t>
            </w:r>
            <w:r>
              <w:rPr>
                <w:i/>
                <w:szCs w:val="24"/>
              </w:rPr>
              <w:t>Bidder</w:t>
            </w:r>
            <w:r w:rsidRPr="007D4E41">
              <w:rPr>
                <w:i/>
                <w:szCs w:val="24"/>
              </w:rPr>
              <w:t xml:space="preserve"> must prepare the Letter of </w:t>
            </w:r>
            <w:r>
              <w:rPr>
                <w:i/>
                <w:szCs w:val="24"/>
              </w:rPr>
              <w:t>Bid</w:t>
            </w:r>
            <w:r w:rsidRPr="007D4E41">
              <w:rPr>
                <w:i/>
                <w:szCs w:val="24"/>
              </w:rPr>
              <w:t xml:space="preserve"> on stationery with its letterhead clearly showing the </w:t>
            </w:r>
            <w:r>
              <w:rPr>
                <w:i/>
                <w:szCs w:val="24"/>
              </w:rPr>
              <w:t>Bidder</w:t>
            </w:r>
            <w:r w:rsidRPr="007D4E41">
              <w:rPr>
                <w:i/>
                <w:szCs w:val="24"/>
              </w:rPr>
              <w:t>’s complete name and business address.</w:t>
            </w:r>
          </w:p>
          <w:p w14:paraId="6CD26047" w14:textId="77777777" w:rsidR="005A2454" w:rsidRPr="007D4E41" w:rsidRDefault="005A2454" w:rsidP="00BA54A0">
            <w:pPr>
              <w:suppressAutoHyphens/>
              <w:spacing w:after="120"/>
              <w:rPr>
                <w:i/>
                <w:szCs w:val="24"/>
              </w:rPr>
            </w:pPr>
            <w:r w:rsidRPr="007D4E41">
              <w:rPr>
                <w:i/>
                <w:szCs w:val="24"/>
                <w:u w:val="single"/>
              </w:rPr>
              <w:t>Note</w:t>
            </w:r>
            <w:r w:rsidRPr="007D4E41">
              <w:rPr>
                <w:i/>
                <w:szCs w:val="24"/>
              </w:rPr>
              <w:t xml:space="preserve">: All italicized text is to help </w:t>
            </w:r>
            <w:r>
              <w:rPr>
                <w:i/>
                <w:szCs w:val="24"/>
              </w:rPr>
              <w:t>Bidder</w:t>
            </w:r>
            <w:r w:rsidRPr="007D4E41">
              <w:rPr>
                <w:i/>
                <w:szCs w:val="24"/>
              </w:rPr>
              <w:t>s in preparing this form</w:t>
            </w:r>
            <w:r>
              <w:rPr>
                <w:i/>
                <w:szCs w:val="24"/>
              </w:rPr>
              <w:t>,</w:t>
            </w:r>
            <w:r w:rsidRPr="007D4E41">
              <w:rPr>
                <w:i/>
                <w:szCs w:val="24"/>
              </w:rPr>
              <w:t xml:space="preserve"> and </w:t>
            </w:r>
            <w:r>
              <w:rPr>
                <w:i/>
                <w:szCs w:val="24"/>
              </w:rPr>
              <w:t>Bidder</w:t>
            </w:r>
            <w:r w:rsidRPr="007D4E41">
              <w:rPr>
                <w:i/>
                <w:szCs w:val="24"/>
              </w:rPr>
              <w:t>s shall delete it from the final document.</w:t>
            </w:r>
          </w:p>
        </w:tc>
      </w:tr>
    </w:tbl>
    <w:p w14:paraId="55C6ADDE" w14:textId="77777777" w:rsidR="005A2454" w:rsidRPr="00437ADB" w:rsidRDefault="005A2454" w:rsidP="005A2454">
      <w:pPr>
        <w:numPr>
          <w:ilvl w:val="12"/>
          <w:numId w:val="0"/>
        </w:numPr>
        <w:spacing w:after="120"/>
        <w:ind w:left="360" w:hanging="360"/>
        <w:jc w:val="center"/>
        <w:rPr>
          <w:b/>
          <w:sz w:val="28"/>
        </w:rPr>
      </w:pPr>
    </w:p>
    <w:p w14:paraId="4208FF35" w14:textId="77777777" w:rsidR="005A2454" w:rsidRPr="00FE3403" w:rsidRDefault="005A2454" w:rsidP="005A2454">
      <w:pPr>
        <w:tabs>
          <w:tab w:val="right" w:pos="9000"/>
        </w:tabs>
        <w:suppressAutoHyphens/>
        <w:spacing w:after="120"/>
        <w:rPr>
          <w:szCs w:val="24"/>
        </w:rPr>
      </w:pPr>
      <w:r w:rsidRPr="00FE3403">
        <w:rPr>
          <w:b/>
          <w:szCs w:val="24"/>
        </w:rPr>
        <w:t xml:space="preserve">Date of this </w:t>
      </w:r>
      <w:r>
        <w:rPr>
          <w:b/>
          <w:szCs w:val="24"/>
        </w:rPr>
        <w:t>Bid</w:t>
      </w:r>
      <w:r w:rsidRPr="00FE3403">
        <w:rPr>
          <w:b/>
          <w:szCs w:val="24"/>
        </w:rPr>
        <w:t xml:space="preserve"> submission</w:t>
      </w:r>
      <w:r w:rsidRPr="00FE3403">
        <w:rPr>
          <w:szCs w:val="24"/>
        </w:rPr>
        <w:t xml:space="preserve">: </w:t>
      </w:r>
      <w:r w:rsidRPr="007D4E41">
        <w:rPr>
          <w:i/>
          <w:iCs/>
          <w:szCs w:val="24"/>
        </w:rPr>
        <w:t xml:space="preserve">[insert date (as day, month and year) of </w:t>
      </w:r>
      <w:r>
        <w:rPr>
          <w:i/>
          <w:iCs/>
          <w:szCs w:val="24"/>
        </w:rPr>
        <w:t>Bid</w:t>
      </w:r>
      <w:r w:rsidRPr="007D4E41">
        <w:rPr>
          <w:i/>
          <w:iCs/>
          <w:szCs w:val="24"/>
        </w:rPr>
        <w:t xml:space="preserve"> submission]</w:t>
      </w:r>
    </w:p>
    <w:p w14:paraId="6E335AC2" w14:textId="6293A356" w:rsidR="005A2454" w:rsidRPr="00FE3403" w:rsidRDefault="0056627B" w:rsidP="005A2454">
      <w:pPr>
        <w:tabs>
          <w:tab w:val="right" w:pos="9000"/>
        </w:tabs>
        <w:suppressAutoHyphens/>
        <w:spacing w:after="120"/>
        <w:rPr>
          <w:szCs w:val="24"/>
        </w:rPr>
      </w:pPr>
      <w:r>
        <w:rPr>
          <w:b/>
          <w:szCs w:val="24"/>
        </w:rPr>
        <w:t>I</w:t>
      </w:r>
      <w:r w:rsidR="005A2454">
        <w:rPr>
          <w:b/>
          <w:szCs w:val="24"/>
        </w:rPr>
        <w:t>FB</w:t>
      </w:r>
      <w:r w:rsidR="005A2454" w:rsidRPr="00FE3403">
        <w:rPr>
          <w:b/>
          <w:szCs w:val="24"/>
        </w:rPr>
        <w:t xml:space="preserve"> No.:</w:t>
      </w:r>
      <w:r w:rsidR="007154B9">
        <w:rPr>
          <w:b/>
          <w:szCs w:val="24"/>
        </w:rPr>
        <w:t xml:space="preserve"> </w:t>
      </w:r>
      <w:r w:rsidR="005A2454" w:rsidRPr="000B03D3">
        <w:rPr>
          <w:i/>
          <w:iCs/>
          <w:szCs w:val="24"/>
        </w:rPr>
        <w:t xml:space="preserve">[insert </w:t>
      </w:r>
      <w:r>
        <w:rPr>
          <w:i/>
          <w:iCs/>
          <w:szCs w:val="24"/>
        </w:rPr>
        <w:t>I</w:t>
      </w:r>
      <w:r w:rsidR="005A2454">
        <w:rPr>
          <w:i/>
          <w:iCs/>
          <w:szCs w:val="24"/>
        </w:rPr>
        <w:t xml:space="preserve">FB </w:t>
      </w:r>
      <w:r w:rsidR="005A2454" w:rsidRPr="000B03D3">
        <w:rPr>
          <w:i/>
          <w:iCs/>
          <w:szCs w:val="24"/>
        </w:rPr>
        <w:t>number</w:t>
      </w:r>
      <w:r w:rsidR="005A2454">
        <w:rPr>
          <w:i/>
          <w:iCs/>
          <w:szCs w:val="24"/>
        </w:rPr>
        <w:t xml:space="preserve"> and date</w:t>
      </w:r>
      <w:r w:rsidR="005A2454" w:rsidRPr="000B03D3">
        <w:rPr>
          <w:i/>
          <w:iCs/>
          <w:szCs w:val="24"/>
        </w:rPr>
        <w:t>]</w:t>
      </w:r>
    </w:p>
    <w:p w14:paraId="432DC1C2" w14:textId="54EE05FD" w:rsidR="005A2454" w:rsidRPr="00FE3403" w:rsidRDefault="001839B1" w:rsidP="005A2454">
      <w:pPr>
        <w:tabs>
          <w:tab w:val="right" w:pos="9000"/>
        </w:tabs>
        <w:suppressAutoHyphens/>
        <w:spacing w:after="120"/>
        <w:rPr>
          <w:szCs w:val="24"/>
        </w:rPr>
      </w:pPr>
      <w:r w:rsidRPr="001839B1">
        <w:rPr>
          <w:b/>
          <w:szCs w:val="24"/>
        </w:rPr>
        <w:t>Invitation</w:t>
      </w:r>
      <w:r w:rsidR="005A2454" w:rsidRPr="00FE3403">
        <w:rPr>
          <w:b/>
          <w:szCs w:val="24"/>
        </w:rPr>
        <w:t xml:space="preserve"> for </w:t>
      </w:r>
      <w:r w:rsidR="005A2454">
        <w:rPr>
          <w:b/>
          <w:szCs w:val="24"/>
        </w:rPr>
        <w:t>Bid</w:t>
      </w:r>
      <w:r w:rsidR="005A2454" w:rsidRPr="00FE3403">
        <w:rPr>
          <w:b/>
          <w:szCs w:val="24"/>
        </w:rPr>
        <w:t xml:space="preserve"> No.</w:t>
      </w:r>
      <w:r w:rsidR="005A2454" w:rsidRPr="00FE3403">
        <w:rPr>
          <w:szCs w:val="24"/>
        </w:rPr>
        <w:t xml:space="preserve">: </w:t>
      </w:r>
      <w:r w:rsidR="005A2454" w:rsidRPr="000B03D3">
        <w:rPr>
          <w:i/>
          <w:iCs/>
          <w:szCs w:val="24"/>
        </w:rPr>
        <w:t>[insert identification]</w:t>
      </w:r>
    </w:p>
    <w:p w14:paraId="4D6EFDED" w14:textId="5E542F60" w:rsidR="005A2454" w:rsidRPr="00FE3403" w:rsidRDefault="005A2454" w:rsidP="005A2454">
      <w:pPr>
        <w:suppressAutoHyphens/>
        <w:spacing w:after="120"/>
        <w:rPr>
          <w:szCs w:val="24"/>
        </w:rPr>
      </w:pPr>
      <w:r w:rsidRPr="00FE3403">
        <w:rPr>
          <w:b/>
          <w:iCs/>
          <w:szCs w:val="24"/>
        </w:rPr>
        <w:t>Alternative No.</w:t>
      </w:r>
      <w:r w:rsidRPr="00FE3403">
        <w:rPr>
          <w:iCs/>
          <w:szCs w:val="24"/>
        </w:rPr>
        <w:t>:</w:t>
      </w:r>
      <w:r w:rsidR="007154B9">
        <w:rPr>
          <w:iCs/>
          <w:szCs w:val="24"/>
        </w:rPr>
        <w:t xml:space="preserve"> </w:t>
      </w:r>
      <w:r w:rsidRPr="000B03D3">
        <w:rPr>
          <w:i/>
          <w:szCs w:val="24"/>
        </w:rPr>
        <w:t xml:space="preserve">[insert identification No if this is a </w:t>
      </w:r>
      <w:r>
        <w:rPr>
          <w:i/>
          <w:szCs w:val="24"/>
        </w:rPr>
        <w:t>Bid</w:t>
      </w:r>
      <w:r w:rsidRPr="000B03D3">
        <w:rPr>
          <w:i/>
          <w:szCs w:val="24"/>
        </w:rPr>
        <w:t xml:space="preserve"> for an alternative]</w:t>
      </w:r>
    </w:p>
    <w:p w14:paraId="36104DC2" w14:textId="77777777" w:rsidR="005A2454" w:rsidRPr="00FE3403" w:rsidRDefault="005A2454" w:rsidP="005A2454">
      <w:pPr>
        <w:suppressAutoHyphens/>
        <w:spacing w:after="120"/>
        <w:rPr>
          <w:szCs w:val="24"/>
        </w:rPr>
      </w:pPr>
    </w:p>
    <w:p w14:paraId="2A83CB18" w14:textId="20BE3D90" w:rsidR="005A2454" w:rsidRPr="00FE3403" w:rsidRDefault="005A2454" w:rsidP="005A2454">
      <w:pPr>
        <w:suppressAutoHyphens/>
        <w:spacing w:after="120"/>
        <w:rPr>
          <w:szCs w:val="24"/>
        </w:rPr>
      </w:pPr>
      <w:r>
        <w:rPr>
          <w:szCs w:val="24"/>
        </w:rPr>
        <w:t xml:space="preserve">To: </w:t>
      </w:r>
      <w:r w:rsidRPr="00FE3403">
        <w:rPr>
          <w:i/>
          <w:szCs w:val="24"/>
        </w:rPr>
        <w:t>[Employer insert:</w:t>
      </w:r>
      <w:r w:rsidR="007154B9">
        <w:rPr>
          <w:i/>
          <w:szCs w:val="24"/>
        </w:rPr>
        <w:t xml:space="preserve"> </w:t>
      </w:r>
      <w:r w:rsidRPr="00FE3403">
        <w:rPr>
          <w:b/>
          <w:i/>
          <w:szCs w:val="24"/>
        </w:rPr>
        <w:t>name and address of Employer</w:t>
      </w:r>
      <w:r w:rsidRPr="00FE3403">
        <w:rPr>
          <w:i/>
          <w:szCs w:val="24"/>
        </w:rPr>
        <w:t>]</w:t>
      </w:r>
    </w:p>
    <w:p w14:paraId="1D13135D" w14:textId="77777777" w:rsidR="005A2454" w:rsidRPr="00FE3403" w:rsidRDefault="005A2454" w:rsidP="005A2454">
      <w:pPr>
        <w:suppressAutoHyphens/>
        <w:spacing w:after="120"/>
        <w:rPr>
          <w:szCs w:val="24"/>
        </w:rPr>
      </w:pPr>
    </w:p>
    <w:p w14:paraId="7FDAA0BC" w14:textId="77777777" w:rsidR="005A2454" w:rsidRPr="00FE3403" w:rsidRDefault="005A2454" w:rsidP="005A2454">
      <w:pPr>
        <w:suppressAutoHyphens/>
        <w:spacing w:after="120"/>
        <w:rPr>
          <w:szCs w:val="24"/>
        </w:rPr>
      </w:pPr>
      <w:r w:rsidRPr="00FE3403">
        <w:rPr>
          <w:szCs w:val="24"/>
        </w:rPr>
        <w:t>Dear Sir or Madam:</w:t>
      </w:r>
    </w:p>
    <w:p w14:paraId="01555738" w14:textId="77777777" w:rsidR="005A2454" w:rsidRDefault="005A2454" w:rsidP="005A2454">
      <w:r w:rsidRPr="00753F5C">
        <w:t xml:space="preserve">We, the undersigned, hereby submit the second part of our Bid, the Bid Price and </w:t>
      </w:r>
      <w:r>
        <w:t>Priced Activity Schedules</w:t>
      </w:r>
      <w:r w:rsidRPr="00753F5C">
        <w:t>. This accompanies the Letter of Technical Part.</w:t>
      </w:r>
    </w:p>
    <w:p w14:paraId="41FFA9D4" w14:textId="77777777" w:rsidR="005A2454" w:rsidRPr="00753F5C" w:rsidRDefault="005A2454" w:rsidP="005A2454"/>
    <w:p w14:paraId="0823037C" w14:textId="77777777" w:rsidR="005A2454" w:rsidRPr="00FE3403" w:rsidRDefault="005A2454" w:rsidP="005A2454">
      <w:pPr>
        <w:spacing w:after="200"/>
        <w:rPr>
          <w:szCs w:val="24"/>
        </w:rPr>
      </w:pPr>
      <w:r w:rsidRPr="00133644">
        <w:rPr>
          <w:color w:val="000000" w:themeColor="text1"/>
        </w:rPr>
        <w:t xml:space="preserve">In submitting our Bid, we make the following </w:t>
      </w:r>
      <w:r>
        <w:rPr>
          <w:color w:val="000000" w:themeColor="text1"/>
        </w:rPr>
        <w:t xml:space="preserve">additional </w:t>
      </w:r>
      <w:r w:rsidRPr="00133644">
        <w:rPr>
          <w:color w:val="000000" w:themeColor="text1"/>
        </w:rPr>
        <w:t>declarations:</w:t>
      </w:r>
    </w:p>
    <w:p w14:paraId="42496657" w14:textId="77777777" w:rsidR="005A2454" w:rsidRPr="00624F34" w:rsidRDefault="005A2454" w:rsidP="00795CE7">
      <w:pPr>
        <w:numPr>
          <w:ilvl w:val="0"/>
          <w:numId w:val="197"/>
        </w:numPr>
        <w:spacing w:after="200"/>
        <w:ind w:left="450" w:hanging="450"/>
      </w:pPr>
      <w:r w:rsidRPr="00E001E2">
        <w:rPr>
          <w:b/>
          <w:bCs/>
        </w:rPr>
        <w:t>Bid Validity Period:</w:t>
      </w:r>
      <w:r w:rsidRPr="00E001E2">
        <w:rPr>
          <w:bCs/>
        </w:rPr>
        <w:t xml:space="preserve"> Our Bid shall be valid for a period specified in BDS ITB 18.1 (or as amended if applicable) from the date fixed for the Bid submission deadline specified in BDS 22.1 (or as amended if applicable), and it shall remain binding upon us and may be accepted at any time before the expiration of that period;</w:t>
      </w:r>
    </w:p>
    <w:p w14:paraId="14E7FD96" w14:textId="77777777" w:rsidR="008513C2" w:rsidRPr="00E06A99" w:rsidRDefault="008513C2" w:rsidP="00795CE7">
      <w:pPr>
        <w:numPr>
          <w:ilvl w:val="0"/>
          <w:numId w:val="197"/>
        </w:numPr>
        <w:spacing w:after="200"/>
        <w:ind w:left="450" w:hanging="450"/>
        <w:rPr>
          <w:bCs/>
        </w:rPr>
      </w:pPr>
      <w:r w:rsidRPr="00E06A99">
        <w:rPr>
          <w:b/>
          <w:bCs/>
        </w:rPr>
        <w:t>Bid Price</w:t>
      </w:r>
      <w:r w:rsidRPr="00E06A99">
        <w:rPr>
          <w:bCs/>
        </w:rPr>
        <w:t>: The total price of our Bid, excluding any discounts offered in item (</w:t>
      </w:r>
      <w:r w:rsidR="00A3268B">
        <w:rPr>
          <w:bCs/>
        </w:rPr>
        <w:t>c</w:t>
      </w:r>
      <w:r w:rsidRPr="00E06A99">
        <w:rPr>
          <w:bCs/>
        </w:rPr>
        <w:t xml:space="preserve">) below is: </w:t>
      </w:r>
      <w:r w:rsidRPr="00E06A99">
        <w:rPr>
          <w:bCs/>
          <w:i/>
        </w:rPr>
        <w:t>[Insert one of the options below as appropriate]</w:t>
      </w:r>
    </w:p>
    <w:p w14:paraId="22F81F23" w14:textId="77777777" w:rsidR="008513C2" w:rsidRPr="00E06A99" w:rsidRDefault="008513C2" w:rsidP="008513C2">
      <w:pPr>
        <w:spacing w:after="200"/>
        <w:ind w:left="720"/>
        <w:rPr>
          <w:noProof/>
          <w:u w:val="single"/>
        </w:rPr>
      </w:pPr>
      <w:r w:rsidRPr="00E06A99">
        <w:rPr>
          <w:i/>
          <w:noProof/>
        </w:rPr>
        <w:t>[Option 1, in case of one lot:]</w:t>
      </w:r>
      <w:r w:rsidRPr="00E06A99">
        <w:rPr>
          <w:noProof/>
        </w:rPr>
        <w:t xml:space="preserve">  Total price is: </w:t>
      </w:r>
      <w:r w:rsidRPr="00E06A99">
        <w:rPr>
          <w:noProof/>
          <w:u w:val="single"/>
        </w:rPr>
        <w:t>[</w:t>
      </w:r>
      <w:r w:rsidRPr="00E06A99">
        <w:rPr>
          <w:i/>
          <w:noProof/>
          <w:u w:val="single"/>
        </w:rPr>
        <w:t>insert the total price of the Bid in Rs in words and figures</w:t>
      </w:r>
      <w:r w:rsidRPr="00E06A99">
        <w:rPr>
          <w:noProof/>
          <w:u w:val="single"/>
        </w:rPr>
        <w:t>];</w:t>
      </w:r>
    </w:p>
    <w:p w14:paraId="23CF4BAC" w14:textId="77777777" w:rsidR="008513C2" w:rsidRPr="00E06A99" w:rsidRDefault="008513C2" w:rsidP="008513C2">
      <w:pPr>
        <w:spacing w:after="200"/>
        <w:ind w:left="720"/>
        <w:rPr>
          <w:noProof/>
        </w:rPr>
      </w:pPr>
      <w:r w:rsidRPr="00E06A99">
        <w:rPr>
          <w:noProof/>
        </w:rPr>
        <w:t xml:space="preserve">Or </w:t>
      </w:r>
    </w:p>
    <w:p w14:paraId="6296C3AC" w14:textId="77777777" w:rsidR="008513C2" w:rsidRPr="00E06A99" w:rsidRDefault="008513C2" w:rsidP="008513C2">
      <w:pPr>
        <w:spacing w:after="200"/>
        <w:ind w:left="720"/>
        <w:rPr>
          <w:noProof/>
        </w:rPr>
      </w:pPr>
      <w:r w:rsidRPr="00E06A99">
        <w:rPr>
          <w:i/>
          <w:noProof/>
        </w:rPr>
        <w:t>[Option 2, in case of multiple lots:]</w:t>
      </w:r>
      <w:r w:rsidRPr="00E06A99">
        <w:rPr>
          <w:noProof/>
        </w:rPr>
        <w:t xml:space="preserve"> (a) Total price of each lot [</w:t>
      </w:r>
      <w:r w:rsidRPr="00E06A99">
        <w:rPr>
          <w:i/>
          <w:noProof/>
        </w:rPr>
        <w:t>insert the total price of each lot in Rs in words and figures</w:t>
      </w:r>
      <w:r w:rsidRPr="00E06A99">
        <w:rPr>
          <w:noProof/>
        </w:rPr>
        <w:t>]; and (b) Total price of all lots (sum of all lots) [</w:t>
      </w:r>
      <w:r w:rsidRPr="00E06A99">
        <w:rPr>
          <w:i/>
          <w:noProof/>
        </w:rPr>
        <w:t>insert the total price in Rs of all lots in words and figures</w:t>
      </w:r>
      <w:r w:rsidRPr="00E06A99">
        <w:rPr>
          <w:noProof/>
        </w:rPr>
        <w:t>];</w:t>
      </w:r>
    </w:p>
    <w:p w14:paraId="4CDD948C" w14:textId="77777777" w:rsidR="008513C2" w:rsidRPr="00E06A99" w:rsidRDefault="008513C2" w:rsidP="00795CE7">
      <w:pPr>
        <w:numPr>
          <w:ilvl w:val="0"/>
          <w:numId w:val="198"/>
        </w:numPr>
        <w:spacing w:after="200"/>
        <w:ind w:left="450" w:hanging="450"/>
      </w:pPr>
      <w:r w:rsidRPr="00E06A99">
        <w:rPr>
          <w:b/>
        </w:rPr>
        <w:t>Discounts:</w:t>
      </w:r>
      <w:r w:rsidRPr="00E06A99">
        <w:t xml:space="preserve"> The discounts offered and the methodology for their application </w:t>
      </w:r>
      <w:r>
        <w:t>are</w:t>
      </w:r>
      <w:r w:rsidRPr="00E06A99">
        <w:t xml:space="preserve">: </w:t>
      </w:r>
    </w:p>
    <w:p w14:paraId="6B988A62" w14:textId="77777777" w:rsidR="008513C2" w:rsidRPr="00E06A99" w:rsidRDefault="008513C2" w:rsidP="008513C2">
      <w:pPr>
        <w:spacing w:after="200"/>
        <w:ind w:left="864" w:hanging="432"/>
      </w:pPr>
      <w:r w:rsidRPr="00E06A99">
        <w:t>(i) The discounts offered are: [</w:t>
      </w:r>
      <w:r w:rsidRPr="00E06A99">
        <w:rPr>
          <w:i/>
        </w:rPr>
        <w:t>Specify in detail each discount offered.</w:t>
      </w:r>
      <w:r w:rsidRPr="00E06A99">
        <w:t>]</w:t>
      </w:r>
    </w:p>
    <w:p w14:paraId="5601D566" w14:textId="77777777" w:rsidR="005A2454" w:rsidRPr="00E06A99" w:rsidRDefault="008513C2" w:rsidP="00F10007">
      <w:pPr>
        <w:spacing w:after="200"/>
        <w:ind w:left="864" w:hanging="432"/>
      </w:pPr>
      <w:r w:rsidRPr="00E06A99">
        <w:lastRenderedPageBreak/>
        <w:t>(ii) The exact method of calculations to determine the net price after application of discounts is shown below: [</w:t>
      </w:r>
      <w:r w:rsidRPr="00E06A99">
        <w:rPr>
          <w:i/>
        </w:rPr>
        <w:t>Specify in detail the method that shall be used to apply the discounts</w:t>
      </w:r>
      <w:r w:rsidRPr="00E06A99">
        <w:t>];</w:t>
      </w:r>
    </w:p>
    <w:p w14:paraId="5F3F4A6B" w14:textId="34201837" w:rsidR="008B79CC" w:rsidRPr="008B79CC" w:rsidRDefault="008B79CC" w:rsidP="00795CE7">
      <w:pPr>
        <w:numPr>
          <w:ilvl w:val="0"/>
          <w:numId w:val="199"/>
        </w:numPr>
        <w:spacing w:after="200"/>
        <w:ind w:left="450" w:hanging="450"/>
      </w:pPr>
      <w:r w:rsidRPr="00AD5F0D">
        <w:rPr>
          <w:szCs w:val="24"/>
        </w:rPr>
        <w:t xml:space="preserve">If our </w:t>
      </w:r>
      <w:r>
        <w:rPr>
          <w:szCs w:val="24"/>
        </w:rPr>
        <w:t>Bid</w:t>
      </w:r>
      <w:r w:rsidRPr="00AD5F0D">
        <w:rPr>
          <w:szCs w:val="24"/>
        </w:rPr>
        <w:t xml:space="preserve"> is accepted, we undertake to provide an advance payment security and a </w:t>
      </w:r>
      <w:r>
        <w:rPr>
          <w:szCs w:val="24"/>
        </w:rPr>
        <w:t>P</w:t>
      </w:r>
      <w:r w:rsidRPr="00AD5F0D">
        <w:rPr>
          <w:szCs w:val="24"/>
        </w:rPr>
        <w:t xml:space="preserve">erformance </w:t>
      </w:r>
      <w:r>
        <w:rPr>
          <w:szCs w:val="24"/>
        </w:rPr>
        <w:t>S</w:t>
      </w:r>
      <w:r w:rsidRPr="00AD5F0D">
        <w:rPr>
          <w:szCs w:val="24"/>
        </w:rPr>
        <w:t xml:space="preserve">ecurity </w:t>
      </w:r>
      <w:r w:rsidRPr="000B03D3">
        <w:rPr>
          <w:i/>
          <w:iCs/>
          <w:color w:val="000000" w:themeColor="text1"/>
        </w:rPr>
        <w:t>[</w:t>
      </w:r>
      <w:r w:rsidRPr="000B03D3">
        <w:rPr>
          <w:i/>
          <w:iCs/>
        </w:rPr>
        <w:t xml:space="preserve">and an Environmental, Social, Health and Safety (ESHS) Performance Security. </w:t>
      </w:r>
      <w:r w:rsidRPr="000B03D3">
        <w:rPr>
          <w:b/>
          <w:i/>
          <w:iCs/>
        </w:rPr>
        <w:t>Delete if not applicable</w:t>
      </w:r>
      <w:r w:rsidRPr="000B03D3">
        <w:rPr>
          <w:i/>
          <w:iCs/>
        </w:rPr>
        <w:t>]</w:t>
      </w:r>
      <w:r w:rsidRPr="009B2183">
        <w:t xml:space="preserve"> </w:t>
      </w:r>
      <w:r w:rsidRPr="00AD5F0D">
        <w:rPr>
          <w:szCs w:val="24"/>
        </w:rPr>
        <w:t xml:space="preserve">in the form, in the amounts, and within the times specified in the </w:t>
      </w:r>
      <w:r>
        <w:rPr>
          <w:szCs w:val="24"/>
        </w:rPr>
        <w:t>Bidding</w:t>
      </w:r>
      <w:r w:rsidRPr="00AD5F0D">
        <w:rPr>
          <w:szCs w:val="24"/>
        </w:rPr>
        <w:t xml:space="preserve"> Documents</w:t>
      </w:r>
      <w:r>
        <w:rPr>
          <w:szCs w:val="24"/>
        </w:rPr>
        <w:t>.</w:t>
      </w:r>
    </w:p>
    <w:p w14:paraId="1F649761" w14:textId="0AD317A8" w:rsidR="008513C2" w:rsidRPr="00E06A99" w:rsidRDefault="008513C2" w:rsidP="00795CE7">
      <w:pPr>
        <w:numPr>
          <w:ilvl w:val="0"/>
          <w:numId w:val="199"/>
        </w:numPr>
        <w:spacing w:after="200"/>
        <w:ind w:left="450" w:hanging="450"/>
      </w:pPr>
      <w:r w:rsidRPr="00E06A99">
        <w:rPr>
          <w:b/>
        </w:rPr>
        <w:t>Commissions, gratuities and fees:</w:t>
      </w:r>
      <w:r w:rsidRPr="00E06A99">
        <w:t xml:space="preserve"> We have paid, or will pay the following commissions, gratuities, or fees with respect to the Bidding process or execution of the Contract: [</w:t>
      </w:r>
      <w:r w:rsidRPr="00E06A99">
        <w:rPr>
          <w:i/>
        </w:rPr>
        <w:t>insert complete name of each Recipient, its full address, the reason for which each commission or gratuity was paid and the amount of each such commission or gratuity</w:t>
      </w:r>
      <w:r w:rsidRPr="00E06A99">
        <w:t>]</w:t>
      </w:r>
    </w:p>
    <w:p w14:paraId="7110183C" w14:textId="77777777" w:rsidR="008513C2" w:rsidRPr="00E06A99" w:rsidRDefault="008513C2" w:rsidP="008513C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513C2" w:rsidRPr="00E06A99" w14:paraId="6E2671F8" w14:textId="77777777" w:rsidTr="00BA54A0">
        <w:tc>
          <w:tcPr>
            <w:tcW w:w="2520" w:type="dxa"/>
          </w:tcPr>
          <w:p w14:paraId="117EB840" w14:textId="77777777" w:rsidR="008513C2" w:rsidRPr="00E06A99" w:rsidRDefault="008513C2" w:rsidP="00BA54A0">
            <w:r w:rsidRPr="00E06A99">
              <w:t>Name of Recipient</w:t>
            </w:r>
          </w:p>
        </w:tc>
        <w:tc>
          <w:tcPr>
            <w:tcW w:w="2520" w:type="dxa"/>
          </w:tcPr>
          <w:p w14:paraId="456F2BDE" w14:textId="77777777" w:rsidR="008513C2" w:rsidRPr="00E06A99" w:rsidRDefault="008513C2" w:rsidP="00BA54A0">
            <w:r w:rsidRPr="00E06A99">
              <w:t>Address</w:t>
            </w:r>
          </w:p>
        </w:tc>
        <w:tc>
          <w:tcPr>
            <w:tcW w:w="2070" w:type="dxa"/>
          </w:tcPr>
          <w:p w14:paraId="54F2BB77" w14:textId="77777777" w:rsidR="008513C2" w:rsidRPr="00E06A99" w:rsidRDefault="008513C2" w:rsidP="00BA54A0">
            <w:r w:rsidRPr="00E06A99">
              <w:t>Reason</w:t>
            </w:r>
          </w:p>
        </w:tc>
        <w:tc>
          <w:tcPr>
            <w:tcW w:w="1548" w:type="dxa"/>
          </w:tcPr>
          <w:p w14:paraId="7F0E9992" w14:textId="77777777" w:rsidR="008513C2" w:rsidRPr="00E06A99" w:rsidRDefault="008513C2" w:rsidP="00BA54A0">
            <w:r w:rsidRPr="00E06A99">
              <w:t>Amount</w:t>
            </w:r>
          </w:p>
        </w:tc>
      </w:tr>
      <w:tr w:rsidR="008513C2" w:rsidRPr="00E06A99" w14:paraId="23BA0DAE" w14:textId="77777777" w:rsidTr="00BA54A0">
        <w:tc>
          <w:tcPr>
            <w:tcW w:w="2520" w:type="dxa"/>
          </w:tcPr>
          <w:p w14:paraId="53EF21B7" w14:textId="77777777" w:rsidR="008513C2" w:rsidRPr="00E06A99" w:rsidRDefault="008513C2" w:rsidP="00BA54A0">
            <w:pPr>
              <w:rPr>
                <w:u w:val="single"/>
              </w:rPr>
            </w:pPr>
          </w:p>
        </w:tc>
        <w:tc>
          <w:tcPr>
            <w:tcW w:w="2520" w:type="dxa"/>
          </w:tcPr>
          <w:p w14:paraId="17ED559B" w14:textId="77777777" w:rsidR="008513C2" w:rsidRPr="00E06A99" w:rsidRDefault="008513C2" w:rsidP="00BA54A0">
            <w:pPr>
              <w:rPr>
                <w:u w:val="single"/>
              </w:rPr>
            </w:pPr>
          </w:p>
        </w:tc>
        <w:tc>
          <w:tcPr>
            <w:tcW w:w="2070" w:type="dxa"/>
          </w:tcPr>
          <w:p w14:paraId="06F9D2E9" w14:textId="77777777" w:rsidR="008513C2" w:rsidRPr="00E06A99" w:rsidRDefault="008513C2" w:rsidP="00BA54A0">
            <w:pPr>
              <w:rPr>
                <w:u w:val="single"/>
              </w:rPr>
            </w:pPr>
          </w:p>
        </w:tc>
        <w:tc>
          <w:tcPr>
            <w:tcW w:w="1548" w:type="dxa"/>
          </w:tcPr>
          <w:p w14:paraId="391CDF94" w14:textId="77777777" w:rsidR="008513C2" w:rsidRPr="00E06A99" w:rsidRDefault="008513C2" w:rsidP="00BA54A0">
            <w:pPr>
              <w:rPr>
                <w:u w:val="single"/>
              </w:rPr>
            </w:pPr>
          </w:p>
        </w:tc>
      </w:tr>
      <w:tr w:rsidR="008513C2" w:rsidRPr="00E06A99" w14:paraId="391C51AA" w14:textId="77777777" w:rsidTr="00BA54A0">
        <w:tc>
          <w:tcPr>
            <w:tcW w:w="2520" w:type="dxa"/>
          </w:tcPr>
          <w:p w14:paraId="33AB88AE" w14:textId="77777777" w:rsidR="008513C2" w:rsidRPr="00E06A99" w:rsidRDefault="008513C2" w:rsidP="00BA54A0">
            <w:pPr>
              <w:rPr>
                <w:u w:val="single"/>
              </w:rPr>
            </w:pPr>
          </w:p>
        </w:tc>
        <w:tc>
          <w:tcPr>
            <w:tcW w:w="2520" w:type="dxa"/>
          </w:tcPr>
          <w:p w14:paraId="56A74517" w14:textId="77777777" w:rsidR="008513C2" w:rsidRPr="00E06A99" w:rsidRDefault="008513C2" w:rsidP="00BA54A0">
            <w:pPr>
              <w:rPr>
                <w:u w:val="single"/>
              </w:rPr>
            </w:pPr>
          </w:p>
        </w:tc>
        <w:tc>
          <w:tcPr>
            <w:tcW w:w="2070" w:type="dxa"/>
          </w:tcPr>
          <w:p w14:paraId="6A1260F0" w14:textId="77777777" w:rsidR="008513C2" w:rsidRPr="00E06A99" w:rsidRDefault="008513C2" w:rsidP="00BA54A0">
            <w:pPr>
              <w:rPr>
                <w:u w:val="single"/>
              </w:rPr>
            </w:pPr>
          </w:p>
        </w:tc>
        <w:tc>
          <w:tcPr>
            <w:tcW w:w="1548" w:type="dxa"/>
          </w:tcPr>
          <w:p w14:paraId="5E1DD25E" w14:textId="77777777" w:rsidR="008513C2" w:rsidRPr="00E06A99" w:rsidRDefault="008513C2" w:rsidP="00BA54A0">
            <w:pPr>
              <w:rPr>
                <w:u w:val="single"/>
              </w:rPr>
            </w:pPr>
          </w:p>
        </w:tc>
      </w:tr>
      <w:tr w:rsidR="008513C2" w:rsidRPr="00E06A99" w14:paraId="7C4406A9" w14:textId="77777777" w:rsidTr="00BA54A0">
        <w:tc>
          <w:tcPr>
            <w:tcW w:w="2520" w:type="dxa"/>
          </w:tcPr>
          <w:p w14:paraId="0E75C7B8" w14:textId="77777777" w:rsidR="008513C2" w:rsidRPr="00E06A99" w:rsidRDefault="008513C2" w:rsidP="00BA54A0">
            <w:pPr>
              <w:rPr>
                <w:u w:val="single"/>
              </w:rPr>
            </w:pPr>
          </w:p>
        </w:tc>
        <w:tc>
          <w:tcPr>
            <w:tcW w:w="2520" w:type="dxa"/>
          </w:tcPr>
          <w:p w14:paraId="577B92F8" w14:textId="77777777" w:rsidR="008513C2" w:rsidRPr="00E06A99" w:rsidRDefault="008513C2" w:rsidP="00BA54A0">
            <w:pPr>
              <w:rPr>
                <w:u w:val="single"/>
              </w:rPr>
            </w:pPr>
          </w:p>
        </w:tc>
        <w:tc>
          <w:tcPr>
            <w:tcW w:w="2070" w:type="dxa"/>
          </w:tcPr>
          <w:p w14:paraId="3AC2059E" w14:textId="77777777" w:rsidR="008513C2" w:rsidRPr="00E06A99" w:rsidRDefault="008513C2" w:rsidP="00BA54A0">
            <w:pPr>
              <w:rPr>
                <w:u w:val="single"/>
              </w:rPr>
            </w:pPr>
          </w:p>
        </w:tc>
        <w:tc>
          <w:tcPr>
            <w:tcW w:w="1548" w:type="dxa"/>
          </w:tcPr>
          <w:p w14:paraId="405E49DA" w14:textId="77777777" w:rsidR="008513C2" w:rsidRPr="00E06A99" w:rsidRDefault="008513C2" w:rsidP="00BA54A0">
            <w:pPr>
              <w:rPr>
                <w:u w:val="single"/>
              </w:rPr>
            </w:pPr>
          </w:p>
        </w:tc>
      </w:tr>
      <w:tr w:rsidR="008513C2" w:rsidRPr="00E06A99" w14:paraId="442868C0" w14:textId="77777777" w:rsidTr="00BA54A0">
        <w:tc>
          <w:tcPr>
            <w:tcW w:w="2520" w:type="dxa"/>
          </w:tcPr>
          <w:p w14:paraId="58C072C3" w14:textId="77777777" w:rsidR="008513C2" w:rsidRPr="00E06A99" w:rsidRDefault="008513C2" w:rsidP="00BA54A0">
            <w:pPr>
              <w:rPr>
                <w:u w:val="single"/>
              </w:rPr>
            </w:pPr>
          </w:p>
        </w:tc>
        <w:tc>
          <w:tcPr>
            <w:tcW w:w="2520" w:type="dxa"/>
          </w:tcPr>
          <w:p w14:paraId="69FF75EF" w14:textId="77777777" w:rsidR="008513C2" w:rsidRPr="00E06A99" w:rsidRDefault="008513C2" w:rsidP="00BA54A0">
            <w:pPr>
              <w:rPr>
                <w:u w:val="single"/>
              </w:rPr>
            </w:pPr>
          </w:p>
        </w:tc>
        <w:tc>
          <w:tcPr>
            <w:tcW w:w="2070" w:type="dxa"/>
          </w:tcPr>
          <w:p w14:paraId="085C3C87" w14:textId="77777777" w:rsidR="008513C2" w:rsidRPr="00E06A99" w:rsidRDefault="008513C2" w:rsidP="00BA54A0">
            <w:pPr>
              <w:rPr>
                <w:u w:val="single"/>
              </w:rPr>
            </w:pPr>
          </w:p>
        </w:tc>
        <w:tc>
          <w:tcPr>
            <w:tcW w:w="1548" w:type="dxa"/>
          </w:tcPr>
          <w:p w14:paraId="558AAD55" w14:textId="77777777" w:rsidR="008513C2" w:rsidRPr="00E06A99" w:rsidRDefault="008513C2" w:rsidP="00BA54A0">
            <w:pPr>
              <w:rPr>
                <w:u w:val="single"/>
              </w:rPr>
            </w:pPr>
          </w:p>
        </w:tc>
      </w:tr>
    </w:tbl>
    <w:p w14:paraId="5D47638B" w14:textId="77777777" w:rsidR="008513C2" w:rsidRPr="00E06A99" w:rsidRDefault="008513C2" w:rsidP="008513C2">
      <w:pPr>
        <w:ind w:left="540"/>
        <w:rPr>
          <w:i/>
        </w:rPr>
      </w:pPr>
      <w:r w:rsidRPr="00E06A99">
        <w:rPr>
          <w:i/>
        </w:rPr>
        <w:t>(If none has been paid or is to be paid, indicate “none.”)</w:t>
      </w:r>
    </w:p>
    <w:p w14:paraId="16C2A484" w14:textId="77777777" w:rsidR="008513C2" w:rsidRDefault="008513C2" w:rsidP="005A2454">
      <w:pPr>
        <w:suppressAutoHyphens/>
        <w:spacing w:after="80"/>
        <w:jc w:val="left"/>
        <w:rPr>
          <w:b/>
          <w:szCs w:val="24"/>
        </w:rPr>
      </w:pPr>
    </w:p>
    <w:p w14:paraId="442E0756" w14:textId="77777777" w:rsidR="008513C2" w:rsidRDefault="008513C2" w:rsidP="005A2454">
      <w:pPr>
        <w:suppressAutoHyphens/>
        <w:spacing w:after="80"/>
        <w:jc w:val="left"/>
        <w:rPr>
          <w:b/>
          <w:szCs w:val="24"/>
        </w:rPr>
      </w:pPr>
    </w:p>
    <w:p w14:paraId="34DC4E9A" w14:textId="77777777" w:rsidR="005A2454" w:rsidRPr="00FE3403" w:rsidRDefault="005A2454" w:rsidP="005A2454">
      <w:pPr>
        <w:suppressAutoHyphens/>
        <w:spacing w:after="80"/>
        <w:jc w:val="left"/>
        <w:rPr>
          <w:szCs w:val="24"/>
        </w:rPr>
      </w:pPr>
      <w:r w:rsidRPr="00FE3403">
        <w:rPr>
          <w:b/>
          <w:szCs w:val="24"/>
        </w:rPr>
        <w:t xml:space="preserve">Name of the </w:t>
      </w:r>
      <w:r>
        <w:rPr>
          <w:b/>
          <w:szCs w:val="24"/>
        </w:rPr>
        <w:t>Bidder</w:t>
      </w:r>
      <w:r w:rsidRPr="00FE3403">
        <w:rPr>
          <w:szCs w:val="24"/>
        </w:rPr>
        <w:t>:</w:t>
      </w:r>
      <w:r w:rsidRPr="000B03D3">
        <w:rPr>
          <w:bCs/>
          <w:i/>
          <w:szCs w:val="24"/>
        </w:rPr>
        <w:t>*</w:t>
      </w:r>
      <w:r w:rsidRPr="000B03D3">
        <w:rPr>
          <w:i/>
          <w:szCs w:val="24"/>
        </w:rPr>
        <w:t xml:space="preserve">[insert complete name of person signing the </w:t>
      </w:r>
      <w:r>
        <w:rPr>
          <w:i/>
          <w:szCs w:val="24"/>
        </w:rPr>
        <w:t>Bid</w:t>
      </w:r>
      <w:r w:rsidRPr="000B03D3">
        <w:rPr>
          <w:i/>
          <w:szCs w:val="24"/>
        </w:rPr>
        <w:t>]</w:t>
      </w:r>
    </w:p>
    <w:p w14:paraId="02C0340E" w14:textId="77777777" w:rsidR="005A2454" w:rsidRPr="00FE3403" w:rsidRDefault="005A2454" w:rsidP="005A2454">
      <w:pPr>
        <w:suppressAutoHyphens/>
        <w:spacing w:after="80"/>
        <w:jc w:val="left"/>
        <w:rPr>
          <w:szCs w:val="24"/>
        </w:rPr>
      </w:pPr>
    </w:p>
    <w:p w14:paraId="2299A2DA" w14:textId="77777777" w:rsidR="005A2454" w:rsidRPr="00FE3403" w:rsidRDefault="005A2454" w:rsidP="005A2454">
      <w:pPr>
        <w:tabs>
          <w:tab w:val="left" w:leader="underscore" w:pos="7088"/>
        </w:tabs>
        <w:suppressAutoHyphens/>
        <w:spacing w:after="80"/>
        <w:rPr>
          <w:szCs w:val="24"/>
        </w:rPr>
      </w:pPr>
      <w:r>
        <w:rPr>
          <w:szCs w:val="24"/>
        </w:rPr>
        <w:tab/>
      </w:r>
    </w:p>
    <w:p w14:paraId="7B094DA6" w14:textId="77777777" w:rsidR="005A2454" w:rsidRPr="00FE3403" w:rsidRDefault="005A2454" w:rsidP="005A2454">
      <w:pPr>
        <w:suppressAutoHyphens/>
        <w:spacing w:after="80"/>
        <w:jc w:val="left"/>
        <w:rPr>
          <w:szCs w:val="24"/>
        </w:rPr>
      </w:pPr>
      <w:r w:rsidRPr="00FE3403">
        <w:rPr>
          <w:b/>
          <w:szCs w:val="24"/>
        </w:rPr>
        <w:t xml:space="preserve">Name of the person duly authorized to sign the </w:t>
      </w:r>
      <w:r>
        <w:rPr>
          <w:b/>
          <w:szCs w:val="24"/>
        </w:rPr>
        <w:t>Bid</w:t>
      </w:r>
      <w:r w:rsidRPr="00FE3403">
        <w:rPr>
          <w:b/>
          <w:szCs w:val="24"/>
        </w:rPr>
        <w:t xml:space="preserve"> on behalf of the </w:t>
      </w:r>
      <w:r>
        <w:rPr>
          <w:b/>
          <w:szCs w:val="24"/>
        </w:rPr>
        <w:t>Bidder</w:t>
      </w:r>
      <w:r w:rsidRPr="00FE3403">
        <w:rPr>
          <w:szCs w:val="24"/>
        </w:rPr>
        <w:t>:</w:t>
      </w:r>
      <w:r w:rsidRPr="00FE3403">
        <w:rPr>
          <w:bCs/>
          <w:iCs/>
          <w:szCs w:val="24"/>
        </w:rPr>
        <w:t xml:space="preserve"> ** </w:t>
      </w:r>
      <w:r w:rsidRPr="000B03D3">
        <w:rPr>
          <w:bCs/>
          <w:i/>
          <w:szCs w:val="24"/>
        </w:rPr>
        <w:t xml:space="preserve">[insert complete name of person duly authorized to sign the </w:t>
      </w:r>
      <w:r>
        <w:rPr>
          <w:bCs/>
          <w:i/>
          <w:szCs w:val="24"/>
        </w:rPr>
        <w:t>Bid</w:t>
      </w:r>
      <w:r w:rsidRPr="000B03D3">
        <w:rPr>
          <w:bCs/>
          <w:i/>
          <w:szCs w:val="24"/>
        </w:rPr>
        <w:t>]</w:t>
      </w:r>
    </w:p>
    <w:p w14:paraId="2EF4E2F3" w14:textId="77777777" w:rsidR="005A2454" w:rsidRPr="00FE3403" w:rsidRDefault="005A2454" w:rsidP="005A2454">
      <w:pPr>
        <w:suppressAutoHyphens/>
        <w:spacing w:after="80"/>
        <w:jc w:val="left"/>
        <w:rPr>
          <w:szCs w:val="24"/>
        </w:rPr>
      </w:pPr>
    </w:p>
    <w:p w14:paraId="03B351AF" w14:textId="77777777" w:rsidR="005A2454" w:rsidRPr="00FE3403" w:rsidRDefault="005A2454" w:rsidP="005A2454">
      <w:pPr>
        <w:tabs>
          <w:tab w:val="left" w:leader="underscore" w:pos="7088"/>
        </w:tabs>
        <w:suppressAutoHyphens/>
        <w:spacing w:after="80"/>
        <w:rPr>
          <w:szCs w:val="24"/>
        </w:rPr>
      </w:pPr>
      <w:r>
        <w:rPr>
          <w:szCs w:val="24"/>
        </w:rPr>
        <w:tab/>
      </w:r>
    </w:p>
    <w:p w14:paraId="11514C0B" w14:textId="77777777" w:rsidR="005A2454" w:rsidRPr="00FE3403" w:rsidRDefault="005A2454" w:rsidP="005A2454">
      <w:pPr>
        <w:suppressAutoHyphens/>
        <w:spacing w:after="80"/>
        <w:jc w:val="left"/>
        <w:rPr>
          <w:szCs w:val="24"/>
        </w:rPr>
      </w:pPr>
      <w:r w:rsidRPr="00FE3403">
        <w:rPr>
          <w:b/>
          <w:szCs w:val="24"/>
        </w:rPr>
        <w:t xml:space="preserve">Title of the person signing the </w:t>
      </w:r>
      <w:r>
        <w:rPr>
          <w:b/>
          <w:szCs w:val="24"/>
        </w:rPr>
        <w:t>Bid</w:t>
      </w:r>
      <w:r w:rsidRPr="00FE3403">
        <w:rPr>
          <w:szCs w:val="24"/>
        </w:rPr>
        <w:t xml:space="preserve">: </w:t>
      </w:r>
      <w:r w:rsidRPr="000B03D3">
        <w:rPr>
          <w:i/>
          <w:iCs/>
          <w:szCs w:val="24"/>
        </w:rPr>
        <w:t xml:space="preserve">[insert complete title of the person signing the </w:t>
      </w:r>
      <w:r>
        <w:rPr>
          <w:i/>
          <w:iCs/>
          <w:szCs w:val="24"/>
        </w:rPr>
        <w:t>Bid</w:t>
      </w:r>
      <w:r w:rsidRPr="000B03D3">
        <w:rPr>
          <w:i/>
          <w:iCs/>
          <w:szCs w:val="24"/>
        </w:rPr>
        <w:t>]</w:t>
      </w:r>
    </w:p>
    <w:p w14:paraId="76DEEE93" w14:textId="77777777" w:rsidR="005A2454" w:rsidRPr="00FE3403" w:rsidRDefault="005A2454" w:rsidP="005A2454">
      <w:pPr>
        <w:suppressAutoHyphens/>
        <w:spacing w:after="80"/>
        <w:jc w:val="left"/>
        <w:rPr>
          <w:szCs w:val="24"/>
        </w:rPr>
      </w:pPr>
    </w:p>
    <w:p w14:paraId="61738086" w14:textId="77777777" w:rsidR="005A2454" w:rsidRPr="00FE3403" w:rsidRDefault="005A2454" w:rsidP="005A2454">
      <w:pPr>
        <w:tabs>
          <w:tab w:val="left" w:leader="underscore" w:pos="7088"/>
        </w:tabs>
        <w:suppressAutoHyphens/>
        <w:spacing w:after="80"/>
        <w:rPr>
          <w:szCs w:val="24"/>
        </w:rPr>
      </w:pPr>
      <w:r>
        <w:rPr>
          <w:szCs w:val="24"/>
        </w:rPr>
        <w:tab/>
      </w:r>
    </w:p>
    <w:p w14:paraId="27169017" w14:textId="77777777" w:rsidR="005A2454" w:rsidRPr="00FE3403" w:rsidRDefault="005A2454" w:rsidP="005A2454">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27A27C0D" w14:textId="77777777" w:rsidR="005A2454" w:rsidRPr="00FE3403" w:rsidRDefault="005A2454" w:rsidP="005A2454">
      <w:pPr>
        <w:suppressAutoHyphens/>
        <w:spacing w:after="80"/>
        <w:jc w:val="left"/>
        <w:rPr>
          <w:szCs w:val="24"/>
        </w:rPr>
      </w:pPr>
    </w:p>
    <w:p w14:paraId="1F7DD352" w14:textId="77777777" w:rsidR="005A2454" w:rsidRPr="00FE3403" w:rsidRDefault="005A2454" w:rsidP="005A2454">
      <w:pPr>
        <w:tabs>
          <w:tab w:val="left" w:leader="underscore" w:pos="7088"/>
        </w:tabs>
        <w:suppressAutoHyphens/>
        <w:spacing w:after="80"/>
        <w:rPr>
          <w:szCs w:val="24"/>
        </w:rPr>
      </w:pPr>
      <w:r>
        <w:rPr>
          <w:szCs w:val="24"/>
        </w:rPr>
        <w:tab/>
      </w:r>
    </w:p>
    <w:p w14:paraId="3920A70A" w14:textId="54026CB0" w:rsidR="005A2454" w:rsidRPr="00FE3403" w:rsidRDefault="005A2454" w:rsidP="005A2454">
      <w:pPr>
        <w:suppressAutoHyphens/>
        <w:spacing w:after="80"/>
        <w:jc w:val="left"/>
        <w:rPr>
          <w:szCs w:val="24"/>
        </w:rPr>
      </w:pPr>
      <w:r w:rsidRPr="00FE3403">
        <w:rPr>
          <w:b/>
          <w:szCs w:val="24"/>
        </w:rPr>
        <w:t>Date signed</w:t>
      </w:r>
      <w:r w:rsidR="00D82DA0">
        <w:rPr>
          <w:b/>
          <w:szCs w:val="24"/>
        </w:rPr>
        <w:t xml:space="preserve"> </w:t>
      </w:r>
      <w:r w:rsidRPr="000B03D3">
        <w:rPr>
          <w:i/>
          <w:iCs/>
          <w:szCs w:val="24"/>
        </w:rPr>
        <w:t>[insert date of signing]</w:t>
      </w:r>
      <w:r w:rsidR="007154B9">
        <w:rPr>
          <w:i/>
          <w:iCs/>
          <w:szCs w:val="24"/>
        </w:rPr>
        <w:t xml:space="preserve"> </w:t>
      </w:r>
      <w:r w:rsidRPr="00FE3403">
        <w:rPr>
          <w:b/>
          <w:szCs w:val="24"/>
        </w:rPr>
        <w:t>day of</w:t>
      </w:r>
      <w:r w:rsidR="00D82DA0">
        <w:rPr>
          <w:b/>
          <w:szCs w:val="24"/>
        </w:rPr>
        <w:t xml:space="preserve"> </w:t>
      </w:r>
      <w:r w:rsidRPr="000B03D3">
        <w:rPr>
          <w:i/>
          <w:iCs/>
          <w:szCs w:val="24"/>
        </w:rPr>
        <w:t>[insert month]</w:t>
      </w:r>
      <w:r w:rsidRPr="00FE3403">
        <w:rPr>
          <w:szCs w:val="24"/>
        </w:rPr>
        <w:t xml:space="preserve">, </w:t>
      </w:r>
      <w:r w:rsidRPr="000B03D3">
        <w:rPr>
          <w:i/>
          <w:iCs/>
          <w:szCs w:val="24"/>
        </w:rPr>
        <w:t>[insert year]</w:t>
      </w:r>
    </w:p>
    <w:p w14:paraId="34B4F197" w14:textId="77777777" w:rsidR="005A2454" w:rsidRPr="00FE3403" w:rsidRDefault="005A2454" w:rsidP="005A2454">
      <w:pPr>
        <w:suppressAutoHyphens/>
        <w:spacing w:after="120"/>
        <w:rPr>
          <w:szCs w:val="24"/>
        </w:rPr>
      </w:pPr>
      <w:r w:rsidRPr="00FE3403">
        <w:rPr>
          <w:szCs w:val="24"/>
        </w:rPr>
        <w:t xml:space="preserve">*: In the case of the </w:t>
      </w:r>
      <w:r>
        <w:rPr>
          <w:szCs w:val="24"/>
        </w:rPr>
        <w:t>Bid</w:t>
      </w:r>
      <w:r w:rsidRPr="00FE3403">
        <w:rPr>
          <w:szCs w:val="24"/>
        </w:rPr>
        <w:t xml:space="preserve"> submitted by a Joint Venture specify the name of the Joint Venture as </w:t>
      </w:r>
      <w:r>
        <w:rPr>
          <w:szCs w:val="24"/>
        </w:rPr>
        <w:t>Bidder</w:t>
      </w:r>
      <w:r w:rsidRPr="00FE3403">
        <w:rPr>
          <w:szCs w:val="24"/>
        </w:rPr>
        <w:t>.</w:t>
      </w:r>
    </w:p>
    <w:p w14:paraId="1CA50839" w14:textId="77777777" w:rsidR="005A2454" w:rsidRPr="00FE3403" w:rsidRDefault="005A2454" w:rsidP="005A2454">
      <w:pPr>
        <w:suppressAutoHyphens/>
        <w:spacing w:after="120"/>
        <w:rPr>
          <w:szCs w:val="24"/>
        </w:rPr>
      </w:pPr>
      <w:r w:rsidRPr="00FE3403">
        <w:rPr>
          <w:szCs w:val="24"/>
        </w:rPr>
        <w:t xml:space="preserve">**: Person signing the </w:t>
      </w:r>
      <w:r>
        <w:rPr>
          <w:szCs w:val="24"/>
        </w:rPr>
        <w:t>Bid</w:t>
      </w:r>
      <w:r w:rsidRPr="00FE3403">
        <w:rPr>
          <w:szCs w:val="24"/>
        </w:rPr>
        <w:t xml:space="preserve"> shall have the power of attorney given by the </w:t>
      </w:r>
      <w:r>
        <w:rPr>
          <w:szCs w:val="24"/>
        </w:rPr>
        <w:t>Bidder</w:t>
      </w:r>
      <w:r w:rsidRPr="00FE3403">
        <w:rPr>
          <w:szCs w:val="24"/>
        </w:rPr>
        <w:t xml:space="preserve">. The power of attorney shall be attached with the </w:t>
      </w:r>
      <w:r>
        <w:rPr>
          <w:szCs w:val="24"/>
        </w:rPr>
        <w:t>Bid</w:t>
      </w:r>
      <w:r w:rsidRPr="00FE3403">
        <w:rPr>
          <w:szCs w:val="24"/>
        </w:rPr>
        <w:t xml:space="preserve"> Schedules.</w:t>
      </w:r>
    </w:p>
    <w:p w14:paraId="0239286F" w14:textId="77777777" w:rsidR="005A2454" w:rsidRPr="00437ADB" w:rsidRDefault="005A2454" w:rsidP="005A2454">
      <w:pPr>
        <w:jc w:val="left"/>
        <w:rPr>
          <w:b/>
          <w:sz w:val="22"/>
        </w:rPr>
      </w:pPr>
      <w:r w:rsidRPr="00437ADB">
        <w:rPr>
          <w:b/>
          <w:sz w:val="22"/>
        </w:rPr>
        <w:br w:type="page"/>
      </w:r>
    </w:p>
    <w:p w14:paraId="65D0E6DD" w14:textId="77777777" w:rsidR="005A2454" w:rsidRPr="00437ADB" w:rsidRDefault="005A2454" w:rsidP="005A2454">
      <w:pPr>
        <w:jc w:val="left"/>
        <w:rPr>
          <w:b/>
          <w:sz w:val="22"/>
        </w:rPr>
      </w:pPr>
    </w:p>
    <w:p w14:paraId="1A35A380" w14:textId="77777777" w:rsidR="005A2454" w:rsidRPr="00D16F25" w:rsidRDefault="005A2454" w:rsidP="005A2454">
      <w:pPr>
        <w:pStyle w:val="SPDForms1"/>
      </w:pPr>
      <w:r w:rsidRPr="00D16F25">
        <w:t xml:space="preserve">Appendix to </w:t>
      </w:r>
      <w:r>
        <w:t>Bid</w:t>
      </w:r>
      <w:r w:rsidR="00F10007">
        <w:t xml:space="preserve"> Financial Part</w:t>
      </w:r>
    </w:p>
    <w:p w14:paraId="16CE2F9B" w14:textId="77777777" w:rsidR="005A2454" w:rsidRDefault="005A2454" w:rsidP="005A2454">
      <w:pPr>
        <w:pStyle w:val="SPDForm2"/>
      </w:pPr>
      <w:r w:rsidRPr="00D16F25">
        <w:t>Schedule of Adjustment Data</w:t>
      </w:r>
    </w:p>
    <w:p w14:paraId="7F05196F" w14:textId="77777777" w:rsidR="005A2454" w:rsidRPr="000B03D3" w:rsidRDefault="005A2454" w:rsidP="005A2454">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01ADA626" w14:textId="77777777" w:rsidR="005A2454" w:rsidRPr="000B03D3" w:rsidRDefault="005A2454" w:rsidP="005A2454">
      <w:pPr>
        <w:spacing w:before="240" w:after="120"/>
        <w:rPr>
          <w:i/>
          <w:iCs/>
          <w:szCs w:val="24"/>
        </w:rPr>
      </w:pPr>
      <w:r w:rsidRPr="000B03D3">
        <w:rPr>
          <w:i/>
          <w:iCs/>
          <w:color w:val="000000" w:themeColor="text1"/>
          <w:szCs w:val="24"/>
        </w:rPr>
        <w:t xml:space="preserve"> [In Table A below, the </w:t>
      </w:r>
      <w:r>
        <w:rPr>
          <w:i/>
          <w:iCs/>
          <w:color w:val="000000" w:themeColor="text1"/>
          <w:szCs w:val="24"/>
        </w:rPr>
        <w:t>Bidder</w:t>
      </w:r>
      <w:r w:rsidRPr="000B03D3">
        <w:rPr>
          <w:i/>
          <w:iCs/>
          <w:color w:val="000000" w:themeColor="text1"/>
          <w:szCs w:val="24"/>
        </w:rPr>
        <w:t xml:space="preserve"> shall indicate its proposed weightings </w:t>
      </w:r>
      <w:r>
        <w:rPr>
          <w:i/>
          <w:iCs/>
          <w:color w:val="000000" w:themeColor="text1"/>
          <w:szCs w:val="24"/>
        </w:rPr>
        <w:t xml:space="preserve">within the range specified by the Employer, </w:t>
      </w:r>
      <w:r w:rsidRPr="00041C01">
        <w:rPr>
          <w:i/>
          <w:iCs/>
          <w:color w:val="000000" w:themeColor="text1"/>
          <w:szCs w:val="24"/>
        </w:rPr>
        <w:t>such that the total weighting = 1.00</w:t>
      </w:r>
      <w:r>
        <w:rPr>
          <w:i/>
          <w:iCs/>
          <w:color w:val="000000" w:themeColor="text1"/>
          <w:szCs w:val="24"/>
        </w:rPr>
        <w:t>. If Bidder does not propose its weighting, it will be assumed that the Bidder is accepting Employer’s suggested weightings</w:t>
      </w:r>
      <w:r w:rsidRPr="000B03D3">
        <w:rPr>
          <w:i/>
          <w:iCs/>
          <w:color w:val="000000" w:themeColor="text1"/>
          <w:szCs w:val="24"/>
        </w:rPr>
        <w:t>]</w:t>
      </w:r>
    </w:p>
    <w:p w14:paraId="7DCBA5CA" w14:textId="77777777" w:rsidR="005A2454" w:rsidRDefault="005A2454" w:rsidP="005A2454">
      <w:pPr>
        <w:pStyle w:val="SPDForm2"/>
        <w:spacing w:before="360"/>
      </w:pPr>
      <w:r w:rsidRPr="00D16F25">
        <w:t>Table A.</w:t>
      </w:r>
      <w:r>
        <w:t xml:space="preserve"> Design-Build</w:t>
      </w: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00"/>
        <w:gridCol w:w="2610"/>
        <w:gridCol w:w="1350"/>
        <w:gridCol w:w="1440"/>
        <w:gridCol w:w="1440"/>
      </w:tblGrid>
      <w:tr w:rsidR="005A2454" w:rsidRPr="00D433C4" w14:paraId="576FE593" w14:textId="77777777" w:rsidTr="00BA54A0">
        <w:tc>
          <w:tcPr>
            <w:tcW w:w="900" w:type="dxa"/>
            <w:tcBorders>
              <w:top w:val="single" w:sz="4" w:space="0" w:color="auto"/>
              <w:left w:val="single" w:sz="4" w:space="0" w:color="auto"/>
              <w:bottom w:val="single" w:sz="4" w:space="0" w:color="auto"/>
              <w:right w:val="single" w:sz="4" w:space="0" w:color="auto"/>
            </w:tcBorders>
          </w:tcPr>
          <w:p w14:paraId="08A43A1D" w14:textId="77777777" w:rsidR="005A2454" w:rsidRPr="00D433C4" w:rsidRDefault="005A2454" w:rsidP="00BA54A0">
            <w:pPr>
              <w:suppressAutoHyphens/>
              <w:jc w:val="center"/>
              <w:rPr>
                <w:b/>
                <w:bCs/>
                <w:iCs/>
                <w:lang w:val="en-CA" w:eastAsia="en-CA"/>
              </w:rPr>
            </w:pPr>
            <w:r w:rsidRPr="00D433C4">
              <w:rPr>
                <w:b/>
                <w:bCs/>
                <w:iCs/>
                <w:lang w:val="en-CA" w:eastAsia="en-CA"/>
              </w:rPr>
              <w:t>Index code</w:t>
            </w:r>
            <w:r>
              <w:rPr>
                <w:b/>
                <w:bCs/>
                <w:iCs/>
                <w:lang w:val="en-CA" w:eastAsia="en-CA"/>
              </w:rPr>
              <w:t>*</w:t>
            </w:r>
          </w:p>
        </w:tc>
        <w:tc>
          <w:tcPr>
            <w:tcW w:w="1800" w:type="dxa"/>
            <w:tcBorders>
              <w:top w:val="single" w:sz="4" w:space="0" w:color="auto"/>
              <w:left w:val="single" w:sz="4" w:space="0" w:color="auto"/>
              <w:bottom w:val="single" w:sz="4" w:space="0" w:color="auto"/>
              <w:right w:val="single" w:sz="4" w:space="0" w:color="auto"/>
            </w:tcBorders>
          </w:tcPr>
          <w:p w14:paraId="1F561B2A" w14:textId="77777777" w:rsidR="005A2454" w:rsidRPr="00D433C4" w:rsidRDefault="005A2454" w:rsidP="00BA54A0">
            <w:pPr>
              <w:suppressAutoHyphens/>
              <w:spacing w:after="40"/>
              <w:jc w:val="center"/>
              <w:rPr>
                <w:b/>
                <w:bCs/>
                <w:iCs/>
                <w:lang w:val="en-CA" w:eastAsia="en-CA"/>
              </w:rPr>
            </w:pPr>
            <w:r w:rsidRPr="00D433C4">
              <w:rPr>
                <w:b/>
                <w:bCs/>
                <w:iCs/>
                <w:lang w:val="en-CA" w:eastAsia="en-CA"/>
              </w:rPr>
              <w:t>Index description</w:t>
            </w:r>
            <w:r>
              <w:rPr>
                <w:b/>
                <w:bCs/>
                <w:iCs/>
                <w:lang w:val="en-CA" w:eastAsia="en-CA"/>
              </w:rPr>
              <w:t>*</w:t>
            </w:r>
          </w:p>
        </w:tc>
        <w:tc>
          <w:tcPr>
            <w:tcW w:w="2610" w:type="dxa"/>
            <w:tcBorders>
              <w:top w:val="single" w:sz="4" w:space="0" w:color="auto"/>
              <w:left w:val="single" w:sz="4" w:space="0" w:color="auto"/>
              <w:bottom w:val="single" w:sz="4" w:space="0" w:color="auto"/>
              <w:right w:val="single" w:sz="4" w:space="0" w:color="auto"/>
            </w:tcBorders>
          </w:tcPr>
          <w:p w14:paraId="455CEFAD" w14:textId="77777777" w:rsidR="005A2454" w:rsidRPr="00D433C4" w:rsidRDefault="005A2454" w:rsidP="00BA54A0">
            <w:pPr>
              <w:suppressAutoHyphens/>
              <w:spacing w:after="40"/>
              <w:jc w:val="center"/>
              <w:rPr>
                <w:b/>
                <w:bCs/>
                <w:iCs/>
                <w:lang w:val="en-CA" w:eastAsia="en-CA"/>
              </w:rPr>
            </w:pPr>
            <w:r w:rsidRPr="00D433C4">
              <w:rPr>
                <w:b/>
                <w:bCs/>
                <w:iCs/>
                <w:lang w:val="en-CA" w:eastAsia="en-CA"/>
              </w:rPr>
              <w:t>Source of index</w:t>
            </w:r>
            <w:r>
              <w:rPr>
                <w:b/>
                <w:bCs/>
                <w:iCs/>
                <w:lang w:val="en-CA" w:eastAsia="en-CA"/>
              </w:rPr>
              <w:t>*</w:t>
            </w:r>
          </w:p>
        </w:tc>
        <w:tc>
          <w:tcPr>
            <w:tcW w:w="1350" w:type="dxa"/>
            <w:tcBorders>
              <w:top w:val="single" w:sz="4" w:space="0" w:color="auto"/>
              <w:left w:val="single" w:sz="4" w:space="0" w:color="auto"/>
              <w:bottom w:val="single" w:sz="4" w:space="0" w:color="auto"/>
              <w:right w:val="single" w:sz="4" w:space="0" w:color="auto"/>
            </w:tcBorders>
          </w:tcPr>
          <w:p w14:paraId="19639C63" w14:textId="77777777" w:rsidR="005A2454" w:rsidRPr="00D433C4" w:rsidRDefault="005A2454" w:rsidP="00BA54A0">
            <w:pPr>
              <w:suppressAutoHyphens/>
              <w:spacing w:after="40"/>
              <w:jc w:val="center"/>
              <w:rPr>
                <w:b/>
                <w:bCs/>
                <w:iCs/>
                <w:lang w:val="en-CA" w:eastAsia="en-CA"/>
              </w:rPr>
            </w:pPr>
            <w:r>
              <w:rPr>
                <w:b/>
                <w:bCs/>
                <w:iCs/>
              </w:rPr>
              <w:t>Base Value and Date*</w:t>
            </w:r>
          </w:p>
        </w:tc>
        <w:tc>
          <w:tcPr>
            <w:tcW w:w="1440" w:type="dxa"/>
            <w:tcBorders>
              <w:top w:val="single" w:sz="4" w:space="0" w:color="auto"/>
              <w:left w:val="single" w:sz="4" w:space="0" w:color="auto"/>
              <w:bottom w:val="single" w:sz="4" w:space="0" w:color="auto"/>
              <w:right w:val="single" w:sz="4" w:space="0" w:color="auto"/>
            </w:tcBorders>
          </w:tcPr>
          <w:p w14:paraId="1D7341F5" w14:textId="77777777" w:rsidR="005A2454" w:rsidRPr="00D433C4" w:rsidRDefault="005A2454" w:rsidP="00BA54A0">
            <w:pPr>
              <w:suppressAutoHyphens/>
              <w:spacing w:after="40"/>
              <w:jc w:val="center"/>
              <w:rPr>
                <w:b/>
                <w:bCs/>
                <w:iCs/>
                <w:lang w:val="en-CA" w:eastAsia="en-CA"/>
              </w:rPr>
            </w:pPr>
            <w:r w:rsidRPr="00D433C4">
              <w:rPr>
                <w:b/>
                <w:bCs/>
                <w:iCs/>
                <w:lang w:val="en-CA" w:eastAsia="en-CA"/>
              </w:rPr>
              <w:t>Bidder’s</w:t>
            </w:r>
          </w:p>
          <w:p w14:paraId="69B60C1F" w14:textId="77777777" w:rsidR="005A2454" w:rsidRPr="00D433C4" w:rsidRDefault="005A2454" w:rsidP="00BA54A0">
            <w:pPr>
              <w:suppressAutoHyphens/>
              <w:spacing w:after="40"/>
              <w:jc w:val="center"/>
              <w:rPr>
                <w:b/>
                <w:bCs/>
                <w:iCs/>
                <w:lang w:val="en-CA" w:eastAsia="en-CA"/>
              </w:rPr>
            </w:pPr>
            <w:r w:rsidRPr="00D433C4">
              <w:rPr>
                <w:b/>
                <w:bCs/>
                <w:iCs/>
                <w:lang w:val="en-CA" w:eastAsia="en-CA"/>
              </w:rPr>
              <w:t>proposed</w:t>
            </w:r>
          </w:p>
          <w:p w14:paraId="07FC0357" w14:textId="77777777" w:rsidR="005A2454" w:rsidRPr="00D433C4" w:rsidRDefault="005A2454" w:rsidP="00BA54A0">
            <w:pPr>
              <w:suppressAutoHyphens/>
              <w:spacing w:after="40"/>
              <w:jc w:val="center"/>
              <w:rPr>
                <w:b/>
                <w:bCs/>
                <w:iCs/>
                <w:lang w:val="en-CA" w:eastAsia="en-CA"/>
              </w:rPr>
            </w:pPr>
            <w:r w:rsidRPr="00D433C4">
              <w:rPr>
                <w:b/>
                <w:bCs/>
                <w:iCs/>
                <w:lang w:val="en-CA" w:eastAsia="en-CA"/>
              </w:rPr>
              <w:t>weighting *</w:t>
            </w:r>
          </w:p>
        </w:tc>
        <w:tc>
          <w:tcPr>
            <w:tcW w:w="1440" w:type="dxa"/>
            <w:tcBorders>
              <w:top w:val="single" w:sz="4" w:space="0" w:color="auto"/>
              <w:left w:val="single" w:sz="4" w:space="0" w:color="auto"/>
              <w:bottom w:val="single" w:sz="4" w:space="0" w:color="auto"/>
              <w:right w:val="single" w:sz="4" w:space="0" w:color="auto"/>
            </w:tcBorders>
          </w:tcPr>
          <w:p w14:paraId="6A18E0AB" w14:textId="77777777" w:rsidR="005A2454" w:rsidRPr="00D433C4" w:rsidRDefault="005A2454" w:rsidP="00BA54A0">
            <w:pPr>
              <w:suppressAutoHyphens/>
              <w:spacing w:after="40"/>
              <w:jc w:val="center"/>
              <w:rPr>
                <w:b/>
                <w:bCs/>
                <w:iCs/>
                <w:lang w:val="en-CA" w:eastAsia="en-CA"/>
              </w:rPr>
            </w:pPr>
            <w:r w:rsidRPr="0005667A">
              <w:rPr>
                <w:b/>
                <w:bCs/>
                <w:iCs/>
                <w:lang w:val="en-CA" w:eastAsia="en-CA"/>
              </w:rPr>
              <w:t>Employer’s suggested weighting</w:t>
            </w:r>
            <w:r>
              <w:rPr>
                <w:b/>
                <w:bCs/>
                <w:iCs/>
                <w:lang w:val="en-CA" w:eastAsia="en-CA"/>
              </w:rPr>
              <w:t>*</w:t>
            </w:r>
          </w:p>
        </w:tc>
      </w:tr>
      <w:tr w:rsidR="005A2454" w:rsidRPr="00D433C4" w14:paraId="5DDDABAA" w14:textId="77777777" w:rsidTr="00BA54A0">
        <w:tc>
          <w:tcPr>
            <w:tcW w:w="900" w:type="dxa"/>
            <w:tcBorders>
              <w:top w:val="single" w:sz="4" w:space="0" w:color="auto"/>
              <w:left w:val="single" w:sz="4" w:space="0" w:color="auto"/>
              <w:bottom w:val="single" w:sz="4" w:space="0" w:color="auto"/>
              <w:right w:val="single" w:sz="4" w:space="0" w:color="auto"/>
            </w:tcBorders>
          </w:tcPr>
          <w:p w14:paraId="7AC70FFE" w14:textId="77777777" w:rsidR="005A2454" w:rsidRPr="00D433C4" w:rsidRDefault="005A2454" w:rsidP="00BA54A0">
            <w:pPr>
              <w:suppressAutoHyphens/>
              <w:spacing w:after="40"/>
              <w:jc w:val="center"/>
              <w:rPr>
                <w:bCs/>
                <w:iCs/>
                <w:lang w:val="en-CA" w:eastAsia="en-CA"/>
              </w:rPr>
            </w:pPr>
            <w:r w:rsidRPr="00D433C4">
              <w:rPr>
                <w:bCs/>
                <w:iCs/>
                <w:lang w:val="en-CA" w:eastAsia="en-CA"/>
              </w:rPr>
              <w:t>A</w:t>
            </w:r>
          </w:p>
        </w:tc>
        <w:tc>
          <w:tcPr>
            <w:tcW w:w="1800" w:type="dxa"/>
            <w:tcBorders>
              <w:top w:val="single" w:sz="4" w:space="0" w:color="auto"/>
              <w:left w:val="single" w:sz="4" w:space="0" w:color="auto"/>
              <w:bottom w:val="single" w:sz="4" w:space="0" w:color="auto"/>
              <w:right w:val="single" w:sz="4" w:space="0" w:color="auto"/>
            </w:tcBorders>
          </w:tcPr>
          <w:p w14:paraId="41BD6A13" w14:textId="77777777" w:rsidR="005A2454" w:rsidRPr="00D433C4" w:rsidRDefault="005A2454" w:rsidP="00BA54A0">
            <w:pPr>
              <w:suppressAutoHyphens/>
              <w:spacing w:after="40"/>
              <w:rPr>
                <w:b/>
                <w:bCs/>
                <w:iCs/>
                <w:lang w:val="en-CA" w:eastAsia="en-CA"/>
              </w:rPr>
            </w:pPr>
            <w:r w:rsidRPr="00D433C4">
              <w:rPr>
                <w:lang w:val="en-CA" w:eastAsia="en-CA"/>
              </w:rPr>
              <w:t>Nonadjustable</w:t>
            </w:r>
          </w:p>
        </w:tc>
        <w:tc>
          <w:tcPr>
            <w:tcW w:w="2610" w:type="dxa"/>
            <w:tcBorders>
              <w:top w:val="single" w:sz="4" w:space="0" w:color="auto"/>
              <w:left w:val="single" w:sz="4" w:space="0" w:color="auto"/>
              <w:bottom w:val="single" w:sz="4" w:space="0" w:color="auto"/>
              <w:right w:val="single" w:sz="4" w:space="0" w:color="auto"/>
            </w:tcBorders>
          </w:tcPr>
          <w:p w14:paraId="1A9B3CD6" w14:textId="77777777" w:rsidR="005A2454" w:rsidRPr="00D433C4" w:rsidRDefault="005A2454" w:rsidP="00BA54A0">
            <w:pPr>
              <w:suppressAutoHyphens/>
              <w:spacing w:after="40"/>
              <w:rPr>
                <w:b/>
                <w:bCs/>
                <w:iCs/>
                <w:lang w:val="en-CA" w:eastAsia="en-CA"/>
              </w:rPr>
            </w:pPr>
            <w:r w:rsidRPr="00D433C4">
              <w:rPr>
                <w:b/>
                <w:bCs/>
                <w:iCs/>
                <w:lang w:val="en-CA" w:eastAsia="en-CA"/>
              </w:rPr>
              <w:t>-</w:t>
            </w:r>
          </w:p>
        </w:tc>
        <w:tc>
          <w:tcPr>
            <w:tcW w:w="1350" w:type="dxa"/>
            <w:tcBorders>
              <w:top w:val="single" w:sz="4" w:space="0" w:color="auto"/>
              <w:left w:val="single" w:sz="4" w:space="0" w:color="auto"/>
              <w:bottom w:val="single" w:sz="4" w:space="0" w:color="auto"/>
              <w:right w:val="single" w:sz="4" w:space="0" w:color="auto"/>
            </w:tcBorders>
          </w:tcPr>
          <w:p w14:paraId="5079A0BA" w14:textId="77777777" w:rsidR="005A2454" w:rsidRPr="00D433C4" w:rsidRDefault="005A2454" w:rsidP="00BA54A0">
            <w:pPr>
              <w:suppressAutoHyphens/>
              <w:spacing w:after="40"/>
              <w:jc w:val="center"/>
              <w:rPr>
                <w:bCs/>
                <w:iCs/>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517E83E" w14:textId="77777777" w:rsidR="005A2454" w:rsidRPr="00D433C4" w:rsidRDefault="005A2454" w:rsidP="00BA54A0">
            <w:pPr>
              <w:suppressAutoHyphens/>
              <w:spacing w:after="40"/>
              <w:jc w:val="center"/>
              <w:rPr>
                <w:bCs/>
                <w:iCs/>
                <w:lang w:val="en-CA" w:eastAsia="en-CA"/>
              </w:rPr>
            </w:pPr>
            <w:r w:rsidRPr="00D433C4">
              <w:rPr>
                <w:bCs/>
                <w:iCs/>
                <w:lang w:val="en-CA" w:eastAsia="en-CA"/>
              </w:rPr>
              <w:t>0.15</w:t>
            </w:r>
          </w:p>
        </w:tc>
        <w:tc>
          <w:tcPr>
            <w:tcW w:w="1440" w:type="dxa"/>
            <w:tcBorders>
              <w:top w:val="single" w:sz="4" w:space="0" w:color="auto"/>
              <w:left w:val="single" w:sz="4" w:space="0" w:color="auto"/>
              <w:bottom w:val="single" w:sz="4" w:space="0" w:color="auto"/>
              <w:right w:val="single" w:sz="4" w:space="0" w:color="auto"/>
            </w:tcBorders>
          </w:tcPr>
          <w:p w14:paraId="61358935" w14:textId="77777777" w:rsidR="005A2454" w:rsidRPr="00D433C4" w:rsidRDefault="005A2454" w:rsidP="00BA54A0">
            <w:pPr>
              <w:suppressAutoHyphens/>
              <w:spacing w:after="40"/>
              <w:jc w:val="center"/>
              <w:rPr>
                <w:bCs/>
                <w:iCs/>
                <w:lang w:val="en-CA" w:eastAsia="en-CA"/>
              </w:rPr>
            </w:pPr>
            <w:r>
              <w:rPr>
                <w:bCs/>
                <w:iCs/>
                <w:lang w:val="en-CA" w:eastAsia="en-CA"/>
              </w:rPr>
              <w:t>0.15</w:t>
            </w:r>
          </w:p>
        </w:tc>
      </w:tr>
      <w:tr w:rsidR="005A2454" w:rsidRPr="00D433C4" w14:paraId="371CFB14" w14:textId="77777777" w:rsidTr="00BA54A0">
        <w:tc>
          <w:tcPr>
            <w:tcW w:w="900" w:type="dxa"/>
            <w:tcBorders>
              <w:top w:val="single" w:sz="4" w:space="0" w:color="auto"/>
              <w:left w:val="single" w:sz="4" w:space="0" w:color="auto"/>
              <w:bottom w:val="single" w:sz="4" w:space="0" w:color="auto"/>
              <w:right w:val="single" w:sz="4" w:space="0" w:color="auto"/>
            </w:tcBorders>
          </w:tcPr>
          <w:p w14:paraId="1C0F8ACD" w14:textId="77777777" w:rsidR="005A2454" w:rsidRPr="00D433C4" w:rsidRDefault="005A2454" w:rsidP="00BA54A0">
            <w:pPr>
              <w:suppressAutoHyphens/>
              <w:spacing w:after="40"/>
              <w:jc w:val="center"/>
              <w:rPr>
                <w:bCs/>
                <w:iCs/>
                <w:lang w:val="en-CA" w:eastAsia="en-CA"/>
              </w:rPr>
            </w:pPr>
            <w:r w:rsidRPr="00D433C4">
              <w:rPr>
                <w:bCs/>
                <w:iCs/>
                <w:lang w:val="en-CA" w:eastAsia="en-CA"/>
              </w:rPr>
              <w:t>B</w:t>
            </w:r>
          </w:p>
        </w:tc>
        <w:tc>
          <w:tcPr>
            <w:tcW w:w="1800" w:type="dxa"/>
            <w:tcBorders>
              <w:top w:val="single" w:sz="4" w:space="0" w:color="auto"/>
              <w:left w:val="single" w:sz="4" w:space="0" w:color="auto"/>
              <w:bottom w:val="single" w:sz="4" w:space="0" w:color="auto"/>
              <w:right w:val="single" w:sz="4" w:space="0" w:color="auto"/>
            </w:tcBorders>
          </w:tcPr>
          <w:p w14:paraId="1B4C9F7C" w14:textId="783A7D82" w:rsidR="005A2454" w:rsidRPr="00D433C4" w:rsidRDefault="005A2454" w:rsidP="00BA54A0">
            <w:pPr>
              <w:suppressAutoHyphens/>
              <w:spacing w:after="40"/>
              <w:jc w:val="left"/>
              <w:rPr>
                <w:b/>
                <w:bCs/>
                <w:iCs/>
                <w:lang w:val="en-CA" w:eastAsia="en-CA"/>
              </w:rPr>
            </w:pPr>
            <w:r w:rsidRPr="00D433C4">
              <w:rPr>
                <w:lang w:val="en-CA" w:eastAsia="en-CA"/>
              </w:rPr>
              <w:t>Labour - Consumer price index for industrial workers for ........</w:t>
            </w:r>
            <w:r w:rsidR="006A60FF">
              <w:rPr>
                <w:lang w:val="en-CA" w:eastAsia="en-CA"/>
              </w:rPr>
              <w:t xml:space="preserve"> </w:t>
            </w:r>
            <w:r w:rsidRPr="00D433C4">
              <w:rPr>
                <w:lang w:val="en-CA" w:eastAsia="en-CA"/>
              </w:rPr>
              <w:t>centre</w:t>
            </w:r>
          </w:p>
        </w:tc>
        <w:tc>
          <w:tcPr>
            <w:tcW w:w="2610" w:type="dxa"/>
            <w:tcBorders>
              <w:top w:val="single" w:sz="4" w:space="0" w:color="auto"/>
              <w:left w:val="single" w:sz="4" w:space="0" w:color="auto"/>
              <w:bottom w:val="single" w:sz="4" w:space="0" w:color="auto"/>
              <w:right w:val="single" w:sz="4" w:space="0" w:color="auto"/>
            </w:tcBorders>
          </w:tcPr>
          <w:p w14:paraId="658F16AF" w14:textId="77777777" w:rsidR="005A2454" w:rsidRPr="00D433C4" w:rsidRDefault="005A2454" w:rsidP="00BA54A0">
            <w:pPr>
              <w:suppressAutoHyphens/>
              <w:spacing w:after="40"/>
              <w:jc w:val="left"/>
              <w:rPr>
                <w:b/>
                <w:bCs/>
                <w:iCs/>
                <w:lang w:val="en-CA" w:eastAsia="en-CA"/>
              </w:rPr>
            </w:pPr>
            <w:r w:rsidRPr="00D433C4">
              <w:rPr>
                <w:lang w:val="en-CA" w:eastAsia="en-CA"/>
              </w:rPr>
              <w:t>Labour Bureau, Ministry of Labour &amp; Employment, Government of India</w:t>
            </w:r>
          </w:p>
        </w:tc>
        <w:tc>
          <w:tcPr>
            <w:tcW w:w="1350" w:type="dxa"/>
            <w:tcBorders>
              <w:top w:val="single" w:sz="4" w:space="0" w:color="auto"/>
              <w:left w:val="single" w:sz="4" w:space="0" w:color="auto"/>
              <w:bottom w:val="single" w:sz="4" w:space="0" w:color="auto"/>
              <w:right w:val="single" w:sz="4" w:space="0" w:color="auto"/>
            </w:tcBorders>
          </w:tcPr>
          <w:p w14:paraId="3D663215"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49C28CC"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0.04-0.08</w:t>
            </w:r>
            <w:r w:rsidRPr="00D433C4">
              <w:rPr>
                <w:b/>
                <w:bCs/>
                <w:iCs/>
                <w:sz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45D5D36E"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0.06</w:t>
            </w:r>
          </w:p>
        </w:tc>
      </w:tr>
      <w:tr w:rsidR="005A2454" w:rsidRPr="00D433C4" w14:paraId="5BAD52BA" w14:textId="77777777" w:rsidTr="00BA54A0">
        <w:tc>
          <w:tcPr>
            <w:tcW w:w="900" w:type="dxa"/>
            <w:tcBorders>
              <w:top w:val="single" w:sz="4" w:space="0" w:color="auto"/>
              <w:left w:val="single" w:sz="4" w:space="0" w:color="auto"/>
              <w:bottom w:val="single" w:sz="4" w:space="0" w:color="auto"/>
              <w:right w:val="single" w:sz="4" w:space="0" w:color="auto"/>
            </w:tcBorders>
          </w:tcPr>
          <w:p w14:paraId="6DD8F91E" w14:textId="77777777" w:rsidR="005A2454" w:rsidRPr="00D433C4" w:rsidRDefault="005A2454" w:rsidP="00BA54A0">
            <w:pPr>
              <w:suppressAutoHyphens/>
              <w:spacing w:after="40"/>
              <w:jc w:val="center"/>
              <w:rPr>
                <w:bCs/>
                <w:iCs/>
                <w:lang w:val="en-CA" w:eastAsia="en-CA"/>
              </w:rPr>
            </w:pPr>
            <w:r w:rsidRPr="00D433C4">
              <w:rPr>
                <w:bCs/>
                <w:iCs/>
                <w:lang w:val="en-CA" w:eastAsia="en-CA"/>
              </w:rPr>
              <w:t>C</w:t>
            </w:r>
          </w:p>
        </w:tc>
        <w:tc>
          <w:tcPr>
            <w:tcW w:w="1800" w:type="dxa"/>
            <w:tcBorders>
              <w:top w:val="single" w:sz="4" w:space="0" w:color="auto"/>
              <w:left w:val="single" w:sz="4" w:space="0" w:color="auto"/>
              <w:bottom w:val="single" w:sz="4" w:space="0" w:color="auto"/>
              <w:right w:val="single" w:sz="4" w:space="0" w:color="auto"/>
            </w:tcBorders>
          </w:tcPr>
          <w:p w14:paraId="37D9DF59" w14:textId="77777777" w:rsidR="005A2454" w:rsidRPr="00D433C4" w:rsidRDefault="005A2454" w:rsidP="00BA54A0">
            <w:pPr>
              <w:suppressAutoHyphens/>
              <w:spacing w:after="40"/>
              <w:jc w:val="left"/>
              <w:rPr>
                <w:b/>
                <w:bCs/>
                <w:iCs/>
                <w:lang w:val="en-CA" w:eastAsia="en-CA"/>
              </w:rPr>
            </w:pPr>
            <w:r w:rsidRPr="00D433C4">
              <w:rPr>
                <w:lang w:val="en-CA" w:eastAsia="en-CA"/>
              </w:rPr>
              <w:t>Cement - All India Wholesale Price Index for grey cement</w:t>
            </w:r>
          </w:p>
        </w:tc>
        <w:tc>
          <w:tcPr>
            <w:tcW w:w="2610" w:type="dxa"/>
            <w:tcBorders>
              <w:top w:val="single" w:sz="4" w:space="0" w:color="auto"/>
              <w:left w:val="single" w:sz="4" w:space="0" w:color="auto"/>
              <w:bottom w:val="single" w:sz="4" w:space="0" w:color="auto"/>
              <w:right w:val="single" w:sz="4" w:space="0" w:color="auto"/>
            </w:tcBorders>
          </w:tcPr>
          <w:p w14:paraId="3C5A1F17"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sidRPr="00D433C4">
              <w:rPr>
                <w:lang w:val="en-CA" w:eastAsia="en-CA"/>
              </w:rPr>
              <w:t>Office of the Economic Advisor to the Govt. of India, Ministry of Commerce and Industry</w:t>
            </w:r>
          </w:p>
        </w:tc>
        <w:tc>
          <w:tcPr>
            <w:tcW w:w="1350" w:type="dxa"/>
            <w:tcBorders>
              <w:top w:val="single" w:sz="4" w:space="0" w:color="auto"/>
              <w:left w:val="single" w:sz="4" w:space="0" w:color="auto"/>
              <w:bottom w:val="single" w:sz="4" w:space="0" w:color="auto"/>
              <w:right w:val="single" w:sz="4" w:space="0" w:color="auto"/>
            </w:tcBorders>
          </w:tcPr>
          <w:p w14:paraId="68679350"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88B5BB9"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0.08</w:t>
            </w:r>
            <w:r w:rsidRPr="00D433C4">
              <w:rPr>
                <w:b/>
                <w:bCs/>
                <w:iCs/>
                <w:sz w:val="18"/>
                <w:lang w:val="en-CA" w:eastAsia="en-CA"/>
              </w:rPr>
              <w:t>-</w:t>
            </w:r>
            <w:r>
              <w:rPr>
                <w:b/>
                <w:bCs/>
                <w:iCs/>
                <w:sz w:val="18"/>
                <w:lang w:val="en-CA" w:eastAsia="en-CA"/>
              </w:rPr>
              <w:t>0.12</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454AA51E"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0.10</w:t>
            </w:r>
          </w:p>
        </w:tc>
      </w:tr>
      <w:tr w:rsidR="005A2454" w:rsidRPr="00D433C4" w14:paraId="2BC19BAF" w14:textId="77777777" w:rsidTr="00BA54A0">
        <w:tc>
          <w:tcPr>
            <w:tcW w:w="900" w:type="dxa"/>
            <w:tcBorders>
              <w:top w:val="single" w:sz="4" w:space="0" w:color="auto"/>
              <w:left w:val="single" w:sz="4" w:space="0" w:color="auto"/>
              <w:bottom w:val="single" w:sz="4" w:space="0" w:color="auto"/>
              <w:right w:val="single" w:sz="4" w:space="0" w:color="auto"/>
            </w:tcBorders>
          </w:tcPr>
          <w:p w14:paraId="234B99D1" w14:textId="77777777" w:rsidR="005A2454" w:rsidRPr="00D433C4" w:rsidRDefault="005A2454" w:rsidP="00BA54A0">
            <w:pPr>
              <w:suppressAutoHyphens/>
              <w:spacing w:after="40"/>
              <w:jc w:val="center"/>
              <w:rPr>
                <w:bCs/>
                <w:iCs/>
                <w:lang w:val="en-CA" w:eastAsia="en-CA"/>
              </w:rPr>
            </w:pPr>
            <w:r w:rsidRPr="00D433C4">
              <w:rPr>
                <w:bCs/>
                <w:iCs/>
                <w:lang w:val="en-CA" w:eastAsia="en-CA"/>
              </w:rPr>
              <w:t>D</w:t>
            </w:r>
          </w:p>
        </w:tc>
        <w:tc>
          <w:tcPr>
            <w:tcW w:w="1800" w:type="dxa"/>
            <w:tcBorders>
              <w:top w:val="single" w:sz="4" w:space="0" w:color="auto"/>
              <w:left w:val="single" w:sz="4" w:space="0" w:color="auto"/>
              <w:bottom w:val="single" w:sz="4" w:space="0" w:color="auto"/>
              <w:right w:val="single" w:sz="4" w:space="0" w:color="auto"/>
            </w:tcBorders>
          </w:tcPr>
          <w:p w14:paraId="26589E26" w14:textId="77777777" w:rsidR="005A2454" w:rsidRPr="00D433C4" w:rsidRDefault="005A2454" w:rsidP="00BA54A0">
            <w:pPr>
              <w:suppressAutoHyphens/>
              <w:spacing w:after="40"/>
              <w:jc w:val="left"/>
              <w:rPr>
                <w:b/>
                <w:bCs/>
                <w:iCs/>
                <w:lang w:val="en-CA" w:eastAsia="en-CA"/>
              </w:rPr>
            </w:pPr>
            <w:r w:rsidRPr="00D433C4">
              <w:rPr>
                <w:lang w:val="en-CA" w:eastAsia="en-CA"/>
              </w:rPr>
              <w:t xml:space="preserve">Steel - All India Wholesale Price Index for steel </w:t>
            </w:r>
            <w:r>
              <w:rPr>
                <w:lang w:val="en-CA" w:eastAsia="en-CA"/>
              </w:rPr>
              <w:t xml:space="preserve">long </w:t>
            </w:r>
          </w:p>
        </w:tc>
        <w:tc>
          <w:tcPr>
            <w:tcW w:w="2610" w:type="dxa"/>
            <w:tcBorders>
              <w:top w:val="single" w:sz="4" w:space="0" w:color="auto"/>
              <w:left w:val="single" w:sz="4" w:space="0" w:color="auto"/>
              <w:bottom w:val="single" w:sz="4" w:space="0" w:color="auto"/>
              <w:right w:val="single" w:sz="4" w:space="0" w:color="auto"/>
            </w:tcBorders>
          </w:tcPr>
          <w:p w14:paraId="30B7ECA0"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sidRPr="00D433C4">
              <w:rPr>
                <w:lang w:val="en-CA" w:eastAsia="en-CA"/>
              </w:rPr>
              <w:t>Office of the Economic Advisor to the Govt. of India, Ministry of Commerce and Industry</w:t>
            </w:r>
          </w:p>
        </w:tc>
        <w:tc>
          <w:tcPr>
            <w:tcW w:w="1350" w:type="dxa"/>
            <w:tcBorders>
              <w:top w:val="single" w:sz="4" w:space="0" w:color="auto"/>
              <w:left w:val="single" w:sz="4" w:space="0" w:color="auto"/>
              <w:bottom w:val="single" w:sz="4" w:space="0" w:color="auto"/>
              <w:right w:val="single" w:sz="4" w:space="0" w:color="auto"/>
            </w:tcBorders>
          </w:tcPr>
          <w:p w14:paraId="1AFD8148"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A5561C1"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0.18</w:t>
            </w:r>
            <w:r w:rsidRPr="00D433C4">
              <w:rPr>
                <w:b/>
                <w:bCs/>
                <w:iCs/>
                <w:sz w:val="18"/>
                <w:lang w:val="en-CA" w:eastAsia="en-CA"/>
              </w:rPr>
              <w:t>-</w:t>
            </w:r>
            <w:r>
              <w:rPr>
                <w:b/>
                <w:bCs/>
                <w:iCs/>
                <w:sz w:val="18"/>
                <w:lang w:val="en-CA" w:eastAsia="en-CA"/>
              </w:rPr>
              <w:t>0.22</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0893DE3E"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0.20</w:t>
            </w:r>
          </w:p>
        </w:tc>
      </w:tr>
      <w:tr w:rsidR="005A2454" w:rsidRPr="00D433C4" w14:paraId="26A2A6F1" w14:textId="77777777" w:rsidTr="00BA54A0">
        <w:trPr>
          <w:trHeight w:val="469"/>
        </w:trPr>
        <w:tc>
          <w:tcPr>
            <w:tcW w:w="900" w:type="dxa"/>
            <w:tcBorders>
              <w:top w:val="single" w:sz="4" w:space="0" w:color="auto"/>
              <w:left w:val="single" w:sz="4" w:space="0" w:color="auto"/>
              <w:bottom w:val="single" w:sz="4" w:space="0" w:color="auto"/>
              <w:right w:val="single" w:sz="4" w:space="0" w:color="auto"/>
            </w:tcBorders>
          </w:tcPr>
          <w:p w14:paraId="3D7E5407" w14:textId="77777777" w:rsidR="005A2454" w:rsidRPr="00D433C4" w:rsidRDefault="005A2454" w:rsidP="00BA54A0">
            <w:pPr>
              <w:suppressAutoHyphens/>
              <w:spacing w:after="40"/>
              <w:jc w:val="center"/>
              <w:rPr>
                <w:bCs/>
                <w:iCs/>
                <w:lang w:val="en-CA" w:eastAsia="en-CA"/>
              </w:rPr>
            </w:pPr>
            <w:r>
              <w:rPr>
                <w:bCs/>
                <w:iCs/>
                <w:lang w:val="en-CA" w:eastAsia="en-CA"/>
              </w:rPr>
              <w:t>E</w:t>
            </w:r>
          </w:p>
        </w:tc>
        <w:tc>
          <w:tcPr>
            <w:tcW w:w="1800" w:type="dxa"/>
            <w:tcBorders>
              <w:top w:val="single" w:sz="4" w:space="0" w:color="auto"/>
              <w:left w:val="single" w:sz="4" w:space="0" w:color="auto"/>
              <w:bottom w:val="single" w:sz="4" w:space="0" w:color="auto"/>
              <w:right w:val="single" w:sz="4" w:space="0" w:color="auto"/>
            </w:tcBorders>
          </w:tcPr>
          <w:p w14:paraId="326A6703" w14:textId="77777777" w:rsidR="005A2454" w:rsidRPr="00D433C4" w:rsidRDefault="005A2454" w:rsidP="00BA54A0">
            <w:pPr>
              <w:suppressAutoHyphens/>
              <w:spacing w:after="40"/>
              <w:jc w:val="left"/>
              <w:rPr>
                <w:lang w:val="en-CA" w:eastAsia="en-CA"/>
              </w:rPr>
            </w:pPr>
            <w:r>
              <w:rPr>
                <w:lang w:val="en-CA" w:eastAsia="en-CA"/>
              </w:rPr>
              <w:t>Steel Pipes and Tubes</w:t>
            </w:r>
          </w:p>
        </w:tc>
        <w:tc>
          <w:tcPr>
            <w:tcW w:w="2610" w:type="dxa"/>
            <w:tcBorders>
              <w:top w:val="single" w:sz="4" w:space="0" w:color="auto"/>
              <w:left w:val="single" w:sz="4" w:space="0" w:color="auto"/>
              <w:bottom w:val="single" w:sz="4" w:space="0" w:color="auto"/>
              <w:right w:val="single" w:sz="4" w:space="0" w:color="auto"/>
            </w:tcBorders>
          </w:tcPr>
          <w:p w14:paraId="36FEA918"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lang w:val="en-CA" w:eastAsia="en-CA"/>
              </w:rPr>
            </w:pPr>
            <w:r w:rsidRPr="00D433C4">
              <w:rPr>
                <w:lang w:val="en-CA" w:eastAsia="en-CA"/>
              </w:rPr>
              <w:t>Office of the Economic Advisor to the Govt. of India, Ministry of Commerce and Industry</w:t>
            </w:r>
          </w:p>
        </w:tc>
        <w:tc>
          <w:tcPr>
            <w:tcW w:w="1350" w:type="dxa"/>
            <w:tcBorders>
              <w:top w:val="single" w:sz="4" w:space="0" w:color="auto"/>
              <w:left w:val="single" w:sz="4" w:space="0" w:color="auto"/>
              <w:bottom w:val="single" w:sz="4" w:space="0" w:color="auto"/>
              <w:right w:val="single" w:sz="4" w:space="0" w:color="auto"/>
            </w:tcBorders>
          </w:tcPr>
          <w:p w14:paraId="62A9D0BD"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7B9C664"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0.20</w:t>
            </w:r>
            <w:r w:rsidRPr="00D433C4">
              <w:rPr>
                <w:b/>
                <w:bCs/>
                <w:iCs/>
                <w:sz w:val="18"/>
                <w:lang w:val="en-CA" w:eastAsia="en-CA"/>
              </w:rPr>
              <w:t>-</w:t>
            </w:r>
            <w:r>
              <w:rPr>
                <w:b/>
                <w:bCs/>
                <w:iCs/>
                <w:sz w:val="18"/>
                <w:lang w:val="en-CA" w:eastAsia="en-CA"/>
              </w:rPr>
              <w:t>0.30</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1CFCBB1A"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0.25</w:t>
            </w:r>
          </w:p>
        </w:tc>
      </w:tr>
      <w:tr w:rsidR="005A2454" w:rsidRPr="00D433C4" w14:paraId="1B85505A" w14:textId="77777777" w:rsidTr="00BA54A0">
        <w:tc>
          <w:tcPr>
            <w:tcW w:w="900" w:type="dxa"/>
            <w:tcBorders>
              <w:top w:val="single" w:sz="4" w:space="0" w:color="auto"/>
              <w:left w:val="single" w:sz="4" w:space="0" w:color="auto"/>
              <w:bottom w:val="single" w:sz="4" w:space="0" w:color="auto"/>
              <w:right w:val="single" w:sz="4" w:space="0" w:color="auto"/>
            </w:tcBorders>
          </w:tcPr>
          <w:p w14:paraId="48EB44DD" w14:textId="77777777" w:rsidR="005A2454" w:rsidRPr="00D433C4" w:rsidRDefault="005A2454" w:rsidP="00BA54A0">
            <w:pPr>
              <w:suppressAutoHyphens/>
              <w:spacing w:after="40"/>
              <w:jc w:val="center"/>
              <w:rPr>
                <w:bCs/>
                <w:iCs/>
                <w:lang w:val="en-CA" w:eastAsia="en-CA"/>
              </w:rPr>
            </w:pPr>
            <w:r w:rsidRPr="00D433C4">
              <w:rPr>
                <w:bCs/>
                <w:iCs/>
                <w:lang w:val="en-CA" w:eastAsia="en-CA"/>
              </w:rPr>
              <w:t>F</w:t>
            </w:r>
          </w:p>
        </w:tc>
        <w:tc>
          <w:tcPr>
            <w:tcW w:w="1800" w:type="dxa"/>
            <w:tcBorders>
              <w:top w:val="single" w:sz="4" w:space="0" w:color="auto"/>
              <w:left w:val="single" w:sz="4" w:space="0" w:color="auto"/>
              <w:bottom w:val="single" w:sz="4" w:space="0" w:color="auto"/>
              <w:right w:val="single" w:sz="4" w:space="0" w:color="auto"/>
            </w:tcBorders>
          </w:tcPr>
          <w:p w14:paraId="04BDBFE9" w14:textId="77777777" w:rsidR="005A2454" w:rsidRPr="00D433C4" w:rsidRDefault="005A2454" w:rsidP="00BA54A0">
            <w:pPr>
              <w:suppressAutoHyphens/>
              <w:spacing w:after="40"/>
              <w:jc w:val="left"/>
              <w:rPr>
                <w:bCs/>
                <w:iCs/>
                <w:lang w:val="en-CA" w:eastAsia="en-CA"/>
              </w:rPr>
            </w:pPr>
            <w:r w:rsidRPr="00D433C4">
              <w:rPr>
                <w:bCs/>
                <w:iCs/>
                <w:lang w:val="en-CA" w:eastAsia="en-CA"/>
              </w:rPr>
              <w:t xml:space="preserve">POL - </w:t>
            </w:r>
            <w:r w:rsidRPr="00D433C4">
              <w:rPr>
                <w:lang w:val="en-CA" w:eastAsia="en-CA"/>
              </w:rPr>
              <w:t>average official retail price of High Speed Diesel</w:t>
            </w:r>
          </w:p>
        </w:tc>
        <w:tc>
          <w:tcPr>
            <w:tcW w:w="2610" w:type="dxa"/>
            <w:tcBorders>
              <w:top w:val="single" w:sz="4" w:space="0" w:color="auto"/>
              <w:left w:val="single" w:sz="4" w:space="0" w:color="auto"/>
              <w:bottom w:val="single" w:sz="4" w:space="0" w:color="auto"/>
              <w:right w:val="single" w:sz="4" w:space="0" w:color="auto"/>
            </w:tcBorders>
          </w:tcPr>
          <w:p w14:paraId="7E77F727" w14:textId="77777777" w:rsidR="005A2454" w:rsidRDefault="005A2454" w:rsidP="00BA54A0">
            <w:pPr>
              <w:suppressAutoHyphens/>
              <w:spacing w:after="40"/>
              <w:jc w:val="left"/>
              <w:rPr>
                <w:lang w:val="en-CA" w:eastAsia="en-CA"/>
              </w:rPr>
            </w:pPr>
            <w:r w:rsidRPr="00D433C4">
              <w:rPr>
                <w:lang w:val="en-CA" w:eastAsia="en-CA"/>
              </w:rPr>
              <w:t>Retail outlet of IOC at</w:t>
            </w:r>
            <w:r>
              <w:rPr>
                <w:lang w:val="en-CA" w:eastAsia="en-CA"/>
              </w:rPr>
              <w:t xml:space="preserve"> ….. </w:t>
            </w:r>
          </w:p>
          <w:p w14:paraId="5B518522" w14:textId="77777777" w:rsidR="005A2454" w:rsidRPr="00D433C4" w:rsidRDefault="005A2454" w:rsidP="00BA54A0">
            <w:pPr>
              <w:suppressAutoHyphens/>
              <w:spacing w:after="40"/>
              <w:jc w:val="left"/>
              <w:rPr>
                <w:b/>
                <w:bCs/>
                <w:iCs/>
                <w:lang w:val="en-CA" w:eastAsia="en-CA"/>
              </w:rPr>
            </w:pPr>
            <w:r w:rsidRPr="00624F34">
              <w:rPr>
                <w:i/>
                <w:lang w:val="en-CA" w:eastAsia="en-CA"/>
              </w:rPr>
              <w:t>[insert city]</w:t>
            </w:r>
          </w:p>
        </w:tc>
        <w:tc>
          <w:tcPr>
            <w:tcW w:w="1350" w:type="dxa"/>
            <w:tcBorders>
              <w:top w:val="single" w:sz="4" w:space="0" w:color="auto"/>
              <w:left w:val="single" w:sz="4" w:space="0" w:color="auto"/>
              <w:bottom w:val="single" w:sz="4" w:space="0" w:color="auto"/>
              <w:right w:val="single" w:sz="4" w:space="0" w:color="auto"/>
            </w:tcBorders>
          </w:tcPr>
          <w:p w14:paraId="616D4DD4"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94FAE1C"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0.04</w:t>
            </w:r>
            <w:r w:rsidRPr="00D433C4">
              <w:rPr>
                <w:b/>
                <w:bCs/>
                <w:iCs/>
                <w:sz w:val="18"/>
                <w:lang w:val="en-CA" w:eastAsia="en-CA"/>
              </w:rPr>
              <w:t>-</w:t>
            </w:r>
            <w:r>
              <w:rPr>
                <w:b/>
                <w:bCs/>
                <w:iCs/>
                <w:sz w:val="18"/>
                <w:lang w:val="en-CA" w:eastAsia="en-CA"/>
              </w:rPr>
              <w:t>0.08</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40D737D2"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0.06</w:t>
            </w:r>
          </w:p>
        </w:tc>
      </w:tr>
      <w:tr w:rsidR="005A2454" w:rsidRPr="00D433C4" w14:paraId="33CEBBCF" w14:textId="77777777" w:rsidTr="00BA54A0">
        <w:trPr>
          <w:trHeight w:val="1022"/>
        </w:trPr>
        <w:tc>
          <w:tcPr>
            <w:tcW w:w="900" w:type="dxa"/>
            <w:tcBorders>
              <w:top w:val="single" w:sz="4" w:space="0" w:color="auto"/>
              <w:left w:val="single" w:sz="4" w:space="0" w:color="auto"/>
              <w:bottom w:val="single" w:sz="4" w:space="0" w:color="auto"/>
              <w:right w:val="single" w:sz="4" w:space="0" w:color="auto"/>
            </w:tcBorders>
          </w:tcPr>
          <w:p w14:paraId="64685719" w14:textId="77777777" w:rsidR="005A2454" w:rsidRPr="00D433C4" w:rsidRDefault="005A2454" w:rsidP="00BA54A0">
            <w:pPr>
              <w:suppressAutoHyphens/>
              <w:spacing w:after="40"/>
              <w:jc w:val="center"/>
              <w:rPr>
                <w:bCs/>
                <w:iCs/>
                <w:lang w:val="en-CA" w:eastAsia="en-CA"/>
              </w:rPr>
            </w:pPr>
            <w:r w:rsidRPr="00D433C4">
              <w:rPr>
                <w:bCs/>
                <w:iCs/>
                <w:lang w:val="en-CA" w:eastAsia="en-CA"/>
              </w:rPr>
              <w:lastRenderedPageBreak/>
              <w:t>G</w:t>
            </w:r>
          </w:p>
        </w:tc>
        <w:tc>
          <w:tcPr>
            <w:tcW w:w="1800" w:type="dxa"/>
            <w:tcBorders>
              <w:top w:val="single" w:sz="4" w:space="0" w:color="auto"/>
              <w:left w:val="single" w:sz="4" w:space="0" w:color="auto"/>
              <w:bottom w:val="single" w:sz="4" w:space="0" w:color="auto"/>
              <w:right w:val="single" w:sz="4" w:space="0" w:color="auto"/>
            </w:tcBorders>
          </w:tcPr>
          <w:p w14:paraId="11E24216" w14:textId="77777777" w:rsidR="005A2454" w:rsidRPr="00D433C4" w:rsidRDefault="005A2454" w:rsidP="00BA54A0">
            <w:pPr>
              <w:suppressAutoHyphens/>
              <w:spacing w:after="40"/>
              <w:jc w:val="left"/>
              <w:rPr>
                <w:b/>
                <w:bCs/>
                <w:iCs/>
                <w:lang w:val="en-CA" w:eastAsia="en-CA"/>
              </w:rPr>
            </w:pPr>
            <w:r w:rsidRPr="00D433C4">
              <w:rPr>
                <w:lang w:val="en-CA" w:eastAsia="en-CA"/>
              </w:rPr>
              <w:t>Plant &amp; Machinery Spares - All India Wholesale Price Index for Construction machinery</w:t>
            </w:r>
          </w:p>
        </w:tc>
        <w:tc>
          <w:tcPr>
            <w:tcW w:w="2610" w:type="dxa"/>
            <w:tcBorders>
              <w:top w:val="single" w:sz="4" w:space="0" w:color="auto"/>
              <w:left w:val="single" w:sz="4" w:space="0" w:color="auto"/>
              <w:bottom w:val="single" w:sz="4" w:space="0" w:color="auto"/>
              <w:right w:val="single" w:sz="4" w:space="0" w:color="auto"/>
            </w:tcBorders>
          </w:tcPr>
          <w:p w14:paraId="300DFDF7"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sidRPr="00D433C4">
              <w:rPr>
                <w:lang w:val="en-CA" w:eastAsia="en-CA"/>
              </w:rPr>
              <w:t>Office of the Economic Advisor to the Govt. of India, Ministry of Commerce and Industry</w:t>
            </w:r>
          </w:p>
        </w:tc>
        <w:tc>
          <w:tcPr>
            <w:tcW w:w="1350" w:type="dxa"/>
            <w:tcBorders>
              <w:top w:val="single" w:sz="4" w:space="0" w:color="auto"/>
              <w:left w:val="single" w:sz="4" w:space="0" w:color="auto"/>
              <w:bottom w:val="single" w:sz="4" w:space="0" w:color="auto"/>
              <w:right w:val="single" w:sz="4" w:space="0" w:color="auto"/>
            </w:tcBorders>
          </w:tcPr>
          <w:p w14:paraId="23D4BA82"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303D589"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0.08</w:t>
            </w:r>
            <w:r w:rsidRPr="00D433C4">
              <w:rPr>
                <w:b/>
                <w:bCs/>
                <w:iCs/>
                <w:sz w:val="18"/>
                <w:lang w:val="en-CA" w:eastAsia="en-CA"/>
              </w:rPr>
              <w:t>-</w:t>
            </w:r>
            <w:r>
              <w:rPr>
                <w:b/>
                <w:bCs/>
                <w:iCs/>
                <w:sz w:val="18"/>
                <w:lang w:val="en-CA" w:eastAsia="en-CA"/>
              </w:rPr>
              <w:t>0.12</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3523A71C"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0.10</w:t>
            </w:r>
          </w:p>
        </w:tc>
      </w:tr>
      <w:tr w:rsidR="005A2454" w:rsidRPr="00D433C4" w14:paraId="24CA58BC" w14:textId="77777777" w:rsidTr="00BA54A0">
        <w:tc>
          <w:tcPr>
            <w:tcW w:w="900" w:type="dxa"/>
            <w:tcBorders>
              <w:top w:val="single" w:sz="4" w:space="0" w:color="auto"/>
              <w:left w:val="single" w:sz="4" w:space="0" w:color="auto"/>
              <w:bottom w:val="single" w:sz="4" w:space="0" w:color="auto"/>
              <w:right w:val="single" w:sz="4" w:space="0" w:color="auto"/>
            </w:tcBorders>
          </w:tcPr>
          <w:p w14:paraId="1D07B77D" w14:textId="77777777" w:rsidR="005A2454" w:rsidRPr="00D433C4" w:rsidRDefault="005A2454" w:rsidP="00BA54A0">
            <w:pPr>
              <w:suppressAutoHyphens/>
              <w:spacing w:after="40"/>
              <w:jc w:val="center"/>
              <w:rPr>
                <w:bCs/>
                <w:iCs/>
                <w:lang w:val="en-CA" w:eastAsia="en-CA"/>
              </w:rPr>
            </w:pPr>
            <w:r w:rsidRPr="00D433C4">
              <w:rPr>
                <w:bCs/>
                <w:iCs/>
                <w:lang w:val="en-CA" w:eastAsia="en-CA"/>
              </w:rPr>
              <w:t>H</w:t>
            </w:r>
          </w:p>
        </w:tc>
        <w:tc>
          <w:tcPr>
            <w:tcW w:w="1800" w:type="dxa"/>
            <w:tcBorders>
              <w:top w:val="single" w:sz="4" w:space="0" w:color="auto"/>
              <w:left w:val="single" w:sz="4" w:space="0" w:color="auto"/>
              <w:bottom w:val="single" w:sz="4" w:space="0" w:color="auto"/>
              <w:right w:val="single" w:sz="4" w:space="0" w:color="auto"/>
            </w:tcBorders>
          </w:tcPr>
          <w:p w14:paraId="4C16EE3B" w14:textId="77777777" w:rsidR="005A2454" w:rsidRPr="00D433C4" w:rsidRDefault="005A2454" w:rsidP="00BA54A0">
            <w:pPr>
              <w:suppressAutoHyphens/>
              <w:spacing w:after="40"/>
              <w:jc w:val="left"/>
              <w:rPr>
                <w:b/>
                <w:bCs/>
                <w:iCs/>
                <w:lang w:val="en-CA" w:eastAsia="en-CA"/>
              </w:rPr>
            </w:pPr>
            <w:r w:rsidRPr="00D433C4">
              <w:rPr>
                <w:lang w:val="en-CA" w:eastAsia="en-CA"/>
              </w:rPr>
              <w:t>Other materials - All India Wholesale Price Index for all commodities</w:t>
            </w:r>
          </w:p>
        </w:tc>
        <w:tc>
          <w:tcPr>
            <w:tcW w:w="2610" w:type="dxa"/>
            <w:tcBorders>
              <w:top w:val="single" w:sz="4" w:space="0" w:color="auto"/>
              <w:left w:val="single" w:sz="4" w:space="0" w:color="auto"/>
              <w:bottom w:val="single" w:sz="4" w:space="0" w:color="auto"/>
              <w:right w:val="single" w:sz="4" w:space="0" w:color="auto"/>
            </w:tcBorders>
          </w:tcPr>
          <w:p w14:paraId="26BE33A3"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sidRPr="00D433C4">
              <w:rPr>
                <w:lang w:val="en-CA" w:eastAsia="en-CA"/>
              </w:rPr>
              <w:t>Office of the Economic Advisor to the Govt. of India, Ministry of Commerce and Industry</w:t>
            </w:r>
          </w:p>
        </w:tc>
        <w:tc>
          <w:tcPr>
            <w:tcW w:w="1350" w:type="dxa"/>
            <w:tcBorders>
              <w:top w:val="single" w:sz="4" w:space="0" w:color="auto"/>
              <w:left w:val="single" w:sz="4" w:space="0" w:color="auto"/>
              <w:bottom w:val="single" w:sz="4" w:space="0" w:color="auto"/>
              <w:right w:val="single" w:sz="4" w:space="0" w:color="auto"/>
            </w:tcBorders>
          </w:tcPr>
          <w:p w14:paraId="69CFC4C3" w14:textId="77777777" w:rsidR="005A2454" w:rsidRPr="00D433C4" w:rsidRDefault="005A2454" w:rsidP="00BA54A0">
            <w:pPr>
              <w:suppressAutoHyphens/>
              <w:spacing w:after="40"/>
              <w:jc w:val="center"/>
              <w:rPr>
                <w:b/>
                <w:bCs/>
                <w:iCs/>
                <w:sz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2BC50CB"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0.04-0.08</w:t>
            </w:r>
            <w:r w:rsidRPr="00D433C4">
              <w:rPr>
                <w:b/>
                <w:bCs/>
                <w:iCs/>
                <w:sz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6D74616C"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0.06</w:t>
            </w:r>
          </w:p>
        </w:tc>
      </w:tr>
      <w:tr w:rsidR="005A2454" w:rsidRPr="00D433C4" w14:paraId="43B193F5" w14:textId="77777777" w:rsidTr="00BA54A0">
        <w:tc>
          <w:tcPr>
            <w:tcW w:w="900" w:type="dxa"/>
            <w:tcBorders>
              <w:top w:val="single" w:sz="4" w:space="0" w:color="auto"/>
              <w:left w:val="single" w:sz="4" w:space="0" w:color="auto"/>
              <w:bottom w:val="single" w:sz="4" w:space="0" w:color="auto"/>
              <w:right w:val="single" w:sz="4" w:space="0" w:color="auto"/>
            </w:tcBorders>
          </w:tcPr>
          <w:p w14:paraId="01BAD860" w14:textId="77777777" w:rsidR="005A2454" w:rsidRPr="00D433C4" w:rsidRDefault="005A2454" w:rsidP="00BA54A0">
            <w:pPr>
              <w:suppressAutoHyphens/>
              <w:spacing w:after="40"/>
              <w:jc w:val="center"/>
              <w:rPr>
                <w:bCs/>
                <w:iCs/>
                <w:lang w:val="en-CA" w:eastAsia="en-CA"/>
              </w:rPr>
            </w:pPr>
            <w:r>
              <w:rPr>
                <w:bCs/>
                <w:iCs/>
                <w:lang w:val="en-CA" w:eastAsia="en-CA"/>
              </w:rPr>
              <w:t>I</w:t>
            </w:r>
          </w:p>
        </w:tc>
        <w:tc>
          <w:tcPr>
            <w:tcW w:w="1800" w:type="dxa"/>
            <w:tcBorders>
              <w:top w:val="single" w:sz="4" w:space="0" w:color="auto"/>
              <w:left w:val="single" w:sz="4" w:space="0" w:color="auto"/>
              <w:bottom w:val="single" w:sz="4" w:space="0" w:color="auto"/>
              <w:right w:val="single" w:sz="4" w:space="0" w:color="auto"/>
            </w:tcBorders>
          </w:tcPr>
          <w:p w14:paraId="780B9790" w14:textId="77777777" w:rsidR="005A2454" w:rsidRPr="00D433C4" w:rsidRDefault="005A2454" w:rsidP="00BA54A0">
            <w:pPr>
              <w:suppressAutoHyphens/>
              <w:spacing w:after="40"/>
              <w:jc w:val="left"/>
              <w:rPr>
                <w:lang w:val="en-CA" w:eastAsia="en-CA"/>
              </w:rPr>
            </w:pPr>
            <w:r>
              <w:rPr>
                <w:lang w:val="en-CA" w:eastAsia="en-CA"/>
              </w:rPr>
              <w:t>Others (Please specify)</w:t>
            </w:r>
          </w:p>
        </w:tc>
        <w:tc>
          <w:tcPr>
            <w:tcW w:w="2610" w:type="dxa"/>
            <w:tcBorders>
              <w:top w:val="single" w:sz="4" w:space="0" w:color="auto"/>
              <w:left w:val="single" w:sz="4" w:space="0" w:color="auto"/>
              <w:bottom w:val="single" w:sz="4" w:space="0" w:color="auto"/>
              <w:right w:val="single" w:sz="4" w:space="0" w:color="auto"/>
            </w:tcBorders>
          </w:tcPr>
          <w:p w14:paraId="6FC27476" w14:textId="77777777" w:rsidR="005A2454" w:rsidRPr="00624F3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i/>
                <w:lang w:val="en-CA" w:eastAsia="en-CA"/>
              </w:rPr>
            </w:pPr>
            <w:r w:rsidRPr="00624F34">
              <w:rPr>
                <w:i/>
                <w:lang w:val="en-CA" w:eastAsia="en-CA"/>
              </w:rPr>
              <w:t>[insert as appropriate]</w:t>
            </w:r>
          </w:p>
        </w:tc>
        <w:tc>
          <w:tcPr>
            <w:tcW w:w="1350" w:type="dxa"/>
            <w:tcBorders>
              <w:top w:val="single" w:sz="4" w:space="0" w:color="auto"/>
              <w:left w:val="single" w:sz="4" w:space="0" w:color="auto"/>
              <w:bottom w:val="single" w:sz="4" w:space="0" w:color="auto"/>
              <w:right w:val="single" w:sz="4" w:space="0" w:color="auto"/>
            </w:tcBorders>
          </w:tcPr>
          <w:p w14:paraId="11FABB18" w14:textId="77777777" w:rsidR="005A2454" w:rsidRPr="00D433C4" w:rsidRDefault="005A2454" w:rsidP="00BA54A0">
            <w:pPr>
              <w:suppressAutoHyphens/>
              <w:spacing w:after="40"/>
              <w:ind w:left="-120"/>
              <w:jc w:val="center"/>
              <w:rPr>
                <w:b/>
                <w:bCs/>
                <w:iCs/>
                <w:sz w:val="18"/>
                <w:lang w:val="en-CA" w:eastAsia="en-CA"/>
              </w:rPr>
            </w:pPr>
            <w:r w:rsidRPr="00231D02">
              <w:rPr>
                <w:i/>
                <w:lang w:val="en-CA" w:eastAsia="en-CA"/>
              </w:rPr>
              <w:t>[insert as appropriate]</w:t>
            </w:r>
          </w:p>
        </w:tc>
        <w:tc>
          <w:tcPr>
            <w:tcW w:w="1440" w:type="dxa"/>
            <w:tcBorders>
              <w:top w:val="single" w:sz="4" w:space="0" w:color="auto"/>
              <w:left w:val="single" w:sz="4" w:space="0" w:color="auto"/>
              <w:bottom w:val="single" w:sz="4" w:space="0" w:color="auto"/>
              <w:right w:val="single" w:sz="4" w:space="0" w:color="auto"/>
            </w:tcBorders>
          </w:tcPr>
          <w:p w14:paraId="5AE854AB" w14:textId="77777777" w:rsidR="005A2454" w:rsidRPr="00231D02" w:rsidRDefault="005A2454" w:rsidP="00BA54A0">
            <w:pPr>
              <w:suppressAutoHyphens/>
              <w:spacing w:after="40"/>
              <w:jc w:val="center"/>
              <w:rPr>
                <w:i/>
                <w:lang w:val="en-CA" w:eastAsia="en-CA"/>
              </w:rPr>
            </w:pPr>
            <w:r w:rsidRPr="00231D02">
              <w:rPr>
                <w:i/>
                <w:lang w:val="en-CA" w:eastAsia="en-CA"/>
              </w:rPr>
              <w:t>[insert as appropriate]</w:t>
            </w:r>
          </w:p>
        </w:tc>
        <w:tc>
          <w:tcPr>
            <w:tcW w:w="1440" w:type="dxa"/>
            <w:tcBorders>
              <w:top w:val="single" w:sz="4" w:space="0" w:color="auto"/>
              <w:left w:val="single" w:sz="4" w:space="0" w:color="auto"/>
              <w:bottom w:val="single" w:sz="4" w:space="0" w:color="auto"/>
              <w:right w:val="single" w:sz="4" w:space="0" w:color="auto"/>
            </w:tcBorders>
          </w:tcPr>
          <w:p w14:paraId="1E0512DE" w14:textId="77777777" w:rsidR="005A2454" w:rsidRPr="00231D02" w:rsidRDefault="005A2454" w:rsidP="00BA54A0">
            <w:pPr>
              <w:suppressAutoHyphens/>
              <w:spacing w:after="40"/>
              <w:jc w:val="center"/>
              <w:rPr>
                <w:i/>
                <w:lang w:val="en-CA" w:eastAsia="en-CA"/>
              </w:rPr>
            </w:pPr>
            <w:r w:rsidRPr="0005667A">
              <w:rPr>
                <w:i/>
                <w:lang w:val="en-CA" w:eastAsia="en-CA"/>
              </w:rPr>
              <w:t>[insert as appropriate]</w:t>
            </w:r>
          </w:p>
        </w:tc>
      </w:tr>
      <w:tr w:rsidR="005A2454" w:rsidRPr="00D433C4" w14:paraId="4513205D" w14:textId="77777777" w:rsidTr="00BA54A0">
        <w:tc>
          <w:tcPr>
            <w:tcW w:w="5310" w:type="dxa"/>
            <w:gridSpan w:val="3"/>
            <w:tcBorders>
              <w:top w:val="single" w:sz="4" w:space="0" w:color="auto"/>
              <w:left w:val="single" w:sz="4" w:space="0" w:color="auto"/>
              <w:bottom w:val="single" w:sz="4" w:space="0" w:color="auto"/>
              <w:right w:val="single" w:sz="4" w:space="0" w:color="auto"/>
            </w:tcBorders>
          </w:tcPr>
          <w:p w14:paraId="0E85F885" w14:textId="77777777" w:rsidR="005A2454" w:rsidRPr="00D433C4" w:rsidRDefault="005A2454" w:rsidP="00BA54A0">
            <w:pPr>
              <w:spacing w:after="40"/>
              <w:jc w:val="right"/>
              <w:rPr>
                <w:b/>
                <w:bCs/>
                <w:lang w:val="en-CA" w:eastAsia="en-CA"/>
              </w:rPr>
            </w:pPr>
            <w:r w:rsidRPr="00D433C4">
              <w:rPr>
                <w:b/>
                <w:bCs/>
                <w:lang w:val="en-CA" w:eastAsia="en-CA"/>
              </w:rPr>
              <w:t>Total</w:t>
            </w:r>
          </w:p>
        </w:tc>
        <w:tc>
          <w:tcPr>
            <w:tcW w:w="1350" w:type="dxa"/>
            <w:tcBorders>
              <w:top w:val="single" w:sz="4" w:space="0" w:color="auto"/>
              <w:left w:val="single" w:sz="4" w:space="0" w:color="auto"/>
              <w:bottom w:val="single" w:sz="4" w:space="0" w:color="auto"/>
              <w:right w:val="single" w:sz="4" w:space="0" w:color="auto"/>
            </w:tcBorders>
          </w:tcPr>
          <w:p w14:paraId="449BC9FA" w14:textId="77777777" w:rsidR="005A2454" w:rsidRPr="00D433C4" w:rsidRDefault="005A2454" w:rsidP="00BA54A0">
            <w:pPr>
              <w:spacing w:after="40"/>
              <w:rPr>
                <w:b/>
                <w:bCs/>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7A0567C" w14:textId="77777777" w:rsidR="005A2454" w:rsidRPr="00D433C4" w:rsidRDefault="005A2454" w:rsidP="00BA54A0">
            <w:pPr>
              <w:spacing w:after="40"/>
              <w:jc w:val="center"/>
              <w:rPr>
                <w:b/>
                <w:bCs/>
                <w:lang w:val="en-CA" w:eastAsia="en-CA"/>
              </w:rPr>
            </w:pPr>
            <w:r>
              <w:rPr>
                <w:b/>
                <w:bCs/>
                <w:lang w:val="en-CA" w:eastAsia="en-CA"/>
              </w:rPr>
              <w:t>1.00</w:t>
            </w:r>
          </w:p>
        </w:tc>
        <w:tc>
          <w:tcPr>
            <w:tcW w:w="1440" w:type="dxa"/>
            <w:tcBorders>
              <w:top w:val="single" w:sz="4" w:space="0" w:color="auto"/>
              <w:left w:val="single" w:sz="4" w:space="0" w:color="auto"/>
              <w:bottom w:val="single" w:sz="4" w:space="0" w:color="auto"/>
              <w:right w:val="single" w:sz="4" w:space="0" w:color="auto"/>
            </w:tcBorders>
          </w:tcPr>
          <w:p w14:paraId="4D22A4A5" w14:textId="77777777" w:rsidR="005A2454" w:rsidRPr="00D433C4" w:rsidRDefault="005A2454" w:rsidP="00BA54A0">
            <w:pPr>
              <w:spacing w:after="40"/>
              <w:jc w:val="center"/>
              <w:rPr>
                <w:b/>
                <w:bCs/>
                <w:lang w:val="en-CA" w:eastAsia="en-CA"/>
              </w:rPr>
            </w:pPr>
            <w:r w:rsidRPr="00D433C4">
              <w:rPr>
                <w:b/>
                <w:bCs/>
                <w:lang w:val="en-CA" w:eastAsia="en-CA"/>
              </w:rPr>
              <w:t>1.00</w:t>
            </w:r>
          </w:p>
        </w:tc>
      </w:tr>
    </w:tbl>
    <w:p w14:paraId="09CD6223" w14:textId="77777777" w:rsidR="005A2454" w:rsidRPr="006B2295" w:rsidRDefault="005A2454" w:rsidP="005A2454">
      <w:pPr>
        <w:suppressAutoHyphens/>
        <w:spacing w:before="240" w:after="120"/>
      </w:pPr>
      <w:r w:rsidRPr="000B03D3">
        <w:rPr>
          <w:i/>
          <w:iCs/>
          <w:color w:val="000000" w:themeColor="text1"/>
          <w:szCs w:val="24"/>
        </w:rPr>
        <w:t>[* To be entered by the Employer. Whereas “A” should a fixed percentage, B, C, D</w:t>
      </w:r>
      <w:r>
        <w:rPr>
          <w:i/>
          <w:iCs/>
          <w:color w:val="000000" w:themeColor="text1"/>
          <w:szCs w:val="24"/>
        </w:rPr>
        <w:t xml:space="preserve">, </w:t>
      </w:r>
      <w:r w:rsidRPr="000B03D3">
        <w:rPr>
          <w:i/>
          <w:iCs/>
          <w:color w:val="000000" w:themeColor="text1"/>
          <w:szCs w:val="24"/>
        </w:rPr>
        <w:t xml:space="preserve">E </w:t>
      </w:r>
      <w:r>
        <w:rPr>
          <w:i/>
          <w:iCs/>
          <w:color w:val="000000" w:themeColor="text1"/>
          <w:szCs w:val="24"/>
        </w:rPr>
        <w:t xml:space="preserve">etc. </w:t>
      </w:r>
      <w:r w:rsidRPr="000B03D3">
        <w:rPr>
          <w:i/>
          <w:iCs/>
          <w:color w:val="000000" w:themeColor="text1"/>
          <w:szCs w:val="24"/>
        </w:rPr>
        <w:t xml:space="preserve">should specify a range of </w:t>
      </w:r>
      <w:r w:rsidRPr="00FA378C">
        <w:rPr>
          <w:i/>
          <w:iCs/>
          <w:color w:val="000000" w:themeColor="text1"/>
          <w:szCs w:val="24"/>
        </w:rPr>
        <w:t xml:space="preserve">values. </w:t>
      </w:r>
      <w:r w:rsidRPr="00FA378C">
        <w:rPr>
          <w:b/>
          <w:i/>
          <w:iCs/>
          <w:color w:val="000000" w:themeColor="text1"/>
          <w:szCs w:val="24"/>
        </w:rPr>
        <w:t>The figures given in the above table are only for illustration, and the Employer shall modify them (both the indices and the proposed weightings) based on engineers’ estimate for the proposed Works</w:t>
      </w:r>
      <w:r w:rsidRPr="000B03D3">
        <w:rPr>
          <w:i/>
          <w:iCs/>
          <w:color w:val="000000" w:themeColor="text1"/>
          <w:szCs w:val="24"/>
        </w:rPr>
        <w:t>]</w:t>
      </w:r>
    </w:p>
    <w:p w14:paraId="273A7DBB" w14:textId="77777777" w:rsidR="005A2454" w:rsidRDefault="005A2454" w:rsidP="005A2454">
      <w:pPr>
        <w:pStyle w:val="SPDForm2"/>
        <w:rPr>
          <w:sz w:val="32"/>
        </w:rPr>
      </w:pPr>
      <w:r w:rsidRPr="006B2295">
        <w:rPr>
          <w:sz w:val="32"/>
        </w:rPr>
        <w:br w:type="page"/>
      </w:r>
    </w:p>
    <w:p w14:paraId="09F63E70" w14:textId="77777777" w:rsidR="005A2454" w:rsidRPr="00D16F25" w:rsidRDefault="005A2454" w:rsidP="005A2454">
      <w:pPr>
        <w:keepNext/>
        <w:keepLines/>
        <w:tabs>
          <w:tab w:val="left" w:leader="underscore" w:pos="3402"/>
        </w:tabs>
        <w:suppressAutoHyphens/>
        <w:spacing w:before="240" w:after="120"/>
        <w:jc w:val="left"/>
        <w:rPr>
          <w:rFonts w:ascii="Times" w:hAnsi="Times"/>
          <w:iCs/>
          <w:color w:val="000000" w:themeColor="text1"/>
          <w:sz w:val="16"/>
          <w:szCs w:val="24"/>
        </w:rPr>
      </w:pPr>
    </w:p>
    <w:p w14:paraId="46C5F773" w14:textId="77777777" w:rsidR="005A2454" w:rsidRDefault="005A2454" w:rsidP="005A2454">
      <w:pPr>
        <w:jc w:val="left"/>
        <w:rPr>
          <w:b/>
          <w:sz w:val="32"/>
        </w:rPr>
      </w:pPr>
    </w:p>
    <w:p w14:paraId="33B2C96D" w14:textId="77777777" w:rsidR="00F10007" w:rsidRPr="00F10007" w:rsidRDefault="00F10007" w:rsidP="00F10007">
      <w:pPr>
        <w:pStyle w:val="SPDForm2"/>
      </w:pPr>
      <w:r w:rsidRPr="00F10007">
        <w:t>Appendix to Bid Financial Part</w:t>
      </w:r>
    </w:p>
    <w:p w14:paraId="6CE61B7C" w14:textId="77777777" w:rsidR="005A2454" w:rsidRDefault="005A2454" w:rsidP="005A2454">
      <w:pPr>
        <w:pStyle w:val="SPDForm2"/>
      </w:pPr>
      <w:r>
        <w:t>Table D</w:t>
      </w:r>
      <w:r>
        <w:br/>
      </w:r>
      <w:r w:rsidRPr="00D16F25">
        <w:t>Schedule of Adjustment Data</w:t>
      </w:r>
      <w:r>
        <w:t xml:space="preserve"> for the Operation Service </w:t>
      </w:r>
    </w:p>
    <w:p w14:paraId="52B9496D" w14:textId="77777777" w:rsidR="005A2454" w:rsidRPr="005B0495" w:rsidRDefault="005A2454" w:rsidP="005A2454">
      <w:pPr>
        <w:spacing w:before="240" w:after="120"/>
        <w:rPr>
          <w:i/>
          <w:iCs/>
          <w:color w:val="000000" w:themeColor="text1"/>
          <w:szCs w:val="24"/>
        </w:rPr>
      </w:pPr>
      <w:r w:rsidRPr="005B0495">
        <w:rPr>
          <w:i/>
          <w:iCs/>
          <w:color w:val="000000" w:themeColor="text1"/>
          <w:szCs w:val="24"/>
        </w:rPr>
        <w:t xml:space="preserve"> [In Tables D1, D2 etc., below, the </w:t>
      </w:r>
      <w:r>
        <w:rPr>
          <w:i/>
          <w:iCs/>
          <w:color w:val="000000" w:themeColor="text1"/>
          <w:szCs w:val="24"/>
        </w:rPr>
        <w:t>Bidder</w:t>
      </w:r>
      <w:r w:rsidRPr="005B0495">
        <w:rPr>
          <w:i/>
          <w:iCs/>
          <w:color w:val="000000" w:themeColor="text1"/>
          <w:szCs w:val="24"/>
        </w:rPr>
        <w:t xml:space="preserve"> shall indicate its proposed weightings </w:t>
      </w:r>
      <w:r w:rsidRPr="0044663C">
        <w:rPr>
          <w:i/>
          <w:iCs/>
          <w:color w:val="000000" w:themeColor="text1"/>
          <w:szCs w:val="24"/>
        </w:rPr>
        <w:t>within the range specified by the Employer, such that the total weighting = 1.00</w:t>
      </w:r>
      <w:r>
        <w:rPr>
          <w:i/>
          <w:iCs/>
          <w:color w:val="000000" w:themeColor="text1"/>
          <w:szCs w:val="24"/>
        </w:rPr>
        <w:t>. If Bidder does not propose its weighting, it will be assumed that the Bidder is accepting Employer’s suggested weightings]</w:t>
      </w:r>
    </w:p>
    <w:p w14:paraId="2942AB4C" w14:textId="77777777" w:rsidR="005A2454" w:rsidRDefault="005A2454" w:rsidP="005A2454">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Pr>
          <w:b/>
          <w:color w:val="000000" w:themeColor="text1"/>
          <w:sz w:val="28"/>
          <w:szCs w:val="24"/>
        </w:rPr>
        <w:t xml:space="preserve"> Operation Service- Fee Component 1</w:t>
      </w:r>
    </w:p>
    <w:tbl>
      <w:tblPr>
        <w:tblW w:w="94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84"/>
        <w:gridCol w:w="2610"/>
        <w:gridCol w:w="1350"/>
        <w:gridCol w:w="1530"/>
        <w:gridCol w:w="1440"/>
      </w:tblGrid>
      <w:tr w:rsidR="005A2454" w:rsidRPr="00D433C4" w14:paraId="2AE1DCA2" w14:textId="77777777" w:rsidTr="00BA54A0">
        <w:tc>
          <w:tcPr>
            <w:tcW w:w="851" w:type="dxa"/>
            <w:tcBorders>
              <w:top w:val="single" w:sz="4" w:space="0" w:color="auto"/>
              <w:left w:val="single" w:sz="4" w:space="0" w:color="auto"/>
              <w:bottom w:val="single" w:sz="4" w:space="0" w:color="auto"/>
              <w:right w:val="single" w:sz="4" w:space="0" w:color="auto"/>
            </w:tcBorders>
          </w:tcPr>
          <w:p w14:paraId="7DB24E22" w14:textId="77777777" w:rsidR="005A2454" w:rsidRPr="00D433C4" w:rsidRDefault="005A2454" w:rsidP="00BA54A0">
            <w:pPr>
              <w:suppressAutoHyphens/>
              <w:jc w:val="center"/>
              <w:rPr>
                <w:b/>
                <w:bCs/>
                <w:iCs/>
                <w:lang w:val="en-CA" w:eastAsia="en-CA"/>
              </w:rPr>
            </w:pPr>
            <w:r w:rsidRPr="00D433C4">
              <w:rPr>
                <w:b/>
                <w:bCs/>
                <w:iCs/>
                <w:lang w:val="en-CA" w:eastAsia="en-CA"/>
              </w:rPr>
              <w:t>Index code</w:t>
            </w:r>
            <w:r>
              <w:rPr>
                <w:b/>
                <w:bCs/>
                <w:iCs/>
                <w:lang w:val="en-CA" w:eastAsia="en-CA"/>
              </w:rPr>
              <w:t>*</w:t>
            </w:r>
          </w:p>
        </w:tc>
        <w:tc>
          <w:tcPr>
            <w:tcW w:w="1684" w:type="dxa"/>
            <w:tcBorders>
              <w:top w:val="single" w:sz="4" w:space="0" w:color="auto"/>
              <w:left w:val="single" w:sz="4" w:space="0" w:color="auto"/>
              <w:bottom w:val="single" w:sz="4" w:space="0" w:color="auto"/>
              <w:right w:val="single" w:sz="4" w:space="0" w:color="auto"/>
            </w:tcBorders>
          </w:tcPr>
          <w:p w14:paraId="3C6C7227" w14:textId="77777777" w:rsidR="005A2454" w:rsidRPr="00D433C4" w:rsidRDefault="005A2454" w:rsidP="00BA54A0">
            <w:pPr>
              <w:suppressAutoHyphens/>
              <w:spacing w:after="40"/>
              <w:jc w:val="center"/>
              <w:rPr>
                <w:b/>
                <w:bCs/>
                <w:iCs/>
                <w:lang w:val="en-CA" w:eastAsia="en-CA"/>
              </w:rPr>
            </w:pPr>
            <w:r w:rsidRPr="00D433C4">
              <w:rPr>
                <w:b/>
                <w:bCs/>
                <w:iCs/>
                <w:lang w:val="en-CA" w:eastAsia="en-CA"/>
              </w:rPr>
              <w:t>Index description</w:t>
            </w:r>
            <w:r>
              <w:rPr>
                <w:b/>
                <w:bCs/>
                <w:iCs/>
                <w:lang w:val="en-CA" w:eastAsia="en-CA"/>
              </w:rPr>
              <w:t>*</w:t>
            </w:r>
          </w:p>
        </w:tc>
        <w:tc>
          <w:tcPr>
            <w:tcW w:w="2610" w:type="dxa"/>
            <w:tcBorders>
              <w:top w:val="single" w:sz="4" w:space="0" w:color="auto"/>
              <w:left w:val="single" w:sz="4" w:space="0" w:color="auto"/>
              <w:bottom w:val="single" w:sz="4" w:space="0" w:color="auto"/>
              <w:right w:val="single" w:sz="4" w:space="0" w:color="auto"/>
            </w:tcBorders>
          </w:tcPr>
          <w:p w14:paraId="27640920" w14:textId="77777777" w:rsidR="005A2454" w:rsidRPr="00D433C4" w:rsidRDefault="005A2454" w:rsidP="00BA54A0">
            <w:pPr>
              <w:suppressAutoHyphens/>
              <w:spacing w:after="40"/>
              <w:jc w:val="center"/>
              <w:rPr>
                <w:b/>
                <w:bCs/>
                <w:iCs/>
                <w:lang w:val="en-CA" w:eastAsia="en-CA"/>
              </w:rPr>
            </w:pPr>
            <w:r w:rsidRPr="00D433C4">
              <w:rPr>
                <w:b/>
                <w:bCs/>
                <w:iCs/>
                <w:lang w:val="en-CA" w:eastAsia="en-CA"/>
              </w:rPr>
              <w:t>Source of index</w:t>
            </w:r>
            <w:r>
              <w:rPr>
                <w:b/>
                <w:bCs/>
                <w:iCs/>
                <w:lang w:val="en-CA" w:eastAsia="en-CA"/>
              </w:rPr>
              <w:t>*</w:t>
            </w:r>
          </w:p>
        </w:tc>
        <w:tc>
          <w:tcPr>
            <w:tcW w:w="1350" w:type="dxa"/>
            <w:tcBorders>
              <w:top w:val="single" w:sz="4" w:space="0" w:color="auto"/>
              <w:left w:val="single" w:sz="4" w:space="0" w:color="auto"/>
              <w:bottom w:val="single" w:sz="4" w:space="0" w:color="auto"/>
              <w:right w:val="single" w:sz="4" w:space="0" w:color="auto"/>
            </w:tcBorders>
          </w:tcPr>
          <w:p w14:paraId="43BEEAFD" w14:textId="77777777" w:rsidR="005A2454" w:rsidRPr="00D433C4" w:rsidRDefault="005A2454" w:rsidP="00BA54A0">
            <w:pPr>
              <w:suppressAutoHyphens/>
              <w:spacing w:after="40"/>
              <w:jc w:val="center"/>
              <w:rPr>
                <w:b/>
                <w:bCs/>
                <w:iCs/>
                <w:lang w:val="en-CA" w:eastAsia="en-CA"/>
              </w:rPr>
            </w:pPr>
            <w:r>
              <w:rPr>
                <w:b/>
                <w:bCs/>
                <w:iCs/>
              </w:rPr>
              <w:t>Base Value and Date*</w:t>
            </w:r>
          </w:p>
        </w:tc>
        <w:tc>
          <w:tcPr>
            <w:tcW w:w="1530" w:type="dxa"/>
            <w:tcBorders>
              <w:top w:val="single" w:sz="4" w:space="0" w:color="auto"/>
              <w:left w:val="single" w:sz="4" w:space="0" w:color="auto"/>
              <w:bottom w:val="single" w:sz="4" w:space="0" w:color="auto"/>
              <w:right w:val="single" w:sz="4" w:space="0" w:color="auto"/>
            </w:tcBorders>
          </w:tcPr>
          <w:p w14:paraId="0E49C800" w14:textId="77777777" w:rsidR="005A2454" w:rsidRPr="00D433C4" w:rsidRDefault="005A2454" w:rsidP="00BA54A0">
            <w:pPr>
              <w:suppressAutoHyphens/>
              <w:spacing w:after="40"/>
              <w:jc w:val="center"/>
              <w:rPr>
                <w:b/>
                <w:bCs/>
                <w:iCs/>
                <w:lang w:val="en-CA" w:eastAsia="en-CA"/>
              </w:rPr>
            </w:pPr>
            <w:r w:rsidRPr="00D433C4">
              <w:rPr>
                <w:b/>
                <w:bCs/>
                <w:iCs/>
                <w:lang w:val="en-CA" w:eastAsia="en-CA"/>
              </w:rPr>
              <w:t>Bidder’s</w:t>
            </w:r>
          </w:p>
          <w:p w14:paraId="3F8A648B" w14:textId="77777777" w:rsidR="005A2454" w:rsidRPr="00D433C4" w:rsidRDefault="005A2454" w:rsidP="00BA54A0">
            <w:pPr>
              <w:suppressAutoHyphens/>
              <w:spacing w:after="40"/>
              <w:jc w:val="center"/>
              <w:rPr>
                <w:b/>
                <w:bCs/>
                <w:iCs/>
                <w:lang w:val="en-CA" w:eastAsia="en-CA"/>
              </w:rPr>
            </w:pPr>
            <w:r w:rsidRPr="00D433C4">
              <w:rPr>
                <w:b/>
                <w:bCs/>
                <w:iCs/>
                <w:lang w:val="en-CA" w:eastAsia="en-CA"/>
              </w:rPr>
              <w:t>proposed</w:t>
            </w:r>
          </w:p>
          <w:p w14:paraId="3B3FF958" w14:textId="77777777" w:rsidR="005A2454" w:rsidRPr="00D433C4" w:rsidRDefault="005A2454" w:rsidP="00BA54A0">
            <w:pPr>
              <w:suppressAutoHyphens/>
              <w:spacing w:after="40"/>
              <w:jc w:val="center"/>
              <w:rPr>
                <w:b/>
                <w:bCs/>
                <w:iCs/>
                <w:lang w:val="en-CA" w:eastAsia="en-CA"/>
              </w:rPr>
            </w:pPr>
            <w:r w:rsidRPr="00D433C4">
              <w:rPr>
                <w:b/>
                <w:bCs/>
                <w:iCs/>
                <w:lang w:val="en-CA" w:eastAsia="en-CA"/>
              </w:rPr>
              <w:t>weighting *</w:t>
            </w:r>
          </w:p>
        </w:tc>
        <w:tc>
          <w:tcPr>
            <w:tcW w:w="1440" w:type="dxa"/>
            <w:tcBorders>
              <w:top w:val="single" w:sz="4" w:space="0" w:color="auto"/>
              <w:left w:val="single" w:sz="4" w:space="0" w:color="auto"/>
              <w:bottom w:val="single" w:sz="4" w:space="0" w:color="auto"/>
              <w:right w:val="single" w:sz="4" w:space="0" w:color="auto"/>
            </w:tcBorders>
          </w:tcPr>
          <w:p w14:paraId="204D7E6F" w14:textId="77777777" w:rsidR="005A2454" w:rsidRPr="00D433C4" w:rsidRDefault="005A2454" w:rsidP="00BA54A0">
            <w:pPr>
              <w:suppressAutoHyphens/>
              <w:spacing w:after="40"/>
              <w:jc w:val="center"/>
              <w:rPr>
                <w:b/>
                <w:bCs/>
                <w:iCs/>
                <w:lang w:val="en-CA" w:eastAsia="en-CA"/>
              </w:rPr>
            </w:pPr>
            <w:r>
              <w:rPr>
                <w:b/>
                <w:bCs/>
                <w:iCs/>
                <w:lang w:val="en-CA" w:eastAsia="en-CA"/>
              </w:rPr>
              <w:t>Employer’s</w:t>
            </w:r>
          </w:p>
          <w:p w14:paraId="57F83D84" w14:textId="77777777" w:rsidR="005A2454" w:rsidRPr="00D433C4" w:rsidRDefault="005A2454" w:rsidP="00BA54A0">
            <w:pPr>
              <w:suppressAutoHyphens/>
              <w:spacing w:after="40"/>
              <w:jc w:val="center"/>
              <w:rPr>
                <w:b/>
                <w:bCs/>
                <w:iCs/>
                <w:lang w:val="en-CA" w:eastAsia="en-CA"/>
              </w:rPr>
            </w:pPr>
            <w:r w:rsidRPr="00D433C4">
              <w:rPr>
                <w:b/>
                <w:bCs/>
                <w:iCs/>
                <w:lang w:val="en-CA" w:eastAsia="en-CA"/>
              </w:rPr>
              <w:t>proposed</w:t>
            </w:r>
          </w:p>
          <w:p w14:paraId="695CDEF2" w14:textId="77777777" w:rsidR="005A2454" w:rsidRPr="00D433C4" w:rsidRDefault="005A2454" w:rsidP="00BA54A0">
            <w:pPr>
              <w:suppressAutoHyphens/>
              <w:spacing w:after="40"/>
              <w:jc w:val="center"/>
              <w:rPr>
                <w:b/>
                <w:bCs/>
                <w:iCs/>
                <w:lang w:val="en-CA" w:eastAsia="en-CA"/>
              </w:rPr>
            </w:pPr>
            <w:r w:rsidRPr="00D433C4">
              <w:rPr>
                <w:b/>
                <w:bCs/>
                <w:iCs/>
                <w:lang w:val="en-CA" w:eastAsia="en-CA"/>
              </w:rPr>
              <w:t>weighting *</w:t>
            </w:r>
          </w:p>
        </w:tc>
      </w:tr>
      <w:tr w:rsidR="005A2454" w:rsidRPr="00D433C4" w14:paraId="2BB2192C" w14:textId="77777777" w:rsidTr="00BA54A0">
        <w:tc>
          <w:tcPr>
            <w:tcW w:w="851" w:type="dxa"/>
            <w:tcBorders>
              <w:top w:val="single" w:sz="4" w:space="0" w:color="auto"/>
              <w:left w:val="single" w:sz="4" w:space="0" w:color="auto"/>
              <w:bottom w:val="single" w:sz="4" w:space="0" w:color="auto"/>
              <w:right w:val="single" w:sz="4" w:space="0" w:color="auto"/>
            </w:tcBorders>
          </w:tcPr>
          <w:p w14:paraId="35D9E9DA" w14:textId="77777777" w:rsidR="005A2454" w:rsidRPr="00D433C4" w:rsidRDefault="005A2454" w:rsidP="00BA54A0">
            <w:pPr>
              <w:suppressAutoHyphens/>
              <w:spacing w:after="40"/>
              <w:jc w:val="center"/>
              <w:rPr>
                <w:bCs/>
                <w:iCs/>
                <w:lang w:val="en-CA" w:eastAsia="en-CA"/>
              </w:rPr>
            </w:pPr>
            <w:r w:rsidRPr="00D433C4">
              <w:rPr>
                <w:bCs/>
                <w:iCs/>
                <w:lang w:val="en-CA" w:eastAsia="en-CA"/>
              </w:rPr>
              <w:t>A</w:t>
            </w:r>
          </w:p>
        </w:tc>
        <w:tc>
          <w:tcPr>
            <w:tcW w:w="1684" w:type="dxa"/>
            <w:tcBorders>
              <w:top w:val="single" w:sz="4" w:space="0" w:color="auto"/>
              <w:left w:val="single" w:sz="4" w:space="0" w:color="auto"/>
              <w:bottom w:val="single" w:sz="4" w:space="0" w:color="auto"/>
              <w:right w:val="single" w:sz="4" w:space="0" w:color="auto"/>
            </w:tcBorders>
          </w:tcPr>
          <w:p w14:paraId="03ED101D" w14:textId="77777777" w:rsidR="005A2454" w:rsidRPr="00D433C4" w:rsidRDefault="005A2454" w:rsidP="00BA54A0">
            <w:pPr>
              <w:suppressAutoHyphens/>
              <w:spacing w:after="40"/>
              <w:rPr>
                <w:b/>
                <w:bCs/>
                <w:iCs/>
                <w:lang w:val="en-CA" w:eastAsia="en-CA"/>
              </w:rPr>
            </w:pPr>
            <w:r w:rsidRPr="00D433C4">
              <w:rPr>
                <w:lang w:val="en-CA" w:eastAsia="en-CA"/>
              </w:rPr>
              <w:t>Nonadjustable</w:t>
            </w:r>
          </w:p>
        </w:tc>
        <w:tc>
          <w:tcPr>
            <w:tcW w:w="2610" w:type="dxa"/>
            <w:tcBorders>
              <w:top w:val="single" w:sz="4" w:space="0" w:color="auto"/>
              <w:left w:val="single" w:sz="4" w:space="0" w:color="auto"/>
              <w:bottom w:val="single" w:sz="4" w:space="0" w:color="auto"/>
              <w:right w:val="single" w:sz="4" w:space="0" w:color="auto"/>
            </w:tcBorders>
          </w:tcPr>
          <w:p w14:paraId="388FD9B0" w14:textId="77777777" w:rsidR="005A2454" w:rsidRPr="00D433C4" w:rsidRDefault="005A2454" w:rsidP="00BA54A0">
            <w:pPr>
              <w:suppressAutoHyphens/>
              <w:spacing w:after="40"/>
              <w:rPr>
                <w:b/>
                <w:bCs/>
                <w:iCs/>
                <w:lang w:val="en-CA" w:eastAsia="en-CA"/>
              </w:rPr>
            </w:pPr>
            <w:r w:rsidRPr="00D433C4">
              <w:rPr>
                <w:b/>
                <w:bCs/>
                <w:iCs/>
                <w:lang w:val="en-CA" w:eastAsia="en-CA"/>
              </w:rPr>
              <w:t>-</w:t>
            </w:r>
          </w:p>
        </w:tc>
        <w:tc>
          <w:tcPr>
            <w:tcW w:w="1350" w:type="dxa"/>
            <w:tcBorders>
              <w:top w:val="single" w:sz="4" w:space="0" w:color="auto"/>
              <w:left w:val="single" w:sz="4" w:space="0" w:color="auto"/>
              <w:bottom w:val="single" w:sz="4" w:space="0" w:color="auto"/>
              <w:right w:val="single" w:sz="4" w:space="0" w:color="auto"/>
            </w:tcBorders>
          </w:tcPr>
          <w:p w14:paraId="019F14C6" w14:textId="77777777" w:rsidR="005A2454" w:rsidRPr="00D433C4" w:rsidRDefault="005A2454" w:rsidP="00BA54A0">
            <w:pPr>
              <w:suppressAutoHyphens/>
              <w:spacing w:after="40"/>
              <w:jc w:val="center"/>
              <w:rPr>
                <w:bCs/>
                <w:iCs/>
                <w:lang w:val="en-CA" w:eastAsia="en-CA"/>
              </w:rPr>
            </w:pPr>
          </w:p>
        </w:tc>
        <w:tc>
          <w:tcPr>
            <w:tcW w:w="1530" w:type="dxa"/>
            <w:tcBorders>
              <w:top w:val="single" w:sz="4" w:space="0" w:color="auto"/>
              <w:left w:val="single" w:sz="4" w:space="0" w:color="auto"/>
              <w:bottom w:val="single" w:sz="4" w:space="0" w:color="auto"/>
              <w:right w:val="single" w:sz="4" w:space="0" w:color="auto"/>
            </w:tcBorders>
          </w:tcPr>
          <w:p w14:paraId="4EECAF9E" w14:textId="77777777" w:rsidR="005A2454" w:rsidRDefault="005A2454" w:rsidP="00BA54A0">
            <w:pPr>
              <w:suppressAutoHyphens/>
              <w:spacing w:after="40"/>
              <w:jc w:val="center"/>
              <w:rPr>
                <w:bCs/>
                <w:iCs/>
                <w:sz w:val="18"/>
                <w:szCs w:val="18"/>
                <w:lang w:val="en-CA" w:eastAsia="en-CA"/>
              </w:rPr>
            </w:pPr>
            <w:r>
              <w:rPr>
                <w:bCs/>
                <w:iCs/>
                <w:sz w:val="18"/>
                <w:szCs w:val="18"/>
                <w:lang w:val="en-CA" w:eastAsia="en-CA"/>
              </w:rPr>
              <w:t>*</w:t>
            </w:r>
            <w:r w:rsidRPr="00624F34">
              <w:rPr>
                <w:bCs/>
                <w:iCs/>
                <w:sz w:val="18"/>
                <w:szCs w:val="18"/>
                <w:lang w:val="en-CA" w:eastAsia="en-CA"/>
              </w:rPr>
              <w:t>0.00-0.15</w:t>
            </w:r>
            <w:r>
              <w:rPr>
                <w:bCs/>
                <w:iCs/>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691A295F" w14:textId="77777777" w:rsidR="005A2454" w:rsidRDefault="005A2454" w:rsidP="00BA54A0">
            <w:pPr>
              <w:suppressAutoHyphens/>
              <w:spacing w:after="40"/>
              <w:jc w:val="center"/>
              <w:rPr>
                <w:bCs/>
                <w:iCs/>
                <w:sz w:val="18"/>
                <w:szCs w:val="18"/>
                <w:lang w:val="en-CA" w:eastAsia="en-CA"/>
              </w:rPr>
            </w:pPr>
            <w:r>
              <w:rPr>
                <w:bCs/>
                <w:iCs/>
                <w:sz w:val="18"/>
                <w:szCs w:val="18"/>
                <w:lang w:val="en-CA" w:eastAsia="en-CA"/>
              </w:rPr>
              <w:t>0.05</w:t>
            </w:r>
          </w:p>
        </w:tc>
      </w:tr>
      <w:tr w:rsidR="005A2454" w:rsidRPr="00D433C4" w14:paraId="25796930" w14:textId="77777777" w:rsidTr="00BA54A0">
        <w:tc>
          <w:tcPr>
            <w:tcW w:w="851" w:type="dxa"/>
            <w:tcBorders>
              <w:top w:val="single" w:sz="4" w:space="0" w:color="auto"/>
              <w:left w:val="single" w:sz="4" w:space="0" w:color="auto"/>
              <w:bottom w:val="single" w:sz="4" w:space="0" w:color="auto"/>
              <w:right w:val="single" w:sz="4" w:space="0" w:color="auto"/>
            </w:tcBorders>
          </w:tcPr>
          <w:p w14:paraId="6A7C89E5" w14:textId="77777777" w:rsidR="005A2454" w:rsidRPr="00D433C4" w:rsidRDefault="005A2454" w:rsidP="00BA54A0">
            <w:pPr>
              <w:suppressAutoHyphens/>
              <w:spacing w:after="40"/>
              <w:jc w:val="center"/>
              <w:rPr>
                <w:bCs/>
                <w:iCs/>
                <w:lang w:val="en-CA" w:eastAsia="en-CA"/>
              </w:rPr>
            </w:pPr>
            <w:r w:rsidRPr="00D433C4">
              <w:rPr>
                <w:bCs/>
                <w:iCs/>
                <w:lang w:val="en-CA" w:eastAsia="en-CA"/>
              </w:rPr>
              <w:t>B</w:t>
            </w:r>
          </w:p>
        </w:tc>
        <w:tc>
          <w:tcPr>
            <w:tcW w:w="1684" w:type="dxa"/>
            <w:tcBorders>
              <w:top w:val="single" w:sz="4" w:space="0" w:color="auto"/>
              <w:left w:val="single" w:sz="4" w:space="0" w:color="auto"/>
              <w:bottom w:val="single" w:sz="4" w:space="0" w:color="auto"/>
              <w:right w:val="single" w:sz="4" w:space="0" w:color="auto"/>
            </w:tcBorders>
          </w:tcPr>
          <w:p w14:paraId="46C2F906" w14:textId="76EDD25E" w:rsidR="005A2454" w:rsidRPr="00D433C4" w:rsidRDefault="005A2454" w:rsidP="00BA54A0">
            <w:pPr>
              <w:suppressAutoHyphens/>
              <w:spacing w:after="40"/>
              <w:jc w:val="left"/>
              <w:rPr>
                <w:b/>
                <w:bCs/>
                <w:iCs/>
                <w:lang w:val="en-CA" w:eastAsia="en-CA"/>
              </w:rPr>
            </w:pPr>
            <w:r w:rsidRPr="00D433C4">
              <w:rPr>
                <w:lang w:val="en-CA" w:eastAsia="en-CA"/>
              </w:rPr>
              <w:t>Labour - Consumer price index for industrial workers for ........</w:t>
            </w:r>
            <w:r w:rsidR="006A60FF">
              <w:rPr>
                <w:lang w:val="en-CA" w:eastAsia="en-CA"/>
              </w:rPr>
              <w:t xml:space="preserve"> </w:t>
            </w:r>
            <w:r w:rsidRPr="00D433C4">
              <w:rPr>
                <w:lang w:val="en-CA" w:eastAsia="en-CA"/>
              </w:rPr>
              <w:t>centre</w:t>
            </w:r>
          </w:p>
        </w:tc>
        <w:tc>
          <w:tcPr>
            <w:tcW w:w="2610" w:type="dxa"/>
            <w:tcBorders>
              <w:top w:val="single" w:sz="4" w:space="0" w:color="auto"/>
              <w:left w:val="single" w:sz="4" w:space="0" w:color="auto"/>
              <w:bottom w:val="single" w:sz="4" w:space="0" w:color="auto"/>
              <w:right w:val="single" w:sz="4" w:space="0" w:color="auto"/>
            </w:tcBorders>
          </w:tcPr>
          <w:p w14:paraId="40D8250F" w14:textId="77777777" w:rsidR="005A2454" w:rsidRPr="00D433C4" w:rsidRDefault="005A2454" w:rsidP="00BA54A0">
            <w:pPr>
              <w:suppressAutoHyphens/>
              <w:spacing w:after="40"/>
              <w:jc w:val="left"/>
              <w:rPr>
                <w:b/>
                <w:bCs/>
                <w:iCs/>
                <w:lang w:val="en-CA" w:eastAsia="en-CA"/>
              </w:rPr>
            </w:pPr>
            <w:r w:rsidRPr="00D433C4">
              <w:rPr>
                <w:lang w:val="en-CA" w:eastAsia="en-CA"/>
              </w:rPr>
              <w:t>Labour Bureau, Ministry of Labour &amp; Employment, Government of India</w:t>
            </w:r>
          </w:p>
        </w:tc>
        <w:tc>
          <w:tcPr>
            <w:tcW w:w="1350" w:type="dxa"/>
            <w:tcBorders>
              <w:top w:val="single" w:sz="4" w:space="0" w:color="auto"/>
              <w:left w:val="single" w:sz="4" w:space="0" w:color="auto"/>
              <w:bottom w:val="single" w:sz="4" w:space="0" w:color="auto"/>
              <w:right w:val="single" w:sz="4" w:space="0" w:color="auto"/>
            </w:tcBorders>
          </w:tcPr>
          <w:p w14:paraId="3F128E09" w14:textId="77777777" w:rsidR="005A2454" w:rsidRPr="00D433C4" w:rsidRDefault="005A2454" w:rsidP="00BA54A0">
            <w:pPr>
              <w:suppressAutoHyphens/>
              <w:spacing w:after="40"/>
              <w:jc w:val="center"/>
              <w:rPr>
                <w:b/>
                <w:bCs/>
                <w:iCs/>
                <w:sz w:val="18"/>
                <w:lang w:val="en-CA" w:eastAsia="en-CA"/>
              </w:rPr>
            </w:pPr>
          </w:p>
        </w:tc>
        <w:tc>
          <w:tcPr>
            <w:tcW w:w="1530" w:type="dxa"/>
            <w:tcBorders>
              <w:top w:val="single" w:sz="4" w:space="0" w:color="auto"/>
              <w:left w:val="single" w:sz="4" w:space="0" w:color="auto"/>
              <w:bottom w:val="single" w:sz="4" w:space="0" w:color="auto"/>
              <w:right w:val="single" w:sz="4" w:space="0" w:color="auto"/>
            </w:tcBorders>
          </w:tcPr>
          <w:p w14:paraId="45DFC417"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0.20-0.30</w:t>
            </w:r>
            <w:r w:rsidRPr="00D433C4">
              <w:rPr>
                <w:b/>
                <w:bCs/>
                <w:iCs/>
                <w:sz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34727182"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0.25</w:t>
            </w:r>
          </w:p>
        </w:tc>
      </w:tr>
      <w:tr w:rsidR="005A2454" w:rsidRPr="00D433C4" w14:paraId="7E79A37E" w14:textId="77777777" w:rsidTr="00BA54A0">
        <w:tc>
          <w:tcPr>
            <w:tcW w:w="851" w:type="dxa"/>
            <w:tcBorders>
              <w:top w:val="single" w:sz="4" w:space="0" w:color="auto"/>
              <w:left w:val="single" w:sz="4" w:space="0" w:color="auto"/>
              <w:bottom w:val="single" w:sz="4" w:space="0" w:color="auto"/>
              <w:right w:val="single" w:sz="4" w:space="0" w:color="auto"/>
            </w:tcBorders>
          </w:tcPr>
          <w:p w14:paraId="3DC50B90" w14:textId="77777777" w:rsidR="005A2454" w:rsidRPr="00D433C4" w:rsidRDefault="005A2454" w:rsidP="00BA54A0">
            <w:pPr>
              <w:suppressAutoHyphens/>
              <w:spacing w:after="40"/>
              <w:jc w:val="center"/>
              <w:rPr>
                <w:bCs/>
                <w:iCs/>
                <w:lang w:val="en-CA" w:eastAsia="en-CA"/>
              </w:rPr>
            </w:pPr>
            <w:r w:rsidRPr="00D433C4">
              <w:rPr>
                <w:bCs/>
                <w:iCs/>
                <w:lang w:val="en-CA" w:eastAsia="en-CA"/>
              </w:rPr>
              <w:t>C</w:t>
            </w:r>
          </w:p>
        </w:tc>
        <w:tc>
          <w:tcPr>
            <w:tcW w:w="1684" w:type="dxa"/>
            <w:tcBorders>
              <w:top w:val="single" w:sz="4" w:space="0" w:color="auto"/>
              <w:left w:val="single" w:sz="4" w:space="0" w:color="auto"/>
              <w:bottom w:val="single" w:sz="4" w:space="0" w:color="auto"/>
              <w:right w:val="single" w:sz="4" w:space="0" w:color="auto"/>
            </w:tcBorders>
          </w:tcPr>
          <w:p w14:paraId="4B5964D6" w14:textId="77777777" w:rsidR="005A2454" w:rsidRPr="00D433C4" w:rsidRDefault="005A2454" w:rsidP="00BA54A0">
            <w:pPr>
              <w:suppressAutoHyphens/>
              <w:spacing w:after="40"/>
              <w:jc w:val="left"/>
              <w:rPr>
                <w:b/>
                <w:bCs/>
                <w:iCs/>
                <w:lang w:val="en-CA" w:eastAsia="en-CA"/>
              </w:rPr>
            </w:pPr>
            <w:r>
              <w:rPr>
                <w:lang w:val="en-CA" w:eastAsia="en-CA"/>
              </w:rPr>
              <w:t>Chemicals - ………</w:t>
            </w:r>
          </w:p>
        </w:tc>
        <w:tc>
          <w:tcPr>
            <w:tcW w:w="2610" w:type="dxa"/>
            <w:tcBorders>
              <w:top w:val="single" w:sz="4" w:space="0" w:color="auto"/>
              <w:left w:val="single" w:sz="4" w:space="0" w:color="auto"/>
              <w:bottom w:val="single" w:sz="4" w:space="0" w:color="auto"/>
              <w:right w:val="single" w:sz="4" w:space="0" w:color="auto"/>
            </w:tcBorders>
          </w:tcPr>
          <w:p w14:paraId="3F7E3132"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sidRPr="00D433C4">
              <w:rPr>
                <w:lang w:val="en-CA" w:eastAsia="en-CA"/>
              </w:rPr>
              <w:t>Office of the Economic Advisor to the Govt. of India, Ministry of Commerce and Industry</w:t>
            </w:r>
          </w:p>
        </w:tc>
        <w:tc>
          <w:tcPr>
            <w:tcW w:w="1350" w:type="dxa"/>
            <w:tcBorders>
              <w:top w:val="single" w:sz="4" w:space="0" w:color="auto"/>
              <w:left w:val="single" w:sz="4" w:space="0" w:color="auto"/>
              <w:bottom w:val="single" w:sz="4" w:space="0" w:color="auto"/>
              <w:right w:val="single" w:sz="4" w:space="0" w:color="auto"/>
            </w:tcBorders>
          </w:tcPr>
          <w:p w14:paraId="673221A1" w14:textId="77777777" w:rsidR="005A2454" w:rsidRPr="00D433C4" w:rsidRDefault="005A2454" w:rsidP="00BA54A0">
            <w:pPr>
              <w:suppressAutoHyphens/>
              <w:spacing w:after="40"/>
              <w:jc w:val="center"/>
              <w:rPr>
                <w:b/>
                <w:bCs/>
                <w:iCs/>
                <w:sz w:val="18"/>
                <w:lang w:val="en-CA" w:eastAsia="en-CA"/>
              </w:rPr>
            </w:pPr>
          </w:p>
        </w:tc>
        <w:tc>
          <w:tcPr>
            <w:tcW w:w="1530" w:type="dxa"/>
            <w:tcBorders>
              <w:top w:val="single" w:sz="4" w:space="0" w:color="auto"/>
              <w:left w:val="single" w:sz="4" w:space="0" w:color="auto"/>
              <w:bottom w:val="single" w:sz="4" w:space="0" w:color="auto"/>
              <w:right w:val="single" w:sz="4" w:space="0" w:color="auto"/>
            </w:tcBorders>
          </w:tcPr>
          <w:p w14:paraId="09410EDC"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0.08</w:t>
            </w:r>
            <w:r w:rsidRPr="00D433C4">
              <w:rPr>
                <w:b/>
                <w:bCs/>
                <w:iCs/>
                <w:sz w:val="18"/>
                <w:lang w:val="en-CA" w:eastAsia="en-CA"/>
              </w:rPr>
              <w:t>-</w:t>
            </w:r>
            <w:r>
              <w:rPr>
                <w:b/>
                <w:bCs/>
                <w:iCs/>
                <w:sz w:val="18"/>
                <w:lang w:val="en-CA" w:eastAsia="en-CA"/>
              </w:rPr>
              <w:t>0.12</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1FE3BA95"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0.10</w:t>
            </w:r>
          </w:p>
        </w:tc>
      </w:tr>
      <w:tr w:rsidR="005A2454" w:rsidRPr="00D433C4" w14:paraId="25B24BC9" w14:textId="77777777" w:rsidTr="00BA54A0">
        <w:tc>
          <w:tcPr>
            <w:tcW w:w="851" w:type="dxa"/>
            <w:tcBorders>
              <w:top w:val="single" w:sz="4" w:space="0" w:color="auto"/>
              <w:left w:val="single" w:sz="4" w:space="0" w:color="auto"/>
              <w:bottom w:val="single" w:sz="4" w:space="0" w:color="auto"/>
              <w:right w:val="single" w:sz="4" w:space="0" w:color="auto"/>
            </w:tcBorders>
          </w:tcPr>
          <w:p w14:paraId="1B820FE9" w14:textId="77777777" w:rsidR="005A2454" w:rsidRPr="00D433C4" w:rsidRDefault="005A2454" w:rsidP="00BA54A0">
            <w:pPr>
              <w:suppressAutoHyphens/>
              <w:spacing w:after="40"/>
              <w:jc w:val="center"/>
              <w:rPr>
                <w:bCs/>
                <w:iCs/>
                <w:lang w:val="en-CA" w:eastAsia="en-CA"/>
              </w:rPr>
            </w:pPr>
            <w:r w:rsidRPr="00D433C4">
              <w:rPr>
                <w:bCs/>
                <w:iCs/>
                <w:lang w:val="en-CA" w:eastAsia="en-CA"/>
              </w:rPr>
              <w:t>D</w:t>
            </w:r>
          </w:p>
        </w:tc>
        <w:tc>
          <w:tcPr>
            <w:tcW w:w="1684" w:type="dxa"/>
            <w:tcBorders>
              <w:top w:val="single" w:sz="4" w:space="0" w:color="auto"/>
              <w:left w:val="single" w:sz="4" w:space="0" w:color="auto"/>
              <w:bottom w:val="single" w:sz="4" w:space="0" w:color="auto"/>
              <w:right w:val="single" w:sz="4" w:space="0" w:color="auto"/>
            </w:tcBorders>
          </w:tcPr>
          <w:p w14:paraId="67A9304A" w14:textId="77777777" w:rsidR="005A2454" w:rsidRPr="00D433C4" w:rsidRDefault="005A2454" w:rsidP="00BA54A0">
            <w:pPr>
              <w:suppressAutoHyphens/>
              <w:spacing w:after="40"/>
              <w:jc w:val="left"/>
              <w:rPr>
                <w:b/>
                <w:bCs/>
                <w:iCs/>
                <w:lang w:val="en-CA" w:eastAsia="en-CA"/>
              </w:rPr>
            </w:pPr>
            <w:r>
              <w:rPr>
                <w:lang w:val="en-CA" w:eastAsia="en-CA"/>
              </w:rPr>
              <w:t xml:space="preserve">Electricity </w:t>
            </w:r>
          </w:p>
        </w:tc>
        <w:tc>
          <w:tcPr>
            <w:tcW w:w="2610" w:type="dxa"/>
            <w:tcBorders>
              <w:top w:val="single" w:sz="4" w:space="0" w:color="auto"/>
              <w:left w:val="single" w:sz="4" w:space="0" w:color="auto"/>
              <w:bottom w:val="single" w:sz="4" w:space="0" w:color="auto"/>
              <w:right w:val="single" w:sz="4" w:space="0" w:color="auto"/>
            </w:tcBorders>
          </w:tcPr>
          <w:p w14:paraId="60AE6E22"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Pr>
                <w:lang w:val="en-CA" w:eastAsia="en-CA"/>
              </w:rPr>
              <w:t xml:space="preserve">…….. [insert relevant] Electricity Utility Company  </w:t>
            </w:r>
          </w:p>
        </w:tc>
        <w:tc>
          <w:tcPr>
            <w:tcW w:w="1350" w:type="dxa"/>
            <w:tcBorders>
              <w:top w:val="single" w:sz="4" w:space="0" w:color="auto"/>
              <w:left w:val="single" w:sz="4" w:space="0" w:color="auto"/>
              <w:bottom w:val="single" w:sz="4" w:space="0" w:color="auto"/>
              <w:right w:val="single" w:sz="4" w:space="0" w:color="auto"/>
            </w:tcBorders>
          </w:tcPr>
          <w:p w14:paraId="1EC3F3BB" w14:textId="77777777" w:rsidR="005A2454" w:rsidRPr="00624F34" w:rsidRDefault="005A2454" w:rsidP="00BA54A0">
            <w:pPr>
              <w:suppressAutoHyphens/>
              <w:spacing w:after="40"/>
              <w:jc w:val="center"/>
              <w:rPr>
                <w:bCs/>
                <w:iCs/>
                <w:lang w:val="en-CA" w:eastAsia="en-CA"/>
              </w:rPr>
            </w:pPr>
            <w:r w:rsidRPr="00624F34">
              <w:rPr>
                <w:bCs/>
                <w:iCs/>
                <w:lang w:val="en-CA" w:eastAsia="en-CA"/>
              </w:rPr>
              <w:t>…</w:t>
            </w:r>
            <w:r w:rsidRPr="00624F34">
              <w:rPr>
                <w:bCs/>
                <w:i/>
                <w:iCs/>
                <w:lang w:val="en-CA" w:eastAsia="en-CA"/>
              </w:rPr>
              <w:t>[unit rate and date]</w:t>
            </w:r>
          </w:p>
        </w:tc>
        <w:tc>
          <w:tcPr>
            <w:tcW w:w="1530" w:type="dxa"/>
            <w:tcBorders>
              <w:top w:val="single" w:sz="4" w:space="0" w:color="auto"/>
              <w:left w:val="single" w:sz="4" w:space="0" w:color="auto"/>
              <w:bottom w:val="single" w:sz="4" w:space="0" w:color="auto"/>
              <w:right w:val="single" w:sz="4" w:space="0" w:color="auto"/>
            </w:tcBorders>
          </w:tcPr>
          <w:p w14:paraId="5E6A1D8E" w14:textId="77777777" w:rsidR="005A2454" w:rsidRPr="00624F34" w:rsidRDefault="005A2454" w:rsidP="00BA54A0">
            <w:pPr>
              <w:suppressAutoHyphens/>
              <w:spacing w:after="40"/>
              <w:jc w:val="center"/>
              <w:rPr>
                <w:bCs/>
                <w:iCs/>
                <w:lang w:val="en-CA" w:eastAsia="en-CA"/>
              </w:rPr>
            </w:pPr>
            <w:r w:rsidRPr="00624F34">
              <w:rPr>
                <w:bCs/>
                <w:iCs/>
                <w:lang w:val="en-CA" w:eastAsia="en-CA"/>
              </w:rPr>
              <w:t xml:space="preserve">* </w:t>
            </w:r>
            <w:r w:rsidRPr="00624F34">
              <w:rPr>
                <w:bCs/>
                <w:iCs/>
                <w:sz w:val="18"/>
                <w:szCs w:val="18"/>
                <w:lang w:val="en-CA" w:eastAsia="en-CA"/>
              </w:rPr>
              <w:t>0.40-0.50</w:t>
            </w:r>
            <w:r w:rsidRPr="00624F34">
              <w:rPr>
                <w:bCs/>
                <w:iCs/>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27FCBB83" w14:textId="77777777" w:rsidR="005A2454" w:rsidRPr="00AA0CF1" w:rsidRDefault="005A2454" w:rsidP="00BA54A0">
            <w:pPr>
              <w:suppressAutoHyphens/>
              <w:spacing w:after="40"/>
              <w:jc w:val="center"/>
              <w:rPr>
                <w:b/>
                <w:bCs/>
                <w:iCs/>
                <w:sz w:val="18"/>
                <w:szCs w:val="18"/>
                <w:lang w:val="en-CA" w:eastAsia="en-CA"/>
              </w:rPr>
            </w:pPr>
            <w:r w:rsidRPr="00AA0CF1">
              <w:rPr>
                <w:b/>
                <w:bCs/>
                <w:iCs/>
                <w:sz w:val="18"/>
                <w:szCs w:val="18"/>
                <w:lang w:val="en-CA" w:eastAsia="en-CA"/>
              </w:rPr>
              <w:t>0.45</w:t>
            </w:r>
          </w:p>
        </w:tc>
      </w:tr>
      <w:tr w:rsidR="005A2454" w:rsidRPr="00D433C4" w14:paraId="0125CA30" w14:textId="77777777" w:rsidTr="00BA54A0">
        <w:tc>
          <w:tcPr>
            <w:tcW w:w="851" w:type="dxa"/>
            <w:tcBorders>
              <w:top w:val="single" w:sz="4" w:space="0" w:color="auto"/>
              <w:left w:val="single" w:sz="4" w:space="0" w:color="auto"/>
              <w:bottom w:val="single" w:sz="4" w:space="0" w:color="auto"/>
              <w:right w:val="single" w:sz="4" w:space="0" w:color="auto"/>
            </w:tcBorders>
          </w:tcPr>
          <w:p w14:paraId="44122487" w14:textId="77777777" w:rsidR="005A2454" w:rsidRPr="00D433C4" w:rsidRDefault="005A2454" w:rsidP="00BA54A0">
            <w:pPr>
              <w:suppressAutoHyphens/>
              <w:spacing w:after="40"/>
              <w:jc w:val="center"/>
              <w:rPr>
                <w:bCs/>
                <w:iCs/>
                <w:lang w:val="en-CA" w:eastAsia="en-CA"/>
              </w:rPr>
            </w:pPr>
            <w:r>
              <w:rPr>
                <w:bCs/>
                <w:iCs/>
                <w:lang w:val="en-CA" w:eastAsia="en-CA"/>
              </w:rPr>
              <w:t>E</w:t>
            </w:r>
          </w:p>
        </w:tc>
        <w:tc>
          <w:tcPr>
            <w:tcW w:w="1684" w:type="dxa"/>
            <w:tcBorders>
              <w:top w:val="single" w:sz="4" w:space="0" w:color="auto"/>
              <w:left w:val="single" w:sz="4" w:space="0" w:color="auto"/>
              <w:bottom w:val="single" w:sz="4" w:space="0" w:color="auto"/>
              <w:right w:val="single" w:sz="4" w:space="0" w:color="auto"/>
            </w:tcBorders>
          </w:tcPr>
          <w:p w14:paraId="071025F7" w14:textId="77777777" w:rsidR="005A2454" w:rsidRPr="00D433C4" w:rsidRDefault="005A2454" w:rsidP="00BA54A0">
            <w:pPr>
              <w:suppressAutoHyphens/>
              <w:spacing w:after="40"/>
              <w:jc w:val="left"/>
              <w:rPr>
                <w:bCs/>
                <w:iCs/>
                <w:lang w:val="en-CA" w:eastAsia="en-CA"/>
              </w:rPr>
            </w:pPr>
            <w:r w:rsidRPr="00D433C4">
              <w:rPr>
                <w:bCs/>
                <w:iCs/>
                <w:lang w:val="en-CA" w:eastAsia="en-CA"/>
              </w:rPr>
              <w:t xml:space="preserve">POL - </w:t>
            </w:r>
            <w:r w:rsidRPr="00D433C4">
              <w:rPr>
                <w:lang w:val="en-CA" w:eastAsia="en-CA"/>
              </w:rPr>
              <w:t>average official retail price of High Speed Diesel</w:t>
            </w:r>
          </w:p>
        </w:tc>
        <w:tc>
          <w:tcPr>
            <w:tcW w:w="2610" w:type="dxa"/>
            <w:tcBorders>
              <w:top w:val="single" w:sz="4" w:space="0" w:color="auto"/>
              <w:left w:val="single" w:sz="4" w:space="0" w:color="auto"/>
              <w:bottom w:val="single" w:sz="4" w:space="0" w:color="auto"/>
              <w:right w:val="single" w:sz="4" w:space="0" w:color="auto"/>
            </w:tcBorders>
          </w:tcPr>
          <w:p w14:paraId="118D1CD2" w14:textId="77777777" w:rsidR="005A2454" w:rsidRDefault="005A2454" w:rsidP="00BA54A0">
            <w:pPr>
              <w:suppressAutoHyphens/>
              <w:spacing w:after="40"/>
              <w:jc w:val="left"/>
              <w:rPr>
                <w:lang w:val="en-CA" w:eastAsia="en-CA"/>
              </w:rPr>
            </w:pPr>
            <w:r w:rsidRPr="00D433C4">
              <w:rPr>
                <w:lang w:val="en-CA" w:eastAsia="en-CA"/>
              </w:rPr>
              <w:t>Retail outlet of IOC at</w:t>
            </w:r>
            <w:r>
              <w:rPr>
                <w:lang w:val="en-CA" w:eastAsia="en-CA"/>
              </w:rPr>
              <w:t xml:space="preserve"> ….. </w:t>
            </w:r>
          </w:p>
          <w:p w14:paraId="6D975E95" w14:textId="77777777" w:rsidR="005A2454" w:rsidRPr="00D433C4" w:rsidRDefault="005A2454" w:rsidP="00BA54A0">
            <w:pPr>
              <w:suppressAutoHyphens/>
              <w:spacing w:after="40"/>
              <w:jc w:val="left"/>
              <w:rPr>
                <w:b/>
                <w:bCs/>
                <w:iCs/>
                <w:lang w:val="en-CA" w:eastAsia="en-CA"/>
              </w:rPr>
            </w:pPr>
            <w:r w:rsidRPr="001D25E7">
              <w:rPr>
                <w:i/>
                <w:lang w:val="en-CA" w:eastAsia="en-CA"/>
              </w:rPr>
              <w:t>[insert city]</w:t>
            </w:r>
          </w:p>
        </w:tc>
        <w:tc>
          <w:tcPr>
            <w:tcW w:w="1350" w:type="dxa"/>
            <w:tcBorders>
              <w:top w:val="single" w:sz="4" w:space="0" w:color="auto"/>
              <w:left w:val="single" w:sz="4" w:space="0" w:color="auto"/>
              <w:bottom w:val="single" w:sz="4" w:space="0" w:color="auto"/>
              <w:right w:val="single" w:sz="4" w:space="0" w:color="auto"/>
            </w:tcBorders>
          </w:tcPr>
          <w:p w14:paraId="6314601B" w14:textId="77777777" w:rsidR="005A2454" w:rsidRPr="00D433C4" w:rsidRDefault="005A2454" w:rsidP="00BA54A0">
            <w:pPr>
              <w:suppressAutoHyphens/>
              <w:spacing w:after="40"/>
              <w:jc w:val="center"/>
              <w:rPr>
                <w:b/>
                <w:bCs/>
                <w:iCs/>
                <w:sz w:val="18"/>
                <w:lang w:val="en-CA" w:eastAsia="en-CA"/>
              </w:rPr>
            </w:pPr>
          </w:p>
        </w:tc>
        <w:tc>
          <w:tcPr>
            <w:tcW w:w="1530" w:type="dxa"/>
            <w:tcBorders>
              <w:top w:val="single" w:sz="4" w:space="0" w:color="auto"/>
              <w:left w:val="single" w:sz="4" w:space="0" w:color="auto"/>
              <w:bottom w:val="single" w:sz="4" w:space="0" w:color="auto"/>
              <w:right w:val="single" w:sz="4" w:space="0" w:color="auto"/>
            </w:tcBorders>
          </w:tcPr>
          <w:p w14:paraId="1FB7CDE4" w14:textId="77777777" w:rsidR="005A2454" w:rsidRPr="00D433C4" w:rsidRDefault="005A2454" w:rsidP="00BA54A0">
            <w:pPr>
              <w:suppressAutoHyphens/>
              <w:spacing w:after="40"/>
              <w:jc w:val="center"/>
              <w:rPr>
                <w:b/>
                <w:bCs/>
                <w:iCs/>
                <w:sz w:val="18"/>
                <w:lang w:val="en-CA" w:eastAsia="en-CA"/>
              </w:rPr>
            </w:pPr>
            <w:r w:rsidRPr="00D433C4">
              <w:rPr>
                <w:b/>
                <w:bCs/>
                <w:iCs/>
                <w:sz w:val="18"/>
                <w:lang w:val="en-CA" w:eastAsia="en-CA"/>
              </w:rPr>
              <w:t xml:space="preserve">* </w:t>
            </w:r>
            <w:r>
              <w:rPr>
                <w:b/>
                <w:bCs/>
                <w:iCs/>
                <w:sz w:val="18"/>
                <w:lang w:val="en-CA" w:eastAsia="en-CA"/>
              </w:rPr>
              <w:t>0.10</w:t>
            </w:r>
            <w:r w:rsidRPr="00D433C4">
              <w:rPr>
                <w:b/>
                <w:bCs/>
                <w:iCs/>
                <w:sz w:val="18"/>
                <w:lang w:val="en-CA" w:eastAsia="en-CA"/>
              </w:rPr>
              <w:t>-</w:t>
            </w:r>
            <w:r>
              <w:rPr>
                <w:b/>
                <w:bCs/>
                <w:iCs/>
                <w:sz w:val="18"/>
                <w:lang w:val="en-CA" w:eastAsia="en-CA"/>
              </w:rPr>
              <w:t>0.20</w:t>
            </w:r>
            <w:r w:rsidRPr="00D433C4">
              <w:rPr>
                <w:b/>
                <w:bCs/>
                <w:iCs/>
                <w:sz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696274C0" w14:textId="77777777" w:rsidR="005A2454" w:rsidRPr="00D433C4" w:rsidRDefault="005A2454" w:rsidP="00BA54A0">
            <w:pPr>
              <w:suppressAutoHyphens/>
              <w:spacing w:after="40"/>
              <w:jc w:val="center"/>
              <w:rPr>
                <w:b/>
                <w:bCs/>
                <w:iCs/>
                <w:sz w:val="18"/>
                <w:lang w:val="en-CA" w:eastAsia="en-CA"/>
              </w:rPr>
            </w:pPr>
            <w:r>
              <w:rPr>
                <w:b/>
                <w:bCs/>
                <w:iCs/>
                <w:sz w:val="18"/>
                <w:lang w:val="en-CA" w:eastAsia="en-CA"/>
              </w:rPr>
              <w:t>0.15</w:t>
            </w:r>
          </w:p>
        </w:tc>
      </w:tr>
      <w:tr w:rsidR="005A2454" w:rsidRPr="00D433C4" w14:paraId="19161E03" w14:textId="77777777" w:rsidTr="00BA54A0">
        <w:tc>
          <w:tcPr>
            <w:tcW w:w="851" w:type="dxa"/>
            <w:tcBorders>
              <w:top w:val="single" w:sz="4" w:space="0" w:color="auto"/>
              <w:left w:val="single" w:sz="4" w:space="0" w:color="auto"/>
              <w:bottom w:val="single" w:sz="4" w:space="0" w:color="auto"/>
              <w:right w:val="single" w:sz="4" w:space="0" w:color="auto"/>
            </w:tcBorders>
          </w:tcPr>
          <w:p w14:paraId="21CA3E26" w14:textId="77777777" w:rsidR="005A2454" w:rsidRPr="00D433C4" w:rsidRDefault="005A2454" w:rsidP="00BA54A0">
            <w:pPr>
              <w:suppressAutoHyphens/>
              <w:spacing w:after="40"/>
              <w:jc w:val="center"/>
              <w:rPr>
                <w:bCs/>
                <w:iCs/>
                <w:lang w:val="en-CA" w:eastAsia="en-CA"/>
              </w:rPr>
            </w:pPr>
            <w:r>
              <w:rPr>
                <w:bCs/>
                <w:iCs/>
                <w:lang w:val="en-CA" w:eastAsia="en-CA"/>
              </w:rPr>
              <w:t>F</w:t>
            </w:r>
          </w:p>
        </w:tc>
        <w:tc>
          <w:tcPr>
            <w:tcW w:w="1684" w:type="dxa"/>
            <w:tcBorders>
              <w:top w:val="single" w:sz="4" w:space="0" w:color="auto"/>
              <w:left w:val="single" w:sz="4" w:space="0" w:color="auto"/>
              <w:bottom w:val="single" w:sz="4" w:space="0" w:color="auto"/>
              <w:right w:val="single" w:sz="4" w:space="0" w:color="auto"/>
            </w:tcBorders>
          </w:tcPr>
          <w:p w14:paraId="66BEFFCF" w14:textId="77777777" w:rsidR="005A2454" w:rsidRPr="00D433C4" w:rsidRDefault="005A2454" w:rsidP="00BA54A0">
            <w:pPr>
              <w:suppressAutoHyphens/>
              <w:spacing w:after="40"/>
              <w:jc w:val="left"/>
              <w:rPr>
                <w:b/>
                <w:bCs/>
                <w:iCs/>
                <w:lang w:val="en-CA" w:eastAsia="en-CA"/>
              </w:rPr>
            </w:pPr>
            <w:r>
              <w:rPr>
                <w:lang w:val="en-CA" w:eastAsia="en-CA"/>
              </w:rPr>
              <w:t>Others (Please specify)</w:t>
            </w:r>
          </w:p>
        </w:tc>
        <w:tc>
          <w:tcPr>
            <w:tcW w:w="2610" w:type="dxa"/>
            <w:tcBorders>
              <w:top w:val="single" w:sz="4" w:space="0" w:color="auto"/>
              <w:left w:val="single" w:sz="4" w:space="0" w:color="auto"/>
              <w:bottom w:val="single" w:sz="4" w:space="0" w:color="auto"/>
              <w:right w:val="single" w:sz="4" w:space="0" w:color="auto"/>
            </w:tcBorders>
          </w:tcPr>
          <w:p w14:paraId="4868A2E5" w14:textId="77777777" w:rsidR="005A2454" w:rsidRPr="00D433C4" w:rsidRDefault="005A2454" w:rsidP="00BA54A0">
            <w:pPr>
              <w:tabs>
                <w:tab w:val="left" w:pos="-1440"/>
                <w:tab w:val="left" w:pos="-720"/>
                <w:tab w:val="left" w:pos="-40"/>
                <w:tab w:val="left" w:pos="34"/>
                <w:tab w:val="left" w:pos="560"/>
                <w:tab w:val="left" w:pos="1100"/>
                <w:tab w:val="left" w:pos="5200"/>
                <w:tab w:val="left" w:pos="5740"/>
                <w:tab w:val="left" w:pos="7180"/>
                <w:tab w:val="left" w:pos="9480"/>
                <w:tab w:val="left" w:pos="9900"/>
                <w:tab w:val="left" w:pos="10300"/>
                <w:tab w:val="left" w:pos="10800"/>
              </w:tabs>
              <w:suppressAutoHyphens/>
              <w:spacing w:after="40"/>
              <w:ind w:left="34" w:right="216"/>
              <w:jc w:val="left"/>
              <w:rPr>
                <w:b/>
                <w:bCs/>
                <w:iCs/>
                <w:lang w:val="en-CA" w:eastAsia="en-CA"/>
              </w:rPr>
            </w:pPr>
            <w:r w:rsidRPr="001D25E7">
              <w:rPr>
                <w:i/>
                <w:lang w:val="en-CA" w:eastAsia="en-CA"/>
              </w:rPr>
              <w:t>[insert as appropriate]</w:t>
            </w:r>
          </w:p>
        </w:tc>
        <w:tc>
          <w:tcPr>
            <w:tcW w:w="1350" w:type="dxa"/>
            <w:tcBorders>
              <w:top w:val="single" w:sz="4" w:space="0" w:color="auto"/>
              <w:left w:val="single" w:sz="4" w:space="0" w:color="auto"/>
              <w:bottom w:val="single" w:sz="4" w:space="0" w:color="auto"/>
              <w:right w:val="single" w:sz="4" w:space="0" w:color="auto"/>
            </w:tcBorders>
          </w:tcPr>
          <w:p w14:paraId="713E028E" w14:textId="77777777" w:rsidR="005A2454" w:rsidRPr="00D433C4" w:rsidRDefault="005A2454" w:rsidP="00BA54A0">
            <w:pPr>
              <w:suppressAutoHyphens/>
              <w:spacing w:after="40"/>
              <w:ind w:left="-108"/>
              <w:jc w:val="center"/>
              <w:rPr>
                <w:b/>
                <w:bCs/>
                <w:iCs/>
                <w:sz w:val="18"/>
                <w:lang w:val="en-CA" w:eastAsia="en-CA"/>
              </w:rPr>
            </w:pPr>
            <w:r w:rsidRPr="00231D02">
              <w:rPr>
                <w:i/>
                <w:lang w:val="en-CA" w:eastAsia="en-CA"/>
              </w:rPr>
              <w:t>[insert as appropriate]</w:t>
            </w:r>
          </w:p>
        </w:tc>
        <w:tc>
          <w:tcPr>
            <w:tcW w:w="1530" w:type="dxa"/>
            <w:tcBorders>
              <w:top w:val="single" w:sz="4" w:space="0" w:color="auto"/>
              <w:left w:val="single" w:sz="4" w:space="0" w:color="auto"/>
              <w:bottom w:val="single" w:sz="4" w:space="0" w:color="auto"/>
              <w:right w:val="single" w:sz="4" w:space="0" w:color="auto"/>
            </w:tcBorders>
          </w:tcPr>
          <w:p w14:paraId="72F4F9D8" w14:textId="77777777" w:rsidR="005A2454" w:rsidRPr="00231D02" w:rsidRDefault="005A2454" w:rsidP="00BA54A0">
            <w:pPr>
              <w:suppressAutoHyphens/>
              <w:spacing w:after="40"/>
              <w:jc w:val="center"/>
              <w:rPr>
                <w:i/>
                <w:lang w:val="en-CA" w:eastAsia="en-CA"/>
              </w:rPr>
            </w:pPr>
            <w:r w:rsidRPr="00231D02">
              <w:rPr>
                <w:i/>
                <w:lang w:val="en-CA" w:eastAsia="en-CA"/>
              </w:rPr>
              <w:t>[insert as appropriate]</w:t>
            </w:r>
          </w:p>
        </w:tc>
        <w:tc>
          <w:tcPr>
            <w:tcW w:w="1440" w:type="dxa"/>
            <w:tcBorders>
              <w:top w:val="single" w:sz="4" w:space="0" w:color="auto"/>
              <w:left w:val="single" w:sz="4" w:space="0" w:color="auto"/>
              <w:bottom w:val="single" w:sz="4" w:space="0" w:color="auto"/>
              <w:right w:val="single" w:sz="4" w:space="0" w:color="auto"/>
            </w:tcBorders>
          </w:tcPr>
          <w:p w14:paraId="3B21C1D7" w14:textId="77777777" w:rsidR="005A2454" w:rsidRPr="00231D02" w:rsidRDefault="005A2454" w:rsidP="00BA54A0">
            <w:pPr>
              <w:suppressAutoHyphens/>
              <w:spacing w:after="40"/>
              <w:jc w:val="center"/>
              <w:rPr>
                <w:i/>
                <w:lang w:val="en-CA" w:eastAsia="en-CA"/>
              </w:rPr>
            </w:pPr>
            <w:r w:rsidRPr="00231D02">
              <w:rPr>
                <w:i/>
                <w:lang w:val="en-CA" w:eastAsia="en-CA"/>
              </w:rPr>
              <w:t>[insert as appropriate]</w:t>
            </w:r>
          </w:p>
        </w:tc>
      </w:tr>
      <w:tr w:rsidR="005A2454" w:rsidRPr="00D433C4" w14:paraId="534BDE66" w14:textId="77777777" w:rsidTr="00BA54A0">
        <w:tc>
          <w:tcPr>
            <w:tcW w:w="5145" w:type="dxa"/>
            <w:gridSpan w:val="3"/>
            <w:tcBorders>
              <w:top w:val="single" w:sz="4" w:space="0" w:color="auto"/>
              <w:left w:val="single" w:sz="4" w:space="0" w:color="auto"/>
              <w:bottom w:val="single" w:sz="4" w:space="0" w:color="auto"/>
              <w:right w:val="single" w:sz="4" w:space="0" w:color="auto"/>
            </w:tcBorders>
          </w:tcPr>
          <w:p w14:paraId="008A28D1" w14:textId="77777777" w:rsidR="005A2454" w:rsidRPr="00D433C4" w:rsidRDefault="005A2454" w:rsidP="00BA54A0">
            <w:pPr>
              <w:spacing w:after="40"/>
              <w:jc w:val="right"/>
              <w:rPr>
                <w:b/>
                <w:bCs/>
                <w:lang w:val="en-CA" w:eastAsia="en-CA"/>
              </w:rPr>
            </w:pPr>
            <w:r w:rsidRPr="00D433C4">
              <w:rPr>
                <w:b/>
                <w:bCs/>
                <w:lang w:val="en-CA" w:eastAsia="en-CA"/>
              </w:rPr>
              <w:t>Total</w:t>
            </w:r>
          </w:p>
        </w:tc>
        <w:tc>
          <w:tcPr>
            <w:tcW w:w="1350" w:type="dxa"/>
            <w:tcBorders>
              <w:top w:val="single" w:sz="4" w:space="0" w:color="auto"/>
              <w:left w:val="single" w:sz="4" w:space="0" w:color="auto"/>
              <w:bottom w:val="single" w:sz="4" w:space="0" w:color="auto"/>
              <w:right w:val="single" w:sz="4" w:space="0" w:color="auto"/>
            </w:tcBorders>
          </w:tcPr>
          <w:p w14:paraId="4F4C9797" w14:textId="77777777" w:rsidR="005A2454" w:rsidRPr="00D433C4" w:rsidRDefault="005A2454" w:rsidP="00BA54A0">
            <w:pPr>
              <w:spacing w:after="40"/>
              <w:rPr>
                <w:b/>
                <w:bCs/>
                <w:lang w:val="en-CA" w:eastAsia="en-CA"/>
              </w:rPr>
            </w:pPr>
          </w:p>
        </w:tc>
        <w:tc>
          <w:tcPr>
            <w:tcW w:w="1530" w:type="dxa"/>
            <w:tcBorders>
              <w:top w:val="single" w:sz="4" w:space="0" w:color="auto"/>
              <w:left w:val="single" w:sz="4" w:space="0" w:color="auto"/>
              <w:bottom w:val="single" w:sz="4" w:space="0" w:color="auto"/>
              <w:right w:val="single" w:sz="4" w:space="0" w:color="auto"/>
            </w:tcBorders>
          </w:tcPr>
          <w:p w14:paraId="48606881" w14:textId="77777777" w:rsidR="005A2454" w:rsidRPr="00D433C4" w:rsidRDefault="005A2454" w:rsidP="00BA54A0">
            <w:pPr>
              <w:spacing w:after="40"/>
              <w:jc w:val="center"/>
              <w:rPr>
                <w:b/>
                <w:bCs/>
                <w:lang w:val="en-CA" w:eastAsia="en-CA"/>
              </w:rPr>
            </w:pPr>
            <w:r>
              <w:rPr>
                <w:b/>
                <w:bCs/>
                <w:lang w:val="en-CA" w:eastAsia="en-CA"/>
              </w:rPr>
              <w:t>1.00</w:t>
            </w:r>
          </w:p>
        </w:tc>
        <w:tc>
          <w:tcPr>
            <w:tcW w:w="1440" w:type="dxa"/>
            <w:tcBorders>
              <w:top w:val="single" w:sz="4" w:space="0" w:color="auto"/>
              <w:left w:val="single" w:sz="4" w:space="0" w:color="auto"/>
              <w:bottom w:val="single" w:sz="4" w:space="0" w:color="auto"/>
              <w:right w:val="single" w:sz="4" w:space="0" w:color="auto"/>
            </w:tcBorders>
          </w:tcPr>
          <w:p w14:paraId="3595EA57" w14:textId="77777777" w:rsidR="005A2454" w:rsidRPr="00D433C4" w:rsidRDefault="005A2454" w:rsidP="00BA54A0">
            <w:pPr>
              <w:spacing w:after="40"/>
              <w:jc w:val="center"/>
              <w:rPr>
                <w:b/>
                <w:bCs/>
                <w:lang w:val="en-CA" w:eastAsia="en-CA"/>
              </w:rPr>
            </w:pPr>
            <w:r>
              <w:rPr>
                <w:b/>
                <w:bCs/>
                <w:lang w:val="en-CA" w:eastAsia="en-CA"/>
              </w:rPr>
              <w:t>1.00</w:t>
            </w:r>
          </w:p>
        </w:tc>
      </w:tr>
    </w:tbl>
    <w:p w14:paraId="209FE43F" w14:textId="77777777" w:rsidR="005A2454" w:rsidRPr="00ED6F7B" w:rsidRDefault="005A2454" w:rsidP="005A2454">
      <w:pPr>
        <w:suppressAutoHyphens/>
        <w:spacing w:before="240" w:after="120"/>
        <w:ind w:left="426" w:hanging="426"/>
        <w:rPr>
          <w:i/>
          <w:color w:val="000000" w:themeColor="text1"/>
          <w:szCs w:val="24"/>
        </w:rPr>
      </w:pPr>
      <w:r w:rsidRPr="00ED6F7B">
        <w:rPr>
          <w:i/>
          <w:color w:val="000000" w:themeColor="text1"/>
          <w:szCs w:val="24"/>
        </w:rPr>
        <w:t>[Notes for the Employer:</w:t>
      </w:r>
    </w:p>
    <w:p w14:paraId="3103FBA9" w14:textId="0DF722E6" w:rsidR="005A2454" w:rsidRPr="00ED6F7B" w:rsidRDefault="005A2454" w:rsidP="005A2454">
      <w:pPr>
        <w:suppressAutoHyphens/>
        <w:spacing w:before="240" w:after="120"/>
        <w:ind w:left="426" w:hanging="426"/>
        <w:rPr>
          <w:b/>
          <w:i/>
          <w:iCs/>
          <w:color w:val="000000" w:themeColor="text1"/>
          <w:szCs w:val="24"/>
        </w:rPr>
      </w:pPr>
      <w:r w:rsidRPr="00ED6F7B">
        <w:rPr>
          <w:i/>
          <w:color w:val="000000" w:themeColor="text1"/>
          <w:szCs w:val="24"/>
        </w:rPr>
        <w:t>1)</w:t>
      </w:r>
      <w:r w:rsidRPr="00ED6F7B">
        <w:rPr>
          <w:i/>
          <w:color w:val="000000" w:themeColor="text1"/>
          <w:szCs w:val="24"/>
        </w:rPr>
        <w:tab/>
      </w:r>
      <w:r w:rsidRPr="00ED6F7B">
        <w:rPr>
          <w:i/>
          <w:iCs/>
          <w:color w:val="000000" w:themeColor="text1"/>
          <w:szCs w:val="24"/>
        </w:rPr>
        <w:t xml:space="preserve">* To be entered by the Employer. Whereas “A” should a fixed percentage, B, C, D, E etc. should specify a range of values. </w:t>
      </w:r>
      <w:r w:rsidRPr="00ED6F7B">
        <w:rPr>
          <w:b/>
          <w:i/>
          <w:iCs/>
          <w:color w:val="000000" w:themeColor="text1"/>
          <w:szCs w:val="24"/>
        </w:rPr>
        <w:t xml:space="preserve">The figures given in the above table are only for illustration, and </w:t>
      </w:r>
      <w:r w:rsidRPr="00ED6F7B">
        <w:rPr>
          <w:b/>
          <w:i/>
          <w:iCs/>
          <w:color w:val="000000" w:themeColor="text1"/>
          <w:szCs w:val="24"/>
        </w:rPr>
        <w:lastRenderedPageBreak/>
        <w:t>the Employer shall modify them (both the indices and the proposed weightings) based on engineers’ estimate for the proposed Works.</w:t>
      </w:r>
      <w:r w:rsidR="000164D2" w:rsidRPr="00ED6F7B">
        <w:rPr>
          <w:b/>
          <w:i/>
          <w:iCs/>
          <w:color w:val="000000" w:themeColor="text1"/>
          <w:szCs w:val="24"/>
        </w:rPr>
        <w:t xml:space="preserve"> </w:t>
      </w:r>
      <w:r w:rsidRPr="00ED6F7B">
        <w:rPr>
          <w:b/>
          <w:i/>
          <w:iCs/>
          <w:color w:val="000000" w:themeColor="text1"/>
          <w:szCs w:val="24"/>
        </w:rPr>
        <w:t>It is normally not necessary to have a non-adjustable component during the Operation Service Period, and if so “A” may be deleted.</w:t>
      </w:r>
    </w:p>
    <w:p w14:paraId="00DA53C5" w14:textId="77777777" w:rsidR="005A2454" w:rsidRPr="00ED6F7B" w:rsidRDefault="005A2454" w:rsidP="005A2454">
      <w:pPr>
        <w:suppressAutoHyphens/>
        <w:spacing w:before="240" w:after="120"/>
        <w:ind w:left="426" w:hanging="426"/>
        <w:rPr>
          <w:i/>
          <w:color w:val="000000" w:themeColor="text1"/>
          <w:szCs w:val="24"/>
        </w:rPr>
      </w:pPr>
      <w:r w:rsidRPr="00ED6F7B">
        <w:rPr>
          <w:i/>
          <w:iCs/>
          <w:color w:val="000000" w:themeColor="text1"/>
          <w:szCs w:val="24"/>
        </w:rPr>
        <w:t>2)</w:t>
      </w:r>
      <w:r w:rsidRPr="00ED6F7B">
        <w:rPr>
          <w:i/>
          <w:iCs/>
          <w:color w:val="000000" w:themeColor="text1"/>
          <w:szCs w:val="24"/>
        </w:rPr>
        <w:tab/>
      </w:r>
      <w:r w:rsidRPr="00ED6F7B">
        <w:rPr>
          <w:i/>
          <w:color w:val="000000" w:themeColor="text1"/>
          <w:szCs w:val="24"/>
        </w:rPr>
        <w:t xml:space="preserve">Additional tables (D2, D3 etc.) should be added for each component of the Operation Service Fee. For example, if the contractor is paid a fixed fee and a variable fee, two tables may be required; one table covering the fixed fee and the other covering the variable fee. </w:t>
      </w:r>
    </w:p>
    <w:p w14:paraId="52CC6A15" w14:textId="77777777" w:rsidR="005A2454" w:rsidRPr="00ED6F7B" w:rsidRDefault="005A2454" w:rsidP="005A2454">
      <w:pPr>
        <w:suppressAutoHyphens/>
        <w:spacing w:before="240" w:after="120"/>
        <w:ind w:left="426" w:hanging="426"/>
        <w:rPr>
          <w:i/>
          <w:color w:val="000000" w:themeColor="text1"/>
          <w:szCs w:val="24"/>
        </w:rPr>
      </w:pPr>
      <w:r w:rsidRPr="00ED6F7B">
        <w:rPr>
          <w:i/>
          <w:color w:val="000000" w:themeColor="text1"/>
          <w:szCs w:val="24"/>
        </w:rPr>
        <w:t>3)</w:t>
      </w:r>
      <w:r w:rsidRPr="00ED6F7B">
        <w:rPr>
          <w:i/>
          <w:color w:val="000000" w:themeColor="text1"/>
          <w:szCs w:val="24"/>
        </w:rPr>
        <w:tab/>
        <w:t>It is normally not necessary to have a non-adjustable component during the Operation Service Period.]</w:t>
      </w:r>
    </w:p>
    <w:p w14:paraId="070E8658" w14:textId="77777777" w:rsidR="005A2454" w:rsidRDefault="005A2454" w:rsidP="005A2454">
      <w:pPr>
        <w:jc w:val="left"/>
        <w:rPr>
          <w:color w:val="000000" w:themeColor="text1"/>
          <w:szCs w:val="24"/>
        </w:rPr>
      </w:pPr>
      <w:r>
        <w:rPr>
          <w:color w:val="000000" w:themeColor="text1"/>
          <w:szCs w:val="24"/>
        </w:rPr>
        <w:br w:type="page"/>
      </w:r>
    </w:p>
    <w:p w14:paraId="53448D53" w14:textId="77777777" w:rsidR="005A2454" w:rsidRDefault="005A2454" w:rsidP="005A2454">
      <w:pPr>
        <w:jc w:val="left"/>
        <w:rPr>
          <w:b/>
          <w:sz w:val="36"/>
        </w:rPr>
      </w:pPr>
    </w:p>
    <w:p w14:paraId="07EE7B34" w14:textId="77777777" w:rsidR="00F10007" w:rsidRPr="00F10007" w:rsidRDefault="00F10007" w:rsidP="00F10007">
      <w:pPr>
        <w:pStyle w:val="SPDForms1"/>
      </w:pPr>
      <w:r w:rsidRPr="00F10007">
        <w:t>Appendix to Bid Financial Part</w:t>
      </w:r>
    </w:p>
    <w:p w14:paraId="62F92965" w14:textId="77777777" w:rsidR="005A2454" w:rsidRDefault="005A2454" w:rsidP="005A2454">
      <w:pPr>
        <w:pStyle w:val="SPDForms1"/>
      </w:pPr>
      <w:r>
        <w:t xml:space="preserve">Bid Price Forms. </w:t>
      </w:r>
    </w:p>
    <w:p w14:paraId="0BB5E7AE" w14:textId="77777777" w:rsidR="005A2454" w:rsidRDefault="005A2454" w:rsidP="005A2454">
      <w:pPr>
        <w:pStyle w:val="SPDForm2"/>
        <w:rPr>
          <w:sz w:val="32"/>
        </w:rPr>
      </w:pPr>
      <w:r>
        <w:rPr>
          <w:sz w:val="32"/>
        </w:rPr>
        <w:t>Priced Activity and Sub-activity Schedules</w:t>
      </w:r>
    </w:p>
    <w:p w14:paraId="5C85A579" w14:textId="77777777" w:rsidR="005A2454" w:rsidRDefault="005A2454" w:rsidP="005A2454">
      <w:pPr>
        <w:spacing w:after="240"/>
      </w:pPr>
      <w:r w:rsidRPr="00B00347">
        <w:t xml:space="preserve">The total of the prices of the </w:t>
      </w:r>
      <w:r w:rsidRPr="004B148D">
        <w:t xml:space="preserve">activities </w:t>
      </w:r>
      <w:r w:rsidRPr="00B00347">
        <w:t xml:space="preserve">in the Activity Schedule is the </w:t>
      </w:r>
      <w:r>
        <w:t>Bidder</w:t>
      </w:r>
      <w:r w:rsidRPr="00B00347">
        <w:t xml:space="preserve">’s offer to complete the works on a “single responsibility” basis. </w:t>
      </w:r>
    </w:p>
    <w:p w14:paraId="0E29F3B1" w14:textId="77777777" w:rsidR="005A2454" w:rsidRDefault="005A2454" w:rsidP="005A2454">
      <w:pPr>
        <w:spacing w:after="240"/>
      </w:pPr>
      <w:r w:rsidRPr="00B00347">
        <w:t xml:space="preserve">The cost of any </w:t>
      </w:r>
      <w:r>
        <w:t>activity or sub-activity</w:t>
      </w:r>
      <w:r w:rsidRPr="00B00347">
        <w:t xml:space="preserve"> that the </w:t>
      </w:r>
      <w:r>
        <w:t>Bidder</w:t>
      </w:r>
      <w:r w:rsidRPr="00B00347">
        <w:t xml:space="preserve"> may have omitted is deemed to be included in the price of</w:t>
      </w:r>
      <w:r w:rsidRPr="001E018B">
        <w:t xml:space="preserve"> other </w:t>
      </w:r>
      <w:r>
        <w:t xml:space="preserve">activities or sub-activities </w:t>
      </w:r>
      <w:r w:rsidRPr="001E018B">
        <w:t xml:space="preserve">in the Priced Activity </w:t>
      </w:r>
      <w:r>
        <w:t xml:space="preserve">and Sub-activity </w:t>
      </w:r>
      <w:r w:rsidRPr="00B00347">
        <w:t xml:space="preserve">Schedules and will not be paid for separately by the Employer. </w:t>
      </w:r>
    </w:p>
    <w:p w14:paraId="7A7693E1" w14:textId="77777777" w:rsidR="005A2454" w:rsidRDefault="005A2454" w:rsidP="005A2454">
      <w:pPr>
        <w:spacing w:after="240"/>
      </w:pPr>
      <w:r>
        <w:t>The priced activity and sub activity schedules provided by the Bidder will be used for bid evaluation. These schedules together with the work program serve as a basis for estimating the instalments in the Schedule of Payments.</w:t>
      </w:r>
    </w:p>
    <w:p w14:paraId="321422FD" w14:textId="13DDE02D" w:rsidR="005A2454" w:rsidRDefault="005A2454" w:rsidP="005A2454">
      <w:pPr>
        <w:spacing w:after="240"/>
      </w:pPr>
      <w:r>
        <w:t>[</w:t>
      </w:r>
      <w:r w:rsidRPr="00624F34">
        <w:rPr>
          <w:b/>
          <w:i/>
        </w:rPr>
        <w:t>Note</w:t>
      </w:r>
      <w:r w:rsidRPr="00624F34">
        <w:rPr>
          <w:i/>
        </w:rPr>
        <w:t>: the Employer should delete the bid price forms that are not applicable for the specific works and services proposed to be contracted. Forms related to (a) schedule of daywork rates;</w:t>
      </w:r>
      <w:r>
        <w:rPr>
          <w:i/>
        </w:rPr>
        <w:t xml:space="preserve"> and</w:t>
      </w:r>
      <w:r w:rsidRPr="00624F34">
        <w:rPr>
          <w:i/>
        </w:rPr>
        <w:t xml:space="preserve"> (b) provisional sums</w:t>
      </w:r>
      <w:r>
        <w:rPr>
          <w:i/>
        </w:rPr>
        <w:t>;</w:t>
      </w:r>
      <w:r w:rsidRPr="00624F34">
        <w:rPr>
          <w:i/>
        </w:rPr>
        <w:t xml:space="preserve"> be specifically seen for </w:t>
      </w:r>
      <w:r>
        <w:rPr>
          <w:i/>
        </w:rPr>
        <w:t xml:space="preserve">modification/ </w:t>
      </w:r>
      <w:r w:rsidRPr="00624F34">
        <w:rPr>
          <w:i/>
        </w:rPr>
        <w:t>applicability</w:t>
      </w:r>
      <w:r>
        <w:t xml:space="preserve">]. </w:t>
      </w:r>
    </w:p>
    <w:p w14:paraId="498F0E50" w14:textId="77777777" w:rsidR="005A2454" w:rsidRPr="00FE3403" w:rsidRDefault="005A2454" w:rsidP="005A2454">
      <w:pPr>
        <w:rPr>
          <w:b/>
        </w:rPr>
      </w:pPr>
    </w:p>
    <w:p w14:paraId="1024FB11" w14:textId="77777777" w:rsidR="005A2454" w:rsidRDefault="005A2454" w:rsidP="005A2454">
      <w:pPr>
        <w:pStyle w:val="SPDForm2"/>
        <w:rPr>
          <w:b w:val="0"/>
          <w:szCs w:val="24"/>
        </w:rPr>
      </w:pPr>
      <w:r>
        <w:rPr>
          <w:b w:val="0"/>
          <w:szCs w:val="24"/>
        </w:rPr>
        <w:br w:type="page"/>
      </w:r>
    </w:p>
    <w:p w14:paraId="75C07325" w14:textId="77777777" w:rsidR="00F10007" w:rsidRPr="00F10007" w:rsidRDefault="00F10007" w:rsidP="00F10007">
      <w:pPr>
        <w:pStyle w:val="SDPnoheader"/>
      </w:pPr>
      <w:r w:rsidRPr="00F10007">
        <w:lastRenderedPageBreak/>
        <w:t>Appendix to Bid Financial Part</w:t>
      </w:r>
    </w:p>
    <w:p w14:paraId="730E4694" w14:textId="77777777" w:rsidR="005A2454" w:rsidRDefault="005A2454" w:rsidP="005A2454">
      <w:pPr>
        <w:pStyle w:val="SDPnoheader"/>
      </w:pPr>
      <w:r>
        <w:t>Part [1] Bid Price Forms - Design-Build.</w:t>
      </w:r>
    </w:p>
    <w:p w14:paraId="05B68A97" w14:textId="77777777" w:rsidR="005A2454" w:rsidRDefault="005A2454" w:rsidP="005A2454">
      <w:pPr>
        <w:pStyle w:val="SPDForm2"/>
        <w:rPr>
          <w:szCs w:val="36"/>
        </w:rPr>
      </w:pPr>
      <w:r w:rsidRPr="00AD5F0D">
        <w:rPr>
          <w:sz w:val="32"/>
        </w:rPr>
        <w:t>Sample Priced Activity Schedule Table</w:t>
      </w:r>
    </w:p>
    <w:p w14:paraId="46EF68D8" w14:textId="77777777" w:rsidR="005A2454" w:rsidRPr="00955524" w:rsidRDefault="005A2454" w:rsidP="005A2454">
      <w:pPr>
        <w:ind w:left="720" w:hanging="720"/>
        <w:jc w:val="left"/>
        <w:rPr>
          <w:i/>
          <w:iCs/>
        </w:rPr>
      </w:pPr>
      <w:r w:rsidRPr="00955524">
        <w:rPr>
          <w:i/>
          <w:iCs/>
        </w:rPr>
        <w:t xml:space="preserve">[To be completed by the </w:t>
      </w:r>
      <w:r>
        <w:rPr>
          <w:i/>
          <w:iCs/>
        </w:rPr>
        <w:t>Bidder</w:t>
      </w:r>
      <w:r w:rsidRPr="00955524">
        <w:rPr>
          <w:i/>
          <w:iCs/>
        </w:rPr>
        <w:t xml:space="preserve"> (more tables to be used by the </w:t>
      </w:r>
      <w:r>
        <w:rPr>
          <w:i/>
          <w:iCs/>
        </w:rPr>
        <w:t>Bidder</w:t>
      </w:r>
      <w:r w:rsidRPr="00955524">
        <w:rPr>
          <w:i/>
          <w:iCs/>
        </w:rPr>
        <w:t xml:space="preserve"> as appropriate)]</w:t>
      </w:r>
    </w:p>
    <w:p w14:paraId="699603D4" w14:textId="77777777" w:rsidR="005A2454" w:rsidRDefault="005A2454" w:rsidP="005A2454"/>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5A2454" w:rsidRPr="001769CE" w14:paraId="54EF6A9D" w14:textId="77777777" w:rsidTr="00BA54A0">
        <w:tc>
          <w:tcPr>
            <w:tcW w:w="1080" w:type="dxa"/>
          </w:tcPr>
          <w:p w14:paraId="3B1DC24B" w14:textId="77777777" w:rsidR="005A2454" w:rsidRPr="00955524" w:rsidRDefault="005A2454" w:rsidP="00BA54A0">
            <w:pPr>
              <w:spacing w:before="60" w:after="60"/>
              <w:jc w:val="left"/>
              <w:rPr>
                <w:b/>
                <w:bCs/>
                <w:color w:val="000000" w:themeColor="text1"/>
                <w:szCs w:val="24"/>
              </w:rPr>
            </w:pPr>
            <w:r w:rsidRPr="00955524">
              <w:rPr>
                <w:b/>
                <w:bCs/>
                <w:color w:val="000000" w:themeColor="text1"/>
                <w:szCs w:val="24"/>
              </w:rPr>
              <w:t>Activity No.</w:t>
            </w:r>
          </w:p>
        </w:tc>
        <w:tc>
          <w:tcPr>
            <w:tcW w:w="5208" w:type="dxa"/>
          </w:tcPr>
          <w:p w14:paraId="7FB38EC2" w14:textId="77777777" w:rsidR="005A2454" w:rsidRPr="00955524" w:rsidRDefault="005A2454" w:rsidP="00BA54A0">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2678AEAD" w14:textId="77777777" w:rsidR="005A2454" w:rsidRDefault="005A2454" w:rsidP="00BA54A0">
            <w:pPr>
              <w:spacing w:before="60" w:after="60"/>
              <w:jc w:val="center"/>
              <w:rPr>
                <w:b/>
                <w:bCs/>
                <w:color w:val="000000" w:themeColor="text1"/>
                <w:szCs w:val="24"/>
              </w:rPr>
            </w:pPr>
            <w:r w:rsidRPr="00955524">
              <w:rPr>
                <w:b/>
                <w:bCs/>
                <w:color w:val="000000" w:themeColor="text1"/>
                <w:szCs w:val="24"/>
              </w:rPr>
              <w:t>Activity Price</w:t>
            </w:r>
          </w:p>
          <w:p w14:paraId="7ED1E29C" w14:textId="77777777" w:rsidR="005A2454" w:rsidRPr="00404A7A" w:rsidRDefault="005A2454" w:rsidP="00BA54A0">
            <w:pPr>
              <w:spacing w:before="60" w:after="60"/>
              <w:jc w:val="center"/>
              <w:rPr>
                <w:b/>
                <w:bCs/>
                <w:color w:val="000000" w:themeColor="text1"/>
                <w:szCs w:val="24"/>
              </w:rPr>
            </w:pPr>
            <w:r w:rsidRPr="00624F34">
              <w:rPr>
                <w:b/>
                <w:bCs/>
                <w:iCs/>
                <w:color w:val="000000" w:themeColor="text1"/>
                <w:szCs w:val="24"/>
              </w:rPr>
              <w:t>(Rs)</w:t>
            </w:r>
          </w:p>
        </w:tc>
      </w:tr>
      <w:tr w:rsidR="005A2454" w:rsidRPr="001769CE" w14:paraId="068F90A7" w14:textId="77777777" w:rsidTr="00BA54A0">
        <w:tc>
          <w:tcPr>
            <w:tcW w:w="1080" w:type="dxa"/>
          </w:tcPr>
          <w:p w14:paraId="7FD9F142" w14:textId="77777777" w:rsidR="005A2454" w:rsidRPr="001769CE" w:rsidRDefault="005A2454" w:rsidP="00BA54A0">
            <w:pPr>
              <w:spacing w:before="60" w:after="60"/>
              <w:jc w:val="left"/>
              <w:rPr>
                <w:color w:val="000000" w:themeColor="text1"/>
                <w:szCs w:val="24"/>
              </w:rPr>
            </w:pPr>
            <w:r>
              <w:rPr>
                <w:color w:val="000000" w:themeColor="text1"/>
                <w:szCs w:val="24"/>
              </w:rPr>
              <w:t>1.</w:t>
            </w:r>
          </w:p>
        </w:tc>
        <w:tc>
          <w:tcPr>
            <w:tcW w:w="5208" w:type="dxa"/>
          </w:tcPr>
          <w:p w14:paraId="67096437" w14:textId="77777777" w:rsidR="005A2454" w:rsidRPr="001769CE" w:rsidRDefault="005A2454" w:rsidP="00BA54A0">
            <w:pPr>
              <w:spacing w:before="60" w:after="60"/>
              <w:jc w:val="left"/>
              <w:rPr>
                <w:color w:val="000000" w:themeColor="text1"/>
                <w:szCs w:val="24"/>
              </w:rPr>
            </w:pPr>
            <w:r>
              <w:rPr>
                <w:color w:val="000000" w:themeColor="text1"/>
                <w:szCs w:val="24"/>
              </w:rPr>
              <w:t>Design Services</w:t>
            </w:r>
          </w:p>
        </w:tc>
        <w:tc>
          <w:tcPr>
            <w:tcW w:w="2712" w:type="dxa"/>
          </w:tcPr>
          <w:p w14:paraId="6E5679E7" w14:textId="77777777" w:rsidR="005A2454" w:rsidRPr="001769CE" w:rsidRDefault="005A2454" w:rsidP="00BA54A0">
            <w:pPr>
              <w:spacing w:before="60" w:after="60"/>
              <w:jc w:val="left"/>
              <w:rPr>
                <w:color w:val="000000" w:themeColor="text1"/>
                <w:szCs w:val="24"/>
              </w:rPr>
            </w:pPr>
          </w:p>
        </w:tc>
      </w:tr>
      <w:tr w:rsidR="005A2454" w:rsidRPr="001769CE" w14:paraId="46F9C13C" w14:textId="77777777" w:rsidTr="00BA54A0">
        <w:tc>
          <w:tcPr>
            <w:tcW w:w="1080" w:type="dxa"/>
          </w:tcPr>
          <w:p w14:paraId="4CAD025A" w14:textId="77777777" w:rsidR="005A2454" w:rsidRPr="001769CE" w:rsidRDefault="005A2454" w:rsidP="00BA54A0">
            <w:pPr>
              <w:spacing w:before="60" w:after="60"/>
              <w:jc w:val="left"/>
              <w:rPr>
                <w:color w:val="000000" w:themeColor="text1"/>
                <w:szCs w:val="24"/>
              </w:rPr>
            </w:pPr>
          </w:p>
        </w:tc>
        <w:tc>
          <w:tcPr>
            <w:tcW w:w="5208" w:type="dxa"/>
          </w:tcPr>
          <w:p w14:paraId="24400C91" w14:textId="77777777" w:rsidR="005A2454" w:rsidRPr="001769CE" w:rsidRDefault="005A2454" w:rsidP="00BA54A0">
            <w:pPr>
              <w:spacing w:before="60" w:after="60"/>
              <w:jc w:val="left"/>
              <w:rPr>
                <w:color w:val="000000" w:themeColor="text1"/>
                <w:szCs w:val="24"/>
              </w:rPr>
            </w:pPr>
          </w:p>
        </w:tc>
        <w:tc>
          <w:tcPr>
            <w:tcW w:w="2712" w:type="dxa"/>
          </w:tcPr>
          <w:p w14:paraId="482ED04C" w14:textId="77777777" w:rsidR="005A2454" w:rsidRPr="001769CE" w:rsidRDefault="005A2454" w:rsidP="00BA54A0">
            <w:pPr>
              <w:spacing w:before="60" w:after="60"/>
              <w:jc w:val="left"/>
              <w:rPr>
                <w:color w:val="000000" w:themeColor="text1"/>
                <w:szCs w:val="24"/>
              </w:rPr>
            </w:pPr>
          </w:p>
        </w:tc>
      </w:tr>
      <w:tr w:rsidR="005A2454" w:rsidRPr="001769CE" w14:paraId="0B6AED2F" w14:textId="77777777" w:rsidTr="00BA54A0">
        <w:tc>
          <w:tcPr>
            <w:tcW w:w="1080" w:type="dxa"/>
          </w:tcPr>
          <w:p w14:paraId="7676FB87" w14:textId="77777777" w:rsidR="005A2454" w:rsidRPr="001769CE" w:rsidRDefault="005A2454" w:rsidP="00BA54A0">
            <w:pPr>
              <w:spacing w:before="60" w:after="60"/>
              <w:jc w:val="left"/>
              <w:rPr>
                <w:color w:val="000000" w:themeColor="text1"/>
                <w:szCs w:val="24"/>
              </w:rPr>
            </w:pPr>
            <w:r>
              <w:rPr>
                <w:color w:val="000000" w:themeColor="text1"/>
                <w:szCs w:val="24"/>
              </w:rPr>
              <w:t>2.</w:t>
            </w:r>
          </w:p>
        </w:tc>
        <w:tc>
          <w:tcPr>
            <w:tcW w:w="5208" w:type="dxa"/>
          </w:tcPr>
          <w:p w14:paraId="4D9C56FD" w14:textId="77777777" w:rsidR="005A2454" w:rsidRPr="001769CE" w:rsidRDefault="005A2454" w:rsidP="00BA54A0">
            <w:pPr>
              <w:spacing w:before="60" w:after="60"/>
              <w:jc w:val="left"/>
              <w:rPr>
                <w:color w:val="000000" w:themeColor="text1"/>
                <w:szCs w:val="24"/>
              </w:rPr>
            </w:pPr>
            <w:r>
              <w:rPr>
                <w:color w:val="000000" w:themeColor="text1"/>
                <w:szCs w:val="24"/>
              </w:rPr>
              <w:t>Mobilization</w:t>
            </w:r>
          </w:p>
        </w:tc>
        <w:tc>
          <w:tcPr>
            <w:tcW w:w="2712" w:type="dxa"/>
          </w:tcPr>
          <w:p w14:paraId="01C205F3" w14:textId="77777777" w:rsidR="005A2454" w:rsidRPr="001769CE" w:rsidRDefault="005A2454" w:rsidP="00BA54A0">
            <w:pPr>
              <w:spacing w:before="60" w:after="60"/>
              <w:jc w:val="left"/>
              <w:rPr>
                <w:color w:val="000000" w:themeColor="text1"/>
                <w:szCs w:val="24"/>
              </w:rPr>
            </w:pPr>
          </w:p>
        </w:tc>
      </w:tr>
      <w:tr w:rsidR="005A2454" w:rsidRPr="001769CE" w14:paraId="6EC7C1B2" w14:textId="77777777" w:rsidTr="00BA54A0">
        <w:tc>
          <w:tcPr>
            <w:tcW w:w="1080" w:type="dxa"/>
          </w:tcPr>
          <w:p w14:paraId="2019D681" w14:textId="77777777" w:rsidR="005A2454" w:rsidRPr="001769CE" w:rsidRDefault="005A2454" w:rsidP="00BA54A0">
            <w:pPr>
              <w:spacing w:before="60" w:after="60"/>
              <w:jc w:val="left"/>
              <w:rPr>
                <w:color w:val="000000" w:themeColor="text1"/>
                <w:szCs w:val="24"/>
              </w:rPr>
            </w:pPr>
          </w:p>
        </w:tc>
        <w:tc>
          <w:tcPr>
            <w:tcW w:w="5208" w:type="dxa"/>
          </w:tcPr>
          <w:p w14:paraId="1A46E6B4" w14:textId="77777777" w:rsidR="005A2454" w:rsidRPr="001769CE" w:rsidRDefault="005A2454" w:rsidP="00BA54A0">
            <w:pPr>
              <w:spacing w:before="60" w:after="60"/>
              <w:jc w:val="left"/>
              <w:rPr>
                <w:color w:val="000000" w:themeColor="text1"/>
                <w:szCs w:val="24"/>
              </w:rPr>
            </w:pPr>
          </w:p>
        </w:tc>
        <w:tc>
          <w:tcPr>
            <w:tcW w:w="2712" w:type="dxa"/>
          </w:tcPr>
          <w:p w14:paraId="2D0D3570" w14:textId="77777777" w:rsidR="005A2454" w:rsidRPr="001769CE" w:rsidRDefault="005A2454" w:rsidP="00BA54A0">
            <w:pPr>
              <w:spacing w:before="60" w:after="60"/>
              <w:jc w:val="left"/>
              <w:rPr>
                <w:color w:val="000000" w:themeColor="text1"/>
                <w:szCs w:val="24"/>
              </w:rPr>
            </w:pPr>
          </w:p>
        </w:tc>
      </w:tr>
      <w:tr w:rsidR="005A2454" w:rsidRPr="001769CE" w14:paraId="4F2E3708" w14:textId="77777777" w:rsidTr="00BA54A0">
        <w:tc>
          <w:tcPr>
            <w:tcW w:w="1080" w:type="dxa"/>
          </w:tcPr>
          <w:p w14:paraId="005EAE1C" w14:textId="77777777" w:rsidR="005A2454" w:rsidRPr="003D7FE9" w:rsidRDefault="005A2454" w:rsidP="00BA54A0">
            <w:pPr>
              <w:spacing w:before="60" w:after="60"/>
              <w:jc w:val="left"/>
              <w:rPr>
                <w:color w:val="000000" w:themeColor="text1"/>
                <w:szCs w:val="24"/>
              </w:rPr>
            </w:pPr>
            <w:r>
              <w:rPr>
                <w:color w:val="000000" w:themeColor="text1"/>
                <w:szCs w:val="24"/>
              </w:rPr>
              <w:t>3.</w:t>
            </w:r>
          </w:p>
        </w:tc>
        <w:tc>
          <w:tcPr>
            <w:tcW w:w="5208" w:type="dxa"/>
          </w:tcPr>
          <w:p w14:paraId="4B4A1B59" w14:textId="77777777" w:rsidR="005A2454" w:rsidRPr="001769CE" w:rsidRDefault="005A2454" w:rsidP="00BA54A0">
            <w:pPr>
              <w:spacing w:before="60" w:after="60"/>
              <w:jc w:val="left"/>
              <w:rPr>
                <w:color w:val="000000" w:themeColor="text1"/>
                <w:szCs w:val="24"/>
              </w:rPr>
            </w:pPr>
            <w:r>
              <w:rPr>
                <w:color w:val="000000" w:themeColor="text1"/>
                <w:szCs w:val="24"/>
              </w:rPr>
              <w:t>Construction</w:t>
            </w:r>
          </w:p>
        </w:tc>
        <w:tc>
          <w:tcPr>
            <w:tcW w:w="2712" w:type="dxa"/>
          </w:tcPr>
          <w:p w14:paraId="7508017E" w14:textId="77777777" w:rsidR="005A2454" w:rsidRPr="001769CE" w:rsidRDefault="005A2454" w:rsidP="00BA54A0">
            <w:pPr>
              <w:spacing w:before="60" w:after="60"/>
              <w:jc w:val="left"/>
              <w:rPr>
                <w:color w:val="000000" w:themeColor="text1"/>
                <w:szCs w:val="24"/>
              </w:rPr>
            </w:pPr>
          </w:p>
        </w:tc>
      </w:tr>
      <w:tr w:rsidR="005A2454" w:rsidRPr="001769CE" w14:paraId="715F71E3" w14:textId="77777777" w:rsidTr="00BA54A0">
        <w:tc>
          <w:tcPr>
            <w:tcW w:w="1080" w:type="dxa"/>
          </w:tcPr>
          <w:p w14:paraId="3B021C47" w14:textId="77777777" w:rsidR="005A2454" w:rsidRPr="001769CE" w:rsidRDefault="005A2454" w:rsidP="00BA54A0">
            <w:pPr>
              <w:spacing w:before="60" w:after="60"/>
              <w:jc w:val="left"/>
              <w:rPr>
                <w:color w:val="000000" w:themeColor="text1"/>
                <w:szCs w:val="24"/>
              </w:rPr>
            </w:pPr>
          </w:p>
        </w:tc>
        <w:tc>
          <w:tcPr>
            <w:tcW w:w="5208" w:type="dxa"/>
          </w:tcPr>
          <w:p w14:paraId="5B03989F" w14:textId="77777777" w:rsidR="005A2454" w:rsidRPr="001769CE" w:rsidRDefault="005A2454" w:rsidP="00BA54A0">
            <w:pPr>
              <w:spacing w:before="60" w:after="60"/>
              <w:jc w:val="left"/>
              <w:rPr>
                <w:color w:val="000000" w:themeColor="text1"/>
                <w:szCs w:val="24"/>
              </w:rPr>
            </w:pPr>
          </w:p>
        </w:tc>
        <w:tc>
          <w:tcPr>
            <w:tcW w:w="2712" w:type="dxa"/>
          </w:tcPr>
          <w:p w14:paraId="3402FAE2" w14:textId="77777777" w:rsidR="005A2454" w:rsidRPr="001769CE" w:rsidRDefault="005A2454" w:rsidP="00BA54A0">
            <w:pPr>
              <w:spacing w:before="60" w:after="60"/>
              <w:jc w:val="left"/>
              <w:rPr>
                <w:color w:val="000000" w:themeColor="text1"/>
                <w:szCs w:val="24"/>
              </w:rPr>
            </w:pPr>
          </w:p>
        </w:tc>
      </w:tr>
      <w:tr w:rsidR="005A2454" w:rsidRPr="001769CE" w14:paraId="0D0F1FC5" w14:textId="77777777" w:rsidTr="00BA54A0">
        <w:tc>
          <w:tcPr>
            <w:tcW w:w="1080" w:type="dxa"/>
          </w:tcPr>
          <w:p w14:paraId="75A0FDBC" w14:textId="77777777" w:rsidR="005A2454" w:rsidRPr="001769CE" w:rsidRDefault="005A2454" w:rsidP="00BA54A0">
            <w:pPr>
              <w:spacing w:before="60" w:after="60"/>
              <w:jc w:val="left"/>
              <w:rPr>
                <w:color w:val="000000" w:themeColor="text1"/>
                <w:szCs w:val="24"/>
              </w:rPr>
            </w:pPr>
            <w:r>
              <w:rPr>
                <w:color w:val="000000" w:themeColor="text1"/>
                <w:szCs w:val="24"/>
              </w:rPr>
              <w:t>4.</w:t>
            </w:r>
          </w:p>
        </w:tc>
        <w:tc>
          <w:tcPr>
            <w:tcW w:w="5208" w:type="dxa"/>
          </w:tcPr>
          <w:p w14:paraId="3C330145" w14:textId="77777777" w:rsidR="005A2454" w:rsidRPr="001769CE" w:rsidRDefault="005A2454" w:rsidP="00BA54A0">
            <w:pPr>
              <w:spacing w:before="60" w:after="60"/>
              <w:jc w:val="left"/>
              <w:rPr>
                <w:color w:val="000000" w:themeColor="text1"/>
                <w:szCs w:val="24"/>
              </w:rPr>
            </w:pPr>
          </w:p>
        </w:tc>
        <w:tc>
          <w:tcPr>
            <w:tcW w:w="2712" w:type="dxa"/>
          </w:tcPr>
          <w:p w14:paraId="0BC4842B" w14:textId="77777777" w:rsidR="005A2454" w:rsidRPr="001769CE" w:rsidRDefault="005A2454" w:rsidP="00BA54A0">
            <w:pPr>
              <w:spacing w:before="60" w:after="60"/>
              <w:jc w:val="left"/>
              <w:rPr>
                <w:color w:val="000000" w:themeColor="text1"/>
                <w:szCs w:val="24"/>
              </w:rPr>
            </w:pPr>
          </w:p>
        </w:tc>
      </w:tr>
      <w:tr w:rsidR="005A2454" w:rsidRPr="001769CE" w14:paraId="324BBAF3" w14:textId="77777777" w:rsidTr="00BA54A0">
        <w:tc>
          <w:tcPr>
            <w:tcW w:w="1080" w:type="dxa"/>
          </w:tcPr>
          <w:p w14:paraId="18427A3F" w14:textId="77777777" w:rsidR="005A2454" w:rsidRPr="001769CE" w:rsidRDefault="005A2454" w:rsidP="00BA54A0">
            <w:pPr>
              <w:spacing w:before="60" w:after="60"/>
              <w:jc w:val="left"/>
              <w:rPr>
                <w:color w:val="000000" w:themeColor="text1"/>
                <w:szCs w:val="24"/>
              </w:rPr>
            </w:pPr>
          </w:p>
        </w:tc>
        <w:tc>
          <w:tcPr>
            <w:tcW w:w="5208" w:type="dxa"/>
          </w:tcPr>
          <w:p w14:paraId="495886C6" w14:textId="77777777" w:rsidR="005A2454" w:rsidRPr="001769CE" w:rsidRDefault="005A2454" w:rsidP="00BA54A0">
            <w:pPr>
              <w:spacing w:before="60" w:after="60"/>
              <w:jc w:val="left"/>
              <w:rPr>
                <w:color w:val="000000" w:themeColor="text1"/>
                <w:szCs w:val="24"/>
              </w:rPr>
            </w:pPr>
          </w:p>
        </w:tc>
        <w:tc>
          <w:tcPr>
            <w:tcW w:w="2712" w:type="dxa"/>
          </w:tcPr>
          <w:p w14:paraId="64372322" w14:textId="77777777" w:rsidR="005A2454" w:rsidRPr="001769CE" w:rsidRDefault="005A2454" w:rsidP="00BA54A0">
            <w:pPr>
              <w:spacing w:before="60" w:after="60"/>
              <w:jc w:val="left"/>
              <w:rPr>
                <w:color w:val="000000" w:themeColor="text1"/>
                <w:szCs w:val="24"/>
              </w:rPr>
            </w:pPr>
          </w:p>
        </w:tc>
      </w:tr>
      <w:tr w:rsidR="005A2454" w:rsidRPr="001769CE" w14:paraId="1AB3893B" w14:textId="77777777" w:rsidTr="00BA54A0">
        <w:tc>
          <w:tcPr>
            <w:tcW w:w="1080" w:type="dxa"/>
          </w:tcPr>
          <w:p w14:paraId="1E4FCFD3" w14:textId="77777777" w:rsidR="005A2454" w:rsidRPr="001769CE" w:rsidRDefault="005A2454" w:rsidP="00BA54A0">
            <w:pPr>
              <w:spacing w:before="60" w:after="60"/>
              <w:jc w:val="left"/>
              <w:rPr>
                <w:color w:val="000000" w:themeColor="text1"/>
                <w:szCs w:val="24"/>
              </w:rPr>
            </w:pPr>
            <w:r>
              <w:rPr>
                <w:color w:val="000000" w:themeColor="text1"/>
                <w:szCs w:val="24"/>
              </w:rPr>
              <w:t>5.</w:t>
            </w:r>
          </w:p>
        </w:tc>
        <w:tc>
          <w:tcPr>
            <w:tcW w:w="5208" w:type="dxa"/>
          </w:tcPr>
          <w:p w14:paraId="76E4996E" w14:textId="405E4155" w:rsidR="005A2454" w:rsidRPr="001769CE" w:rsidRDefault="00D82DA0" w:rsidP="00BA54A0">
            <w:pPr>
              <w:spacing w:before="60" w:after="60"/>
              <w:jc w:val="left"/>
              <w:rPr>
                <w:color w:val="000000" w:themeColor="text1"/>
                <w:szCs w:val="24"/>
              </w:rPr>
            </w:pPr>
            <w:r>
              <w:rPr>
                <w:color w:val="000000" w:themeColor="text1"/>
                <w:szCs w:val="24"/>
              </w:rPr>
              <w:t>E</w:t>
            </w:r>
            <w:r w:rsidR="005A2454">
              <w:rPr>
                <w:color w:val="000000" w:themeColor="text1"/>
                <w:szCs w:val="24"/>
              </w:rPr>
              <w:t>tc</w:t>
            </w:r>
            <w:r>
              <w:rPr>
                <w:color w:val="000000" w:themeColor="text1"/>
                <w:szCs w:val="24"/>
              </w:rPr>
              <w:t>.</w:t>
            </w:r>
          </w:p>
        </w:tc>
        <w:tc>
          <w:tcPr>
            <w:tcW w:w="2712" w:type="dxa"/>
          </w:tcPr>
          <w:p w14:paraId="3ADF119D" w14:textId="77777777" w:rsidR="005A2454" w:rsidRPr="001769CE" w:rsidRDefault="005A2454" w:rsidP="00BA54A0">
            <w:pPr>
              <w:spacing w:before="60" w:after="60"/>
              <w:jc w:val="left"/>
              <w:rPr>
                <w:color w:val="000000" w:themeColor="text1"/>
                <w:szCs w:val="24"/>
              </w:rPr>
            </w:pPr>
          </w:p>
        </w:tc>
      </w:tr>
      <w:tr w:rsidR="005A2454" w:rsidRPr="001769CE" w14:paraId="3C0EF991" w14:textId="77777777" w:rsidTr="00BA54A0">
        <w:tc>
          <w:tcPr>
            <w:tcW w:w="1080" w:type="dxa"/>
          </w:tcPr>
          <w:p w14:paraId="74A46410" w14:textId="77777777" w:rsidR="005A2454" w:rsidRPr="001769CE" w:rsidRDefault="005A2454" w:rsidP="00BA54A0">
            <w:pPr>
              <w:spacing w:before="60" w:after="60"/>
              <w:jc w:val="left"/>
              <w:rPr>
                <w:color w:val="000000" w:themeColor="text1"/>
                <w:szCs w:val="24"/>
              </w:rPr>
            </w:pPr>
          </w:p>
        </w:tc>
        <w:tc>
          <w:tcPr>
            <w:tcW w:w="5208" w:type="dxa"/>
          </w:tcPr>
          <w:p w14:paraId="619FAC87" w14:textId="77777777" w:rsidR="005A2454" w:rsidRPr="001769CE" w:rsidRDefault="005A2454" w:rsidP="00BA54A0">
            <w:pPr>
              <w:spacing w:before="60" w:after="60"/>
              <w:jc w:val="left"/>
              <w:rPr>
                <w:color w:val="000000" w:themeColor="text1"/>
                <w:szCs w:val="24"/>
              </w:rPr>
            </w:pPr>
          </w:p>
        </w:tc>
        <w:tc>
          <w:tcPr>
            <w:tcW w:w="2712" w:type="dxa"/>
          </w:tcPr>
          <w:p w14:paraId="45AA947B" w14:textId="77777777" w:rsidR="005A2454" w:rsidRPr="001769CE" w:rsidRDefault="005A2454" w:rsidP="00BA54A0">
            <w:pPr>
              <w:spacing w:before="60" w:after="60"/>
              <w:jc w:val="left"/>
              <w:rPr>
                <w:color w:val="000000" w:themeColor="text1"/>
                <w:szCs w:val="24"/>
              </w:rPr>
            </w:pPr>
          </w:p>
        </w:tc>
      </w:tr>
      <w:tr w:rsidR="005A2454" w:rsidRPr="001769CE" w14:paraId="0D7299BE" w14:textId="77777777" w:rsidTr="00BA54A0">
        <w:tc>
          <w:tcPr>
            <w:tcW w:w="1080" w:type="dxa"/>
          </w:tcPr>
          <w:p w14:paraId="25890313" w14:textId="77777777" w:rsidR="005A2454" w:rsidRPr="001769CE" w:rsidRDefault="005A2454" w:rsidP="00BA54A0">
            <w:pPr>
              <w:spacing w:before="60" w:after="60"/>
              <w:jc w:val="left"/>
              <w:rPr>
                <w:color w:val="000000" w:themeColor="text1"/>
                <w:szCs w:val="24"/>
              </w:rPr>
            </w:pPr>
          </w:p>
        </w:tc>
        <w:tc>
          <w:tcPr>
            <w:tcW w:w="5208" w:type="dxa"/>
          </w:tcPr>
          <w:p w14:paraId="1447A9C0" w14:textId="77777777" w:rsidR="005A2454" w:rsidRPr="001769CE" w:rsidRDefault="005A2454" w:rsidP="00BA54A0">
            <w:pPr>
              <w:spacing w:before="60" w:after="60"/>
              <w:jc w:val="left"/>
              <w:rPr>
                <w:color w:val="000000" w:themeColor="text1"/>
                <w:szCs w:val="24"/>
              </w:rPr>
            </w:pPr>
          </w:p>
        </w:tc>
        <w:tc>
          <w:tcPr>
            <w:tcW w:w="2712" w:type="dxa"/>
          </w:tcPr>
          <w:p w14:paraId="1C47E6EC" w14:textId="77777777" w:rsidR="005A2454" w:rsidRPr="001769CE" w:rsidRDefault="005A2454" w:rsidP="00BA54A0">
            <w:pPr>
              <w:spacing w:before="60" w:after="60"/>
              <w:jc w:val="left"/>
              <w:rPr>
                <w:color w:val="000000" w:themeColor="text1"/>
                <w:szCs w:val="24"/>
              </w:rPr>
            </w:pPr>
          </w:p>
        </w:tc>
      </w:tr>
      <w:tr w:rsidR="005A2454" w:rsidRPr="001769CE" w14:paraId="66D9A54F" w14:textId="77777777" w:rsidTr="00BA54A0">
        <w:tc>
          <w:tcPr>
            <w:tcW w:w="1080" w:type="dxa"/>
          </w:tcPr>
          <w:p w14:paraId="0080D5BC" w14:textId="77777777" w:rsidR="005A2454" w:rsidRPr="001769CE" w:rsidRDefault="005A2454" w:rsidP="00BA54A0">
            <w:pPr>
              <w:spacing w:before="60" w:after="60"/>
              <w:jc w:val="left"/>
              <w:rPr>
                <w:color w:val="000000" w:themeColor="text1"/>
                <w:szCs w:val="24"/>
              </w:rPr>
            </w:pPr>
          </w:p>
        </w:tc>
        <w:tc>
          <w:tcPr>
            <w:tcW w:w="5208" w:type="dxa"/>
          </w:tcPr>
          <w:p w14:paraId="69943A40" w14:textId="77777777" w:rsidR="005A2454" w:rsidRPr="001769CE" w:rsidRDefault="005A2454" w:rsidP="00BA54A0">
            <w:pPr>
              <w:spacing w:before="60" w:after="60"/>
              <w:jc w:val="left"/>
              <w:rPr>
                <w:color w:val="000000" w:themeColor="text1"/>
                <w:szCs w:val="24"/>
              </w:rPr>
            </w:pPr>
          </w:p>
        </w:tc>
        <w:tc>
          <w:tcPr>
            <w:tcW w:w="2712" w:type="dxa"/>
          </w:tcPr>
          <w:p w14:paraId="768BA8DA" w14:textId="77777777" w:rsidR="005A2454" w:rsidRPr="001769CE" w:rsidRDefault="005A2454" w:rsidP="00BA54A0">
            <w:pPr>
              <w:spacing w:before="60" w:after="60"/>
              <w:jc w:val="left"/>
              <w:rPr>
                <w:color w:val="000000" w:themeColor="text1"/>
                <w:szCs w:val="24"/>
              </w:rPr>
            </w:pPr>
          </w:p>
        </w:tc>
      </w:tr>
      <w:tr w:rsidR="005A2454" w:rsidRPr="001769CE" w14:paraId="042BF5CF" w14:textId="77777777" w:rsidTr="00BA54A0">
        <w:tc>
          <w:tcPr>
            <w:tcW w:w="1080" w:type="dxa"/>
          </w:tcPr>
          <w:p w14:paraId="46A7BA1D" w14:textId="77777777" w:rsidR="005A2454" w:rsidRPr="001769CE" w:rsidRDefault="005A2454" w:rsidP="00BA54A0">
            <w:pPr>
              <w:spacing w:before="60" w:after="60"/>
              <w:jc w:val="left"/>
              <w:rPr>
                <w:color w:val="000000" w:themeColor="text1"/>
                <w:szCs w:val="24"/>
              </w:rPr>
            </w:pPr>
          </w:p>
        </w:tc>
        <w:tc>
          <w:tcPr>
            <w:tcW w:w="5208" w:type="dxa"/>
          </w:tcPr>
          <w:p w14:paraId="2B9BD263" w14:textId="77777777" w:rsidR="005A2454" w:rsidRPr="001769CE" w:rsidRDefault="005A2454" w:rsidP="00BA54A0">
            <w:pPr>
              <w:spacing w:before="60" w:after="60"/>
              <w:jc w:val="left"/>
              <w:rPr>
                <w:color w:val="000000" w:themeColor="text1"/>
                <w:szCs w:val="24"/>
              </w:rPr>
            </w:pPr>
          </w:p>
        </w:tc>
        <w:tc>
          <w:tcPr>
            <w:tcW w:w="2712" w:type="dxa"/>
          </w:tcPr>
          <w:p w14:paraId="13E2F05E" w14:textId="77777777" w:rsidR="005A2454" w:rsidRPr="001769CE" w:rsidRDefault="005A2454" w:rsidP="00BA54A0">
            <w:pPr>
              <w:spacing w:before="60" w:after="60"/>
              <w:jc w:val="left"/>
              <w:rPr>
                <w:color w:val="000000" w:themeColor="text1"/>
                <w:szCs w:val="24"/>
              </w:rPr>
            </w:pPr>
          </w:p>
        </w:tc>
      </w:tr>
      <w:tr w:rsidR="005A2454" w:rsidRPr="001769CE" w14:paraId="6B9F9294" w14:textId="77777777" w:rsidTr="00BA54A0">
        <w:tc>
          <w:tcPr>
            <w:tcW w:w="1080" w:type="dxa"/>
          </w:tcPr>
          <w:p w14:paraId="2581A765" w14:textId="77777777" w:rsidR="005A2454" w:rsidRPr="001769CE" w:rsidRDefault="005A2454" w:rsidP="00BA54A0">
            <w:pPr>
              <w:spacing w:before="60" w:after="60"/>
              <w:jc w:val="left"/>
              <w:rPr>
                <w:color w:val="000000" w:themeColor="text1"/>
                <w:szCs w:val="24"/>
              </w:rPr>
            </w:pPr>
          </w:p>
        </w:tc>
        <w:tc>
          <w:tcPr>
            <w:tcW w:w="5208" w:type="dxa"/>
          </w:tcPr>
          <w:p w14:paraId="79FF9312" w14:textId="77777777" w:rsidR="005A2454" w:rsidRPr="001769CE" w:rsidRDefault="005A2454" w:rsidP="00BA54A0">
            <w:pPr>
              <w:spacing w:before="60" w:after="60"/>
              <w:jc w:val="left"/>
              <w:rPr>
                <w:color w:val="000000" w:themeColor="text1"/>
                <w:szCs w:val="24"/>
              </w:rPr>
            </w:pPr>
          </w:p>
        </w:tc>
        <w:tc>
          <w:tcPr>
            <w:tcW w:w="2712" w:type="dxa"/>
          </w:tcPr>
          <w:p w14:paraId="5CBA2162" w14:textId="77777777" w:rsidR="005A2454" w:rsidRPr="001769CE" w:rsidRDefault="005A2454" w:rsidP="00BA54A0">
            <w:pPr>
              <w:spacing w:before="60" w:after="60"/>
              <w:jc w:val="left"/>
              <w:rPr>
                <w:color w:val="000000" w:themeColor="text1"/>
                <w:szCs w:val="24"/>
              </w:rPr>
            </w:pPr>
          </w:p>
        </w:tc>
      </w:tr>
      <w:tr w:rsidR="005A2454" w:rsidRPr="001769CE" w14:paraId="7D10D1BA" w14:textId="77777777" w:rsidTr="00BA54A0">
        <w:tc>
          <w:tcPr>
            <w:tcW w:w="1080" w:type="dxa"/>
          </w:tcPr>
          <w:p w14:paraId="63C719C5" w14:textId="77777777" w:rsidR="005A2454" w:rsidRPr="001769CE" w:rsidRDefault="005A2454" w:rsidP="00BA54A0">
            <w:pPr>
              <w:spacing w:before="60" w:after="60"/>
              <w:jc w:val="left"/>
              <w:rPr>
                <w:color w:val="000000" w:themeColor="text1"/>
                <w:szCs w:val="24"/>
              </w:rPr>
            </w:pPr>
          </w:p>
        </w:tc>
        <w:tc>
          <w:tcPr>
            <w:tcW w:w="5208" w:type="dxa"/>
          </w:tcPr>
          <w:p w14:paraId="68348AE2" w14:textId="77777777" w:rsidR="005A2454" w:rsidRPr="001769CE" w:rsidRDefault="005A2454" w:rsidP="00BA54A0">
            <w:pPr>
              <w:spacing w:before="60" w:after="60"/>
              <w:jc w:val="left"/>
              <w:rPr>
                <w:color w:val="000000" w:themeColor="text1"/>
                <w:szCs w:val="24"/>
              </w:rPr>
            </w:pPr>
          </w:p>
        </w:tc>
        <w:tc>
          <w:tcPr>
            <w:tcW w:w="2712" w:type="dxa"/>
          </w:tcPr>
          <w:p w14:paraId="42C0E4A8" w14:textId="77777777" w:rsidR="005A2454" w:rsidRPr="001769CE" w:rsidRDefault="005A2454" w:rsidP="00BA54A0">
            <w:pPr>
              <w:spacing w:before="60" w:after="60"/>
              <w:jc w:val="left"/>
              <w:rPr>
                <w:color w:val="000000" w:themeColor="text1"/>
                <w:szCs w:val="24"/>
              </w:rPr>
            </w:pPr>
          </w:p>
        </w:tc>
      </w:tr>
      <w:tr w:rsidR="005A2454" w:rsidRPr="001769CE" w14:paraId="0DE014BE" w14:textId="77777777" w:rsidTr="00BA54A0">
        <w:tc>
          <w:tcPr>
            <w:tcW w:w="1080" w:type="dxa"/>
          </w:tcPr>
          <w:p w14:paraId="094ABE77" w14:textId="77777777" w:rsidR="005A2454" w:rsidRPr="001769CE" w:rsidRDefault="005A2454" w:rsidP="00BA54A0">
            <w:pPr>
              <w:spacing w:before="60" w:after="60"/>
              <w:jc w:val="left"/>
              <w:rPr>
                <w:color w:val="000000" w:themeColor="text1"/>
                <w:szCs w:val="24"/>
              </w:rPr>
            </w:pPr>
          </w:p>
        </w:tc>
        <w:tc>
          <w:tcPr>
            <w:tcW w:w="5208" w:type="dxa"/>
          </w:tcPr>
          <w:p w14:paraId="1379924E" w14:textId="77777777" w:rsidR="005A2454" w:rsidRPr="001769CE" w:rsidRDefault="005A2454" w:rsidP="00BA54A0">
            <w:pPr>
              <w:spacing w:before="60" w:after="60"/>
              <w:jc w:val="left"/>
              <w:rPr>
                <w:color w:val="000000" w:themeColor="text1"/>
                <w:szCs w:val="24"/>
              </w:rPr>
            </w:pPr>
          </w:p>
        </w:tc>
        <w:tc>
          <w:tcPr>
            <w:tcW w:w="2712" w:type="dxa"/>
          </w:tcPr>
          <w:p w14:paraId="39EE8138" w14:textId="77777777" w:rsidR="005A2454" w:rsidRPr="001769CE" w:rsidRDefault="005A2454" w:rsidP="00BA54A0">
            <w:pPr>
              <w:spacing w:before="60" w:after="60"/>
              <w:jc w:val="left"/>
              <w:rPr>
                <w:color w:val="000000" w:themeColor="text1"/>
                <w:szCs w:val="24"/>
              </w:rPr>
            </w:pPr>
          </w:p>
        </w:tc>
      </w:tr>
      <w:tr w:rsidR="005A2454" w:rsidRPr="001769CE" w14:paraId="4A920F56" w14:textId="77777777" w:rsidTr="00BA54A0">
        <w:tc>
          <w:tcPr>
            <w:tcW w:w="1080" w:type="dxa"/>
          </w:tcPr>
          <w:p w14:paraId="688876DE" w14:textId="77777777" w:rsidR="005A2454" w:rsidRPr="001769CE" w:rsidRDefault="005A2454" w:rsidP="00BA54A0">
            <w:pPr>
              <w:spacing w:before="60" w:after="60"/>
              <w:jc w:val="left"/>
              <w:rPr>
                <w:color w:val="000000" w:themeColor="text1"/>
                <w:szCs w:val="24"/>
              </w:rPr>
            </w:pPr>
          </w:p>
        </w:tc>
        <w:tc>
          <w:tcPr>
            <w:tcW w:w="5208" w:type="dxa"/>
          </w:tcPr>
          <w:p w14:paraId="5645052E" w14:textId="77777777" w:rsidR="005A2454" w:rsidRPr="001769CE" w:rsidRDefault="005A2454" w:rsidP="00BA54A0">
            <w:pPr>
              <w:spacing w:before="60" w:after="60"/>
              <w:jc w:val="left"/>
              <w:rPr>
                <w:color w:val="000000" w:themeColor="text1"/>
                <w:szCs w:val="24"/>
              </w:rPr>
            </w:pPr>
          </w:p>
        </w:tc>
        <w:tc>
          <w:tcPr>
            <w:tcW w:w="2712" w:type="dxa"/>
          </w:tcPr>
          <w:p w14:paraId="30E48A15" w14:textId="77777777" w:rsidR="005A2454" w:rsidRPr="001769CE" w:rsidRDefault="005A2454" w:rsidP="00BA54A0">
            <w:pPr>
              <w:spacing w:before="60" w:after="60"/>
              <w:jc w:val="left"/>
              <w:rPr>
                <w:color w:val="000000" w:themeColor="text1"/>
                <w:szCs w:val="24"/>
              </w:rPr>
            </w:pPr>
          </w:p>
        </w:tc>
      </w:tr>
      <w:tr w:rsidR="005A2454" w:rsidRPr="001769CE" w14:paraId="340D525F" w14:textId="77777777" w:rsidTr="00BA54A0">
        <w:tc>
          <w:tcPr>
            <w:tcW w:w="1080" w:type="dxa"/>
          </w:tcPr>
          <w:p w14:paraId="60632990" w14:textId="77777777" w:rsidR="005A2454" w:rsidRPr="001769CE" w:rsidRDefault="005A2454" w:rsidP="00BA54A0">
            <w:pPr>
              <w:spacing w:before="60" w:after="60"/>
              <w:jc w:val="left"/>
              <w:rPr>
                <w:color w:val="000000" w:themeColor="text1"/>
                <w:szCs w:val="24"/>
              </w:rPr>
            </w:pPr>
          </w:p>
        </w:tc>
        <w:tc>
          <w:tcPr>
            <w:tcW w:w="5208" w:type="dxa"/>
          </w:tcPr>
          <w:p w14:paraId="573E528D" w14:textId="77777777" w:rsidR="005A2454" w:rsidRPr="001769CE" w:rsidRDefault="005A2454" w:rsidP="00BA54A0">
            <w:pPr>
              <w:spacing w:before="60" w:after="60"/>
              <w:jc w:val="left"/>
              <w:rPr>
                <w:color w:val="000000" w:themeColor="text1"/>
                <w:szCs w:val="24"/>
              </w:rPr>
            </w:pPr>
          </w:p>
        </w:tc>
        <w:tc>
          <w:tcPr>
            <w:tcW w:w="2712" w:type="dxa"/>
          </w:tcPr>
          <w:p w14:paraId="0CF1D1E1" w14:textId="77777777" w:rsidR="005A2454" w:rsidRPr="001769CE" w:rsidRDefault="005A2454" w:rsidP="00BA54A0">
            <w:pPr>
              <w:spacing w:before="60" w:after="60"/>
              <w:jc w:val="left"/>
              <w:rPr>
                <w:color w:val="000000" w:themeColor="text1"/>
                <w:szCs w:val="24"/>
              </w:rPr>
            </w:pPr>
          </w:p>
        </w:tc>
      </w:tr>
      <w:tr w:rsidR="005A2454" w:rsidRPr="001769CE" w14:paraId="4318B5B0" w14:textId="77777777" w:rsidTr="00BA54A0">
        <w:tc>
          <w:tcPr>
            <w:tcW w:w="1080" w:type="dxa"/>
          </w:tcPr>
          <w:p w14:paraId="7E1DD1BC" w14:textId="77777777" w:rsidR="005A2454" w:rsidRPr="001769CE" w:rsidRDefault="005A2454" w:rsidP="00BA54A0">
            <w:pPr>
              <w:spacing w:before="60" w:after="60"/>
              <w:jc w:val="left"/>
              <w:rPr>
                <w:color w:val="000000" w:themeColor="text1"/>
                <w:szCs w:val="24"/>
              </w:rPr>
            </w:pPr>
          </w:p>
        </w:tc>
        <w:tc>
          <w:tcPr>
            <w:tcW w:w="5208" w:type="dxa"/>
          </w:tcPr>
          <w:p w14:paraId="59042796" w14:textId="77777777" w:rsidR="005A2454" w:rsidRPr="001769CE" w:rsidRDefault="005A2454" w:rsidP="00BA54A0">
            <w:pPr>
              <w:spacing w:before="60" w:after="60"/>
              <w:jc w:val="left"/>
              <w:rPr>
                <w:color w:val="000000" w:themeColor="text1"/>
                <w:szCs w:val="24"/>
              </w:rPr>
            </w:pPr>
          </w:p>
        </w:tc>
        <w:tc>
          <w:tcPr>
            <w:tcW w:w="2712" w:type="dxa"/>
          </w:tcPr>
          <w:p w14:paraId="0F6F7CF0" w14:textId="77777777" w:rsidR="005A2454" w:rsidRPr="001769CE" w:rsidRDefault="005A2454" w:rsidP="00BA54A0">
            <w:pPr>
              <w:spacing w:before="60" w:after="60"/>
              <w:jc w:val="left"/>
              <w:rPr>
                <w:color w:val="000000" w:themeColor="text1"/>
                <w:szCs w:val="24"/>
              </w:rPr>
            </w:pPr>
          </w:p>
        </w:tc>
      </w:tr>
      <w:tr w:rsidR="005A2454" w:rsidRPr="001769CE" w14:paraId="1D14E5B1" w14:textId="77777777" w:rsidTr="00BA54A0">
        <w:tc>
          <w:tcPr>
            <w:tcW w:w="1080" w:type="dxa"/>
          </w:tcPr>
          <w:p w14:paraId="25FF0B1D" w14:textId="77777777" w:rsidR="005A2454" w:rsidRPr="001769CE" w:rsidRDefault="005A2454" w:rsidP="00BA54A0">
            <w:pPr>
              <w:spacing w:before="60" w:after="60"/>
              <w:jc w:val="left"/>
              <w:rPr>
                <w:color w:val="000000" w:themeColor="text1"/>
                <w:szCs w:val="24"/>
              </w:rPr>
            </w:pPr>
          </w:p>
        </w:tc>
        <w:tc>
          <w:tcPr>
            <w:tcW w:w="5208" w:type="dxa"/>
          </w:tcPr>
          <w:p w14:paraId="445A19C6" w14:textId="77777777" w:rsidR="005A2454" w:rsidRPr="001769CE" w:rsidRDefault="005A2454" w:rsidP="00BA54A0">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F9B8A49" w14:textId="77777777" w:rsidR="005A2454" w:rsidRPr="001769CE" w:rsidRDefault="005A2454" w:rsidP="00BA54A0">
            <w:pPr>
              <w:spacing w:before="60" w:after="60"/>
              <w:jc w:val="left"/>
              <w:rPr>
                <w:color w:val="000000" w:themeColor="text1"/>
                <w:szCs w:val="24"/>
              </w:rPr>
            </w:pPr>
          </w:p>
        </w:tc>
      </w:tr>
    </w:tbl>
    <w:p w14:paraId="45BC829B" w14:textId="77777777" w:rsidR="005A2454" w:rsidRDefault="005A2454" w:rsidP="005A2454">
      <w:pPr>
        <w:pStyle w:val="SPDForm2"/>
        <w:jc w:val="left"/>
        <w:rPr>
          <w:b w:val="0"/>
          <w:sz w:val="24"/>
          <w:szCs w:val="24"/>
        </w:rPr>
      </w:pPr>
    </w:p>
    <w:p w14:paraId="6BEB3CD6" w14:textId="77777777" w:rsidR="005A2454" w:rsidRDefault="005A2454" w:rsidP="005A2454">
      <w:pPr>
        <w:jc w:val="left"/>
        <w:rPr>
          <w:b/>
          <w:szCs w:val="24"/>
        </w:rPr>
      </w:pPr>
    </w:p>
    <w:p w14:paraId="3A89D75A" w14:textId="77777777" w:rsidR="005A2454" w:rsidRDefault="005A2454" w:rsidP="005A2454">
      <w:pPr>
        <w:jc w:val="left"/>
        <w:rPr>
          <w:b/>
          <w:sz w:val="32"/>
        </w:rPr>
      </w:pPr>
      <w:r>
        <w:br w:type="page"/>
      </w:r>
    </w:p>
    <w:p w14:paraId="55176A0A" w14:textId="77777777" w:rsidR="00F10007" w:rsidRPr="00F10007" w:rsidRDefault="00F10007" w:rsidP="00F10007">
      <w:pPr>
        <w:pStyle w:val="SDPnoheader"/>
      </w:pPr>
      <w:r w:rsidRPr="00F10007">
        <w:lastRenderedPageBreak/>
        <w:t>Appendix to Bid Financial Part</w:t>
      </w:r>
    </w:p>
    <w:p w14:paraId="7E4BF35F" w14:textId="77777777" w:rsidR="005A2454" w:rsidRDefault="005A2454" w:rsidP="005A2454">
      <w:pPr>
        <w:pStyle w:val="SDPnoheader"/>
      </w:pPr>
      <w:r>
        <w:t>Part [1] Bid Price Forms - Design-Build</w:t>
      </w:r>
    </w:p>
    <w:p w14:paraId="42C47960" w14:textId="77777777" w:rsidR="005A2454" w:rsidRPr="00AD5F0D" w:rsidRDefault="005A2454" w:rsidP="005A2454">
      <w:pPr>
        <w:pStyle w:val="SPDForm2"/>
        <w:rPr>
          <w:sz w:val="32"/>
        </w:rPr>
      </w:pPr>
      <w:r w:rsidRPr="00AD5F0D">
        <w:rPr>
          <w:sz w:val="32"/>
        </w:rPr>
        <w:t xml:space="preserve">Sample Priced Sub-activity Schedule Table </w:t>
      </w:r>
    </w:p>
    <w:p w14:paraId="06712714" w14:textId="77777777" w:rsidR="005A2454" w:rsidRPr="00955524" w:rsidRDefault="005A2454" w:rsidP="005A2454">
      <w:pPr>
        <w:ind w:left="720" w:hanging="720"/>
        <w:rPr>
          <w:i/>
          <w:iCs/>
          <w:szCs w:val="36"/>
        </w:rPr>
      </w:pPr>
      <w:r w:rsidRPr="00955524">
        <w:rPr>
          <w:i/>
          <w:iCs/>
          <w:szCs w:val="36"/>
        </w:rPr>
        <w:t xml:space="preserve">[to be completed by the </w:t>
      </w:r>
      <w:r>
        <w:rPr>
          <w:i/>
          <w:iCs/>
          <w:szCs w:val="36"/>
        </w:rPr>
        <w:t>Bidder</w:t>
      </w:r>
      <w:r w:rsidRPr="00955524">
        <w:rPr>
          <w:i/>
          <w:iCs/>
          <w:szCs w:val="36"/>
        </w:rPr>
        <w:t xml:space="preserve"> (more tables to be used by the </w:t>
      </w:r>
      <w:r>
        <w:rPr>
          <w:i/>
          <w:iCs/>
          <w:szCs w:val="36"/>
        </w:rPr>
        <w:t>bidder</w:t>
      </w:r>
      <w:r w:rsidRPr="00955524">
        <w:rPr>
          <w:i/>
          <w:iCs/>
          <w:szCs w:val="36"/>
        </w:rPr>
        <w:t xml:space="preserve"> as appropriate)]</w:t>
      </w:r>
    </w:p>
    <w:p w14:paraId="3DF4DD84" w14:textId="77777777" w:rsidR="005A2454" w:rsidRDefault="005A2454" w:rsidP="005A2454">
      <w:pPr>
        <w:ind w:left="720" w:hanging="720"/>
        <w:rPr>
          <w:szCs w:val="36"/>
        </w:rPr>
      </w:pPr>
    </w:p>
    <w:p w14:paraId="75E2F415" w14:textId="77777777" w:rsidR="005A2454" w:rsidRDefault="005A2454" w:rsidP="005A2454">
      <w:pPr>
        <w:tabs>
          <w:tab w:val="left" w:leader="underscore" w:pos="3828"/>
        </w:tabs>
        <w:ind w:left="720" w:hanging="720"/>
        <w:rPr>
          <w:szCs w:val="36"/>
        </w:rPr>
      </w:pPr>
      <w:r>
        <w:rPr>
          <w:szCs w:val="36"/>
        </w:rPr>
        <w:t xml:space="preserve">Activity: </w:t>
      </w:r>
      <w:r>
        <w:rPr>
          <w:b/>
          <w:szCs w:val="36"/>
        </w:rPr>
        <w:tab/>
      </w:r>
    </w:p>
    <w:p w14:paraId="1EBAAF62" w14:textId="77777777" w:rsidR="005A2454" w:rsidRPr="00AD5F0D" w:rsidRDefault="005A2454" w:rsidP="005A2454">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5A2454" w:rsidRPr="001769CE" w14:paraId="55137BBE" w14:textId="77777777" w:rsidTr="00BA54A0">
        <w:tc>
          <w:tcPr>
            <w:tcW w:w="1608" w:type="dxa"/>
          </w:tcPr>
          <w:p w14:paraId="7AE70FD9" w14:textId="77777777" w:rsidR="005A2454" w:rsidRPr="00955524" w:rsidRDefault="005A2454" w:rsidP="00BA54A0">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0D580274" w14:textId="77777777" w:rsidR="005A2454" w:rsidRPr="00955524" w:rsidRDefault="005A2454" w:rsidP="00BA54A0">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0462D11E" w14:textId="77777777" w:rsidR="005A2454" w:rsidRDefault="005A2454" w:rsidP="00BA54A0">
            <w:pPr>
              <w:spacing w:before="60" w:after="60"/>
              <w:jc w:val="center"/>
              <w:rPr>
                <w:b/>
                <w:bCs/>
                <w:color w:val="000000" w:themeColor="text1"/>
                <w:szCs w:val="24"/>
              </w:rPr>
            </w:pPr>
            <w:r w:rsidRPr="00955524">
              <w:rPr>
                <w:b/>
                <w:bCs/>
                <w:color w:val="000000" w:themeColor="text1"/>
                <w:szCs w:val="24"/>
              </w:rPr>
              <w:t>Sub-activity Price</w:t>
            </w:r>
          </w:p>
          <w:p w14:paraId="5DFD2F7B" w14:textId="77777777" w:rsidR="005A2454" w:rsidRPr="00955524" w:rsidRDefault="005A2454" w:rsidP="00BA54A0">
            <w:pPr>
              <w:spacing w:before="60" w:after="60"/>
              <w:jc w:val="center"/>
              <w:rPr>
                <w:b/>
                <w:bCs/>
                <w:color w:val="000000" w:themeColor="text1"/>
                <w:szCs w:val="24"/>
              </w:rPr>
            </w:pPr>
            <w:r>
              <w:rPr>
                <w:b/>
                <w:bCs/>
                <w:color w:val="000000" w:themeColor="text1"/>
                <w:szCs w:val="24"/>
              </w:rPr>
              <w:t>(Rs)</w:t>
            </w:r>
          </w:p>
        </w:tc>
      </w:tr>
      <w:tr w:rsidR="005A2454" w:rsidRPr="001769CE" w14:paraId="44DEB1C4" w14:textId="77777777" w:rsidTr="00BA54A0">
        <w:tc>
          <w:tcPr>
            <w:tcW w:w="1608" w:type="dxa"/>
          </w:tcPr>
          <w:p w14:paraId="677EFDBD" w14:textId="77777777" w:rsidR="005A2454" w:rsidRPr="001769CE" w:rsidRDefault="005A2454" w:rsidP="00BA54A0">
            <w:pPr>
              <w:spacing w:before="60" w:after="60"/>
              <w:jc w:val="left"/>
              <w:rPr>
                <w:color w:val="000000" w:themeColor="text1"/>
                <w:szCs w:val="24"/>
              </w:rPr>
            </w:pPr>
            <w:r>
              <w:rPr>
                <w:color w:val="000000" w:themeColor="text1"/>
                <w:szCs w:val="24"/>
              </w:rPr>
              <w:t>1.</w:t>
            </w:r>
          </w:p>
        </w:tc>
        <w:tc>
          <w:tcPr>
            <w:tcW w:w="4680" w:type="dxa"/>
          </w:tcPr>
          <w:p w14:paraId="0DD93413" w14:textId="77777777" w:rsidR="005A2454" w:rsidRPr="001769CE" w:rsidRDefault="005A2454" w:rsidP="00BA54A0">
            <w:pPr>
              <w:tabs>
                <w:tab w:val="left" w:leader="dot" w:pos="2974"/>
              </w:tabs>
              <w:spacing w:before="60" w:after="60"/>
              <w:jc w:val="left"/>
              <w:rPr>
                <w:color w:val="000000" w:themeColor="text1"/>
                <w:szCs w:val="24"/>
              </w:rPr>
            </w:pPr>
            <w:r>
              <w:rPr>
                <w:b/>
                <w:szCs w:val="36"/>
              </w:rPr>
              <w:tab/>
            </w:r>
          </w:p>
        </w:tc>
        <w:tc>
          <w:tcPr>
            <w:tcW w:w="2712" w:type="dxa"/>
          </w:tcPr>
          <w:p w14:paraId="60AF6C68" w14:textId="77777777" w:rsidR="005A2454" w:rsidRPr="001769CE" w:rsidRDefault="005A2454" w:rsidP="00BA54A0">
            <w:pPr>
              <w:spacing w:before="60" w:after="60"/>
              <w:jc w:val="left"/>
              <w:rPr>
                <w:color w:val="000000" w:themeColor="text1"/>
                <w:szCs w:val="24"/>
              </w:rPr>
            </w:pPr>
          </w:p>
        </w:tc>
      </w:tr>
      <w:tr w:rsidR="005A2454" w:rsidRPr="001769CE" w14:paraId="3C1060C4" w14:textId="77777777" w:rsidTr="00BA54A0">
        <w:tc>
          <w:tcPr>
            <w:tcW w:w="1608" w:type="dxa"/>
          </w:tcPr>
          <w:p w14:paraId="2E5679D5" w14:textId="77777777" w:rsidR="005A2454" w:rsidRPr="001769CE" w:rsidRDefault="005A2454" w:rsidP="00BA54A0">
            <w:pPr>
              <w:spacing w:before="60" w:after="60"/>
              <w:jc w:val="left"/>
              <w:rPr>
                <w:color w:val="000000" w:themeColor="text1"/>
                <w:szCs w:val="24"/>
              </w:rPr>
            </w:pPr>
          </w:p>
        </w:tc>
        <w:tc>
          <w:tcPr>
            <w:tcW w:w="4680" w:type="dxa"/>
          </w:tcPr>
          <w:p w14:paraId="468C9ABF" w14:textId="77777777" w:rsidR="005A2454" w:rsidRPr="001769CE" w:rsidRDefault="005A2454" w:rsidP="00BA54A0">
            <w:pPr>
              <w:tabs>
                <w:tab w:val="left" w:leader="dot" w:pos="2974"/>
              </w:tabs>
              <w:spacing w:before="60" w:after="60"/>
              <w:jc w:val="left"/>
              <w:rPr>
                <w:color w:val="000000" w:themeColor="text1"/>
                <w:szCs w:val="24"/>
              </w:rPr>
            </w:pPr>
          </w:p>
        </w:tc>
        <w:tc>
          <w:tcPr>
            <w:tcW w:w="2712" w:type="dxa"/>
          </w:tcPr>
          <w:p w14:paraId="1B197E56" w14:textId="77777777" w:rsidR="005A2454" w:rsidRPr="001769CE" w:rsidRDefault="005A2454" w:rsidP="00BA54A0">
            <w:pPr>
              <w:spacing w:before="60" w:after="60"/>
              <w:jc w:val="left"/>
              <w:rPr>
                <w:color w:val="000000" w:themeColor="text1"/>
                <w:szCs w:val="24"/>
              </w:rPr>
            </w:pPr>
          </w:p>
        </w:tc>
      </w:tr>
      <w:tr w:rsidR="005A2454" w:rsidRPr="001769CE" w14:paraId="57EB76D7" w14:textId="77777777" w:rsidTr="00BA54A0">
        <w:tc>
          <w:tcPr>
            <w:tcW w:w="1608" w:type="dxa"/>
          </w:tcPr>
          <w:p w14:paraId="5B5D0988" w14:textId="77777777" w:rsidR="005A2454" w:rsidRPr="001769CE" w:rsidRDefault="005A2454" w:rsidP="00BA54A0">
            <w:pPr>
              <w:spacing w:before="60" w:after="60"/>
              <w:jc w:val="left"/>
              <w:rPr>
                <w:color w:val="000000" w:themeColor="text1"/>
                <w:szCs w:val="24"/>
              </w:rPr>
            </w:pPr>
            <w:r>
              <w:rPr>
                <w:color w:val="000000" w:themeColor="text1"/>
                <w:szCs w:val="24"/>
              </w:rPr>
              <w:t>2.</w:t>
            </w:r>
          </w:p>
        </w:tc>
        <w:tc>
          <w:tcPr>
            <w:tcW w:w="4680" w:type="dxa"/>
          </w:tcPr>
          <w:p w14:paraId="1B438771" w14:textId="77777777" w:rsidR="005A2454" w:rsidRPr="001769CE" w:rsidRDefault="005A2454" w:rsidP="00BA54A0">
            <w:pPr>
              <w:tabs>
                <w:tab w:val="left" w:leader="dot" w:pos="2974"/>
              </w:tabs>
              <w:spacing w:before="60" w:after="60"/>
              <w:jc w:val="left"/>
              <w:rPr>
                <w:color w:val="000000" w:themeColor="text1"/>
                <w:szCs w:val="24"/>
              </w:rPr>
            </w:pPr>
            <w:r>
              <w:rPr>
                <w:b/>
                <w:szCs w:val="36"/>
              </w:rPr>
              <w:tab/>
            </w:r>
          </w:p>
        </w:tc>
        <w:tc>
          <w:tcPr>
            <w:tcW w:w="2712" w:type="dxa"/>
          </w:tcPr>
          <w:p w14:paraId="08AFB626" w14:textId="77777777" w:rsidR="005A2454" w:rsidRPr="001769CE" w:rsidRDefault="005A2454" w:rsidP="00BA54A0">
            <w:pPr>
              <w:spacing w:before="60" w:after="60"/>
              <w:jc w:val="left"/>
              <w:rPr>
                <w:color w:val="000000" w:themeColor="text1"/>
                <w:szCs w:val="24"/>
              </w:rPr>
            </w:pPr>
          </w:p>
        </w:tc>
      </w:tr>
      <w:tr w:rsidR="005A2454" w:rsidRPr="001769CE" w14:paraId="2A23AD19" w14:textId="77777777" w:rsidTr="00BA54A0">
        <w:tc>
          <w:tcPr>
            <w:tcW w:w="1608" w:type="dxa"/>
          </w:tcPr>
          <w:p w14:paraId="7F3B084B" w14:textId="77777777" w:rsidR="005A2454" w:rsidRPr="001769CE" w:rsidRDefault="005A2454" w:rsidP="00BA54A0">
            <w:pPr>
              <w:spacing w:before="60" w:after="60"/>
              <w:jc w:val="left"/>
              <w:rPr>
                <w:color w:val="000000" w:themeColor="text1"/>
                <w:szCs w:val="24"/>
              </w:rPr>
            </w:pPr>
          </w:p>
        </w:tc>
        <w:tc>
          <w:tcPr>
            <w:tcW w:w="4680" w:type="dxa"/>
          </w:tcPr>
          <w:p w14:paraId="16BA1E8F" w14:textId="77777777" w:rsidR="005A2454" w:rsidRPr="001769CE" w:rsidRDefault="005A2454" w:rsidP="00BA54A0">
            <w:pPr>
              <w:tabs>
                <w:tab w:val="left" w:leader="dot" w:pos="2974"/>
              </w:tabs>
              <w:spacing w:before="60" w:after="60"/>
              <w:jc w:val="left"/>
              <w:rPr>
                <w:color w:val="000000" w:themeColor="text1"/>
                <w:szCs w:val="24"/>
              </w:rPr>
            </w:pPr>
          </w:p>
        </w:tc>
        <w:tc>
          <w:tcPr>
            <w:tcW w:w="2712" w:type="dxa"/>
          </w:tcPr>
          <w:p w14:paraId="7D330A6B" w14:textId="77777777" w:rsidR="005A2454" w:rsidRPr="001769CE" w:rsidRDefault="005A2454" w:rsidP="00BA54A0">
            <w:pPr>
              <w:spacing w:before="60" w:after="60"/>
              <w:jc w:val="left"/>
              <w:rPr>
                <w:color w:val="000000" w:themeColor="text1"/>
                <w:szCs w:val="24"/>
              </w:rPr>
            </w:pPr>
          </w:p>
        </w:tc>
      </w:tr>
      <w:tr w:rsidR="005A2454" w:rsidRPr="001769CE" w14:paraId="4EB6F594" w14:textId="77777777" w:rsidTr="00BA54A0">
        <w:tc>
          <w:tcPr>
            <w:tcW w:w="1608" w:type="dxa"/>
          </w:tcPr>
          <w:p w14:paraId="35B4663C" w14:textId="77777777" w:rsidR="005A2454" w:rsidRPr="003D7FE9" w:rsidRDefault="005A2454" w:rsidP="00BA54A0">
            <w:pPr>
              <w:spacing w:before="60" w:after="60"/>
              <w:jc w:val="left"/>
              <w:rPr>
                <w:color w:val="000000" w:themeColor="text1"/>
                <w:szCs w:val="24"/>
              </w:rPr>
            </w:pPr>
            <w:r>
              <w:rPr>
                <w:color w:val="000000" w:themeColor="text1"/>
                <w:szCs w:val="24"/>
              </w:rPr>
              <w:t>3.</w:t>
            </w:r>
          </w:p>
        </w:tc>
        <w:tc>
          <w:tcPr>
            <w:tcW w:w="4680" w:type="dxa"/>
          </w:tcPr>
          <w:p w14:paraId="64C2D094" w14:textId="77777777" w:rsidR="005A2454" w:rsidRPr="001769CE" w:rsidRDefault="005A2454" w:rsidP="00BA54A0">
            <w:pPr>
              <w:tabs>
                <w:tab w:val="left" w:leader="dot" w:pos="2974"/>
              </w:tabs>
              <w:spacing w:before="60" w:after="60"/>
              <w:jc w:val="left"/>
              <w:rPr>
                <w:color w:val="000000" w:themeColor="text1"/>
                <w:szCs w:val="24"/>
              </w:rPr>
            </w:pPr>
            <w:r>
              <w:rPr>
                <w:b/>
                <w:szCs w:val="36"/>
              </w:rPr>
              <w:tab/>
            </w:r>
          </w:p>
        </w:tc>
        <w:tc>
          <w:tcPr>
            <w:tcW w:w="2712" w:type="dxa"/>
          </w:tcPr>
          <w:p w14:paraId="20C8B43B" w14:textId="77777777" w:rsidR="005A2454" w:rsidRPr="001769CE" w:rsidRDefault="005A2454" w:rsidP="00BA54A0">
            <w:pPr>
              <w:spacing w:before="60" w:after="60"/>
              <w:jc w:val="left"/>
              <w:rPr>
                <w:color w:val="000000" w:themeColor="text1"/>
                <w:szCs w:val="24"/>
              </w:rPr>
            </w:pPr>
          </w:p>
        </w:tc>
      </w:tr>
      <w:tr w:rsidR="005A2454" w:rsidRPr="001769CE" w14:paraId="7557F9C2" w14:textId="77777777" w:rsidTr="00BA54A0">
        <w:tc>
          <w:tcPr>
            <w:tcW w:w="1608" w:type="dxa"/>
          </w:tcPr>
          <w:p w14:paraId="5BF806CE" w14:textId="77777777" w:rsidR="005A2454" w:rsidRPr="001769CE" w:rsidRDefault="005A2454" w:rsidP="00BA54A0">
            <w:pPr>
              <w:spacing w:before="60" w:after="60"/>
              <w:jc w:val="left"/>
              <w:rPr>
                <w:color w:val="000000" w:themeColor="text1"/>
                <w:szCs w:val="24"/>
              </w:rPr>
            </w:pPr>
          </w:p>
        </w:tc>
        <w:tc>
          <w:tcPr>
            <w:tcW w:w="4680" w:type="dxa"/>
          </w:tcPr>
          <w:p w14:paraId="5529F715" w14:textId="77777777" w:rsidR="005A2454" w:rsidRPr="001769CE" w:rsidRDefault="005A2454" w:rsidP="00BA54A0">
            <w:pPr>
              <w:tabs>
                <w:tab w:val="left" w:leader="dot" w:pos="2974"/>
              </w:tabs>
              <w:spacing w:before="60" w:after="60"/>
              <w:jc w:val="left"/>
              <w:rPr>
                <w:color w:val="000000" w:themeColor="text1"/>
                <w:szCs w:val="24"/>
              </w:rPr>
            </w:pPr>
          </w:p>
        </w:tc>
        <w:tc>
          <w:tcPr>
            <w:tcW w:w="2712" w:type="dxa"/>
          </w:tcPr>
          <w:p w14:paraId="45F8D032" w14:textId="77777777" w:rsidR="005A2454" w:rsidRPr="001769CE" w:rsidRDefault="005A2454" w:rsidP="00BA54A0">
            <w:pPr>
              <w:spacing w:before="60" w:after="60"/>
              <w:jc w:val="left"/>
              <w:rPr>
                <w:color w:val="000000" w:themeColor="text1"/>
                <w:szCs w:val="24"/>
              </w:rPr>
            </w:pPr>
          </w:p>
        </w:tc>
      </w:tr>
      <w:tr w:rsidR="005A2454" w:rsidRPr="001769CE" w14:paraId="753EEADB" w14:textId="77777777" w:rsidTr="00BA54A0">
        <w:tc>
          <w:tcPr>
            <w:tcW w:w="1608" w:type="dxa"/>
          </w:tcPr>
          <w:p w14:paraId="4B158162" w14:textId="77777777" w:rsidR="005A2454" w:rsidRPr="001769CE" w:rsidRDefault="005A2454" w:rsidP="00BA54A0">
            <w:pPr>
              <w:spacing w:before="60" w:after="60"/>
              <w:jc w:val="left"/>
              <w:rPr>
                <w:color w:val="000000" w:themeColor="text1"/>
                <w:szCs w:val="24"/>
              </w:rPr>
            </w:pPr>
            <w:r>
              <w:rPr>
                <w:color w:val="000000" w:themeColor="text1"/>
                <w:szCs w:val="24"/>
              </w:rPr>
              <w:t>4.</w:t>
            </w:r>
          </w:p>
        </w:tc>
        <w:tc>
          <w:tcPr>
            <w:tcW w:w="4680" w:type="dxa"/>
          </w:tcPr>
          <w:p w14:paraId="13117AD3" w14:textId="77777777" w:rsidR="005A2454" w:rsidRPr="001769CE" w:rsidRDefault="005A2454" w:rsidP="00BA54A0">
            <w:pPr>
              <w:tabs>
                <w:tab w:val="left" w:leader="dot" w:pos="2974"/>
              </w:tabs>
              <w:spacing w:before="60" w:after="60"/>
              <w:jc w:val="left"/>
              <w:rPr>
                <w:color w:val="000000" w:themeColor="text1"/>
                <w:szCs w:val="24"/>
              </w:rPr>
            </w:pPr>
            <w:r>
              <w:rPr>
                <w:b/>
                <w:szCs w:val="36"/>
              </w:rPr>
              <w:tab/>
            </w:r>
          </w:p>
        </w:tc>
        <w:tc>
          <w:tcPr>
            <w:tcW w:w="2712" w:type="dxa"/>
          </w:tcPr>
          <w:p w14:paraId="20A1AB8C" w14:textId="77777777" w:rsidR="005A2454" w:rsidRPr="001769CE" w:rsidRDefault="005A2454" w:rsidP="00BA54A0">
            <w:pPr>
              <w:spacing w:before="60" w:after="60"/>
              <w:jc w:val="left"/>
              <w:rPr>
                <w:color w:val="000000" w:themeColor="text1"/>
                <w:szCs w:val="24"/>
              </w:rPr>
            </w:pPr>
          </w:p>
        </w:tc>
      </w:tr>
      <w:tr w:rsidR="005A2454" w:rsidRPr="001769CE" w14:paraId="3683034B" w14:textId="77777777" w:rsidTr="00BA54A0">
        <w:tc>
          <w:tcPr>
            <w:tcW w:w="1608" w:type="dxa"/>
          </w:tcPr>
          <w:p w14:paraId="09C4BAF7" w14:textId="77777777" w:rsidR="005A2454" w:rsidRPr="001769CE" w:rsidRDefault="005A2454" w:rsidP="00BA54A0">
            <w:pPr>
              <w:spacing w:before="60" w:after="60"/>
              <w:jc w:val="left"/>
              <w:rPr>
                <w:color w:val="000000" w:themeColor="text1"/>
                <w:szCs w:val="24"/>
              </w:rPr>
            </w:pPr>
          </w:p>
        </w:tc>
        <w:tc>
          <w:tcPr>
            <w:tcW w:w="4680" w:type="dxa"/>
          </w:tcPr>
          <w:p w14:paraId="5B453C51" w14:textId="77777777" w:rsidR="005A2454" w:rsidRPr="001769CE" w:rsidRDefault="005A2454" w:rsidP="00BA54A0">
            <w:pPr>
              <w:spacing w:before="60" w:after="60"/>
              <w:jc w:val="left"/>
              <w:rPr>
                <w:color w:val="000000" w:themeColor="text1"/>
                <w:szCs w:val="24"/>
              </w:rPr>
            </w:pPr>
          </w:p>
        </w:tc>
        <w:tc>
          <w:tcPr>
            <w:tcW w:w="2712" w:type="dxa"/>
          </w:tcPr>
          <w:p w14:paraId="0A27DE2C" w14:textId="77777777" w:rsidR="005A2454" w:rsidRPr="001769CE" w:rsidRDefault="005A2454" w:rsidP="00BA54A0">
            <w:pPr>
              <w:spacing w:before="60" w:after="60"/>
              <w:jc w:val="left"/>
              <w:rPr>
                <w:color w:val="000000" w:themeColor="text1"/>
                <w:szCs w:val="24"/>
              </w:rPr>
            </w:pPr>
          </w:p>
        </w:tc>
      </w:tr>
      <w:tr w:rsidR="005A2454" w:rsidRPr="001769CE" w14:paraId="73AA23DA" w14:textId="77777777" w:rsidTr="00BA54A0">
        <w:tc>
          <w:tcPr>
            <w:tcW w:w="1608" w:type="dxa"/>
          </w:tcPr>
          <w:p w14:paraId="5B222EC2" w14:textId="77777777" w:rsidR="005A2454" w:rsidRPr="001769CE" w:rsidRDefault="005A2454" w:rsidP="00BA54A0">
            <w:pPr>
              <w:spacing w:before="60" w:after="60"/>
              <w:jc w:val="left"/>
              <w:rPr>
                <w:color w:val="000000" w:themeColor="text1"/>
                <w:szCs w:val="24"/>
              </w:rPr>
            </w:pPr>
            <w:r>
              <w:rPr>
                <w:color w:val="000000" w:themeColor="text1"/>
                <w:szCs w:val="24"/>
              </w:rPr>
              <w:t>5.</w:t>
            </w:r>
          </w:p>
        </w:tc>
        <w:tc>
          <w:tcPr>
            <w:tcW w:w="4680" w:type="dxa"/>
          </w:tcPr>
          <w:p w14:paraId="4968B280" w14:textId="77777777" w:rsidR="005A2454" w:rsidRPr="001769CE" w:rsidRDefault="005A2454" w:rsidP="00BA54A0">
            <w:pPr>
              <w:spacing w:before="60" w:after="60"/>
              <w:jc w:val="left"/>
              <w:rPr>
                <w:color w:val="000000" w:themeColor="text1"/>
                <w:szCs w:val="24"/>
              </w:rPr>
            </w:pPr>
            <w:r>
              <w:rPr>
                <w:color w:val="000000" w:themeColor="text1"/>
                <w:szCs w:val="24"/>
              </w:rPr>
              <w:t>Etc.</w:t>
            </w:r>
          </w:p>
        </w:tc>
        <w:tc>
          <w:tcPr>
            <w:tcW w:w="2712" w:type="dxa"/>
          </w:tcPr>
          <w:p w14:paraId="5094B32A" w14:textId="77777777" w:rsidR="005A2454" w:rsidRPr="001769CE" w:rsidRDefault="005A2454" w:rsidP="00BA54A0">
            <w:pPr>
              <w:spacing w:before="60" w:after="60"/>
              <w:jc w:val="left"/>
              <w:rPr>
                <w:color w:val="000000" w:themeColor="text1"/>
                <w:szCs w:val="24"/>
              </w:rPr>
            </w:pPr>
          </w:p>
        </w:tc>
      </w:tr>
      <w:tr w:rsidR="005A2454" w:rsidRPr="001769CE" w14:paraId="1483D385" w14:textId="77777777" w:rsidTr="00BA54A0">
        <w:tc>
          <w:tcPr>
            <w:tcW w:w="1608" w:type="dxa"/>
          </w:tcPr>
          <w:p w14:paraId="612E5AFA" w14:textId="77777777" w:rsidR="005A2454" w:rsidRPr="001769CE" w:rsidRDefault="005A2454" w:rsidP="00BA54A0">
            <w:pPr>
              <w:spacing w:before="60" w:after="60"/>
              <w:jc w:val="left"/>
              <w:rPr>
                <w:color w:val="000000" w:themeColor="text1"/>
                <w:szCs w:val="24"/>
              </w:rPr>
            </w:pPr>
          </w:p>
        </w:tc>
        <w:tc>
          <w:tcPr>
            <w:tcW w:w="4680" w:type="dxa"/>
          </w:tcPr>
          <w:p w14:paraId="4A652188" w14:textId="77777777" w:rsidR="005A2454" w:rsidRPr="001769CE" w:rsidRDefault="005A2454" w:rsidP="00BA54A0">
            <w:pPr>
              <w:spacing w:before="60" w:after="60"/>
              <w:jc w:val="left"/>
              <w:rPr>
                <w:color w:val="000000" w:themeColor="text1"/>
                <w:szCs w:val="24"/>
              </w:rPr>
            </w:pPr>
          </w:p>
        </w:tc>
        <w:tc>
          <w:tcPr>
            <w:tcW w:w="2712" w:type="dxa"/>
          </w:tcPr>
          <w:p w14:paraId="24C429C9" w14:textId="77777777" w:rsidR="005A2454" w:rsidRPr="001769CE" w:rsidRDefault="005A2454" w:rsidP="00BA54A0">
            <w:pPr>
              <w:spacing w:before="60" w:after="60"/>
              <w:jc w:val="left"/>
              <w:rPr>
                <w:color w:val="000000" w:themeColor="text1"/>
                <w:szCs w:val="24"/>
              </w:rPr>
            </w:pPr>
          </w:p>
        </w:tc>
      </w:tr>
      <w:tr w:rsidR="005A2454" w:rsidRPr="001769CE" w14:paraId="250BDA63" w14:textId="77777777" w:rsidTr="00BA54A0">
        <w:tc>
          <w:tcPr>
            <w:tcW w:w="1608" w:type="dxa"/>
          </w:tcPr>
          <w:p w14:paraId="20566471" w14:textId="77777777" w:rsidR="005A2454" w:rsidRPr="001769CE" w:rsidRDefault="005A2454" w:rsidP="00BA54A0">
            <w:pPr>
              <w:spacing w:before="60" w:after="60"/>
              <w:jc w:val="left"/>
              <w:rPr>
                <w:color w:val="000000" w:themeColor="text1"/>
                <w:szCs w:val="24"/>
              </w:rPr>
            </w:pPr>
          </w:p>
        </w:tc>
        <w:tc>
          <w:tcPr>
            <w:tcW w:w="4680" w:type="dxa"/>
          </w:tcPr>
          <w:p w14:paraId="2D5815B3" w14:textId="77777777" w:rsidR="005A2454" w:rsidRPr="001769CE" w:rsidRDefault="005A2454" w:rsidP="00BA54A0">
            <w:pPr>
              <w:spacing w:before="60" w:after="60"/>
              <w:jc w:val="left"/>
              <w:rPr>
                <w:color w:val="000000" w:themeColor="text1"/>
                <w:szCs w:val="24"/>
              </w:rPr>
            </w:pPr>
          </w:p>
        </w:tc>
        <w:tc>
          <w:tcPr>
            <w:tcW w:w="2712" w:type="dxa"/>
          </w:tcPr>
          <w:p w14:paraId="274534EB" w14:textId="77777777" w:rsidR="005A2454" w:rsidRPr="001769CE" w:rsidRDefault="005A2454" w:rsidP="00BA54A0">
            <w:pPr>
              <w:spacing w:before="60" w:after="60"/>
              <w:jc w:val="left"/>
              <w:rPr>
                <w:color w:val="000000" w:themeColor="text1"/>
                <w:szCs w:val="24"/>
              </w:rPr>
            </w:pPr>
          </w:p>
        </w:tc>
      </w:tr>
      <w:tr w:rsidR="005A2454" w:rsidRPr="001769CE" w14:paraId="3B930BAF" w14:textId="77777777" w:rsidTr="00BA54A0">
        <w:tc>
          <w:tcPr>
            <w:tcW w:w="1608" w:type="dxa"/>
          </w:tcPr>
          <w:p w14:paraId="52C5D896" w14:textId="77777777" w:rsidR="005A2454" w:rsidRPr="001769CE" w:rsidRDefault="005A2454" w:rsidP="00BA54A0">
            <w:pPr>
              <w:spacing w:before="60" w:after="60"/>
              <w:jc w:val="left"/>
              <w:rPr>
                <w:color w:val="000000" w:themeColor="text1"/>
                <w:szCs w:val="24"/>
              </w:rPr>
            </w:pPr>
          </w:p>
        </w:tc>
        <w:tc>
          <w:tcPr>
            <w:tcW w:w="4680" w:type="dxa"/>
          </w:tcPr>
          <w:p w14:paraId="0B12DD6B" w14:textId="77777777" w:rsidR="005A2454" w:rsidRPr="001769CE" w:rsidRDefault="005A2454" w:rsidP="00BA54A0">
            <w:pPr>
              <w:spacing w:before="60" w:after="60"/>
              <w:jc w:val="left"/>
              <w:rPr>
                <w:color w:val="000000" w:themeColor="text1"/>
                <w:szCs w:val="24"/>
              </w:rPr>
            </w:pPr>
          </w:p>
        </w:tc>
        <w:tc>
          <w:tcPr>
            <w:tcW w:w="2712" w:type="dxa"/>
          </w:tcPr>
          <w:p w14:paraId="6DC50D10" w14:textId="77777777" w:rsidR="005A2454" w:rsidRPr="001769CE" w:rsidRDefault="005A2454" w:rsidP="00BA54A0">
            <w:pPr>
              <w:spacing w:before="60" w:after="60"/>
              <w:jc w:val="left"/>
              <w:rPr>
                <w:color w:val="000000" w:themeColor="text1"/>
                <w:szCs w:val="24"/>
              </w:rPr>
            </w:pPr>
          </w:p>
        </w:tc>
      </w:tr>
      <w:tr w:rsidR="005A2454" w:rsidRPr="001769CE" w14:paraId="0C9E7FF8" w14:textId="77777777" w:rsidTr="00BA54A0">
        <w:tc>
          <w:tcPr>
            <w:tcW w:w="1608" w:type="dxa"/>
          </w:tcPr>
          <w:p w14:paraId="13340F92" w14:textId="77777777" w:rsidR="005A2454" w:rsidRPr="001769CE" w:rsidRDefault="005A2454" w:rsidP="00BA54A0">
            <w:pPr>
              <w:spacing w:before="60" w:after="60"/>
              <w:jc w:val="left"/>
              <w:rPr>
                <w:color w:val="000000" w:themeColor="text1"/>
                <w:szCs w:val="24"/>
              </w:rPr>
            </w:pPr>
          </w:p>
        </w:tc>
        <w:tc>
          <w:tcPr>
            <w:tcW w:w="4680" w:type="dxa"/>
          </w:tcPr>
          <w:p w14:paraId="4F460318" w14:textId="77777777" w:rsidR="005A2454" w:rsidRPr="001769CE" w:rsidRDefault="005A2454" w:rsidP="00BA54A0">
            <w:pPr>
              <w:spacing w:before="60" w:after="60"/>
              <w:jc w:val="left"/>
              <w:rPr>
                <w:color w:val="000000" w:themeColor="text1"/>
                <w:szCs w:val="24"/>
              </w:rPr>
            </w:pPr>
          </w:p>
        </w:tc>
        <w:tc>
          <w:tcPr>
            <w:tcW w:w="2712" w:type="dxa"/>
          </w:tcPr>
          <w:p w14:paraId="4BF18C41" w14:textId="77777777" w:rsidR="005A2454" w:rsidRPr="001769CE" w:rsidRDefault="005A2454" w:rsidP="00BA54A0">
            <w:pPr>
              <w:spacing w:before="60" w:after="60"/>
              <w:jc w:val="left"/>
              <w:rPr>
                <w:color w:val="000000" w:themeColor="text1"/>
                <w:szCs w:val="24"/>
              </w:rPr>
            </w:pPr>
          </w:p>
        </w:tc>
      </w:tr>
      <w:tr w:rsidR="005A2454" w:rsidRPr="001769CE" w14:paraId="0990BB07" w14:textId="77777777" w:rsidTr="00BA54A0">
        <w:tc>
          <w:tcPr>
            <w:tcW w:w="1608" w:type="dxa"/>
          </w:tcPr>
          <w:p w14:paraId="37A00537" w14:textId="77777777" w:rsidR="005A2454" w:rsidRPr="001769CE" w:rsidRDefault="005A2454" w:rsidP="00BA54A0">
            <w:pPr>
              <w:spacing w:before="60" w:after="60"/>
              <w:jc w:val="left"/>
              <w:rPr>
                <w:color w:val="000000" w:themeColor="text1"/>
                <w:szCs w:val="24"/>
              </w:rPr>
            </w:pPr>
          </w:p>
        </w:tc>
        <w:tc>
          <w:tcPr>
            <w:tcW w:w="4680" w:type="dxa"/>
          </w:tcPr>
          <w:p w14:paraId="10F4EAB2" w14:textId="77777777" w:rsidR="005A2454" w:rsidRPr="001769CE" w:rsidRDefault="005A2454" w:rsidP="00BA54A0">
            <w:pPr>
              <w:spacing w:before="60" w:after="60"/>
              <w:jc w:val="left"/>
              <w:rPr>
                <w:color w:val="000000" w:themeColor="text1"/>
                <w:szCs w:val="24"/>
              </w:rPr>
            </w:pPr>
          </w:p>
        </w:tc>
        <w:tc>
          <w:tcPr>
            <w:tcW w:w="2712" w:type="dxa"/>
          </w:tcPr>
          <w:p w14:paraId="1EDC6EBB" w14:textId="77777777" w:rsidR="005A2454" w:rsidRPr="001769CE" w:rsidRDefault="005A2454" w:rsidP="00BA54A0">
            <w:pPr>
              <w:spacing w:before="60" w:after="60"/>
              <w:jc w:val="left"/>
              <w:rPr>
                <w:color w:val="000000" w:themeColor="text1"/>
                <w:szCs w:val="24"/>
              </w:rPr>
            </w:pPr>
          </w:p>
        </w:tc>
      </w:tr>
      <w:tr w:rsidR="005A2454" w:rsidRPr="001769CE" w14:paraId="2309289E" w14:textId="77777777" w:rsidTr="00BA54A0">
        <w:tc>
          <w:tcPr>
            <w:tcW w:w="1608" w:type="dxa"/>
          </w:tcPr>
          <w:p w14:paraId="1063ACC6" w14:textId="77777777" w:rsidR="005A2454" w:rsidRPr="001769CE" w:rsidRDefault="005A2454" w:rsidP="00BA54A0">
            <w:pPr>
              <w:spacing w:before="60" w:after="60"/>
              <w:jc w:val="left"/>
              <w:rPr>
                <w:color w:val="000000" w:themeColor="text1"/>
                <w:szCs w:val="24"/>
              </w:rPr>
            </w:pPr>
          </w:p>
        </w:tc>
        <w:tc>
          <w:tcPr>
            <w:tcW w:w="4680" w:type="dxa"/>
          </w:tcPr>
          <w:p w14:paraId="5AE7E85E" w14:textId="77777777" w:rsidR="005A2454" w:rsidRPr="001769CE" w:rsidRDefault="005A2454" w:rsidP="00BA54A0">
            <w:pPr>
              <w:spacing w:before="60" w:after="60"/>
              <w:jc w:val="left"/>
              <w:rPr>
                <w:color w:val="000000" w:themeColor="text1"/>
                <w:szCs w:val="24"/>
              </w:rPr>
            </w:pPr>
          </w:p>
        </w:tc>
        <w:tc>
          <w:tcPr>
            <w:tcW w:w="2712" w:type="dxa"/>
          </w:tcPr>
          <w:p w14:paraId="0DCA4015" w14:textId="77777777" w:rsidR="005A2454" w:rsidRPr="001769CE" w:rsidRDefault="005A2454" w:rsidP="00BA54A0">
            <w:pPr>
              <w:spacing w:before="60" w:after="60"/>
              <w:jc w:val="left"/>
              <w:rPr>
                <w:color w:val="000000" w:themeColor="text1"/>
                <w:szCs w:val="24"/>
              </w:rPr>
            </w:pPr>
          </w:p>
        </w:tc>
      </w:tr>
      <w:tr w:rsidR="005A2454" w:rsidRPr="001769CE" w14:paraId="78C9D032" w14:textId="77777777" w:rsidTr="00BA54A0">
        <w:tc>
          <w:tcPr>
            <w:tcW w:w="1608" w:type="dxa"/>
          </w:tcPr>
          <w:p w14:paraId="3167F7B6" w14:textId="77777777" w:rsidR="005A2454" w:rsidRPr="001769CE" w:rsidRDefault="005A2454" w:rsidP="00BA54A0">
            <w:pPr>
              <w:spacing w:before="60" w:after="60"/>
              <w:jc w:val="left"/>
              <w:rPr>
                <w:color w:val="000000" w:themeColor="text1"/>
                <w:szCs w:val="24"/>
              </w:rPr>
            </w:pPr>
          </w:p>
        </w:tc>
        <w:tc>
          <w:tcPr>
            <w:tcW w:w="4680" w:type="dxa"/>
          </w:tcPr>
          <w:p w14:paraId="7C96D170" w14:textId="77777777" w:rsidR="005A2454" w:rsidRPr="001769CE" w:rsidRDefault="005A2454" w:rsidP="00BA54A0">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40EDAB1A" w14:textId="77777777" w:rsidR="005A2454" w:rsidRPr="001769CE" w:rsidRDefault="005A2454" w:rsidP="00BA54A0">
            <w:pPr>
              <w:spacing w:before="60" w:after="60"/>
              <w:jc w:val="left"/>
              <w:rPr>
                <w:color w:val="000000" w:themeColor="text1"/>
                <w:szCs w:val="24"/>
              </w:rPr>
            </w:pPr>
          </w:p>
        </w:tc>
      </w:tr>
    </w:tbl>
    <w:p w14:paraId="71450081" w14:textId="77777777" w:rsidR="005A2454" w:rsidRDefault="005A2454" w:rsidP="005A2454">
      <w:pPr>
        <w:jc w:val="center"/>
        <w:rPr>
          <w:b/>
          <w:sz w:val="32"/>
          <w:szCs w:val="24"/>
        </w:rPr>
      </w:pPr>
    </w:p>
    <w:p w14:paraId="7F3135E4" w14:textId="77777777" w:rsidR="005A2454" w:rsidRDefault="005A2454" w:rsidP="005A2454">
      <w:pPr>
        <w:jc w:val="left"/>
        <w:rPr>
          <w:b/>
          <w:sz w:val="32"/>
          <w:szCs w:val="24"/>
        </w:rPr>
      </w:pPr>
      <w:r>
        <w:rPr>
          <w:b/>
          <w:sz w:val="32"/>
          <w:szCs w:val="24"/>
        </w:rPr>
        <w:br w:type="page"/>
      </w:r>
    </w:p>
    <w:p w14:paraId="1DED74B9" w14:textId="77777777" w:rsidR="00F10007" w:rsidRPr="00F10007" w:rsidRDefault="00F10007" w:rsidP="00F10007">
      <w:pPr>
        <w:pStyle w:val="SDPnoheader"/>
      </w:pPr>
      <w:r w:rsidRPr="00F10007">
        <w:lastRenderedPageBreak/>
        <w:t>Appendix to Bid Financial Part</w:t>
      </w:r>
    </w:p>
    <w:p w14:paraId="39A3B1A7" w14:textId="77777777" w:rsidR="005A2454" w:rsidRPr="00314B7C" w:rsidRDefault="005A2454" w:rsidP="005A2454">
      <w:pPr>
        <w:jc w:val="center"/>
      </w:pPr>
      <w:r w:rsidRPr="00314B7C">
        <w:rPr>
          <w:b/>
          <w:sz w:val="32"/>
        </w:rPr>
        <w:t>Part [1] Bid Price Forms - Design-Build</w:t>
      </w:r>
    </w:p>
    <w:p w14:paraId="57E32257" w14:textId="7C108476" w:rsidR="005A2454" w:rsidRPr="00AD5F0D" w:rsidRDefault="005A2454" w:rsidP="005A2454">
      <w:pPr>
        <w:pStyle w:val="SPDForm2"/>
        <w:rPr>
          <w:sz w:val="32"/>
        </w:rPr>
      </w:pPr>
      <w:r w:rsidRPr="00AD5F0D">
        <w:rPr>
          <w:sz w:val="32"/>
        </w:rPr>
        <w:t>Schedule of Daywork Rates:</w:t>
      </w:r>
      <w:r w:rsidR="00D82DA0">
        <w:rPr>
          <w:sz w:val="32"/>
        </w:rPr>
        <w:t xml:space="preserve"> </w:t>
      </w:r>
      <w:r w:rsidRPr="00AD5F0D">
        <w:rPr>
          <w:sz w:val="32"/>
        </w:rPr>
        <w:t>1. Labor</w:t>
      </w:r>
    </w:p>
    <w:tbl>
      <w:tblPr>
        <w:tblW w:w="9305" w:type="dxa"/>
        <w:tblInd w:w="51" w:type="dxa"/>
        <w:tblLayout w:type="fixed"/>
        <w:tblLook w:val="0000" w:firstRow="0" w:lastRow="0" w:firstColumn="0" w:lastColumn="0" w:noHBand="0" w:noVBand="0"/>
      </w:tblPr>
      <w:tblGrid>
        <w:gridCol w:w="1080"/>
        <w:gridCol w:w="3762"/>
        <w:gridCol w:w="873"/>
        <w:gridCol w:w="1341"/>
        <w:gridCol w:w="936"/>
        <w:gridCol w:w="1313"/>
      </w:tblGrid>
      <w:tr w:rsidR="005A2454" w:rsidRPr="006D73C1" w14:paraId="243B9A30" w14:textId="77777777" w:rsidTr="00BA54A0">
        <w:trPr>
          <w:cantSplit/>
        </w:trPr>
        <w:tc>
          <w:tcPr>
            <w:tcW w:w="1080" w:type="dxa"/>
            <w:tcBorders>
              <w:top w:val="double" w:sz="6" w:space="0" w:color="auto"/>
              <w:left w:val="double" w:sz="6" w:space="0" w:color="auto"/>
            </w:tcBorders>
          </w:tcPr>
          <w:p w14:paraId="3FA9592B"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Item no.</w:t>
            </w:r>
          </w:p>
        </w:tc>
        <w:tc>
          <w:tcPr>
            <w:tcW w:w="3762" w:type="dxa"/>
            <w:tcBorders>
              <w:top w:val="double" w:sz="6" w:space="0" w:color="auto"/>
              <w:left w:val="single" w:sz="4" w:space="0" w:color="auto"/>
              <w:bottom w:val="single" w:sz="6" w:space="0" w:color="auto"/>
            </w:tcBorders>
          </w:tcPr>
          <w:p w14:paraId="5ECEA03C"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Description</w:t>
            </w:r>
          </w:p>
        </w:tc>
        <w:tc>
          <w:tcPr>
            <w:tcW w:w="873" w:type="dxa"/>
            <w:tcBorders>
              <w:top w:val="double" w:sz="6" w:space="0" w:color="auto"/>
              <w:left w:val="single" w:sz="4" w:space="0" w:color="auto"/>
              <w:bottom w:val="single" w:sz="6" w:space="0" w:color="auto"/>
            </w:tcBorders>
          </w:tcPr>
          <w:p w14:paraId="37E600EE"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Unit</w:t>
            </w:r>
          </w:p>
        </w:tc>
        <w:tc>
          <w:tcPr>
            <w:tcW w:w="1341" w:type="dxa"/>
            <w:tcBorders>
              <w:top w:val="double" w:sz="6" w:space="0" w:color="auto"/>
              <w:left w:val="single" w:sz="4" w:space="0" w:color="auto"/>
              <w:bottom w:val="single" w:sz="6" w:space="0" w:color="auto"/>
            </w:tcBorders>
          </w:tcPr>
          <w:p w14:paraId="0DBE69DB"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Nominal quantity</w:t>
            </w:r>
          </w:p>
        </w:tc>
        <w:tc>
          <w:tcPr>
            <w:tcW w:w="936" w:type="dxa"/>
            <w:tcBorders>
              <w:top w:val="double" w:sz="6" w:space="0" w:color="auto"/>
              <w:left w:val="single" w:sz="4" w:space="0" w:color="auto"/>
              <w:bottom w:val="single" w:sz="6" w:space="0" w:color="auto"/>
            </w:tcBorders>
          </w:tcPr>
          <w:p w14:paraId="5CEF9D4C" w14:textId="77777777" w:rsidR="005A2454" w:rsidRDefault="005A2454" w:rsidP="00BA54A0">
            <w:pPr>
              <w:spacing w:before="60" w:after="60"/>
              <w:jc w:val="center"/>
              <w:rPr>
                <w:b/>
                <w:bCs/>
                <w:iCs/>
                <w:color w:val="000000" w:themeColor="text1"/>
                <w:szCs w:val="24"/>
              </w:rPr>
            </w:pPr>
            <w:r w:rsidRPr="00955524">
              <w:rPr>
                <w:b/>
                <w:bCs/>
                <w:iCs/>
                <w:color w:val="000000" w:themeColor="text1"/>
                <w:szCs w:val="24"/>
              </w:rPr>
              <w:t>Rate</w:t>
            </w:r>
          </w:p>
          <w:p w14:paraId="6F7242ED" w14:textId="77777777" w:rsidR="005A2454" w:rsidRPr="00955524" w:rsidRDefault="005A2454" w:rsidP="00BA54A0">
            <w:pPr>
              <w:spacing w:before="60" w:after="60"/>
              <w:jc w:val="center"/>
              <w:rPr>
                <w:b/>
                <w:bCs/>
                <w:iCs/>
                <w:color w:val="000000" w:themeColor="text1"/>
                <w:szCs w:val="24"/>
              </w:rPr>
            </w:pPr>
            <w:r>
              <w:rPr>
                <w:b/>
                <w:bCs/>
                <w:iCs/>
                <w:color w:val="000000" w:themeColor="text1"/>
                <w:szCs w:val="24"/>
              </w:rPr>
              <w:t>(Rs)</w:t>
            </w:r>
          </w:p>
        </w:tc>
        <w:tc>
          <w:tcPr>
            <w:tcW w:w="1313" w:type="dxa"/>
            <w:tcBorders>
              <w:top w:val="double" w:sz="6" w:space="0" w:color="auto"/>
              <w:left w:val="single" w:sz="4" w:space="0" w:color="auto"/>
              <w:bottom w:val="single" w:sz="6" w:space="0" w:color="auto"/>
              <w:right w:val="double" w:sz="6" w:space="0" w:color="auto"/>
            </w:tcBorders>
          </w:tcPr>
          <w:p w14:paraId="0D7E6188" w14:textId="77777777" w:rsidR="005A2454" w:rsidRDefault="005A2454" w:rsidP="00BA54A0">
            <w:pPr>
              <w:spacing w:before="60" w:after="60"/>
              <w:jc w:val="center"/>
              <w:rPr>
                <w:b/>
                <w:bCs/>
                <w:iCs/>
                <w:color w:val="000000" w:themeColor="text1"/>
                <w:szCs w:val="24"/>
              </w:rPr>
            </w:pPr>
            <w:r w:rsidRPr="00955524">
              <w:rPr>
                <w:b/>
                <w:bCs/>
                <w:iCs/>
                <w:color w:val="000000" w:themeColor="text1"/>
                <w:szCs w:val="24"/>
              </w:rPr>
              <w:t>Extended amount</w:t>
            </w:r>
          </w:p>
          <w:p w14:paraId="44705361" w14:textId="77777777" w:rsidR="005A2454" w:rsidRPr="00955524" w:rsidRDefault="005A2454" w:rsidP="00BA54A0">
            <w:pPr>
              <w:spacing w:before="60" w:after="60"/>
              <w:jc w:val="center"/>
              <w:rPr>
                <w:b/>
                <w:bCs/>
                <w:iCs/>
                <w:color w:val="000000" w:themeColor="text1"/>
                <w:szCs w:val="24"/>
              </w:rPr>
            </w:pPr>
            <w:r>
              <w:rPr>
                <w:b/>
                <w:bCs/>
                <w:iCs/>
                <w:color w:val="000000" w:themeColor="text1"/>
                <w:szCs w:val="24"/>
              </w:rPr>
              <w:t>(Rs)</w:t>
            </w:r>
          </w:p>
        </w:tc>
      </w:tr>
      <w:tr w:rsidR="005A2454" w:rsidRPr="006D73C1" w14:paraId="7A98E783" w14:textId="77777777" w:rsidTr="00BA54A0">
        <w:trPr>
          <w:cantSplit/>
        </w:trPr>
        <w:tc>
          <w:tcPr>
            <w:tcW w:w="1080" w:type="dxa"/>
            <w:tcBorders>
              <w:top w:val="single" w:sz="6" w:space="0" w:color="auto"/>
              <w:left w:val="double" w:sz="6" w:space="0" w:color="auto"/>
            </w:tcBorders>
          </w:tcPr>
          <w:p w14:paraId="1D96F723" w14:textId="77777777" w:rsidR="005A2454" w:rsidRPr="006D73C1" w:rsidRDefault="005A2454" w:rsidP="00BA54A0">
            <w:pPr>
              <w:spacing w:before="60" w:after="60"/>
              <w:jc w:val="left"/>
              <w:rPr>
                <w:color w:val="000000" w:themeColor="text1"/>
                <w:szCs w:val="24"/>
              </w:rPr>
            </w:pPr>
          </w:p>
        </w:tc>
        <w:tc>
          <w:tcPr>
            <w:tcW w:w="3762" w:type="dxa"/>
            <w:tcBorders>
              <w:left w:val="dotted" w:sz="4" w:space="0" w:color="auto"/>
              <w:right w:val="dotted" w:sz="4" w:space="0" w:color="auto"/>
            </w:tcBorders>
          </w:tcPr>
          <w:p w14:paraId="4393A912" w14:textId="77777777" w:rsidR="005A2454" w:rsidRPr="006D73C1" w:rsidRDefault="005A2454" w:rsidP="00BA54A0">
            <w:pPr>
              <w:spacing w:before="60" w:after="60"/>
              <w:jc w:val="left"/>
              <w:rPr>
                <w:color w:val="000000" w:themeColor="text1"/>
                <w:szCs w:val="24"/>
              </w:rPr>
            </w:pPr>
          </w:p>
        </w:tc>
        <w:tc>
          <w:tcPr>
            <w:tcW w:w="873" w:type="dxa"/>
            <w:tcBorders>
              <w:left w:val="nil"/>
            </w:tcBorders>
          </w:tcPr>
          <w:p w14:paraId="12C9E997" w14:textId="77777777" w:rsidR="005A2454" w:rsidRPr="006D73C1" w:rsidRDefault="005A2454" w:rsidP="00BA54A0">
            <w:pPr>
              <w:spacing w:before="60" w:after="60"/>
              <w:jc w:val="left"/>
              <w:rPr>
                <w:color w:val="000000" w:themeColor="text1"/>
                <w:szCs w:val="24"/>
              </w:rPr>
            </w:pPr>
          </w:p>
        </w:tc>
        <w:tc>
          <w:tcPr>
            <w:tcW w:w="1341" w:type="dxa"/>
            <w:tcBorders>
              <w:left w:val="dotted" w:sz="4" w:space="0" w:color="auto"/>
              <w:right w:val="dotted" w:sz="4" w:space="0" w:color="auto"/>
            </w:tcBorders>
          </w:tcPr>
          <w:p w14:paraId="6712F55C"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14:paraId="5D5BAA67"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20A52569" w14:textId="77777777" w:rsidR="005A2454" w:rsidRPr="006D73C1" w:rsidRDefault="005A2454" w:rsidP="00BA54A0">
            <w:pPr>
              <w:spacing w:before="60" w:after="60"/>
              <w:jc w:val="center"/>
              <w:rPr>
                <w:color w:val="000000" w:themeColor="text1"/>
                <w:szCs w:val="24"/>
              </w:rPr>
            </w:pPr>
          </w:p>
        </w:tc>
      </w:tr>
      <w:tr w:rsidR="005A2454" w:rsidRPr="006D73C1" w14:paraId="5500C014" w14:textId="77777777" w:rsidTr="00BA54A0">
        <w:trPr>
          <w:cantSplit/>
        </w:trPr>
        <w:tc>
          <w:tcPr>
            <w:tcW w:w="1080" w:type="dxa"/>
            <w:tcBorders>
              <w:top w:val="dotted" w:sz="4" w:space="0" w:color="auto"/>
              <w:left w:val="double" w:sz="6" w:space="0" w:color="auto"/>
              <w:bottom w:val="dotted" w:sz="4" w:space="0" w:color="auto"/>
            </w:tcBorders>
          </w:tcPr>
          <w:p w14:paraId="56F67989"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8A15ACE"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71256919"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433DE33C"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38435814"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14:paraId="0A96C498" w14:textId="77777777" w:rsidR="005A2454" w:rsidRPr="006D73C1" w:rsidRDefault="005A2454" w:rsidP="00BA54A0">
            <w:pPr>
              <w:spacing w:before="60" w:after="60"/>
              <w:jc w:val="center"/>
              <w:rPr>
                <w:color w:val="000000" w:themeColor="text1"/>
                <w:szCs w:val="24"/>
              </w:rPr>
            </w:pPr>
          </w:p>
        </w:tc>
      </w:tr>
      <w:tr w:rsidR="005A2454" w:rsidRPr="006D73C1" w14:paraId="6A1C262A" w14:textId="77777777" w:rsidTr="00BA54A0">
        <w:trPr>
          <w:cantSplit/>
        </w:trPr>
        <w:tc>
          <w:tcPr>
            <w:tcW w:w="1080" w:type="dxa"/>
            <w:tcBorders>
              <w:left w:val="double" w:sz="6" w:space="0" w:color="auto"/>
            </w:tcBorders>
          </w:tcPr>
          <w:p w14:paraId="18D59656" w14:textId="77777777" w:rsidR="005A2454" w:rsidRPr="006D73C1" w:rsidRDefault="005A2454" w:rsidP="00BA54A0">
            <w:pPr>
              <w:spacing w:before="60" w:after="60"/>
              <w:jc w:val="left"/>
              <w:rPr>
                <w:color w:val="000000" w:themeColor="text1"/>
                <w:szCs w:val="24"/>
              </w:rPr>
            </w:pPr>
          </w:p>
        </w:tc>
        <w:tc>
          <w:tcPr>
            <w:tcW w:w="3762" w:type="dxa"/>
            <w:tcBorders>
              <w:left w:val="dotted" w:sz="4" w:space="0" w:color="auto"/>
              <w:right w:val="dotted" w:sz="4" w:space="0" w:color="auto"/>
            </w:tcBorders>
          </w:tcPr>
          <w:p w14:paraId="54F51744" w14:textId="77777777" w:rsidR="005A2454" w:rsidRPr="006D73C1" w:rsidRDefault="005A2454" w:rsidP="00BA54A0">
            <w:pPr>
              <w:spacing w:before="60" w:after="60"/>
              <w:jc w:val="left"/>
              <w:rPr>
                <w:color w:val="000000" w:themeColor="text1"/>
                <w:szCs w:val="24"/>
              </w:rPr>
            </w:pPr>
          </w:p>
        </w:tc>
        <w:tc>
          <w:tcPr>
            <w:tcW w:w="873" w:type="dxa"/>
            <w:tcBorders>
              <w:left w:val="nil"/>
            </w:tcBorders>
          </w:tcPr>
          <w:p w14:paraId="598A641E" w14:textId="77777777" w:rsidR="005A2454" w:rsidRPr="006D73C1" w:rsidRDefault="005A2454" w:rsidP="00BA54A0">
            <w:pPr>
              <w:spacing w:before="60" w:after="60"/>
              <w:jc w:val="left"/>
              <w:rPr>
                <w:color w:val="000000" w:themeColor="text1"/>
                <w:szCs w:val="24"/>
              </w:rPr>
            </w:pPr>
          </w:p>
        </w:tc>
        <w:tc>
          <w:tcPr>
            <w:tcW w:w="1341" w:type="dxa"/>
            <w:tcBorders>
              <w:left w:val="dotted" w:sz="4" w:space="0" w:color="auto"/>
              <w:right w:val="dotted" w:sz="4" w:space="0" w:color="auto"/>
            </w:tcBorders>
          </w:tcPr>
          <w:p w14:paraId="2D2FB9A0"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14:paraId="1AF10A17"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2C1CDB77" w14:textId="77777777" w:rsidR="005A2454" w:rsidRPr="006D73C1" w:rsidRDefault="005A2454" w:rsidP="00BA54A0">
            <w:pPr>
              <w:spacing w:before="60" w:after="60"/>
              <w:jc w:val="center"/>
              <w:rPr>
                <w:color w:val="000000" w:themeColor="text1"/>
                <w:szCs w:val="24"/>
              </w:rPr>
            </w:pPr>
          </w:p>
        </w:tc>
      </w:tr>
      <w:tr w:rsidR="005A2454" w:rsidRPr="006D73C1" w14:paraId="27E0586A" w14:textId="77777777" w:rsidTr="00BA54A0">
        <w:trPr>
          <w:cantSplit/>
        </w:trPr>
        <w:tc>
          <w:tcPr>
            <w:tcW w:w="1080" w:type="dxa"/>
            <w:tcBorders>
              <w:top w:val="dotted" w:sz="4" w:space="0" w:color="auto"/>
              <w:left w:val="double" w:sz="6" w:space="0" w:color="auto"/>
              <w:bottom w:val="dotted" w:sz="4" w:space="0" w:color="auto"/>
            </w:tcBorders>
          </w:tcPr>
          <w:p w14:paraId="54F11377"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3F849FE3"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5DF69145"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572FDAAF"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1E54483"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14:paraId="338246BC" w14:textId="77777777" w:rsidR="005A2454" w:rsidRPr="006D73C1" w:rsidRDefault="005A2454" w:rsidP="00BA54A0">
            <w:pPr>
              <w:spacing w:before="60" w:after="60"/>
              <w:jc w:val="center"/>
              <w:rPr>
                <w:color w:val="000000" w:themeColor="text1"/>
                <w:szCs w:val="24"/>
              </w:rPr>
            </w:pPr>
          </w:p>
        </w:tc>
      </w:tr>
      <w:tr w:rsidR="005A2454" w:rsidRPr="006D73C1" w14:paraId="130893BB" w14:textId="77777777" w:rsidTr="00BA54A0">
        <w:trPr>
          <w:cantSplit/>
        </w:trPr>
        <w:tc>
          <w:tcPr>
            <w:tcW w:w="1080" w:type="dxa"/>
            <w:tcBorders>
              <w:left w:val="double" w:sz="6" w:space="0" w:color="auto"/>
            </w:tcBorders>
          </w:tcPr>
          <w:p w14:paraId="64ACA43C" w14:textId="77777777" w:rsidR="005A2454" w:rsidRPr="006D73C1" w:rsidRDefault="005A2454" w:rsidP="00BA54A0">
            <w:pPr>
              <w:spacing w:before="60" w:after="60"/>
              <w:jc w:val="left"/>
              <w:rPr>
                <w:color w:val="000000" w:themeColor="text1"/>
                <w:szCs w:val="24"/>
              </w:rPr>
            </w:pPr>
          </w:p>
        </w:tc>
        <w:tc>
          <w:tcPr>
            <w:tcW w:w="3762" w:type="dxa"/>
            <w:tcBorders>
              <w:left w:val="dotted" w:sz="4" w:space="0" w:color="auto"/>
              <w:right w:val="dotted" w:sz="4" w:space="0" w:color="auto"/>
            </w:tcBorders>
          </w:tcPr>
          <w:p w14:paraId="4E2587CF" w14:textId="77777777" w:rsidR="005A2454" w:rsidRPr="006D73C1" w:rsidRDefault="005A2454" w:rsidP="00BA54A0">
            <w:pPr>
              <w:spacing w:before="60" w:after="60"/>
              <w:jc w:val="left"/>
              <w:rPr>
                <w:color w:val="000000" w:themeColor="text1"/>
                <w:szCs w:val="24"/>
              </w:rPr>
            </w:pPr>
          </w:p>
        </w:tc>
        <w:tc>
          <w:tcPr>
            <w:tcW w:w="873" w:type="dxa"/>
            <w:tcBorders>
              <w:left w:val="nil"/>
            </w:tcBorders>
          </w:tcPr>
          <w:p w14:paraId="10D7ED43" w14:textId="77777777" w:rsidR="005A2454" w:rsidRPr="006D73C1" w:rsidRDefault="005A2454" w:rsidP="00BA54A0">
            <w:pPr>
              <w:spacing w:before="60" w:after="60"/>
              <w:jc w:val="left"/>
              <w:rPr>
                <w:color w:val="000000" w:themeColor="text1"/>
                <w:szCs w:val="24"/>
              </w:rPr>
            </w:pPr>
          </w:p>
        </w:tc>
        <w:tc>
          <w:tcPr>
            <w:tcW w:w="1341" w:type="dxa"/>
            <w:tcBorders>
              <w:left w:val="dotted" w:sz="4" w:space="0" w:color="auto"/>
              <w:right w:val="dotted" w:sz="4" w:space="0" w:color="auto"/>
            </w:tcBorders>
          </w:tcPr>
          <w:p w14:paraId="46B5EDBE"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14:paraId="4C6E7A06"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454C1684" w14:textId="77777777" w:rsidR="005A2454" w:rsidRPr="006D73C1" w:rsidRDefault="005A2454" w:rsidP="00BA54A0">
            <w:pPr>
              <w:spacing w:before="60" w:after="60"/>
              <w:jc w:val="center"/>
              <w:rPr>
                <w:color w:val="000000" w:themeColor="text1"/>
                <w:szCs w:val="24"/>
              </w:rPr>
            </w:pPr>
          </w:p>
        </w:tc>
      </w:tr>
      <w:tr w:rsidR="005A2454" w:rsidRPr="006D73C1" w14:paraId="49E57DB7" w14:textId="77777777" w:rsidTr="00BA54A0">
        <w:trPr>
          <w:cantSplit/>
        </w:trPr>
        <w:tc>
          <w:tcPr>
            <w:tcW w:w="1080" w:type="dxa"/>
            <w:tcBorders>
              <w:left w:val="double" w:sz="6" w:space="0" w:color="auto"/>
            </w:tcBorders>
          </w:tcPr>
          <w:p w14:paraId="4B18353D" w14:textId="77777777" w:rsidR="005A2454" w:rsidRPr="006D73C1" w:rsidRDefault="005A2454" w:rsidP="00BA54A0">
            <w:pPr>
              <w:spacing w:before="60" w:after="60"/>
              <w:jc w:val="left"/>
              <w:rPr>
                <w:color w:val="000000" w:themeColor="text1"/>
                <w:szCs w:val="24"/>
              </w:rPr>
            </w:pPr>
          </w:p>
        </w:tc>
        <w:tc>
          <w:tcPr>
            <w:tcW w:w="3762" w:type="dxa"/>
            <w:tcBorders>
              <w:left w:val="dotted" w:sz="4" w:space="0" w:color="auto"/>
              <w:right w:val="dotted" w:sz="4" w:space="0" w:color="auto"/>
            </w:tcBorders>
          </w:tcPr>
          <w:p w14:paraId="7ABF49DC" w14:textId="77777777" w:rsidR="005A2454" w:rsidRPr="006D73C1" w:rsidRDefault="005A2454" w:rsidP="00BA54A0">
            <w:pPr>
              <w:spacing w:before="60" w:after="60"/>
              <w:jc w:val="left"/>
              <w:rPr>
                <w:color w:val="000000" w:themeColor="text1"/>
                <w:szCs w:val="24"/>
              </w:rPr>
            </w:pPr>
          </w:p>
        </w:tc>
        <w:tc>
          <w:tcPr>
            <w:tcW w:w="873" w:type="dxa"/>
            <w:tcBorders>
              <w:left w:val="nil"/>
            </w:tcBorders>
          </w:tcPr>
          <w:p w14:paraId="178181EC" w14:textId="77777777" w:rsidR="005A2454" w:rsidRPr="006D73C1" w:rsidRDefault="005A2454" w:rsidP="00BA54A0">
            <w:pPr>
              <w:spacing w:before="60" w:after="60"/>
              <w:jc w:val="left"/>
              <w:rPr>
                <w:color w:val="000000" w:themeColor="text1"/>
                <w:szCs w:val="24"/>
              </w:rPr>
            </w:pPr>
          </w:p>
        </w:tc>
        <w:tc>
          <w:tcPr>
            <w:tcW w:w="1341" w:type="dxa"/>
            <w:tcBorders>
              <w:left w:val="dotted" w:sz="4" w:space="0" w:color="auto"/>
              <w:right w:val="dotted" w:sz="4" w:space="0" w:color="auto"/>
            </w:tcBorders>
          </w:tcPr>
          <w:p w14:paraId="5E61FE18"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14:paraId="705DC3DF"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58302417" w14:textId="77777777" w:rsidR="005A2454" w:rsidRPr="006D73C1" w:rsidRDefault="005A2454" w:rsidP="00BA54A0">
            <w:pPr>
              <w:spacing w:before="60" w:after="60"/>
              <w:jc w:val="center"/>
              <w:rPr>
                <w:color w:val="000000" w:themeColor="text1"/>
                <w:szCs w:val="24"/>
              </w:rPr>
            </w:pPr>
          </w:p>
        </w:tc>
      </w:tr>
      <w:tr w:rsidR="005A2454" w:rsidRPr="006D73C1" w14:paraId="5390A336" w14:textId="77777777" w:rsidTr="00BA54A0">
        <w:trPr>
          <w:cantSplit/>
        </w:trPr>
        <w:tc>
          <w:tcPr>
            <w:tcW w:w="1080" w:type="dxa"/>
            <w:tcBorders>
              <w:top w:val="dotted" w:sz="4" w:space="0" w:color="auto"/>
              <w:left w:val="double" w:sz="6" w:space="0" w:color="auto"/>
              <w:bottom w:val="dotted" w:sz="4" w:space="0" w:color="auto"/>
            </w:tcBorders>
          </w:tcPr>
          <w:p w14:paraId="0414BCE3"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A9EF70E"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2F789C78"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41176CE7"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3AB9B46F"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14:paraId="014BC9FD" w14:textId="77777777" w:rsidR="005A2454" w:rsidRPr="006D73C1" w:rsidRDefault="005A2454" w:rsidP="00BA54A0">
            <w:pPr>
              <w:spacing w:before="60" w:after="60"/>
              <w:jc w:val="center"/>
              <w:rPr>
                <w:color w:val="000000" w:themeColor="text1"/>
                <w:szCs w:val="24"/>
              </w:rPr>
            </w:pPr>
          </w:p>
        </w:tc>
      </w:tr>
      <w:tr w:rsidR="005A2454" w:rsidRPr="006D73C1" w14:paraId="68D55A46" w14:textId="77777777" w:rsidTr="00BA54A0">
        <w:trPr>
          <w:cantSplit/>
        </w:trPr>
        <w:tc>
          <w:tcPr>
            <w:tcW w:w="1080" w:type="dxa"/>
            <w:tcBorders>
              <w:left w:val="double" w:sz="6" w:space="0" w:color="auto"/>
            </w:tcBorders>
          </w:tcPr>
          <w:p w14:paraId="6ED22036" w14:textId="77777777" w:rsidR="005A2454" w:rsidRPr="006D73C1" w:rsidRDefault="005A2454" w:rsidP="00BA54A0">
            <w:pPr>
              <w:spacing w:before="60" w:after="60"/>
              <w:jc w:val="left"/>
              <w:rPr>
                <w:color w:val="000000" w:themeColor="text1"/>
                <w:szCs w:val="24"/>
              </w:rPr>
            </w:pPr>
          </w:p>
        </w:tc>
        <w:tc>
          <w:tcPr>
            <w:tcW w:w="3762" w:type="dxa"/>
            <w:tcBorders>
              <w:left w:val="dotted" w:sz="4" w:space="0" w:color="auto"/>
              <w:right w:val="dotted" w:sz="4" w:space="0" w:color="auto"/>
            </w:tcBorders>
          </w:tcPr>
          <w:p w14:paraId="0E2ABBDE" w14:textId="77777777" w:rsidR="005A2454" w:rsidRPr="006D73C1" w:rsidRDefault="005A2454" w:rsidP="00BA54A0">
            <w:pPr>
              <w:spacing w:before="60" w:after="60"/>
              <w:jc w:val="left"/>
              <w:rPr>
                <w:color w:val="000000" w:themeColor="text1"/>
                <w:szCs w:val="24"/>
              </w:rPr>
            </w:pPr>
          </w:p>
        </w:tc>
        <w:tc>
          <w:tcPr>
            <w:tcW w:w="873" w:type="dxa"/>
            <w:tcBorders>
              <w:left w:val="nil"/>
            </w:tcBorders>
          </w:tcPr>
          <w:p w14:paraId="1875FE0E" w14:textId="77777777" w:rsidR="005A2454" w:rsidRPr="006D73C1" w:rsidRDefault="005A2454" w:rsidP="00BA54A0">
            <w:pPr>
              <w:spacing w:before="60" w:after="60"/>
              <w:jc w:val="left"/>
              <w:rPr>
                <w:color w:val="000000" w:themeColor="text1"/>
                <w:szCs w:val="24"/>
              </w:rPr>
            </w:pPr>
          </w:p>
        </w:tc>
        <w:tc>
          <w:tcPr>
            <w:tcW w:w="1341" w:type="dxa"/>
            <w:tcBorders>
              <w:left w:val="dotted" w:sz="4" w:space="0" w:color="auto"/>
              <w:right w:val="dotted" w:sz="4" w:space="0" w:color="auto"/>
            </w:tcBorders>
          </w:tcPr>
          <w:p w14:paraId="01A020BA" w14:textId="77777777" w:rsidR="005A2454" w:rsidRPr="006D73C1" w:rsidRDefault="005A2454" w:rsidP="00BA54A0">
            <w:pPr>
              <w:tabs>
                <w:tab w:val="decimal" w:pos="654"/>
              </w:tabs>
              <w:spacing w:before="60" w:after="60"/>
              <w:jc w:val="left"/>
              <w:rPr>
                <w:color w:val="000000" w:themeColor="text1"/>
                <w:szCs w:val="24"/>
              </w:rPr>
            </w:pPr>
          </w:p>
        </w:tc>
        <w:tc>
          <w:tcPr>
            <w:tcW w:w="936" w:type="dxa"/>
            <w:tcBorders>
              <w:left w:val="dotted" w:sz="4" w:space="0" w:color="auto"/>
              <w:right w:val="dotted" w:sz="4" w:space="0" w:color="auto"/>
            </w:tcBorders>
          </w:tcPr>
          <w:p w14:paraId="7714378A"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5DA39D45" w14:textId="77777777" w:rsidR="005A2454" w:rsidRPr="006D73C1" w:rsidRDefault="005A2454" w:rsidP="00BA54A0">
            <w:pPr>
              <w:spacing w:before="60" w:after="60"/>
              <w:jc w:val="center"/>
              <w:rPr>
                <w:color w:val="000000" w:themeColor="text1"/>
                <w:szCs w:val="24"/>
              </w:rPr>
            </w:pPr>
          </w:p>
        </w:tc>
      </w:tr>
      <w:tr w:rsidR="005A2454" w:rsidRPr="006D73C1" w14:paraId="06C0544C" w14:textId="77777777" w:rsidTr="00BA54A0">
        <w:trPr>
          <w:cantSplit/>
        </w:trPr>
        <w:tc>
          <w:tcPr>
            <w:tcW w:w="1080" w:type="dxa"/>
            <w:tcBorders>
              <w:top w:val="dotted" w:sz="4" w:space="0" w:color="auto"/>
              <w:left w:val="double" w:sz="6" w:space="0" w:color="auto"/>
              <w:bottom w:val="dotted" w:sz="4" w:space="0" w:color="auto"/>
            </w:tcBorders>
          </w:tcPr>
          <w:p w14:paraId="5BF51315"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63E9FCCB"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2293F4BB"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21205C83"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189D85E"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503E72A0" w14:textId="77777777" w:rsidR="005A2454" w:rsidRPr="006D73C1" w:rsidRDefault="005A2454" w:rsidP="00BA54A0">
            <w:pPr>
              <w:spacing w:before="60" w:after="60"/>
              <w:jc w:val="center"/>
              <w:rPr>
                <w:color w:val="000000" w:themeColor="text1"/>
                <w:szCs w:val="24"/>
              </w:rPr>
            </w:pPr>
          </w:p>
        </w:tc>
      </w:tr>
      <w:tr w:rsidR="005A2454" w:rsidRPr="006D73C1" w14:paraId="2C2C6729" w14:textId="77777777" w:rsidTr="00BA54A0">
        <w:trPr>
          <w:cantSplit/>
        </w:trPr>
        <w:tc>
          <w:tcPr>
            <w:tcW w:w="1080" w:type="dxa"/>
            <w:tcBorders>
              <w:top w:val="dotted" w:sz="4" w:space="0" w:color="auto"/>
              <w:left w:val="double" w:sz="6" w:space="0" w:color="auto"/>
              <w:bottom w:val="dotted" w:sz="4" w:space="0" w:color="auto"/>
            </w:tcBorders>
          </w:tcPr>
          <w:p w14:paraId="1B6E97DE"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CC4D239"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25C1C5DA"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15CFFA77"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6C85888"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2EF9472D" w14:textId="77777777" w:rsidR="005A2454" w:rsidRPr="006D73C1" w:rsidRDefault="005A2454" w:rsidP="00BA54A0">
            <w:pPr>
              <w:spacing w:before="60" w:after="60"/>
              <w:jc w:val="center"/>
              <w:rPr>
                <w:color w:val="000000" w:themeColor="text1"/>
                <w:szCs w:val="24"/>
              </w:rPr>
            </w:pPr>
          </w:p>
        </w:tc>
      </w:tr>
      <w:tr w:rsidR="005A2454" w:rsidRPr="006D73C1" w14:paraId="7E6EED6A" w14:textId="77777777" w:rsidTr="00BA54A0">
        <w:trPr>
          <w:cantSplit/>
        </w:trPr>
        <w:tc>
          <w:tcPr>
            <w:tcW w:w="1080" w:type="dxa"/>
            <w:tcBorders>
              <w:top w:val="dotted" w:sz="4" w:space="0" w:color="auto"/>
              <w:left w:val="double" w:sz="6" w:space="0" w:color="auto"/>
              <w:bottom w:val="dotted" w:sz="4" w:space="0" w:color="auto"/>
            </w:tcBorders>
          </w:tcPr>
          <w:p w14:paraId="3E7E5341"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F4CC9C5"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0FE5464A"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69C62F71"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16E27B"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4FFB801E" w14:textId="77777777" w:rsidR="005A2454" w:rsidRPr="006D73C1" w:rsidRDefault="005A2454" w:rsidP="00BA54A0">
            <w:pPr>
              <w:spacing w:before="60" w:after="60"/>
              <w:jc w:val="center"/>
              <w:rPr>
                <w:color w:val="000000" w:themeColor="text1"/>
                <w:szCs w:val="24"/>
              </w:rPr>
            </w:pPr>
          </w:p>
        </w:tc>
      </w:tr>
      <w:tr w:rsidR="005A2454" w:rsidRPr="006D73C1" w14:paraId="6445FF4D" w14:textId="77777777" w:rsidTr="00BA54A0">
        <w:trPr>
          <w:cantSplit/>
        </w:trPr>
        <w:tc>
          <w:tcPr>
            <w:tcW w:w="1080" w:type="dxa"/>
            <w:tcBorders>
              <w:top w:val="dotted" w:sz="4" w:space="0" w:color="auto"/>
              <w:left w:val="double" w:sz="6" w:space="0" w:color="auto"/>
              <w:bottom w:val="dotted" w:sz="4" w:space="0" w:color="auto"/>
            </w:tcBorders>
          </w:tcPr>
          <w:p w14:paraId="0096F8A4"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3ACD6C3E"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75BE56FF"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221C5D17"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52BF6ED"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72ACA515" w14:textId="77777777" w:rsidR="005A2454" w:rsidRPr="006D73C1" w:rsidRDefault="005A2454" w:rsidP="00BA54A0">
            <w:pPr>
              <w:spacing w:before="60" w:after="60"/>
              <w:jc w:val="center"/>
              <w:rPr>
                <w:color w:val="000000" w:themeColor="text1"/>
                <w:szCs w:val="24"/>
              </w:rPr>
            </w:pPr>
          </w:p>
        </w:tc>
      </w:tr>
      <w:tr w:rsidR="005A2454" w:rsidRPr="006D73C1" w14:paraId="26166E2E" w14:textId="77777777" w:rsidTr="00BA54A0">
        <w:trPr>
          <w:cantSplit/>
        </w:trPr>
        <w:tc>
          <w:tcPr>
            <w:tcW w:w="1080" w:type="dxa"/>
            <w:tcBorders>
              <w:top w:val="dotted" w:sz="4" w:space="0" w:color="auto"/>
              <w:left w:val="double" w:sz="6" w:space="0" w:color="auto"/>
              <w:bottom w:val="dotted" w:sz="4" w:space="0" w:color="auto"/>
            </w:tcBorders>
          </w:tcPr>
          <w:p w14:paraId="6C6023BB"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3F47B951"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3D9D1FFC"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4FE0CBEE"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DFC4AF0"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52D3E574" w14:textId="77777777" w:rsidR="005A2454" w:rsidRPr="006D73C1" w:rsidRDefault="005A2454" w:rsidP="00BA54A0">
            <w:pPr>
              <w:spacing w:before="60" w:after="60"/>
              <w:jc w:val="center"/>
              <w:rPr>
                <w:color w:val="000000" w:themeColor="text1"/>
                <w:szCs w:val="24"/>
              </w:rPr>
            </w:pPr>
          </w:p>
        </w:tc>
      </w:tr>
      <w:tr w:rsidR="005A2454" w:rsidRPr="006D73C1" w14:paraId="46E361D7" w14:textId="77777777" w:rsidTr="00BA54A0">
        <w:trPr>
          <w:cantSplit/>
        </w:trPr>
        <w:tc>
          <w:tcPr>
            <w:tcW w:w="1080" w:type="dxa"/>
            <w:tcBorders>
              <w:top w:val="dotted" w:sz="4" w:space="0" w:color="auto"/>
              <w:left w:val="double" w:sz="6" w:space="0" w:color="auto"/>
              <w:bottom w:val="dotted" w:sz="4" w:space="0" w:color="auto"/>
            </w:tcBorders>
          </w:tcPr>
          <w:p w14:paraId="458DA8C9"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66910B32"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656777BF"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4D69BA85"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C255BE0"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70429F3A" w14:textId="77777777" w:rsidR="005A2454" w:rsidRPr="006D73C1" w:rsidRDefault="005A2454" w:rsidP="00BA54A0">
            <w:pPr>
              <w:spacing w:before="60" w:after="60"/>
              <w:jc w:val="center"/>
              <w:rPr>
                <w:color w:val="000000" w:themeColor="text1"/>
                <w:szCs w:val="24"/>
              </w:rPr>
            </w:pPr>
          </w:p>
        </w:tc>
      </w:tr>
      <w:tr w:rsidR="005A2454" w:rsidRPr="006D73C1" w14:paraId="0E7EE639" w14:textId="77777777" w:rsidTr="00BA54A0">
        <w:trPr>
          <w:cantSplit/>
        </w:trPr>
        <w:tc>
          <w:tcPr>
            <w:tcW w:w="1080" w:type="dxa"/>
            <w:tcBorders>
              <w:top w:val="dotted" w:sz="4" w:space="0" w:color="auto"/>
              <w:left w:val="double" w:sz="6" w:space="0" w:color="auto"/>
              <w:bottom w:val="dotted" w:sz="4" w:space="0" w:color="auto"/>
            </w:tcBorders>
          </w:tcPr>
          <w:p w14:paraId="1C2D52FE"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1D5A49B"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4C1888FA"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644BC146"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9428E32"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1955DFFF" w14:textId="77777777" w:rsidR="005A2454" w:rsidRPr="006D73C1" w:rsidRDefault="005A2454" w:rsidP="00BA54A0">
            <w:pPr>
              <w:spacing w:before="60" w:after="60"/>
              <w:jc w:val="center"/>
              <w:rPr>
                <w:color w:val="000000" w:themeColor="text1"/>
                <w:szCs w:val="24"/>
              </w:rPr>
            </w:pPr>
          </w:p>
        </w:tc>
      </w:tr>
      <w:tr w:rsidR="005A2454" w:rsidRPr="006D73C1" w14:paraId="6F636EDC" w14:textId="77777777" w:rsidTr="00BA54A0">
        <w:trPr>
          <w:cantSplit/>
        </w:trPr>
        <w:tc>
          <w:tcPr>
            <w:tcW w:w="1080" w:type="dxa"/>
            <w:tcBorders>
              <w:top w:val="dotted" w:sz="4" w:space="0" w:color="auto"/>
              <w:left w:val="double" w:sz="6" w:space="0" w:color="auto"/>
              <w:bottom w:val="dotted" w:sz="4" w:space="0" w:color="auto"/>
            </w:tcBorders>
          </w:tcPr>
          <w:p w14:paraId="3552CF1B"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4E013B4" w14:textId="77777777" w:rsidR="005A2454" w:rsidRPr="006D73C1" w:rsidRDefault="005A2454" w:rsidP="00BA54A0">
            <w:pPr>
              <w:spacing w:before="60" w:after="60"/>
              <w:jc w:val="left"/>
              <w:rPr>
                <w:color w:val="000000" w:themeColor="text1"/>
                <w:szCs w:val="24"/>
              </w:rPr>
            </w:pPr>
          </w:p>
        </w:tc>
        <w:tc>
          <w:tcPr>
            <w:tcW w:w="873" w:type="dxa"/>
            <w:tcBorders>
              <w:top w:val="dotted" w:sz="4" w:space="0" w:color="auto"/>
              <w:left w:val="nil"/>
              <w:bottom w:val="dotted" w:sz="4" w:space="0" w:color="auto"/>
            </w:tcBorders>
          </w:tcPr>
          <w:p w14:paraId="6360B283" w14:textId="77777777" w:rsidR="005A2454" w:rsidRPr="006D73C1" w:rsidRDefault="005A2454" w:rsidP="00BA54A0">
            <w:pPr>
              <w:spacing w:before="60" w:after="60"/>
              <w:jc w:val="left"/>
              <w:rPr>
                <w:color w:val="000000" w:themeColor="text1"/>
                <w:szCs w:val="24"/>
              </w:rPr>
            </w:pPr>
          </w:p>
        </w:tc>
        <w:tc>
          <w:tcPr>
            <w:tcW w:w="1341" w:type="dxa"/>
            <w:tcBorders>
              <w:top w:val="dotted" w:sz="4" w:space="0" w:color="auto"/>
              <w:left w:val="dotted" w:sz="4" w:space="0" w:color="auto"/>
              <w:bottom w:val="dotted" w:sz="4" w:space="0" w:color="auto"/>
              <w:right w:val="dotted" w:sz="4" w:space="0" w:color="auto"/>
            </w:tcBorders>
          </w:tcPr>
          <w:p w14:paraId="0FAD286E"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0F4B977"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477BB1DE" w14:textId="77777777" w:rsidR="005A2454" w:rsidRPr="006D73C1" w:rsidRDefault="005A2454" w:rsidP="00BA54A0">
            <w:pPr>
              <w:spacing w:before="60" w:after="60"/>
              <w:jc w:val="center"/>
              <w:rPr>
                <w:color w:val="000000" w:themeColor="text1"/>
                <w:szCs w:val="24"/>
              </w:rPr>
            </w:pPr>
          </w:p>
        </w:tc>
      </w:tr>
      <w:tr w:rsidR="005A2454" w:rsidRPr="006D73C1" w14:paraId="19C02561" w14:textId="77777777" w:rsidTr="00BA54A0">
        <w:trPr>
          <w:cantSplit/>
        </w:trPr>
        <w:tc>
          <w:tcPr>
            <w:tcW w:w="1080" w:type="dxa"/>
            <w:tcBorders>
              <w:top w:val="single" w:sz="6" w:space="0" w:color="auto"/>
              <w:left w:val="double" w:sz="6" w:space="0" w:color="auto"/>
            </w:tcBorders>
          </w:tcPr>
          <w:p w14:paraId="54A0D1BA" w14:textId="77777777" w:rsidR="005A2454" w:rsidRPr="006D73C1" w:rsidRDefault="005A2454" w:rsidP="00BA54A0">
            <w:pPr>
              <w:spacing w:before="60" w:after="60"/>
              <w:jc w:val="left"/>
              <w:rPr>
                <w:color w:val="000000" w:themeColor="text1"/>
                <w:szCs w:val="24"/>
              </w:rPr>
            </w:pPr>
          </w:p>
        </w:tc>
        <w:tc>
          <w:tcPr>
            <w:tcW w:w="6912" w:type="dxa"/>
            <w:gridSpan w:val="4"/>
            <w:tcBorders>
              <w:top w:val="single" w:sz="6" w:space="0" w:color="auto"/>
              <w:left w:val="nil"/>
            </w:tcBorders>
          </w:tcPr>
          <w:p w14:paraId="389AA450" w14:textId="77777777" w:rsidR="005A2454" w:rsidRPr="006D73C1" w:rsidRDefault="005A2454" w:rsidP="00BA54A0">
            <w:pPr>
              <w:spacing w:before="60" w:after="60"/>
              <w:jc w:val="right"/>
              <w:rPr>
                <w:color w:val="000000" w:themeColor="text1"/>
                <w:szCs w:val="24"/>
              </w:rPr>
            </w:pPr>
            <w:r w:rsidRPr="006D73C1">
              <w:rPr>
                <w:color w:val="000000" w:themeColor="text1"/>
                <w:szCs w:val="24"/>
              </w:rPr>
              <w:t>Subtotal</w:t>
            </w:r>
          </w:p>
        </w:tc>
        <w:tc>
          <w:tcPr>
            <w:tcW w:w="1313" w:type="dxa"/>
            <w:tcBorders>
              <w:top w:val="single" w:sz="6" w:space="0" w:color="auto"/>
              <w:right w:val="double" w:sz="6" w:space="0" w:color="auto"/>
            </w:tcBorders>
          </w:tcPr>
          <w:p w14:paraId="1F9E5F71" w14:textId="77777777" w:rsidR="005A2454" w:rsidRPr="006D73C1" w:rsidRDefault="005A2454" w:rsidP="00BA54A0">
            <w:pPr>
              <w:spacing w:before="60" w:after="60"/>
              <w:jc w:val="center"/>
              <w:rPr>
                <w:color w:val="000000" w:themeColor="text1"/>
                <w:szCs w:val="24"/>
              </w:rPr>
            </w:pPr>
          </w:p>
        </w:tc>
      </w:tr>
      <w:tr w:rsidR="005A2454" w:rsidRPr="006D73C1" w14:paraId="7609BB0F" w14:textId="77777777" w:rsidTr="00BA54A0">
        <w:trPr>
          <w:cantSplit/>
        </w:trPr>
        <w:tc>
          <w:tcPr>
            <w:tcW w:w="1080" w:type="dxa"/>
            <w:tcBorders>
              <w:top w:val="dotted" w:sz="4" w:space="0" w:color="auto"/>
              <w:left w:val="double" w:sz="6" w:space="0" w:color="auto"/>
              <w:bottom w:val="dotted" w:sz="4" w:space="0" w:color="auto"/>
            </w:tcBorders>
          </w:tcPr>
          <w:p w14:paraId="7B66BDF8" w14:textId="77777777" w:rsidR="005A2454" w:rsidRPr="006D73C1" w:rsidRDefault="005A2454" w:rsidP="00BA54A0">
            <w:pPr>
              <w:spacing w:before="60" w:after="60"/>
              <w:jc w:val="left"/>
              <w:rPr>
                <w:color w:val="000000" w:themeColor="text1"/>
                <w:szCs w:val="24"/>
              </w:rPr>
            </w:pPr>
            <w:r w:rsidRPr="006D73C1">
              <w:rPr>
                <w:color w:val="000000" w:themeColor="text1"/>
                <w:szCs w:val="24"/>
              </w:rPr>
              <w:t>D122</w:t>
            </w:r>
          </w:p>
        </w:tc>
        <w:tc>
          <w:tcPr>
            <w:tcW w:w="5976" w:type="dxa"/>
            <w:gridSpan w:val="3"/>
            <w:tcBorders>
              <w:top w:val="dotted" w:sz="4" w:space="0" w:color="auto"/>
              <w:left w:val="dotted" w:sz="4" w:space="0" w:color="auto"/>
              <w:bottom w:val="dotted" w:sz="4" w:space="0" w:color="auto"/>
              <w:right w:val="dotted" w:sz="4" w:space="0" w:color="auto"/>
            </w:tcBorders>
          </w:tcPr>
          <w:p w14:paraId="2F92DB17" w14:textId="7AFD404D" w:rsidR="005A2454" w:rsidRPr="006D73C1" w:rsidRDefault="005A2454" w:rsidP="00BA54A0">
            <w:pPr>
              <w:tabs>
                <w:tab w:val="left" w:pos="1050"/>
              </w:tabs>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Pr>
                <w:color w:val="000000" w:themeColor="text1"/>
                <w:szCs w:val="24"/>
                <w:vertAlign w:val="superscript"/>
              </w:rPr>
              <w:t xml:space="preserve"> a</w:t>
            </w:r>
            <w:r w:rsidR="00D82DA0">
              <w:rPr>
                <w:color w:val="000000" w:themeColor="text1"/>
                <w:szCs w:val="24"/>
                <w:vertAlign w:val="superscript"/>
              </w:rPr>
              <w:t xml:space="preserve"> </w:t>
            </w:r>
            <w:r>
              <w:rPr>
                <w:color w:val="000000" w:themeColor="text1"/>
                <w:szCs w:val="24"/>
              </w:rPr>
              <w:t>of</w:t>
            </w:r>
            <w:r w:rsidRPr="006D73C1">
              <w:rPr>
                <w:color w:val="000000" w:themeColor="text1"/>
                <w:szCs w:val="24"/>
              </w:rPr>
              <w:t xml:space="preserve"> Subtotal for Contractor’s overhead, profit, etc. </w:t>
            </w:r>
          </w:p>
        </w:tc>
        <w:tc>
          <w:tcPr>
            <w:tcW w:w="936" w:type="dxa"/>
            <w:tcBorders>
              <w:top w:val="dotted" w:sz="4" w:space="0" w:color="auto"/>
              <w:left w:val="nil"/>
              <w:bottom w:val="dotted" w:sz="4" w:space="0" w:color="auto"/>
            </w:tcBorders>
          </w:tcPr>
          <w:p w14:paraId="2FEBCEE8"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bottom w:val="dotted" w:sz="4" w:space="0" w:color="auto"/>
              <w:right w:val="double" w:sz="6" w:space="0" w:color="auto"/>
            </w:tcBorders>
          </w:tcPr>
          <w:p w14:paraId="046D740D" w14:textId="77777777" w:rsidR="005A2454" w:rsidRPr="006D73C1" w:rsidRDefault="005A2454" w:rsidP="00BA54A0">
            <w:pPr>
              <w:spacing w:before="60" w:after="60"/>
              <w:jc w:val="center"/>
              <w:rPr>
                <w:color w:val="000000" w:themeColor="text1"/>
                <w:szCs w:val="24"/>
              </w:rPr>
            </w:pPr>
          </w:p>
        </w:tc>
      </w:tr>
      <w:tr w:rsidR="005A2454" w:rsidRPr="006D73C1" w14:paraId="1EE5E57E" w14:textId="77777777" w:rsidTr="00BA54A0">
        <w:trPr>
          <w:cantSplit/>
        </w:trPr>
        <w:tc>
          <w:tcPr>
            <w:tcW w:w="1080" w:type="dxa"/>
            <w:tcBorders>
              <w:left w:val="double" w:sz="6" w:space="0" w:color="auto"/>
            </w:tcBorders>
          </w:tcPr>
          <w:p w14:paraId="6E5A3252" w14:textId="77777777" w:rsidR="005A2454" w:rsidRPr="006D73C1" w:rsidRDefault="005A2454" w:rsidP="00BA54A0">
            <w:pPr>
              <w:spacing w:before="60" w:after="60"/>
              <w:jc w:val="left"/>
              <w:rPr>
                <w:color w:val="000000" w:themeColor="text1"/>
                <w:szCs w:val="24"/>
              </w:rPr>
            </w:pPr>
          </w:p>
        </w:tc>
        <w:tc>
          <w:tcPr>
            <w:tcW w:w="3762" w:type="dxa"/>
            <w:tcBorders>
              <w:left w:val="nil"/>
            </w:tcBorders>
          </w:tcPr>
          <w:p w14:paraId="15496801" w14:textId="77777777" w:rsidR="005A2454" w:rsidRPr="006D73C1" w:rsidRDefault="005A2454" w:rsidP="00BA54A0">
            <w:pPr>
              <w:spacing w:before="60" w:after="60"/>
              <w:jc w:val="left"/>
              <w:rPr>
                <w:color w:val="000000" w:themeColor="text1"/>
                <w:szCs w:val="24"/>
              </w:rPr>
            </w:pPr>
          </w:p>
        </w:tc>
        <w:tc>
          <w:tcPr>
            <w:tcW w:w="873" w:type="dxa"/>
          </w:tcPr>
          <w:p w14:paraId="3C27BDB7" w14:textId="77777777" w:rsidR="005A2454" w:rsidRPr="006D73C1" w:rsidRDefault="005A2454" w:rsidP="00BA54A0">
            <w:pPr>
              <w:spacing w:before="60" w:after="60"/>
              <w:jc w:val="left"/>
              <w:rPr>
                <w:color w:val="000000" w:themeColor="text1"/>
                <w:szCs w:val="24"/>
              </w:rPr>
            </w:pPr>
          </w:p>
        </w:tc>
        <w:tc>
          <w:tcPr>
            <w:tcW w:w="1341" w:type="dxa"/>
          </w:tcPr>
          <w:p w14:paraId="5BA5D6AB" w14:textId="77777777" w:rsidR="005A2454" w:rsidRPr="006D73C1" w:rsidRDefault="005A2454" w:rsidP="00BA54A0">
            <w:pPr>
              <w:spacing w:before="60" w:after="60"/>
              <w:jc w:val="left"/>
              <w:rPr>
                <w:color w:val="000000" w:themeColor="text1"/>
                <w:szCs w:val="24"/>
              </w:rPr>
            </w:pPr>
          </w:p>
        </w:tc>
        <w:tc>
          <w:tcPr>
            <w:tcW w:w="936" w:type="dxa"/>
          </w:tcPr>
          <w:p w14:paraId="04293903" w14:textId="77777777" w:rsidR="005A2454" w:rsidRPr="006D73C1" w:rsidRDefault="005A2454" w:rsidP="00BA54A0">
            <w:pPr>
              <w:spacing w:before="60" w:after="60"/>
              <w:jc w:val="center"/>
              <w:rPr>
                <w:color w:val="000000" w:themeColor="text1"/>
                <w:szCs w:val="24"/>
              </w:rPr>
            </w:pPr>
          </w:p>
        </w:tc>
        <w:tc>
          <w:tcPr>
            <w:tcW w:w="1313" w:type="dxa"/>
            <w:tcBorders>
              <w:right w:val="double" w:sz="6" w:space="0" w:color="auto"/>
            </w:tcBorders>
          </w:tcPr>
          <w:p w14:paraId="3C7CE83B" w14:textId="77777777" w:rsidR="005A2454" w:rsidRPr="006D73C1" w:rsidRDefault="005A2454" w:rsidP="00BA54A0">
            <w:pPr>
              <w:spacing w:before="60" w:after="60"/>
              <w:jc w:val="center"/>
              <w:rPr>
                <w:color w:val="000000" w:themeColor="text1"/>
                <w:szCs w:val="24"/>
              </w:rPr>
            </w:pPr>
          </w:p>
        </w:tc>
      </w:tr>
      <w:tr w:rsidR="005A2454" w:rsidRPr="006D73C1" w14:paraId="53B8A47A" w14:textId="77777777" w:rsidTr="00BA54A0">
        <w:trPr>
          <w:cantSplit/>
        </w:trPr>
        <w:tc>
          <w:tcPr>
            <w:tcW w:w="1080" w:type="dxa"/>
            <w:tcBorders>
              <w:left w:val="double" w:sz="6" w:space="0" w:color="auto"/>
            </w:tcBorders>
          </w:tcPr>
          <w:p w14:paraId="74A1E63E" w14:textId="77777777" w:rsidR="005A2454" w:rsidRPr="006D73C1" w:rsidRDefault="005A2454" w:rsidP="00BA54A0">
            <w:pPr>
              <w:spacing w:before="60" w:after="60"/>
              <w:jc w:val="right"/>
              <w:rPr>
                <w:color w:val="000000" w:themeColor="text1"/>
                <w:szCs w:val="24"/>
              </w:rPr>
            </w:pPr>
          </w:p>
        </w:tc>
        <w:tc>
          <w:tcPr>
            <w:tcW w:w="6912" w:type="dxa"/>
            <w:gridSpan w:val="4"/>
            <w:tcBorders>
              <w:left w:val="nil"/>
            </w:tcBorders>
          </w:tcPr>
          <w:p w14:paraId="020ABFB4" w14:textId="4B1CFBE3" w:rsidR="005A2454" w:rsidRPr="006D73C1" w:rsidRDefault="005A2454" w:rsidP="00BA54A0">
            <w:pPr>
              <w:tabs>
                <w:tab w:val="left" w:pos="4470"/>
              </w:tabs>
              <w:spacing w:before="60" w:after="60"/>
              <w:jc w:val="right"/>
              <w:rPr>
                <w:color w:val="000000" w:themeColor="text1"/>
                <w:szCs w:val="24"/>
              </w:rPr>
            </w:pPr>
            <w:r w:rsidRPr="006D73C1">
              <w:rPr>
                <w:color w:val="000000" w:themeColor="text1"/>
                <w:szCs w:val="24"/>
              </w:rPr>
              <w:t>Total for Daywork:</w:t>
            </w:r>
            <w:r w:rsidR="00CE534E">
              <w:rPr>
                <w:color w:val="000000" w:themeColor="text1"/>
                <w:szCs w:val="24"/>
              </w:rPr>
              <w:t xml:space="preserve"> </w:t>
            </w:r>
            <w:r w:rsidRPr="006D73C1">
              <w:rPr>
                <w:color w:val="000000" w:themeColor="text1"/>
                <w:szCs w:val="24"/>
              </w:rPr>
              <w:t>Labor</w:t>
            </w:r>
          </w:p>
          <w:p w14:paraId="71691482" w14:textId="77777777" w:rsidR="005A2454" w:rsidRPr="006D73C1" w:rsidRDefault="005A2454" w:rsidP="00BA54A0">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w:t>
            </w:r>
          </w:p>
        </w:tc>
        <w:tc>
          <w:tcPr>
            <w:tcW w:w="1313" w:type="dxa"/>
            <w:tcBorders>
              <w:right w:val="double" w:sz="6" w:space="0" w:color="auto"/>
            </w:tcBorders>
          </w:tcPr>
          <w:p w14:paraId="6744C14D" w14:textId="77777777" w:rsidR="005A2454" w:rsidRPr="006D73C1" w:rsidRDefault="005A2454" w:rsidP="00BA54A0">
            <w:pPr>
              <w:spacing w:before="60" w:after="60"/>
              <w:jc w:val="left"/>
              <w:rPr>
                <w:color w:val="000000" w:themeColor="text1"/>
                <w:szCs w:val="24"/>
              </w:rPr>
            </w:pPr>
            <w:r w:rsidRPr="006D73C1">
              <w:rPr>
                <w:color w:val="000000" w:themeColor="text1"/>
                <w:szCs w:val="24"/>
                <w:u w:val="single"/>
              </w:rPr>
              <w:tab/>
            </w:r>
          </w:p>
        </w:tc>
      </w:tr>
      <w:tr w:rsidR="005A2454" w:rsidRPr="006D73C1" w14:paraId="7EE82423" w14:textId="77777777" w:rsidTr="00BA54A0">
        <w:trPr>
          <w:cantSplit/>
          <w:trHeight w:val="675"/>
        </w:trPr>
        <w:tc>
          <w:tcPr>
            <w:tcW w:w="9305" w:type="dxa"/>
            <w:gridSpan w:val="6"/>
            <w:tcBorders>
              <w:top w:val="double" w:sz="6" w:space="0" w:color="auto"/>
            </w:tcBorders>
          </w:tcPr>
          <w:p w14:paraId="6D8ABFAC" w14:textId="77777777" w:rsidR="005A2454" w:rsidRPr="006D73C1" w:rsidRDefault="005A2454" w:rsidP="00BA54A0">
            <w:pPr>
              <w:spacing w:before="60" w:after="60"/>
              <w:jc w:val="left"/>
              <w:rPr>
                <w:color w:val="000000" w:themeColor="text1"/>
                <w:sz w:val="20"/>
                <w:szCs w:val="24"/>
              </w:rPr>
            </w:pPr>
            <w:r w:rsidRPr="006D73C1">
              <w:rPr>
                <w:color w:val="000000" w:themeColor="text1"/>
                <w:sz w:val="20"/>
                <w:szCs w:val="24"/>
              </w:rPr>
              <w:t xml:space="preserve">a. To be entered by the </w:t>
            </w:r>
            <w:r>
              <w:rPr>
                <w:color w:val="000000" w:themeColor="text1"/>
                <w:sz w:val="20"/>
                <w:szCs w:val="24"/>
              </w:rPr>
              <w:t>Bidder</w:t>
            </w:r>
            <w:r w:rsidRPr="006D73C1">
              <w:rPr>
                <w:color w:val="000000" w:themeColor="text1"/>
                <w:sz w:val="20"/>
                <w:szCs w:val="24"/>
              </w:rPr>
              <w:t>.</w:t>
            </w:r>
          </w:p>
        </w:tc>
      </w:tr>
    </w:tbl>
    <w:p w14:paraId="2ABF6042" w14:textId="77777777" w:rsidR="005A2454" w:rsidRDefault="005A2454" w:rsidP="005A2454">
      <w:pPr>
        <w:jc w:val="left"/>
        <w:rPr>
          <w:color w:val="000000" w:themeColor="text1"/>
          <w:szCs w:val="24"/>
        </w:rPr>
      </w:pPr>
    </w:p>
    <w:p w14:paraId="0ADC7C1A" w14:textId="77777777" w:rsidR="005A2454" w:rsidRDefault="005A2454" w:rsidP="005A2454">
      <w:pPr>
        <w:jc w:val="left"/>
        <w:rPr>
          <w:b/>
          <w:sz w:val="32"/>
        </w:rPr>
      </w:pPr>
      <w:r>
        <w:br w:type="page"/>
      </w:r>
    </w:p>
    <w:p w14:paraId="4791A6CB" w14:textId="77777777" w:rsidR="00F10007" w:rsidRPr="00F10007" w:rsidRDefault="00F10007" w:rsidP="00F10007">
      <w:pPr>
        <w:pStyle w:val="SDPnoheader"/>
      </w:pPr>
      <w:r w:rsidRPr="00F10007">
        <w:lastRenderedPageBreak/>
        <w:t>Appendix to Bid Financial Part</w:t>
      </w:r>
    </w:p>
    <w:p w14:paraId="39B8A02C" w14:textId="77777777" w:rsidR="005A2454" w:rsidRDefault="005A2454" w:rsidP="005A2454">
      <w:pPr>
        <w:pStyle w:val="SDPnoheader"/>
      </w:pPr>
      <w:r>
        <w:t>Part [1] Bid Price Forms - Design-Build</w:t>
      </w:r>
    </w:p>
    <w:p w14:paraId="7AE59D6F" w14:textId="20B68B9F" w:rsidR="005A2454" w:rsidRPr="00AD5F0D" w:rsidRDefault="005A2454" w:rsidP="005A2454">
      <w:pPr>
        <w:pStyle w:val="SPDForm2"/>
        <w:rPr>
          <w:sz w:val="32"/>
        </w:rPr>
      </w:pPr>
      <w:r w:rsidRPr="00AD5F0D">
        <w:rPr>
          <w:sz w:val="32"/>
        </w:rPr>
        <w:t>Schedule of Daywork Rates:</w:t>
      </w:r>
      <w:r w:rsidR="00D82DA0">
        <w:rPr>
          <w:sz w:val="32"/>
        </w:rPr>
        <w:t xml:space="preserve"> </w:t>
      </w:r>
      <w:r w:rsidRPr="00AD5F0D">
        <w:rPr>
          <w:sz w:val="32"/>
        </w:rPr>
        <w:t>2. Materials</w:t>
      </w:r>
    </w:p>
    <w:tbl>
      <w:tblPr>
        <w:tblW w:w="9305" w:type="dxa"/>
        <w:tblInd w:w="51" w:type="dxa"/>
        <w:tblLayout w:type="fixed"/>
        <w:tblLook w:val="0000" w:firstRow="0" w:lastRow="0" w:firstColumn="0" w:lastColumn="0" w:noHBand="0" w:noVBand="0"/>
      </w:tblPr>
      <w:tblGrid>
        <w:gridCol w:w="1080"/>
        <w:gridCol w:w="3762"/>
        <w:gridCol w:w="1015"/>
        <w:gridCol w:w="1199"/>
        <w:gridCol w:w="936"/>
        <w:gridCol w:w="1313"/>
      </w:tblGrid>
      <w:tr w:rsidR="005A2454" w:rsidRPr="006D73C1" w14:paraId="4DD5A367" w14:textId="77777777" w:rsidTr="00BA54A0">
        <w:tc>
          <w:tcPr>
            <w:tcW w:w="1080" w:type="dxa"/>
            <w:tcBorders>
              <w:top w:val="double" w:sz="6" w:space="0" w:color="auto"/>
              <w:left w:val="double" w:sz="6" w:space="0" w:color="auto"/>
              <w:bottom w:val="single" w:sz="6" w:space="0" w:color="auto"/>
            </w:tcBorders>
          </w:tcPr>
          <w:p w14:paraId="55D5A947"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Item no.</w:t>
            </w:r>
          </w:p>
        </w:tc>
        <w:tc>
          <w:tcPr>
            <w:tcW w:w="3762" w:type="dxa"/>
            <w:tcBorders>
              <w:top w:val="double" w:sz="6" w:space="0" w:color="auto"/>
              <w:left w:val="single" w:sz="4" w:space="0" w:color="auto"/>
              <w:bottom w:val="single" w:sz="6" w:space="0" w:color="auto"/>
            </w:tcBorders>
          </w:tcPr>
          <w:p w14:paraId="00CBEFAC"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Description</w:t>
            </w:r>
          </w:p>
        </w:tc>
        <w:tc>
          <w:tcPr>
            <w:tcW w:w="1015" w:type="dxa"/>
            <w:tcBorders>
              <w:top w:val="double" w:sz="6" w:space="0" w:color="auto"/>
              <w:left w:val="single" w:sz="4" w:space="0" w:color="auto"/>
              <w:bottom w:val="single" w:sz="6" w:space="0" w:color="auto"/>
            </w:tcBorders>
          </w:tcPr>
          <w:p w14:paraId="2AB65C06"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Unit</w:t>
            </w:r>
          </w:p>
        </w:tc>
        <w:tc>
          <w:tcPr>
            <w:tcW w:w="1199" w:type="dxa"/>
            <w:tcBorders>
              <w:top w:val="double" w:sz="6" w:space="0" w:color="auto"/>
              <w:left w:val="single" w:sz="4" w:space="0" w:color="auto"/>
              <w:bottom w:val="single" w:sz="6" w:space="0" w:color="auto"/>
            </w:tcBorders>
          </w:tcPr>
          <w:p w14:paraId="30F5110C"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Nominal quantity</w:t>
            </w:r>
          </w:p>
        </w:tc>
        <w:tc>
          <w:tcPr>
            <w:tcW w:w="936" w:type="dxa"/>
            <w:tcBorders>
              <w:top w:val="double" w:sz="6" w:space="0" w:color="auto"/>
              <w:left w:val="single" w:sz="4" w:space="0" w:color="auto"/>
              <w:bottom w:val="single" w:sz="6" w:space="0" w:color="auto"/>
            </w:tcBorders>
          </w:tcPr>
          <w:p w14:paraId="449BC78C" w14:textId="77777777" w:rsidR="005A2454" w:rsidRDefault="005A2454" w:rsidP="00BA54A0">
            <w:pPr>
              <w:spacing w:before="60" w:after="60"/>
              <w:jc w:val="center"/>
              <w:rPr>
                <w:b/>
                <w:bCs/>
                <w:iCs/>
                <w:color w:val="000000" w:themeColor="text1"/>
                <w:szCs w:val="24"/>
              </w:rPr>
            </w:pPr>
            <w:r w:rsidRPr="00955524">
              <w:rPr>
                <w:b/>
                <w:bCs/>
                <w:iCs/>
                <w:color w:val="000000" w:themeColor="text1"/>
                <w:szCs w:val="24"/>
              </w:rPr>
              <w:t>Rate</w:t>
            </w:r>
          </w:p>
          <w:p w14:paraId="27432150" w14:textId="77777777" w:rsidR="005A2454" w:rsidRPr="00955524" w:rsidRDefault="005A2454" w:rsidP="00BA54A0">
            <w:pPr>
              <w:spacing w:before="60" w:after="60"/>
              <w:jc w:val="center"/>
              <w:rPr>
                <w:b/>
                <w:bCs/>
                <w:iCs/>
                <w:color w:val="000000" w:themeColor="text1"/>
                <w:szCs w:val="24"/>
              </w:rPr>
            </w:pPr>
            <w:r>
              <w:rPr>
                <w:b/>
                <w:bCs/>
                <w:iCs/>
                <w:color w:val="000000" w:themeColor="text1"/>
                <w:szCs w:val="24"/>
              </w:rPr>
              <w:t>(Rs)</w:t>
            </w:r>
          </w:p>
        </w:tc>
        <w:tc>
          <w:tcPr>
            <w:tcW w:w="1313" w:type="dxa"/>
            <w:tcBorders>
              <w:top w:val="double" w:sz="6" w:space="0" w:color="auto"/>
              <w:left w:val="single" w:sz="4" w:space="0" w:color="auto"/>
              <w:bottom w:val="single" w:sz="6" w:space="0" w:color="auto"/>
              <w:right w:val="double" w:sz="6" w:space="0" w:color="auto"/>
            </w:tcBorders>
          </w:tcPr>
          <w:p w14:paraId="5561B4F5" w14:textId="77777777" w:rsidR="005A2454" w:rsidRDefault="005A2454" w:rsidP="00BA54A0">
            <w:pPr>
              <w:spacing w:before="60" w:after="60"/>
              <w:jc w:val="center"/>
              <w:rPr>
                <w:b/>
                <w:bCs/>
                <w:iCs/>
                <w:color w:val="000000" w:themeColor="text1"/>
                <w:szCs w:val="24"/>
              </w:rPr>
            </w:pPr>
            <w:r w:rsidRPr="00955524">
              <w:rPr>
                <w:b/>
                <w:bCs/>
                <w:iCs/>
                <w:color w:val="000000" w:themeColor="text1"/>
                <w:szCs w:val="24"/>
              </w:rPr>
              <w:t>Extended amount</w:t>
            </w:r>
          </w:p>
          <w:p w14:paraId="2067EC01" w14:textId="77777777" w:rsidR="005A2454" w:rsidRPr="00955524" w:rsidRDefault="005A2454" w:rsidP="00BA54A0">
            <w:pPr>
              <w:spacing w:before="60" w:after="60"/>
              <w:jc w:val="center"/>
              <w:rPr>
                <w:b/>
                <w:bCs/>
                <w:iCs/>
                <w:color w:val="000000" w:themeColor="text1"/>
                <w:szCs w:val="24"/>
              </w:rPr>
            </w:pPr>
            <w:r>
              <w:rPr>
                <w:b/>
                <w:bCs/>
                <w:iCs/>
                <w:color w:val="000000" w:themeColor="text1"/>
                <w:szCs w:val="24"/>
              </w:rPr>
              <w:t>(Rs)</w:t>
            </w:r>
          </w:p>
        </w:tc>
      </w:tr>
      <w:tr w:rsidR="005A2454" w:rsidRPr="006D73C1" w14:paraId="12481421" w14:textId="77777777" w:rsidTr="00BA54A0">
        <w:tc>
          <w:tcPr>
            <w:tcW w:w="1080" w:type="dxa"/>
            <w:tcBorders>
              <w:left w:val="double" w:sz="6" w:space="0" w:color="auto"/>
            </w:tcBorders>
          </w:tcPr>
          <w:p w14:paraId="17EA735F" w14:textId="77777777" w:rsidR="005A2454" w:rsidRPr="006D73C1" w:rsidRDefault="005A2454" w:rsidP="00BA54A0">
            <w:pPr>
              <w:spacing w:before="60" w:after="60"/>
              <w:jc w:val="left"/>
              <w:rPr>
                <w:color w:val="000000" w:themeColor="text1"/>
                <w:szCs w:val="24"/>
              </w:rPr>
            </w:pPr>
          </w:p>
        </w:tc>
        <w:tc>
          <w:tcPr>
            <w:tcW w:w="3762" w:type="dxa"/>
            <w:tcBorders>
              <w:left w:val="dotted" w:sz="4" w:space="0" w:color="auto"/>
              <w:bottom w:val="dotted" w:sz="4" w:space="0" w:color="auto"/>
              <w:right w:val="dotted" w:sz="4" w:space="0" w:color="auto"/>
            </w:tcBorders>
          </w:tcPr>
          <w:p w14:paraId="1858CBE5" w14:textId="77777777" w:rsidR="005A2454" w:rsidRPr="006D73C1" w:rsidRDefault="005A2454" w:rsidP="00BA54A0">
            <w:pPr>
              <w:spacing w:before="60" w:after="60"/>
              <w:jc w:val="left"/>
              <w:rPr>
                <w:color w:val="000000" w:themeColor="text1"/>
                <w:szCs w:val="24"/>
              </w:rPr>
            </w:pPr>
          </w:p>
        </w:tc>
        <w:tc>
          <w:tcPr>
            <w:tcW w:w="1015" w:type="dxa"/>
            <w:tcBorders>
              <w:left w:val="nil"/>
            </w:tcBorders>
          </w:tcPr>
          <w:p w14:paraId="2192D581" w14:textId="77777777" w:rsidR="005A2454" w:rsidRPr="006D73C1" w:rsidRDefault="005A2454" w:rsidP="00BA54A0">
            <w:pPr>
              <w:spacing w:before="60" w:after="60"/>
              <w:jc w:val="left"/>
              <w:rPr>
                <w:color w:val="000000" w:themeColor="text1"/>
                <w:szCs w:val="24"/>
              </w:rPr>
            </w:pPr>
          </w:p>
        </w:tc>
        <w:tc>
          <w:tcPr>
            <w:tcW w:w="1199" w:type="dxa"/>
            <w:tcBorders>
              <w:left w:val="dotted" w:sz="4" w:space="0" w:color="auto"/>
              <w:bottom w:val="dotted" w:sz="4" w:space="0" w:color="auto"/>
              <w:right w:val="dotted" w:sz="4" w:space="0" w:color="auto"/>
            </w:tcBorders>
          </w:tcPr>
          <w:p w14:paraId="19156A04" w14:textId="77777777" w:rsidR="005A2454" w:rsidRPr="006D73C1" w:rsidRDefault="005A2454" w:rsidP="00BA54A0">
            <w:pPr>
              <w:tabs>
                <w:tab w:val="decimal" w:pos="579"/>
              </w:tabs>
              <w:spacing w:before="60" w:after="60"/>
              <w:jc w:val="left"/>
              <w:rPr>
                <w:color w:val="000000" w:themeColor="text1"/>
                <w:szCs w:val="24"/>
              </w:rPr>
            </w:pPr>
          </w:p>
        </w:tc>
        <w:tc>
          <w:tcPr>
            <w:tcW w:w="936" w:type="dxa"/>
            <w:tcBorders>
              <w:left w:val="nil"/>
              <w:bottom w:val="dotted" w:sz="4" w:space="0" w:color="auto"/>
              <w:right w:val="dotted" w:sz="4" w:space="0" w:color="auto"/>
            </w:tcBorders>
          </w:tcPr>
          <w:p w14:paraId="6590DF1D"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01CC3634" w14:textId="77777777" w:rsidR="005A2454" w:rsidRPr="006D73C1" w:rsidRDefault="005A2454" w:rsidP="00BA54A0">
            <w:pPr>
              <w:spacing w:before="60" w:after="60"/>
              <w:jc w:val="center"/>
              <w:rPr>
                <w:color w:val="000000" w:themeColor="text1"/>
                <w:szCs w:val="24"/>
              </w:rPr>
            </w:pPr>
          </w:p>
        </w:tc>
      </w:tr>
      <w:tr w:rsidR="005A2454" w:rsidRPr="006D73C1" w14:paraId="76C32C17" w14:textId="77777777" w:rsidTr="00BA54A0">
        <w:tc>
          <w:tcPr>
            <w:tcW w:w="1080" w:type="dxa"/>
            <w:tcBorders>
              <w:top w:val="dotted" w:sz="4" w:space="0" w:color="auto"/>
              <w:left w:val="double" w:sz="6" w:space="0" w:color="auto"/>
              <w:bottom w:val="dotted" w:sz="4" w:space="0" w:color="auto"/>
            </w:tcBorders>
          </w:tcPr>
          <w:p w14:paraId="7238E20C"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B44CFB6"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69E13B94"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00B77B08" w14:textId="77777777" w:rsidR="005A2454" w:rsidRPr="006D73C1" w:rsidRDefault="005A2454" w:rsidP="00BA54A0">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9F7825A"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14:paraId="47508320" w14:textId="77777777" w:rsidR="005A2454" w:rsidRPr="006D73C1" w:rsidRDefault="005A2454" w:rsidP="00BA54A0">
            <w:pPr>
              <w:spacing w:before="60" w:after="60"/>
              <w:jc w:val="center"/>
              <w:rPr>
                <w:color w:val="000000" w:themeColor="text1"/>
                <w:szCs w:val="24"/>
              </w:rPr>
            </w:pPr>
          </w:p>
        </w:tc>
      </w:tr>
      <w:tr w:rsidR="005A2454" w:rsidRPr="006D73C1" w14:paraId="1F92AA5D" w14:textId="77777777" w:rsidTr="00BA54A0">
        <w:tc>
          <w:tcPr>
            <w:tcW w:w="1080" w:type="dxa"/>
            <w:tcBorders>
              <w:left w:val="double" w:sz="6" w:space="0" w:color="auto"/>
            </w:tcBorders>
          </w:tcPr>
          <w:p w14:paraId="387F5F33"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973F049" w14:textId="77777777" w:rsidR="005A2454" w:rsidRPr="006D73C1" w:rsidRDefault="005A2454" w:rsidP="00BA54A0">
            <w:pPr>
              <w:spacing w:before="60" w:after="60"/>
              <w:jc w:val="left"/>
              <w:rPr>
                <w:color w:val="000000" w:themeColor="text1"/>
                <w:szCs w:val="24"/>
              </w:rPr>
            </w:pPr>
          </w:p>
        </w:tc>
        <w:tc>
          <w:tcPr>
            <w:tcW w:w="1015" w:type="dxa"/>
            <w:tcBorders>
              <w:left w:val="nil"/>
            </w:tcBorders>
          </w:tcPr>
          <w:p w14:paraId="3FD5E24F"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0B57B69C" w14:textId="77777777" w:rsidR="005A2454" w:rsidRPr="006D73C1" w:rsidRDefault="005A2454" w:rsidP="00BA54A0">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F054435"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48166E4F" w14:textId="77777777" w:rsidR="005A2454" w:rsidRPr="006D73C1" w:rsidRDefault="005A2454" w:rsidP="00BA54A0">
            <w:pPr>
              <w:spacing w:before="60" w:after="60"/>
              <w:jc w:val="center"/>
              <w:rPr>
                <w:color w:val="000000" w:themeColor="text1"/>
                <w:szCs w:val="24"/>
              </w:rPr>
            </w:pPr>
          </w:p>
        </w:tc>
      </w:tr>
      <w:tr w:rsidR="005A2454" w:rsidRPr="006D73C1" w14:paraId="057BDFCF" w14:textId="77777777" w:rsidTr="00BA54A0">
        <w:tc>
          <w:tcPr>
            <w:tcW w:w="1080" w:type="dxa"/>
            <w:tcBorders>
              <w:top w:val="dotted" w:sz="4" w:space="0" w:color="auto"/>
              <w:left w:val="double" w:sz="6" w:space="0" w:color="auto"/>
              <w:bottom w:val="dotted" w:sz="4" w:space="0" w:color="auto"/>
            </w:tcBorders>
          </w:tcPr>
          <w:p w14:paraId="589E6735"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FEA49A6"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6A1846A2"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405AB32E" w14:textId="77777777" w:rsidR="005A2454" w:rsidRPr="006D73C1" w:rsidRDefault="005A2454" w:rsidP="00BA54A0">
            <w:pPr>
              <w:tabs>
                <w:tab w:val="decimal" w:pos="579"/>
              </w:tabs>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98CEFD"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bottom w:val="dotted" w:sz="4" w:space="0" w:color="auto"/>
              <w:right w:val="double" w:sz="6" w:space="0" w:color="auto"/>
            </w:tcBorders>
          </w:tcPr>
          <w:p w14:paraId="6B49B399" w14:textId="77777777" w:rsidR="005A2454" w:rsidRPr="006D73C1" w:rsidRDefault="005A2454" w:rsidP="00BA54A0">
            <w:pPr>
              <w:spacing w:before="60" w:after="60"/>
              <w:jc w:val="center"/>
              <w:rPr>
                <w:color w:val="000000" w:themeColor="text1"/>
                <w:szCs w:val="24"/>
              </w:rPr>
            </w:pPr>
          </w:p>
        </w:tc>
      </w:tr>
      <w:tr w:rsidR="005A2454" w:rsidRPr="006D73C1" w14:paraId="12569552" w14:textId="77777777" w:rsidTr="00BA54A0">
        <w:tc>
          <w:tcPr>
            <w:tcW w:w="1080" w:type="dxa"/>
            <w:tcBorders>
              <w:left w:val="double" w:sz="6" w:space="0" w:color="auto"/>
            </w:tcBorders>
          </w:tcPr>
          <w:p w14:paraId="7C45B8F9"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right w:val="dotted" w:sz="4" w:space="0" w:color="auto"/>
            </w:tcBorders>
          </w:tcPr>
          <w:p w14:paraId="19D6322E" w14:textId="77777777" w:rsidR="005A2454" w:rsidRPr="006D73C1" w:rsidRDefault="005A2454" w:rsidP="00BA54A0">
            <w:pPr>
              <w:spacing w:before="60" w:after="60"/>
              <w:jc w:val="left"/>
              <w:rPr>
                <w:color w:val="000000" w:themeColor="text1"/>
                <w:szCs w:val="24"/>
              </w:rPr>
            </w:pPr>
          </w:p>
        </w:tc>
        <w:tc>
          <w:tcPr>
            <w:tcW w:w="1015" w:type="dxa"/>
            <w:tcBorders>
              <w:left w:val="nil"/>
            </w:tcBorders>
          </w:tcPr>
          <w:p w14:paraId="494FBCCB"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right w:val="dotted" w:sz="4" w:space="0" w:color="auto"/>
            </w:tcBorders>
          </w:tcPr>
          <w:p w14:paraId="130A866D" w14:textId="77777777" w:rsidR="005A2454" w:rsidRPr="006D73C1" w:rsidRDefault="005A2454" w:rsidP="00BA54A0">
            <w:pPr>
              <w:tabs>
                <w:tab w:val="decimal" w:pos="579"/>
              </w:tabs>
              <w:spacing w:before="60" w:after="60"/>
              <w:jc w:val="left"/>
              <w:rPr>
                <w:color w:val="000000" w:themeColor="text1"/>
                <w:szCs w:val="24"/>
              </w:rPr>
            </w:pPr>
          </w:p>
        </w:tc>
        <w:tc>
          <w:tcPr>
            <w:tcW w:w="936" w:type="dxa"/>
            <w:tcBorders>
              <w:top w:val="dotted" w:sz="4" w:space="0" w:color="auto"/>
              <w:left w:val="nil"/>
              <w:right w:val="dotted" w:sz="4" w:space="0" w:color="auto"/>
            </w:tcBorders>
          </w:tcPr>
          <w:p w14:paraId="15D3AC70" w14:textId="77777777" w:rsidR="005A2454" w:rsidRPr="006D73C1" w:rsidRDefault="005A2454" w:rsidP="00BA54A0">
            <w:pPr>
              <w:spacing w:before="60" w:after="60"/>
              <w:jc w:val="center"/>
              <w:rPr>
                <w:color w:val="000000" w:themeColor="text1"/>
                <w:szCs w:val="24"/>
              </w:rPr>
            </w:pPr>
          </w:p>
        </w:tc>
        <w:tc>
          <w:tcPr>
            <w:tcW w:w="1313" w:type="dxa"/>
            <w:tcBorders>
              <w:left w:val="nil"/>
              <w:right w:val="double" w:sz="6" w:space="0" w:color="auto"/>
            </w:tcBorders>
          </w:tcPr>
          <w:p w14:paraId="748AF7F0" w14:textId="77777777" w:rsidR="005A2454" w:rsidRPr="006D73C1" w:rsidRDefault="005A2454" w:rsidP="00BA54A0">
            <w:pPr>
              <w:spacing w:before="60" w:after="60"/>
              <w:jc w:val="center"/>
              <w:rPr>
                <w:color w:val="000000" w:themeColor="text1"/>
                <w:szCs w:val="24"/>
              </w:rPr>
            </w:pPr>
          </w:p>
        </w:tc>
      </w:tr>
      <w:tr w:rsidR="005A2454" w:rsidRPr="006D73C1" w14:paraId="096C55C1" w14:textId="77777777" w:rsidTr="00BA54A0">
        <w:tc>
          <w:tcPr>
            <w:tcW w:w="1080" w:type="dxa"/>
            <w:tcBorders>
              <w:top w:val="dotted" w:sz="4" w:space="0" w:color="auto"/>
              <w:left w:val="double" w:sz="6" w:space="0" w:color="auto"/>
              <w:bottom w:val="dotted" w:sz="4" w:space="0" w:color="auto"/>
            </w:tcBorders>
          </w:tcPr>
          <w:p w14:paraId="1EAB2A41"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780D3AF"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1445B2C6"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50E8135F"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3BFB40"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0222BAFE" w14:textId="77777777" w:rsidR="005A2454" w:rsidRPr="006D73C1" w:rsidRDefault="005A2454" w:rsidP="00BA54A0">
            <w:pPr>
              <w:spacing w:before="60" w:after="60"/>
              <w:jc w:val="center"/>
              <w:rPr>
                <w:color w:val="000000" w:themeColor="text1"/>
                <w:szCs w:val="24"/>
              </w:rPr>
            </w:pPr>
          </w:p>
        </w:tc>
      </w:tr>
      <w:tr w:rsidR="005A2454" w:rsidRPr="006D73C1" w14:paraId="7A592D17" w14:textId="77777777" w:rsidTr="00BA54A0">
        <w:tc>
          <w:tcPr>
            <w:tcW w:w="1080" w:type="dxa"/>
            <w:tcBorders>
              <w:top w:val="dotted" w:sz="4" w:space="0" w:color="auto"/>
              <w:left w:val="double" w:sz="6" w:space="0" w:color="auto"/>
              <w:bottom w:val="dotted" w:sz="4" w:space="0" w:color="auto"/>
            </w:tcBorders>
          </w:tcPr>
          <w:p w14:paraId="1C22786D"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172B79D"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58FB04AC"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30EF1BAB"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053926"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436E5254" w14:textId="77777777" w:rsidR="005A2454" w:rsidRPr="006D73C1" w:rsidRDefault="005A2454" w:rsidP="00BA54A0">
            <w:pPr>
              <w:spacing w:before="60" w:after="60"/>
              <w:jc w:val="center"/>
              <w:rPr>
                <w:color w:val="000000" w:themeColor="text1"/>
                <w:szCs w:val="24"/>
              </w:rPr>
            </w:pPr>
          </w:p>
        </w:tc>
      </w:tr>
      <w:tr w:rsidR="005A2454" w:rsidRPr="006D73C1" w14:paraId="0F53BF64" w14:textId="77777777" w:rsidTr="00BA54A0">
        <w:tc>
          <w:tcPr>
            <w:tcW w:w="1080" w:type="dxa"/>
            <w:tcBorders>
              <w:top w:val="dotted" w:sz="4" w:space="0" w:color="auto"/>
              <w:left w:val="double" w:sz="6" w:space="0" w:color="auto"/>
              <w:bottom w:val="dotted" w:sz="4" w:space="0" w:color="auto"/>
            </w:tcBorders>
          </w:tcPr>
          <w:p w14:paraId="4A23BD9F"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2E56C0"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04C2E35D"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43991192"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243DD03"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6082A729" w14:textId="77777777" w:rsidR="005A2454" w:rsidRPr="006D73C1" w:rsidRDefault="005A2454" w:rsidP="00BA54A0">
            <w:pPr>
              <w:spacing w:before="60" w:after="60"/>
              <w:jc w:val="center"/>
              <w:rPr>
                <w:color w:val="000000" w:themeColor="text1"/>
                <w:szCs w:val="24"/>
              </w:rPr>
            </w:pPr>
          </w:p>
        </w:tc>
      </w:tr>
      <w:tr w:rsidR="005A2454" w:rsidRPr="006D73C1" w14:paraId="1575EE92" w14:textId="77777777" w:rsidTr="00BA54A0">
        <w:tc>
          <w:tcPr>
            <w:tcW w:w="1080" w:type="dxa"/>
            <w:tcBorders>
              <w:top w:val="dotted" w:sz="4" w:space="0" w:color="auto"/>
              <w:left w:val="double" w:sz="6" w:space="0" w:color="auto"/>
              <w:bottom w:val="dotted" w:sz="4" w:space="0" w:color="auto"/>
            </w:tcBorders>
          </w:tcPr>
          <w:p w14:paraId="1AE21D99"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6F9627E2"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6E84F6DE"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7DFFA6E5"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3B28FF5"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04499215" w14:textId="77777777" w:rsidR="005A2454" w:rsidRPr="006D73C1" w:rsidRDefault="005A2454" w:rsidP="00BA54A0">
            <w:pPr>
              <w:spacing w:before="60" w:after="60"/>
              <w:jc w:val="center"/>
              <w:rPr>
                <w:color w:val="000000" w:themeColor="text1"/>
                <w:szCs w:val="24"/>
              </w:rPr>
            </w:pPr>
          </w:p>
        </w:tc>
      </w:tr>
      <w:tr w:rsidR="005A2454" w:rsidRPr="006D73C1" w14:paraId="3A8F93DC" w14:textId="77777777" w:rsidTr="00BA54A0">
        <w:tc>
          <w:tcPr>
            <w:tcW w:w="1080" w:type="dxa"/>
            <w:tcBorders>
              <w:top w:val="dotted" w:sz="4" w:space="0" w:color="auto"/>
              <w:left w:val="double" w:sz="6" w:space="0" w:color="auto"/>
              <w:bottom w:val="dotted" w:sz="4" w:space="0" w:color="auto"/>
            </w:tcBorders>
          </w:tcPr>
          <w:p w14:paraId="684E20B1"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8491559"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46C4B227"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02F34C34"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ABF05B0"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1D49FD85" w14:textId="77777777" w:rsidR="005A2454" w:rsidRPr="006D73C1" w:rsidRDefault="005A2454" w:rsidP="00BA54A0">
            <w:pPr>
              <w:spacing w:before="60" w:after="60"/>
              <w:jc w:val="center"/>
              <w:rPr>
                <w:color w:val="000000" w:themeColor="text1"/>
                <w:szCs w:val="24"/>
              </w:rPr>
            </w:pPr>
          </w:p>
        </w:tc>
      </w:tr>
      <w:tr w:rsidR="005A2454" w:rsidRPr="006D73C1" w14:paraId="59C040F5" w14:textId="77777777" w:rsidTr="00BA54A0">
        <w:tc>
          <w:tcPr>
            <w:tcW w:w="1080" w:type="dxa"/>
            <w:tcBorders>
              <w:top w:val="dotted" w:sz="4" w:space="0" w:color="auto"/>
              <w:left w:val="double" w:sz="6" w:space="0" w:color="auto"/>
              <w:bottom w:val="dotted" w:sz="4" w:space="0" w:color="auto"/>
            </w:tcBorders>
          </w:tcPr>
          <w:p w14:paraId="31282FC5"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6DBD7207"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17CC721A"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19421728"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77F067E"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7F28C2A5" w14:textId="77777777" w:rsidR="005A2454" w:rsidRPr="006D73C1" w:rsidRDefault="005A2454" w:rsidP="00BA54A0">
            <w:pPr>
              <w:spacing w:before="60" w:after="60"/>
              <w:jc w:val="center"/>
              <w:rPr>
                <w:color w:val="000000" w:themeColor="text1"/>
                <w:szCs w:val="24"/>
              </w:rPr>
            </w:pPr>
          </w:p>
        </w:tc>
      </w:tr>
      <w:tr w:rsidR="005A2454" w:rsidRPr="006D73C1" w14:paraId="233A31CE" w14:textId="77777777" w:rsidTr="00BA54A0">
        <w:tc>
          <w:tcPr>
            <w:tcW w:w="1080" w:type="dxa"/>
            <w:tcBorders>
              <w:top w:val="dotted" w:sz="4" w:space="0" w:color="auto"/>
              <w:left w:val="double" w:sz="6" w:space="0" w:color="auto"/>
              <w:bottom w:val="dotted" w:sz="4" w:space="0" w:color="auto"/>
            </w:tcBorders>
          </w:tcPr>
          <w:p w14:paraId="3F88CB26"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DE649F7"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06B08EC8"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3E62407C"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A50A6DE"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631E79F9" w14:textId="77777777" w:rsidR="005A2454" w:rsidRPr="006D73C1" w:rsidRDefault="005A2454" w:rsidP="00BA54A0">
            <w:pPr>
              <w:spacing w:before="60" w:after="60"/>
              <w:jc w:val="center"/>
              <w:rPr>
                <w:color w:val="000000" w:themeColor="text1"/>
                <w:szCs w:val="24"/>
              </w:rPr>
            </w:pPr>
          </w:p>
        </w:tc>
      </w:tr>
      <w:tr w:rsidR="005A2454" w:rsidRPr="006D73C1" w14:paraId="4809DE6E" w14:textId="77777777" w:rsidTr="00BA54A0">
        <w:tc>
          <w:tcPr>
            <w:tcW w:w="1080" w:type="dxa"/>
            <w:tcBorders>
              <w:top w:val="dotted" w:sz="4" w:space="0" w:color="auto"/>
              <w:left w:val="double" w:sz="6" w:space="0" w:color="auto"/>
              <w:bottom w:val="dotted" w:sz="4" w:space="0" w:color="auto"/>
            </w:tcBorders>
          </w:tcPr>
          <w:p w14:paraId="0A957857"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336668B"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79089A2A"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5A0F3BE3"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5794C68"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6974FC8F" w14:textId="77777777" w:rsidR="005A2454" w:rsidRPr="006D73C1" w:rsidRDefault="005A2454" w:rsidP="00BA54A0">
            <w:pPr>
              <w:spacing w:before="60" w:after="60"/>
              <w:jc w:val="center"/>
              <w:rPr>
                <w:color w:val="000000" w:themeColor="text1"/>
                <w:szCs w:val="24"/>
              </w:rPr>
            </w:pPr>
          </w:p>
        </w:tc>
      </w:tr>
      <w:tr w:rsidR="005A2454" w:rsidRPr="006D73C1" w14:paraId="2CCBCE0F" w14:textId="77777777" w:rsidTr="00BA54A0">
        <w:tc>
          <w:tcPr>
            <w:tcW w:w="1080" w:type="dxa"/>
            <w:tcBorders>
              <w:top w:val="dotted" w:sz="4" w:space="0" w:color="auto"/>
              <w:left w:val="double" w:sz="6" w:space="0" w:color="auto"/>
              <w:bottom w:val="dotted" w:sz="4" w:space="0" w:color="auto"/>
            </w:tcBorders>
          </w:tcPr>
          <w:p w14:paraId="3DA6EBB1"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7ACB4F3"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47A6AB57"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6007F302"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C027BBB"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76516CE7" w14:textId="77777777" w:rsidR="005A2454" w:rsidRPr="006D73C1" w:rsidRDefault="005A2454" w:rsidP="00BA54A0">
            <w:pPr>
              <w:spacing w:before="60" w:after="60"/>
              <w:jc w:val="center"/>
              <w:rPr>
                <w:color w:val="000000" w:themeColor="text1"/>
                <w:szCs w:val="24"/>
              </w:rPr>
            </w:pPr>
          </w:p>
        </w:tc>
      </w:tr>
      <w:tr w:rsidR="005A2454" w:rsidRPr="006D73C1" w14:paraId="28591CBC" w14:textId="77777777" w:rsidTr="00BA54A0">
        <w:tc>
          <w:tcPr>
            <w:tcW w:w="1080" w:type="dxa"/>
            <w:tcBorders>
              <w:top w:val="dotted" w:sz="4" w:space="0" w:color="auto"/>
              <w:left w:val="double" w:sz="6" w:space="0" w:color="auto"/>
              <w:bottom w:val="dotted" w:sz="4" w:space="0" w:color="auto"/>
            </w:tcBorders>
          </w:tcPr>
          <w:p w14:paraId="21ACDDE8"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FC9D98E"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7DAC1957"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4E550914"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F4A2274"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4A187BFB" w14:textId="77777777" w:rsidR="005A2454" w:rsidRPr="006D73C1" w:rsidRDefault="005A2454" w:rsidP="00BA54A0">
            <w:pPr>
              <w:spacing w:before="60" w:after="60"/>
              <w:jc w:val="center"/>
              <w:rPr>
                <w:color w:val="000000" w:themeColor="text1"/>
                <w:szCs w:val="24"/>
              </w:rPr>
            </w:pPr>
          </w:p>
        </w:tc>
      </w:tr>
      <w:tr w:rsidR="005A2454" w:rsidRPr="006D73C1" w14:paraId="50053ACD" w14:textId="77777777" w:rsidTr="00BA54A0">
        <w:tc>
          <w:tcPr>
            <w:tcW w:w="1080" w:type="dxa"/>
            <w:tcBorders>
              <w:top w:val="dotted" w:sz="4" w:space="0" w:color="auto"/>
              <w:left w:val="double" w:sz="6" w:space="0" w:color="auto"/>
              <w:bottom w:val="dotted" w:sz="4" w:space="0" w:color="auto"/>
            </w:tcBorders>
          </w:tcPr>
          <w:p w14:paraId="7DB015E2" w14:textId="77777777" w:rsidR="005A2454" w:rsidRPr="006D73C1" w:rsidRDefault="005A2454" w:rsidP="00BA54A0">
            <w:pPr>
              <w:spacing w:before="60" w:after="60"/>
              <w:jc w:val="left"/>
              <w:rPr>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67448B24" w14:textId="77777777" w:rsidR="005A2454" w:rsidRPr="006D73C1" w:rsidRDefault="005A2454" w:rsidP="00BA54A0">
            <w:pPr>
              <w:spacing w:before="60" w:after="60"/>
              <w:jc w:val="left"/>
              <w:rPr>
                <w:color w:val="000000" w:themeColor="text1"/>
                <w:szCs w:val="24"/>
              </w:rPr>
            </w:pPr>
          </w:p>
        </w:tc>
        <w:tc>
          <w:tcPr>
            <w:tcW w:w="1015" w:type="dxa"/>
            <w:tcBorders>
              <w:top w:val="dotted" w:sz="4" w:space="0" w:color="auto"/>
              <w:left w:val="nil"/>
              <w:bottom w:val="dotted" w:sz="4" w:space="0" w:color="auto"/>
            </w:tcBorders>
          </w:tcPr>
          <w:p w14:paraId="4B9AD0A6" w14:textId="77777777" w:rsidR="005A2454" w:rsidRPr="006D73C1" w:rsidRDefault="005A2454" w:rsidP="00BA54A0">
            <w:pPr>
              <w:spacing w:before="60" w:after="60"/>
              <w:jc w:val="left"/>
              <w:rPr>
                <w:color w:val="000000" w:themeColor="text1"/>
                <w:szCs w:val="24"/>
              </w:rPr>
            </w:pPr>
          </w:p>
        </w:tc>
        <w:tc>
          <w:tcPr>
            <w:tcW w:w="1199" w:type="dxa"/>
            <w:tcBorders>
              <w:top w:val="dotted" w:sz="4" w:space="0" w:color="auto"/>
              <w:left w:val="dotted" w:sz="4" w:space="0" w:color="auto"/>
              <w:bottom w:val="dotted" w:sz="4" w:space="0" w:color="auto"/>
              <w:right w:val="dotted" w:sz="4" w:space="0" w:color="auto"/>
            </w:tcBorders>
          </w:tcPr>
          <w:p w14:paraId="0D4351B7" w14:textId="77777777" w:rsidR="005A2454" w:rsidRPr="006D73C1" w:rsidRDefault="005A2454" w:rsidP="00BA54A0">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AA2920D"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left w:val="nil"/>
              <w:right w:val="double" w:sz="6" w:space="0" w:color="auto"/>
            </w:tcBorders>
          </w:tcPr>
          <w:p w14:paraId="79C9DBE1" w14:textId="77777777" w:rsidR="005A2454" w:rsidRPr="006D73C1" w:rsidRDefault="005A2454" w:rsidP="00BA54A0">
            <w:pPr>
              <w:spacing w:before="60" w:after="60"/>
              <w:jc w:val="center"/>
              <w:rPr>
                <w:color w:val="000000" w:themeColor="text1"/>
                <w:szCs w:val="24"/>
              </w:rPr>
            </w:pPr>
          </w:p>
        </w:tc>
      </w:tr>
      <w:tr w:rsidR="005A2454" w:rsidRPr="006D73C1" w14:paraId="545236E0" w14:textId="77777777" w:rsidTr="00BA54A0">
        <w:tc>
          <w:tcPr>
            <w:tcW w:w="1080" w:type="dxa"/>
            <w:tcBorders>
              <w:top w:val="single" w:sz="6" w:space="0" w:color="auto"/>
              <w:left w:val="double" w:sz="6" w:space="0" w:color="auto"/>
            </w:tcBorders>
          </w:tcPr>
          <w:p w14:paraId="73ADB23F" w14:textId="77777777" w:rsidR="005A2454" w:rsidRPr="006D73C1" w:rsidRDefault="005A2454" w:rsidP="00BA54A0">
            <w:pPr>
              <w:spacing w:before="60" w:after="60"/>
              <w:jc w:val="left"/>
              <w:rPr>
                <w:color w:val="000000" w:themeColor="text1"/>
                <w:szCs w:val="24"/>
              </w:rPr>
            </w:pPr>
          </w:p>
        </w:tc>
        <w:tc>
          <w:tcPr>
            <w:tcW w:w="6912" w:type="dxa"/>
            <w:gridSpan w:val="4"/>
            <w:tcBorders>
              <w:top w:val="single" w:sz="6" w:space="0" w:color="auto"/>
              <w:left w:val="nil"/>
            </w:tcBorders>
          </w:tcPr>
          <w:p w14:paraId="699C0AAD" w14:textId="77777777" w:rsidR="005A2454" w:rsidRPr="006D73C1" w:rsidRDefault="005A2454" w:rsidP="00BA54A0">
            <w:pPr>
              <w:spacing w:before="60" w:after="60"/>
              <w:jc w:val="right"/>
              <w:rPr>
                <w:color w:val="000000" w:themeColor="text1"/>
                <w:szCs w:val="24"/>
              </w:rPr>
            </w:pPr>
            <w:r w:rsidRPr="006D73C1">
              <w:rPr>
                <w:color w:val="000000" w:themeColor="text1"/>
                <w:szCs w:val="24"/>
              </w:rPr>
              <w:t>Subtotal</w:t>
            </w:r>
          </w:p>
        </w:tc>
        <w:tc>
          <w:tcPr>
            <w:tcW w:w="1313" w:type="dxa"/>
            <w:tcBorders>
              <w:top w:val="single" w:sz="6" w:space="0" w:color="auto"/>
              <w:right w:val="double" w:sz="6" w:space="0" w:color="auto"/>
            </w:tcBorders>
          </w:tcPr>
          <w:p w14:paraId="22528F5A" w14:textId="77777777" w:rsidR="005A2454" w:rsidRPr="006D73C1" w:rsidRDefault="005A2454" w:rsidP="00BA54A0">
            <w:pPr>
              <w:spacing w:before="60" w:after="60"/>
              <w:jc w:val="center"/>
              <w:rPr>
                <w:color w:val="000000" w:themeColor="text1"/>
                <w:szCs w:val="24"/>
              </w:rPr>
            </w:pPr>
          </w:p>
        </w:tc>
      </w:tr>
      <w:tr w:rsidR="005A2454" w:rsidRPr="006D73C1" w14:paraId="34319122" w14:textId="77777777" w:rsidTr="00BA54A0">
        <w:tc>
          <w:tcPr>
            <w:tcW w:w="1080" w:type="dxa"/>
            <w:tcBorders>
              <w:top w:val="dotted" w:sz="4" w:space="0" w:color="auto"/>
              <w:left w:val="double" w:sz="6" w:space="0" w:color="auto"/>
              <w:bottom w:val="dotted" w:sz="4" w:space="0" w:color="auto"/>
            </w:tcBorders>
          </w:tcPr>
          <w:p w14:paraId="71101EA4" w14:textId="77777777" w:rsidR="005A2454" w:rsidRPr="006D73C1" w:rsidRDefault="005A2454" w:rsidP="00BA54A0">
            <w:pPr>
              <w:spacing w:before="60" w:after="60"/>
              <w:jc w:val="left"/>
              <w:rPr>
                <w:color w:val="000000" w:themeColor="text1"/>
                <w:szCs w:val="24"/>
              </w:rPr>
            </w:pPr>
          </w:p>
        </w:tc>
        <w:tc>
          <w:tcPr>
            <w:tcW w:w="5976" w:type="dxa"/>
            <w:gridSpan w:val="3"/>
            <w:tcBorders>
              <w:top w:val="dotted" w:sz="4" w:space="0" w:color="auto"/>
              <w:left w:val="dotted" w:sz="4" w:space="0" w:color="auto"/>
              <w:bottom w:val="dotted" w:sz="4" w:space="0" w:color="auto"/>
              <w:right w:val="dotted" w:sz="4" w:space="0" w:color="auto"/>
            </w:tcBorders>
          </w:tcPr>
          <w:p w14:paraId="12746FAB" w14:textId="77777777" w:rsidR="005A2454" w:rsidRPr="006D73C1" w:rsidRDefault="005A2454" w:rsidP="00BA54A0">
            <w:pPr>
              <w:tabs>
                <w:tab w:val="left" w:pos="1050"/>
              </w:tabs>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sidRPr="00624F34">
              <w:rPr>
                <w:color w:val="000000" w:themeColor="text1"/>
                <w:szCs w:val="24"/>
                <w:vertAlign w:val="superscript"/>
              </w:rPr>
              <w:t>a</w:t>
            </w:r>
            <w:r w:rsidRPr="006D73C1">
              <w:rPr>
                <w:color w:val="000000" w:themeColor="text1"/>
                <w:szCs w:val="24"/>
              </w:rPr>
              <w:t xml:space="preserve"> of Subtotal for Contractor’s overhead, profit, etc</w:t>
            </w:r>
            <w:r>
              <w:rPr>
                <w:color w:val="000000" w:themeColor="text1"/>
                <w:szCs w:val="24"/>
              </w:rPr>
              <w:t>.</w:t>
            </w:r>
          </w:p>
        </w:tc>
        <w:tc>
          <w:tcPr>
            <w:tcW w:w="936" w:type="dxa"/>
            <w:tcBorders>
              <w:top w:val="dotted" w:sz="4" w:space="0" w:color="auto"/>
              <w:left w:val="nil"/>
              <w:bottom w:val="dotted" w:sz="4" w:space="0" w:color="auto"/>
            </w:tcBorders>
          </w:tcPr>
          <w:p w14:paraId="17ECB0CA" w14:textId="77777777" w:rsidR="005A2454" w:rsidRPr="006D73C1" w:rsidRDefault="005A2454" w:rsidP="00BA54A0">
            <w:pPr>
              <w:spacing w:before="60" w:after="60"/>
              <w:jc w:val="center"/>
              <w:rPr>
                <w:color w:val="000000" w:themeColor="text1"/>
                <w:szCs w:val="24"/>
              </w:rPr>
            </w:pPr>
          </w:p>
        </w:tc>
        <w:tc>
          <w:tcPr>
            <w:tcW w:w="1313" w:type="dxa"/>
            <w:tcBorders>
              <w:top w:val="dotted" w:sz="4" w:space="0" w:color="auto"/>
              <w:bottom w:val="dotted" w:sz="4" w:space="0" w:color="auto"/>
              <w:right w:val="double" w:sz="6" w:space="0" w:color="auto"/>
            </w:tcBorders>
          </w:tcPr>
          <w:p w14:paraId="6E46FBAA" w14:textId="77777777" w:rsidR="005A2454" w:rsidRPr="006D73C1" w:rsidRDefault="005A2454" w:rsidP="00BA54A0">
            <w:pPr>
              <w:spacing w:before="60" w:after="60"/>
              <w:jc w:val="center"/>
              <w:rPr>
                <w:color w:val="000000" w:themeColor="text1"/>
                <w:szCs w:val="24"/>
              </w:rPr>
            </w:pPr>
          </w:p>
        </w:tc>
      </w:tr>
      <w:tr w:rsidR="005A2454" w:rsidRPr="006D73C1" w14:paraId="13C2E632" w14:textId="77777777" w:rsidTr="00BA54A0">
        <w:tc>
          <w:tcPr>
            <w:tcW w:w="1080" w:type="dxa"/>
            <w:tcBorders>
              <w:left w:val="double" w:sz="6" w:space="0" w:color="auto"/>
            </w:tcBorders>
          </w:tcPr>
          <w:p w14:paraId="6C99A03D" w14:textId="77777777" w:rsidR="005A2454" w:rsidRPr="006D73C1" w:rsidRDefault="005A2454" w:rsidP="00BA54A0">
            <w:pPr>
              <w:spacing w:before="60" w:after="60"/>
              <w:jc w:val="left"/>
              <w:rPr>
                <w:color w:val="000000" w:themeColor="text1"/>
                <w:szCs w:val="24"/>
              </w:rPr>
            </w:pPr>
          </w:p>
        </w:tc>
        <w:tc>
          <w:tcPr>
            <w:tcW w:w="3762" w:type="dxa"/>
            <w:tcBorders>
              <w:left w:val="nil"/>
            </w:tcBorders>
          </w:tcPr>
          <w:p w14:paraId="5CA52AA9" w14:textId="77777777" w:rsidR="005A2454" w:rsidRPr="006D73C1" w:rsidRDefault="005A2454" w:rsidP="00BA54A0">
            <w:pPr>
              <w:spacing w:before="60" w:after="60"/>
              <w:jc w:val="left"/>
              <w:rPr>
                <w:color w:val="000000" w:themeColor="text1"/>
                <w:szCs w:val="24"/>
              </w:rPr>
            </w:pPr>
          </w:p>
        </w:tc>
        <w:tc>
          <w:tcPr>
            <w:tcW w:w="1015" w:type="dxa"/>
          </w:tcPr>
          <w:p w14:paraId="476281D1" w14:textId="77777777" w:rsidR="005A2454" w:rsidRPr="006D73C1" w:rsidRDefault="005A2454" w:rsidP="00BA54A0">
            <w:pPr>
              <w:spacing w:before="60" w:after="60"/>
              <w:jc w:val="left"/>
              <w:rPr>
                <w:color w:val="000000" w:themeColor="text1"/>
                <w:szCs w:val="24"/>
              </w:rPr>
            </w:pPr>
          </w:p>
        </w:tc>
        <w:tc>
          <w:tcPr>
            <w:tcW w:w="1199" w:type="dxa"/>
          </w:tcPr>
          <w:p w14:paraId="291B0266" w14:textId="77777777" w:rsidR="005A2454" w:rsidRPr="006D73C1" w:rsidRDefault="005A2454" w:rsidP="00BA54A0">
            <w:pPr>
              <w:spacing w:before="60" w:after="60"/>
              <w:jc w:val="left"/>
              <w:rPr>
                <w:color w:val="000000" w:themeColor="text1"/>
                <w:szCs w:val="24"/>
              </w:rPr>
            </w:pPr>
          </w:p>
        </w:tc>
        <w:tc>
          <w:tcPr>
            <w:tcW w:w="936" w:type="dxa"/>
          </w:tcPr>
          <w:p w14:paraId="0C37C3DF" w14:textId="77777777" w:rsidR="005A2454" w:rsidRPr="006D73C1" w:rsidRDefault="005A2454" w:rsidP="00BA54A0">
            <w:pPr>
              <w:spacing w:before="60" w:after="60"/>
              <w:jc w:val="center"/>
              <w:rPr>
                <w:color w:val="000000" w:themeColor="text1"/>
                <w:szCs w:val="24"/>
              </w:rPr>
            </w:pPr>
          </w:p>
        </w:tc>
        <w:tc>
          <w:tcPr>
            <w:tcW w:w="1313" w:type="dxa"/>
            <w:tcBorders>
              <w:right w:val="double" w:sz="6" w:space="0" w:color="auto"/>
            </w:tcBorders>
          </w:tcPr>
          <w:p w14:paraId="5261FA0F" w14:textId="77777777" w:rsidR="005A2454" w:rsidRPr="006D73C1" w:rsidRDefault="005A2454" w:rsidP="00BA54A0">
            <w:pPr>
              <w:spacing w:before="60" w:after="60"/>
              <w:jc w:val="center"/>
              <w:rPr>
                <w:color w:val="000000" w:themeColor="text1"/>
                <w:szCs w:val="24"/>
              </w:rPr>
            </w:pPr>
          </w:p>
        </w:tc>
      </w:tr>
      <w:tr w:rsidR="005A2454" w:rsidRPr="006D73C1" w14:paraId="48BC5AE0" w14:textId="77777777" w:rsidTr="00BA54A0">
        <w:tc>
          <w:tcPr>
            <w:tcW w:w="1080" w:type="dxa"/>
            <w:tcBorders>
              <w:left w:val="double" w:sz="6" w:space="0" w:color="auto"/>
            </w:tcBorders>
          </w:tcPr>
          <w:p w14:paraId="3705D05A" w14:textId="77777777" w:rsidR="005A2454" w:rsidRPr="006D73C1" w:rsidRDefault="005A2454" w:rsidP="00BA54A0">
            <w:pPr>
              <w:spacing w:before="60" w:after="60"/>
              <w:jc w:val="right"/>
              <w:rPr>
                <w:color w:val="000000" w:themeColor="text1"/>
                <w:szCs w:val="24"/>
              </w:rPr>
            </w:pPr>
          </w:p>
        </w:tc>
        <w:tc>
          <w:tcPr>
            <w:tcW w:w="6912" w:type="dxa"/>
            <w:gridSpan w:val="4"/>
            <w:tcBorders>
              <w:left w:val="nil"/>
            </w:tcBorders>
          </w:tcPr>
          <w:p w14:paraId="7516CB68" w14:textId="161703D8" w:rsidR="005A2454" w:rsidRPr="006D73C1" w:rsidRDefault="005A2454" w:rsidP="00BA54A0">
            <w:pPr>
              <w:tabs>
                <w:tab w:val="left" w:pos="4470"/>
              </w:tabs>
              <w:spacing w:before="60" w:after="60"/>
              <w:jc w:val="right"/>
              <w:rPr>
                <w:color w:val="000000" w:themeColor="text1"/>
                <w:szCs w:val="24"/>
              </w:rPr>
            </w:pPr>
            <w:r w:rsidRPr="006D73C1">
              <w:rPr>
                <w:color w:val="000000" w:themeColor="text1"/>
                <w:szCs w:val="24"/>
              </w:rPr>
              <w:t>Total for Daywork:</w:t>
            </w:r>
            <w:r w:rsidR="00D82DA0">
              <w:rPr>
                <w:color w:val="000000" w:themeColor="text1"/>
                <w:szCs w:val="24"/>
              </w:rPr>
              <w:t xml:space="preserve"> </w:t>
            </w:r>
            <w:r w:rsidRPr="006D73C1">
              <w:rPr>
                <w:color w:val="000000" w:themeColor="text1"/>
                <w:szCs w:val="24"/>
              </w:rPr>
              <w:t>Materials</w:t>
            </w:r>
          </w:p>
          <w:p w14:paraId="06865643" w14:textId="77777777" w:rsidR="005A2454" w:rsidRPr="006D73C1" w:rsidRDefault="005A2454" w:rsidP="00BA54A0">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w:t>
            </w:r>
          </w:p>
        </w:tc>
        <w:tc>
          <w:tcPr>
            <w:tcW w:w="1313" w:type="dxa"/>
            <w:tcBorders>
              <w:right w:val="double" w:sz="6" w:space="0" w:color="auto"/>
            </w:tcBorders>
          </w:tcPr>
          <w:p w14:paraId="6AA7F705" w14:textId="77777777" w:rsidR="005A2454" w:rsidRPr="006D73C1" w:rsidRDefault="005A2454" w:rsidP="00BA54A0">
            <w:pPr>
              <w:spacing w:before="60" w:after="60"/>
              <w:jc w:val="left"/>
              <w:rPr>
                <w:color w:val="000000" w:themeColor="text1"/>
                <w:szCs w:val="24"/>
              </w:rPr>
            </w:pPr>
            <w:r w:rsidRPr="006D73C1">
              <w:rPr>
                <w:color w:val="000000" w:themeColor="text1"/>
                <w:szCs w:val="24"/>
                <w:u w:val="single"/>
              </w:rPr>
              <w:tab/>
            </w:r>
          </w:p>
        </w:tc>
      </w:tr>
      <w:tr w:rsidR="005A2454" w:rsidRPr="006D73C1" w14:paraId="2E5F61B5" w14:textId="77777777" w:rsidTr="00BA54A0">
        <w:tc>
          <w:tcPr>
            <w:tcW w:w="9305" w:type="dxa"/>
            <w:gridSpan w:val="6"/>
            <w:tcBorders>
              <w:top w:val="double" w:sz="6" w:space="0" w:color="auto"/>
            </w:tcBorders>
          </w:tcPr>
          <w:p w14:paraId="7CF717F7" w14:textId="77777777" w:rsidR="005A2454" w:rsidRPr="006D73C1" w:rsidRDefault="005A2454" w:rsidP="00BA54A0">
            <w:pPr>
              <w:spacing w:before="60" w:after="60"/>
              <w:jc w:val="left"/>
              <w:rPr>
                <w:color w:val="000000" w:themeColor="text1"/>
                <w:sz w:val="20"/>
                <w:szCs w:val="24"/>
              </w:rPr>
            </w:pPr>
            <w:r w:rsidRPr="006D73C1">
              <w:rPr>
                <w:color w:val="000000" w:themeColor="text1"/>
                <w:sz w:val="20"/>
                <w:szCs w:val="24"/>
              </w:rPr>
              <w:t xml:space="preserve">a. To be entered by the </w:t>
            </w:r>
            <w:r>
              <w:rPr>
                <w:color w:val="000000" w:themeColor="text1"/>
                <w:sz w:val="20"/>
                <w:szCs w:val="24"/>
              </w:rPr>
              <w:t>Bidder</w:t>
            </w:r>
            <w:r w:rsidRPr="006D73C1">
              <w:rPr>
                <w:color w:val="000000" w:themeColor="text1"/>
                <w:sz w:val="20"/>
                <w:szCs w:val="24"/>
              </w:rPr>
              <w:t>.</w:t>
            </w:r>
          </w:p>
        </w:tc>
      </w:tr>
    </w:tbl>
    <w:p w14:paraId="1C3423B7" w14:textId="77777777" w:rsidR="005A2454" w:rsidRPr="006D73C1" w:rsidRDefault="005A2454" w:rsidP="005A2454">
      <w:pPr>
        <w:tabs>
          <w:tab w:val="center" w:pos="4500"/>
        </w:tabs>
        <w:spacing w:before="240" w:after="120"/>
        <w:jc w:val="left"/>
        <w:rPr>
          <w:color w:val="000000" w:themeColor="text1"/>
          <w:szCs w:val="24"/>
        </w:rPr>
      </w:pPr>
    </w:p>
    <w:p w14:paraId="174AD77C" w14:textId="77777777" w:rsidR="005A2454" w:rsidRDefault="005A2454" w:rsidP="005A2454">
      <w:pPr>
        <w:jc w:val="left"/>
        <w:rPr>
          <w:b/>
          <w:sz w:val="32"/>
        </w:rPr>
      </w:pPr>
      <w:r>
        <w:br w:type="page"/>
      </w:r>
    </w:p>
    <w:p w14:paraId="2D3965C6" w14:textId="77777777" w:rsidR="00F10007" w:rsidRPr="00F10007" w:rsidRDefault="00F10007" w:rsidP="00F10007">
      <w:pPr>
        <w:pStyle w:val="SDPnoheader"/>
      </w:pPr>
      <w:r w:rsidRPr="00F10007">
        <w:lastRenderedPageBreak/>
        <w:t>Appendix to Bid Financial Part</w:t>
      </w:r>
    </w:p>
    <w:p w14:paraId="0E02197A" w14:textId="77777777" w:rsidR="005A2454" w:rsidRDefault="005A2454" w:rsidP="005A2454">
      <w:pPr>
        <w:pStyle w:val="SDPnoheader"/>
      </w:pPr>
      <w:r>
        <w:t>Part [1] Bid Price Forms - Design-Build</w:t>
      </w:r>
    </w:p>
    <w:p w14:paraId="019807CF" w14:textId="6098D5CA" w:rsidR="005A2454" w:rsidRPr="00AD5F0D" w:rsidRDefault="005A2454" w:rsidP="005A2454">
      <w:pPr>
        <w:pStyle w:val="SPDForm2"/>
        <w:rPr>
          <w:sz w:val="32"/>
        </w:rPr>
      </w:pPr>
      <w:r w:rsidRPr="00AD5F0D">
        <w:rPr>
          <w:sz w:val="32"/>
        </w:rPr>
        <w:t>Schedule of Daywork Rates:</w:t>
      </w:r>
      <w:r w:rsidR="00D82DA0">
        <w:rPr>
          <w:sz w:val="32"/>
        </w:rPr>
        <w:t xml:space="preserve"> </w:t>
      </w:r>
      <w:r w:rsidRPr="00AD5F0D">
        <w:rPr>
          <w:sz w:val="32"/>
        </w:rPr>
        <w:t>3. Contractor’s Equipment</w:t>
      </w:r>
    </w:p>
    <w:tbl>
      <w:tblPr>
        <w:tblW w:w="9236" w:type="dxa"/>
        <w:tblInd w:w="120" w:type="dxa"/>
        <w:tblLayout w:type="fixed"/>
        <w:tblLook w:val="0000" w:firstRow="0" w:lastRow="0" w:firstColumn="0" w:lastColumn="0" w:noHBand="0" w:noVBand="0"/>
      </w:tblPr>
      <w:tblGrid>
        <w:gridCol w:w="1080"/>
        <w:gridCol w:w="4032"/>
        <w:gridCol w:w="1380"/>
        <w:gridCol w:w="1386"/>
        <w:gridCol w:w="1358"/>
      </w:tblGrid>
      <w:tr w:rsidR="005A2454" w:rsidRPr="006D73C1" w14:paraId="723048A7" w14:textId="77777777" w:rsidTr="00BA54A0">
        <w:tc>
          <w:tcPr>
            <w:tcW w:w="1080" w:type="dxa"/>
            <w:tcBorders>
              <w:top w:val="double" w:sz="6" w:space="0" w:color="auto"/>
              <w:left w:val="double" w:sz="6" w:space="0" w:color="auto"/>
            </w:tcBorders>
          </w:tcPr>
          <w:p w14:paraId="4070434D"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Item no.</w:t>
            </w:r>
          </w:p>
        </w:tc>
        <w:tc>
          <w:tcPr>
            <w:tcW w:w="4032" w:type="dxa"/>
            <w:tcBorders>
              <w:top w:val="double" w:sz="6" w:space="0" w:color="auto"/>
              <w:left w:val="single" w:sz="4" w:space="0" w:color="auto"/>
              <w:bottom w:val="single" w:sz="6" w:space="0" w:color="auto"/>
            </w:tcBorders>
          </w:tcPr>
          <w:p w14:paraId="2DD2B62B"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Description</w:t>
            </w:r>
          </w:p>
        </w:tc>
        <w:tc>
          <w:tcPr>
            <w:tcW w:w="1380" w:type="dxa"/>
            <w:tcBorders>
              <w:top w:val="double" w:sz="6" w:space="0" w:color="auto"/>
              <w:left w:val="single" w:sz="4" w:space="0" w:color="auto"/>
              <w:bottom w:val="single" w:sz="6" w:space="0" w:color="auto"/>
            </w:tcBorders>
          </w:tcPr>
          <w:p w14:paraId="07A362B8"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Nominal quantity (hours)</w:t>
            </w:r>
          </w:p>
        </w:tc>
        <w:tc>
          <w:tcPr>
            <w:tcW w:w="1386" w:type="dxa"/>
            <w:tcBorders>
              <w:top w:val="double" w:sz="6" w:space="0" w:color="auto"/>
              <w:left w:val="single" w:sz="4" w:space="0" w:color="auto"/>
              <w:bottom w:val="single" w:sz="6" w:space="0" w:color="auto"/>
            </w:tcBorders>
          </w:tcPr>
          <w:p w14:paraId="220EF12E" w14:textId="3D393F45"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Basic hourly rental rate</w:t>
            </w:r>
            <w:r w:rsidR="00D82DA0">
              <w:rPr>
                <w:b/>
                <w:bCs/>
                <w:iCs/>
                <w:color w:val="000000" w:themeColor="text1"/>
                <w:szCs w:val="24"/>
              </w:rPr>
              <w:t xml:space="preserve"> </w:t>
            </w:r>
            <w:r w:rsidRPr="00314B7C">
              <w:rPr>
                <w:b/>
                <w:bCs/>
                <w:iCs/>
                <w:color w:val="000000" w:themeColor="text1"/>
                <w:szCs w:val="24"/>
              </w:rPr>
              <w:t>(Rs)</w:t>
            </w:r>
          </w:p>
        </w:tc>
        <w:tc>
          <w:tcPr>
            <w:tcW w:w="1358" w:type="dxa"/>
            <w:tcBorders>
              <w:top w:val="double" w:sz="6" w:space="0" w:color="auto"/>
              <w:left w:val="single" w:sz="4" w:space="0" w:color="auto"/>
              <w:bottom w:val="single" w:sz="6" w:space="0" w:color="auto"/>
              <w:right w:val="double" w:sz="6" w:space="0" w:color="auto"/>
            </w:tcBorders>
          </w:tcPr>
          <w:p w14:paraId="32473E5D" w14:textId="0BFB27F9"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Extended amount</w:t>
            </w:r>
            <w:r w:rsidR="00D82DA0">
              <w:rPr>
                <w:b/>
                <w:bCs/>
                <w:iCs/>
                <w:color w:val="000000" w:themeColor="text1"/>
                <w:szCs w:val="24"/>
              </w:rPr>
              <w:t xml:space="preserve"> </w:t>
            </w:r>
            <w:r w:rsidRPr="00314B7C">
              <w:rPr>
                <w:b/>
                <w:bCs/>
                <w:iCs/>
                <w:color w:val="000000" w:themeColor="text1"/>
                <w:szCs w:val="24"/>
              </w:rPr>
              <w:t>(Rs)</w:t>
            </w:r>
          </w:p>
        </w:tc>
      </w:tr>
      <w:tr w:rsidR="005A2454" w:rsidRPr="006D73C1" w14:paraId="4173D7E0" w14:textId="77777777" w:rsidTr="00BA54A0">
        <w:trPr>
          <w:trHeight w:val="69"/>
        </w:trPr>
        <w:tc>
          <w:tcPr>
            <w:tcW w:w="1080" w:type="dxa"/>
            <w:tcBorders>
              <w:top w:val="single" w:sz="6" w:space="0" w:color="auto"/>
              <w:left w:val="double" w:sz="6" w:space="0" w:color="auto"/>
            </w:tcBorders>
          </w:tcPr>
          <w:p w14:paraId="41602AD3"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14:paraId="2157B9BF" w14:textId="77777777" w:rsidR="005A2454" w:rsidRPr="006D73C1" w:rsidRDefault="005A2454" w:rsidP="00BA54A0">
            <w:pPr>
              <w:spacing w:before="60" w:after="60"/>
              <w:jc w:val="left"/>
              <w:rPr>
                <w:color w:val="000000" w:themeColor="text1"/>
                <w:szCs w:val="24"/>
              </w:rPr>
            </w:pPr>
          </w:p>
        </w:tc>
        <w:tc>
          <w:tcPr>
            <w:tcW w:w="1380" w:type="dxa"/>
            <w:tcBorders>
              <w:left w:val="nil"/>
            </w:tcBorders>
          </w:tcPr>
          <w:p w14:paraId="3D7D86BD"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14:paraId="13A6DCE6" w14:textId="77777777" w:rsidR="005A2454" w:rsidRPr="006D73C1" w:rsidRDefault="005A2454" w:rsidP="00BA54A0">
            <w:pPr>
              <w:spacing w:before="60" w:after="60"/>
              <w:jc w:val="center"/>
              <w:rPr>
                <w:color w:val="000000" w:themeColor="text1"/>
                <w:szCs w:val="24"/>
              </w:rPr>
            </w:pPr>
          </w:p>
        </w:tc>
        <w:tc>
          <w:tcPr>
            <w:tcW w:w="1358" w:type="dxa"/>
            <w:tcBorders>
              <w:left w:val="nil"/>
              <w:right w:val="double" w:sz="6" w:space="0" w:color="auto"/>
            </w:tcBorders>
          </w:tcPr>
          <w:p w14:paraId="03752E0A" w14:textId="77777777" w:rsidR="005A2454" w:rsidRPr="006D73C1" w:rsidRDefault="005A2454" w:rsidP="00BA54A0">
            <w:pPr>
              <w:spacing w:before="60" w:after="60"/>
              <w:jc w:val="center"/>
              <w:rPr>
                <w:color w:val="000000" w:themeColor="text1"/>
                <w:szCs w:val="24"/>
              </w:rPr>
            </w:pPr>
          </w:p>
        </w:tc>
      </w:tr>
      <w:tr w:rsidR="005A2454" w:rsidRPr="006D73C1" w14:paraId="1472E875" w14:textId="77777777" w:rsidTr="00BA54A0">
        <w:tc>
          <w:tcPr>
            <w:tcW w:w="1080" w:type="dxa"/>
            <w:tcBorders>
              <w:top w:val="dotted" w:sz="4" w:space="0" w:color="auto"/>
              <w:left w:val="double" w:sz="6" w:space="0" w:color="auto"/>
              <w:bottom w:val="dotted" w:sz="4" w:space="0" w:color="auto"/>
            </w:tcBorders>
          </w:tcPr>
          <w:p w14:paraId="142D8697"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911D02" w14:textId="77777777" w:rsidR="005A2454" w:rsidRPr="006D73C1" w:rsidRDefault="005A2454" w:rsidP="00BA54A0">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14:paraId="27129A83"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14:paraId="0FBE63B1"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14:paraId="16033773" w14:textId="77777777" w:rsidR="005A2454" w:rsidRPr="006D73C1" w:rsidRDefault="005A2454" w:rsidP="00BA54A0">
            <w:pPr>
              <w:spacing w:before="60" w:after="60"/>
              <w:jc w:val="center"/>
              <w:rPr>
                <w:color w:val="000000" w:themeColor="text1"/>
                <w:szCs w:val="24"/>
              </w:rPr>
            </w:pPr>
          </w:p>
        </w:tc>
      </w:tr>
      <w:tr w:rsidR="005A2454" w:rsidRPr="006D73C1" w14:paraId="7F33B508" w14:textId="77777777" w:rsidTr="00BA54A0">
        <w:tc>
          <w:tcPr>
            <w:tcW w:w="1080" w:type="dxa"/>
            <w:tcBorders>
              <w:left w:val="double" w:sz="6" w:space="0" w:color="auto"/>
            </w:tcBorders>
          </w:tcPr>
          <w:p w14:paraId="174C9464"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14:paraId="6FE58988" w14:textId="77777777" w:rsidR="005A2454" w:rsidRPr="006D73C1" w:rsidRDefault="005A2454" w:rsidP="00BA54A0">
            <w:pPr>
              <w:spacing w:before="60" w:after="60"/>
              <w:ind w:left="150"/>
              <w:jc w:val="left"/>
              <w:rPr>
                <w:color w:val="000000" w:themeColor="text1"/>
                <w:szCs w:val="24"/>
              </w:rPr>
            </w:pPr>
          </w:p>
        </w:tc>
        <w:tc>
          <w:tcPr>
            <w:tcW w:w="1380" w:type="dxa"/>
            <w:tcBorders>
              <w:left w:val="nil"/>
            </w:tcBorders>
          </w:tcPr>
          <w:p w14:paraId="53DA1201"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14:paraId="6FF183E8" w14:textId="77777777" w:rsidR="005A2454" w:rsidRPr="006D73C1" w:rsidRDefault="005A2454" w:rsidP="00BA54A0">
            <w:pPr>
              <w:spacing w:before="60" w:after="60"/>
              <w:jc w:val="center"/>
              <w:rPr>
                <w:color w:val="000000" w:themeColor="text1"/>
                <w:szCs w:val="24"/>
              </w:rPr>
            </w:pPr>
          </w:p>
        </w:tc>
        <w:tc>
          <w:tcPr>
            <w:tcW w:w="1358" w:type="dxa"/>
            <w:tcBorders>
              <w:left w:val="nil"/>
              <w:right w:val="double" w:sz="6" w:space="0" w:color="auto"/>
            </w:tcBorders>
          </w:tcPr>
          <w:p w14:paraId="1F5E496E" w14:textId="77777777" w:rsidR="005A2454" w:rsidRPr="006D73C1" w:rsidRDefault="005A2454" w:rsidP="00BA54A0">
            <w:pPr>
              <w:spacing w:before="60" w:after="60"/>
              <w:jc w:val="center"/>
              <w:rPr>
                <w:color w:val="000000" w:themeColor="text1"/>
                <w:szCs w:val="24"/>
              </w:rPr>
            </w:pPr>
          </w:p>
        </w:tc>
      </w:tr>
      <w:tr w:rsidR="005A2454" w:rsidRPr="006D73C1" w14:paraId="01DEA75D" w14:textId="77777777" w:rsidTr="00BA54A0">
        <w:tc>
          <w:tcPr>
            <w:tcW w:w="1080" w:type="dxa"/>
            <w:tcBorders>
              <w:top w:val="dotted" w:sz="4" w:space="0" w:color="auto"/>
              <w:left w:val="double" w:sz="6" w:space="0" w:color="auto"/>
              <w:bottom w:val="dotted" w:sz="4" w:space="0" w:color="auto"/>
            </w:tcBorders>
          </w:tcPr>
          <w:p w14:paraId="7DB4FD52"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673817" w14:textId="77777777" w:rsidR="005A2454" w:rsidRPr="006D73C1" w:rsidRDefault="005A2454" w:rsidP="00BA54A0">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14:paraId="49DF833A"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14:paraId="1EBA1CBE"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14:paraId="64ED623D" w14:textId="77777777" w:rsidR="005A2454" w:rsidRPr="006D73C1" w:rsidRDefault="005A2454" w:rsidP="00BA54A0">
            <w:pPr>
              <w:spacing w:before="60" w:after="60"/>
              <w:jc w:val="center"/>
              <w:rPr>
                <w:color w:val="000000" w:themeColor="text1"/>
                <w:szCs w:val="24"/>
              </w:rPr>
            </w:pPr>
          </w:p>
        </w:tc>
      </w:tr>
      <w:tr w:rsidR="005A2454" w:rsidRPr="006D73C1" w14:paraId="3231EE29" w14:textId="77777777" w:rsidTr="00BA54A0">
        <w:tc>
          <w:tcPr>
            <w:tcW w:w="1080" w:type="dxa"/>
            <w:tcBorders>
              <w:left w:val="double" w:sz="6" w:space="0" w:color="auto"/>
            </w:tcBorders>
          </w:tcPr>
          <w:p w14:paraId="55C74F29"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14:paraId="5A34B076" w14:textId="77777777" w:rsidR="005A2454" w:rsidRPr="006D73C1" w:rsidRDefault="005A2454" w:rsidP="00BA54A0">
            <w:pPr>
              <w:spacing w:before="60" w:after="60"/>
              <w:jc w:val="left"/>
              <w:rPr>
                <w:color w:val="000000" w:themeColor="text1"/>
                <w:szCs w:val="24"/>
              </w:rPr>
            </w:pPr>
          </w:p>
        </w:tc>
        <w:tc>
          <w:tcPr>
            <w:tcW w:w="1380" w:type="dxa"/>
            <w:tcBorders>
              <w:left w:val="nil"/>
            </w:tcBorders>
          </w:tcPr>
          <w:p w14:paraId="3262842C"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14:paraId="087555A5" w14:textId="77777777" w:rsidR="005A2454" w:rsidRPr="006D73C1" w:rsidRDefault="005A2454" w:rsidP="00BA54A0">
            <w:pPr>
              <w:spacing w:before="60" w:after="60"/>
              <w:jc w:val="center"/>
              <w:rPr>
                <w:color w:val="000000" w:themeColor="text1"/>
                <w:szCs w:val="24"/>
              </w:rPr>
            </w:pPr>
          </w:p>
        </w:tc>
        <w:tc>
          <w:tcPr>
            <w:tcW w:w="1358" w:type="dxa"/>
            <w:tcBorders>
              <w:left w:val="nil"/>
              <w:right w:val="double" w:sz="6" w:space="0" w:color="auto"/>
            </w:tcBorders>
          </w:tcPr>
          <w:p w14:paraId="18633D43" w14:textId="77777777" w:rsidR="005A2454" w:rsidRPr="006D73C1" w:rsidRDefault="005A2454" w:rsidP="00BA54A0">
            <w:pPr>
              <w:spacing w:before="60" w:after="60"/>
              <w:jc w:val="center"/>
              <w:rPr>
                <w:color w:val="000000" w:themeColor="text1"/>
                <w:szCs w:val="24"/>
              </w:rPr>
            </w:pPr>
          </w:p>
        </w:tc>
      </w:tr>
      <w:tr w:rsidR="005A2454" w:rsidRPr="006D73C1" w14:paraId="32C2F1CB" w14:textId="77777777" w:rsidTr="00BA54A0">
        <w:tc>
          <w:tcPr>
            <w:tcW w:w="1080" w:type="dxa"/>
            <w:tcBorders>
              <w:top w:val="dotted" w:sz="4" w:space="0" w:color="auto"/>
              <w:left w:val="double" w:sz="6" w:space="0" w:color="auto"/>
              <w:bottom w:val="dotted" w:sz="4" w:space="0" w:color="auto"/>
            </w:tcBorders>
          </w:tcPr>
          <w:p w14:paraId="408A64ED"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4E9D42" w14:textId="77777777" w:rsidR="005A2454" w:rsidRPr="006D73C1" w:rsidRDefault="005A2454" w:rsidP="00BA54A0">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14:paraId="1AF3B98E"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14:paraId="1322487E"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14:paraId="2543BD53" w14:textId="77777777" w:rsidR="005A2454" w:rsidRPr="006D73C1" w:rsidRDefault="005A2454" w:rsidP="00BA54A0">
            <w:pPr>
              <w:spacing w:before="60" w:after="60"/>
              <w:jc w:val="center"/>
              <w:rPr>
                <w:color w:val="000000" w:themeColor="text1"/>
                <w:szCs w:val="24"/>
              </w:rPr>
            </w:pPr>
          </w:p>
        </w:tc>
      </w:tr>
      <w:tr w:rsidR="005A2454" w:rsidRPr="006D73C1" w14:paraId="6C87DAAC" w14:textId="77777777" w:rsidTr="00BA54A0">
        <w:tc>
          <w:tcPr>
            <w:tcW w:w="1080" w:type="dxa"/>
            <w:tcBorders>
              <w:left w:val="double" w:sz="6" w:space="0" w:color="auto"/>
            </w:tcBorders>
          </w:tcPr>
          <w:p w14:paraId="7BC2CE03"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left w:val="dotted" w:sz="4" w:space="0" w:color="auto"/>
              <w:right w:val="dotted" w:sz="4" w:space="0" w:color="auto"/>
            </w:tcBorders>
          </w:tcPr>
          <w:p w14:paraId="7B663E0D" w14:textId="77777777" w:rsidR="005A2454" w:rsidRPr="006D73C1" w:rsidRDefault="005A2454" w:rsidP="00BA54A0">
            <w:pPr>
              <w:spacing w:before="60" w:after="60"/>
              <w:ind w:left="150"/>
              <w:jc w:val="left"/>
              <w:rPr>
                <w:color w:val="000000" w:themeColor="text1"/>
                <w:szCs w:val="24"/>
              </w:rPr>
            </w:pPr>
          </w:p>
        </w:tc>
        <w:tc>
          <w:tcPr>
            <w:tcW w:w="1380" w:type="dxa"/>
            <w:tcBorders>
              <w:left w:val="nil"/>
            </w:tcBorders>
          </w:tcPr>
          <w:p w14:paraId="1C676765"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left w:val="dotted" w:sz="4" w:space="0" w:color="auto"/>
              <w:right w:val="dotted" w:sz="4" w:space="0" w:color="auto"/>
            </w:tcBorders>
          </w:tcPr>
          <w:p w14:paraId="45F64C1B" w14:textId="77777777" w:rsidR="005A2454" w:rsidRPr="006D73C1" w:rsidRDefault="005A2454" w:rsidP="00BA54A0">
            <w:pPr>
              <w:spacing w:before="60" w:after="60"/>
              <w:jc w:val="center"/>
              <w:rPr>
                <w:color w:val="000000" w:themeColor="text1"/>
                <w:szCs w:val="24"/>
              </w:rPr>
            </w:pPr>
          </w:p>
        </w:tc>
        <w:tc>
          <w:tcPr>
            <w:tcW w:w="1358" w:type="dxa"/>
            <w:tcBorders>
              <w:left w:val="nil"/>
              <w:right w:val="double" w:sz="6" w:space="0" w:color="auto"/>
            </w:tcBorders>
          </w:tcPr>
          <w:p w14:paraId="14D28D6A" w14:textId="77777777" w:rsidR="005A2454" w:rsidRPr="006D73C1" w:rsidRDefault="005A2454" w:rsidP="00BA54A0">
            <w:pPr>
              <w:spacing w:before="60" w:after="60"/>
              <w:jc w:val="center"/>
              <w:rPr>
                <w:color w:val="000000" w:themeColor="text1"/>
                <w:szCs w:val="24"/>
              </w:rPr>
            </w:pPr>
          </w:p>
        </w:tc>
      </w:tr>
      <w:tr w:rsidR="005A2454" w:rsidRPr="006D73C1" w14:paraId="0418A590" w14:textId="77777777" w:rsidTr="00BA54A0">
        <w:tc>
          <w:tcPr>
            <w:tcW w:w="1080" w:type="dxa"/>
            <w:tcBorders>
              <w:top w:val="dotted" w:sz="4" w:space="0" w:color="auto"/>
              <w:left w:val="double" w:sz="6" w:space="0" w:color="auto"/>
              <w:bottom w:val="dotted" w:sz="4" w:space="0" w:color="auto"/>
            </w:tcBorders>
          </w:tcPr>
          <w:p w14:paraId="32DCD70C"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D32A3D3" w14:textId="77777777" w:rsidR="005A2454" w:rsidRPr="006D73C1" w:rsidRDefault="005A2454" w:rsidP="00BA54A0">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14:paraId="7AC3C5E4"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14:paraId="438BBFC7"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14:paraId="63490A2F" w14:textId="77777777" w:rsidR="005A2454" w:rsidRPr="006D73C1" w:rsidRDefault="005A2454" w:rsidP="00BA54A0">
            <w:pPr>
              <w:spacing w:before="60" w:after="60"/>
              <w:jc w:val="center"/>
              <w:rPr>
                <w:color w:val="000000" w:themeColor="text1"/>
                <w:szCs w:val="24"/>
              </w:rPr>
            </w:pPr>
          </w:p>
        </w:tc>
      </w:tr>
      <w:tr w:rsidR="005A2454" w:rsidRPr="006D73C1" w14:paraId="338F5445" w14:textId="77777777" w:rsidTr="00BA54A0">
        <w:tc>
          <w:tcPr>
            <w:tcW w:w="1080" w:type="dxa"/>
            <w:tcBorders>
              <w:top w:val="dotted" w:sz="4" w:space="0" w:color="auto"/>
              <w:left w:val="double" w:sz="6" w:space="0" w:color="auto"/>
              <w:bottom w:val="dotted" w:sz="4" w:space="0" w:color="auto"/>
            </w:tcBorders>
          </w:tcPr>
          <w:p w14:paraId="40943BC9" w14:textId="77777777" w:rsidR="005A2454" w:rsidRPr="006D73C1" w:rsidRDefault="005A2454" w:rsidP="00BA54A0">
            <w:pPr>
              <w:tabs>
                <w:tab w:val="decimal" w:pos="600"/>
              </w:tabs>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1C669E2" w14:textId="77777777" w:rsidR="005A2454" w:rsidRPr="006D73C1" w:rsidRDefault="005A2454" w:rsidP="00BA54A0">
            <w:pPr>
              <w:spacing w:before="60" w:after="60"/>
              <w:ind w:left="150"/>
              <w:jc w:val="left"/>
              <w:rPr>
                <w:color w:val="000000" w:themeColor="text1"/>
                <w:szCs w:val="24"/>
              </w:rPr>
            </w:pPr>
          </w:p>
        </w:tc>
        <w:tc>
          <w:tcPr>
            <w:tcW w:w="1380" w:type="dxa"/>
            <w:tcBorders>
              <w:top w:val="dotted" w:sz="4" w:space="0" w:color="auto"/>
              <w:left w:val="nil"/>
              <w:bottom w:val="dotted" w:sz="4" w:space="0" w:color="auto"/>
            </w:tcBorders>
          </w:tcPr>
          <w:p w14:paraId="03D8D11B" w14:textId="77777777" w:rsidR="005A2454" w:rsidRPr="006D73C1" w:rsidRDefault="005A2454" w:rsidP="00BA54A0">
            <w:pPr>
              <w:tabs>
                <w:tab w:val="decimal" w:pos="798"/>
              </w:tabs>
              <w:spacing w:before="60" w:after="60"/>
              <w:jc w:val="left"/>
              <w:rPr>
                <w:color w:val="000000" w:themeColor="text1"/>
                <w:szCs w:val="24"/>
              </w:rPr>
            </w:pPr>
          </w:p>
        </w:tc>
        <w:tc>
          <w:tcPr>
            <w:tcW w:w="1386" w:type="dxa"/>
            <w:tcBorders>
              <w:top w:val="dotted" w:sz="4" w:space="0" w:color="auto"/>
              <w:left w:val="dotted" w:sz="4" w:space="0" w:color="auto"/>
              <w:bottom w:val="dotted" w:sz="4" w:space="0" w:color="auto"/>
              <w:right w:val="dotted" w:sz="4" w:space="0" w:color="auto"/>
            </w:tcBorders>
          </w:tcPr>
          <w:p w14:paraId="2FDAAFA8"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bottom w:val="dotted" w:sz="4" w:space="0" w:color="auto"/>
              <w:right w:val="double" w:sz="6" w:space="0" w:color="auto"/>
            </w:tcBorders>
          </w:tcPr>
          <w:p w14:paraId="7391985E" w14:textId="77777777" w:rsidR="005A2454" w:rsidRPr="006D73C1" w:rsidRDefault="005A2454" w:rsidP="00BA54A0">
            <w:pPr>
              <w:spacing w:before="60" w:after="60"/>
              <w:jc w:val="center"/>
              <w:rPr>
                <w:color w:val="000000" w:themeColor="text1"/>
                <w:szCs w:val="24"/>
              </w:rPr>
            </w:pPr>
          </w:p>
        </w:tc>
      </w:tr>
      <w:tr w:rsidR="005A2454" w:rsidRPr="006D73C1" w14:paraId="1D70A10D" w14:textId="77777777" w:rsidTr="00BA54A0">
        <w:tc>
          <w:tcPr>
            <w:tcW w:w="1080" w:type="dxa"/>
            <w:tcBorders>
              <w:top w:val="dotted" w:sz="4" w:space="0" w:color="auto"/>
              <w:left w:val="double" w:sz="6" w:space="0" w:color="auto"/>
              <w:bottom w:val="dotted" w:sz="4" w:space="0" w:color="auto"/>
            </w:tcBorders>
          </w:tcPr>
          <w:p w14:paraId="1CA0BA4E"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D17F0A4"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7A77A728"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5B5492BB"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568DEAAC" w14:textId="77777777" w:rsidR="005A2454" w:rsidRPr="006D73C1" w:rsidRDefault="005A2454" w:rsidP="00BA54A0">
            <w:pPr>
              <w:spacing w:before="60" w:after="60"/>
              <w:jc w:val="center"/>
              <w:rPr>
                <w:color w:val="000000" w:themeColor="text1"/>
                <w:szCs w:val="24"/>
              </w:rPr>
            </w:pPr>
          </w:p>
        </w:tc>
      </w:tr>
      <w:tr w:rsidR="005A2454" w:rsidRPr="006D73C1" w14:paraId="5C748FB9" w14:textId="77777777" w:rsidTr="00BA54A0">
        <w:tc>
          <w:tcPr>
            <w:tcW w:w="1080" w:type="dxa"/>
            <w:tcBorders>
              <w:top w:val="dotted" w:sz="4" w:space="0" w:color="auto"/>
              <w:left w:val="double" w:sz="6" w:space="0" w:color="auto"/>
              <w:bottom w:val="dotted" w:sz="4" w:space="0" w:color="auto"/>
            </w:tcBorders>
          </w:tcPr>
          <w:p w14:paraId="04DF3E07"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35B3EE8"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5E88EBC6"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45C9EC30"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6E76BE6F" w14:textId="77777777" w:rsidR="005A2454" w:rsidRPr="006D73C1" w:rsidRDefault="005A2454" w:rsidP="00BA54A0">
            <w:pPr>
              <w:spacing w:before="60" w:after="60"/>
              <w:jc w:val="center"/>
              <w:rPr>
                <w:color w:val="000000" w:themeColor="text1"/>
                <w:szCs w:val="24"/>
              </w:rPr>
            </w:pPr>
          </w:p>
        </w:tc>
      </w:tr>
      <w:tr w:rsidR="005A2454" w:rsidRPr="006D73C1" w14:paraId="010C5ACA" w14:textId="77777777" w:rsidTr="00BA54A0">
        <w:tc>
          <w:tcPr>
            <w:tcW w:w="1080" w:type="dxa"/>
            <w:tcBorders>
              <w:top w:val="dotted" w:sz="4" w:space="0" w:color="auto"/>
              <w:left w:val="double" w:sz="6" w:space="0" w:color="auto"/>
              <w:bottom w:val="dotted" w:sz="4" w:space="0" w:color="auto"/>
            </w:tcBorders>
          </w:tcPr>
          <w:p w14:paraId="7EBA9F85"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86A00F"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3FB74B45"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75CF7E83"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34356FBC" w14:textId="77777777" w:rsidR="005A2454" w:rsidRPr="006D73C1" w:rsidRDefault="005A2454" w:rsidP="00BA54A0">
            <w:pPr>
              <w:spacing w:before="60" w:after="60"/>
              <w:jc w:val="center"/>
              <w:rPr>
                <w:color w:val="000000" w:themeColor="text1"/>
                <w:szCs w:val="24"/>
              </w:rPr>
            </w:pPr>
          </w:p>
        </w:tc>
      </w:tr>
      <w:tr w:rsidR="005A2454" w:rsidRPr="006D73C1" w14:paraId="7C4E08F9" w14:textId="77777777" w:rsidTr="00BA54A0">
        <w:tc>
          <w:tcPr>
            <w:tcW w:w="1080" w:type="dxa"/>
            <w:tcBorders>
              <w:top w:val="dotted" w:sz="4" w:space="0" w:color="auto"/>
              <w:left w:val="double" w:sz="6" w:space="0" w:color="auto"/>
              <w:bottom w:val="dotted" w:sz="4" w:space="0" w:color="auto"/>
            </w:tcBorders>
          </w:tcPr>
          <w:p w14:paraId="5203A28A"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07F79F3"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65764135"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04B077AF"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00EC177F" w14:textId="77777777" w:rsidR="005A2454" w:rsidRPr="006D73C1" w:rsidRDefault="005A2454" w:rsidP="00BA54A0">
            <w:pPr>
              <w:spacing w:before="60" w:after="60"/>
              <w:jc w:val="center"/>
              <w:rPr>
                <w:color w:val="000000" w:themeColor="text1"/>
                <w:szCs w:val="24"/>
              </w:rPr>
            </w:pPr>
          </w:p>
        </w:tc>
      </w:tr>
      <w:tr w:rsidR="005A2454" w:rsidRPr="006D73C1" w14:paraId="1967A02B" w14:textId="77777777" w:rsidTr="00BA54A0">
        <w:tc>
          <w:tcPr>
            <w:tcW w:w="1080" w:type="dxa"/>
            <w:tcBorders>
              <w:top w:val="dotted" w:sz="4" w:space="0" w:color="auto"/>
              <w:left w:val="double" w:sz="6" w:space="0" w:color="auto"/>
              <w:bottom w:val="dotted" w:sz="4" w:space="0" w:color="auto"/>
            </w:tcBorders>
          </w:tcPr>
          <w:p w14:paraId="58BB2E3F"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E9FA95"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6E3EFBD8"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015085E2"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092CDEAF" w14:textId="77777777" w:rsidR="005A2454" w:rsidRPr="006D73C1" w:rsidRDefault="005A2454" w:rsidP="00BA54A0">
            <w:pPr>
              <w:spacing w:before="60" w:after="60"/>
              <w:jc w:val="center"/>
              <w:rPr>
                <w:color w:val="000000" w:themeColor="text1"/>
                <w:szCs w:val="24"/>
              </w:rPr>
            </w:pPr>
          </w:p>
        </w:tc>
      </w:tr>
      <w:tr w:rsidR="005A2454" w:rsidRPr="006D73C1" w14:paraId="5B092587" w14:textId="77777777" w:rsidTr="00BA54A0">
        <w:tc>
          <w:tcPr>
            <w:tcW w:w="1080" w:type="dxa"/>
            <w:tcBorders>
              <w:top w:val="dotted" w:sz="4" w:space="0" w:color="auto"/>
              <w:left w:val="double" w:sz="6" w:space="0" w:color="auto"/>
              <w:bottom w:val="dotted" w:sz="4" w:space="0" w:color="auto"/>
            </w:tcBorders>
          </w:tcPr>
          <w:p w14:paraId="37784044"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463A19"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702F9484"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6C617813"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72484EEF" w14:textId="77777777" w:rsidR="005A2454" w:rsidRPr="006D73C1" w:rsidRDefault="005A2454" w:rsidP="00BA54A0">
            <w:pPr>
              <w:spacing w:before="60" w:after="60"/>
              <w:jc w:val="center"/>
              <w:rPr>
                <w:color w:val="000000" w:themeColor="text1"/>
                <w:szCs w:val="24"/>
              </w:rPr>
            </w:pPr>
          </w:p>
        </w:tc>
      </w:tr>
      <w:tr w:rsidR="005A2454" w:rsidRPr="006D73C1" w14:paraId="2C9C793D" w14:textId="77777777" w:rsidTr="00BA54A0">
        <w:tc>
          <w:tcPr>
            <w:tcW w:w="1080" w:type="dxa"/>
            <w:tcBorders>
              <w:top w:val="dotted" w:sz="4" w:space="0" w:color="auto"/>
              <w:left w:val="double" w:sz="6" w:space="0" w:color="auto"/>
              <w:bottom w:val="dotted" w:sz="4" w:space="0" w:color="auto"/>
            </w:tcBorders>
          </w:tcPr>
          <w:p w14:paraId="08F18BE1" w14:textId="77777777" w:rsidR="005A2454" w:rsidRPr="006D73C1" w:rsidRDefault="005A2454" w:rsidP="00BA54A0">
            <w:pPr>
              <w:spacing w:before="60" w:after="60"/>
              <w:jc w:val="left"/>
              <w:rPr>
                <w:color w:val="000000" w:themeColor="text1"/>
                <w:szCs w:val="24"/>
              </w:rPr>
            </w:pPr>
          </w:p>
        </w:tc>
        <w:tc>
          <w:tcPr>
            <w:tcW w:w="6798" w:type="dxa"/>
            <w:gridSpan w:val="3"/>
            <w:tcBorders>
              <w:top w:val="dotted" w:sz="4" w:space="0" w:color="auto"/>
              <w:left w:val="dotted" w:sz="4" w:space="0" w:color="auto"/>
              <w:bottom w:val="dotted" w:sz="4" w:space="0" w:color="auto"/>
              <w:right w:val="dotted" w:sz="4" w:space="0" w:color="auto"/>
            </w:tcBorders>
          </w:tcPr>
          <w:p w14:paraId="358FF66E" w14:textId="77777777" w:rsidR="005A2454" w:rsidRPr="006D73C1" w:rsidRDefault="005A2454" w:rsidP="00BA54A0">
            <w:pPr>
              <w:spacing w:before="60" w:after="60"/>
              <w:jc w:val="right"/>
              <w:rPr>
                <w:color w:val="000000" w:themeColor="text1"/>
                <w:szCs w:val="24"/>
              </w:rPr>
            </w:pPr>
            <w:r w:rsidRPr="006D73C1">
              <w:rPr>
                <w:color w:val="000000" w:themeColor="text1"/>
                <w:szCs w:val="24"/>
              </w:rPr>
              <w:t>Subtotal</w:t>
            </w:r>
          </w:p>
        </w:tc>
        <w:tc>
          <w:tcPr>
            <w:tcW w:w="1358" w:type="dxa"/>
            <w:tcBorders>
              <w:top w:val="dotted" w:sz="4" w:space="0" w:color="auto"/>
              <w:left w:val="nil"/>
              <w:right w:val="double" w:sz="6" w:space="0" w:color="auto"/>
            </w:tcBorders>
          </w:tcPr>
          <w:p w14:paraId="6EED9C92" w14:textId="77777777" w:rsidR="005A2454" w:rsidRPr="006D73C1" w:rsidRDefault="005A2454" w:rsidP="00BA54A0">
            <w:pPr>
              <w:spacing w:before="60" w:after="60"/>
              <w:jc w:val="center"/>
              <w:rPr>
                <w:color w:val="000000" w:themeColor="text1"/>
                <w:szCs w:val="24"/>
              </w:rPr>
            </w:pPr>
          </w:p>
        </w:tc>
      </w:tr>
      <w:tr w:rsidR="005A2454" w:rsidRPr="006D73C1" w14:paraId="2470CA10" w14:textId="77777777" w:rsidTr="00BA54A0">
        <w:tc>
          <w:tcPr>
            <w:tcW w:w="1080" w:type="dxa"/>
            <w:tcBorders>
              <w:top w:val="dotted" w:sz="4" w:space="0" w:color="auto"/>
              <w:left w:val="double" w:sz="6" w:space="0" w:color="auto"/>
              <w:bottom w:val="dotted" w:sz="4" w:space="0" w:color="auto"/>
            </w:tcBorders>
          </w:tcPr>
          <w:p w14:paraId="09E3D7BB"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4D7C7C0" w14:textId="77777777" w:rsidR="005A2454" w:rsidRPr="006D73C1" w:rsidRDefault="005A2454" w:rsidP="00BA54A0">
            <w:pPr>
              <w:spacing w:before="60" w:after="60"/>
              <w:jc w:val="left"/>
              <w:rPr>
                <w:color w:val="000000" w:themeColor="text1"/>
                <w:szCs w:val="24"/>
              </w:rPr>
            </w:pPr>
            <w:r w:rsidRPr="006D73C1">
              <w:rPr>
                <w:color w:val="000000" w:themeColor="text1"/>
                <w:szCs w:val="24"/>
              </w:rPr>
              <w:t xml:space="preserve">Allow </w:t>
            </w:r>
            <w:r w:rsidRPr="006D73C1">
              <w:rPr>
                <w:color w:val="000000" w:themeColor="text1"/>
                <w:szCs w:val="24"/>
                <w:u w:val="single"/>
              </w:rPr>
              <w:tab/>
            </w:r>
            <w:r w:rsidRPr="006D73C1">
              <w:rPr>
                <w:color w:val="000000" w:themeColor="text1"/>
                <w:szCs w:val="24"/>
              </w:rPr>
              <w:t xml:space="preserve"> percent</w:t>
            </w:r>
            <w:r w:rsidRPr="006D73C1">
              <w:rPr>
                <w:color w:val="000000" w:themeColor="text1"/>
                <w:szCs w:val="24"/>
                <w:vertAlign w:val="superscript"/>
              </w:rPr>
              <w:t>a</w:t>
            </w:r>
            <w:r w:rsidRPr="006D73C1">
              <w:rPr>
                <w:color w:val="000000" w:themeColor="text1"/>
                <w:szCs w:val="24"/>
              </w:rPr>
              <w:t xml:space="preserve"> of Subtotal for Contractor’s overhead, profit, etc</w:t>
            </w:r>
            <w:r>
              <w:rPr>
                <w:color w:val="000000" w:themeColor="text1"/>
                <w:szCs w:val="24"/>
              </w:rPr>
              <w:t>.</w:t>
            </w:r>
          </w:p>
        </w:tc>
        <w:tc>
          <w:tcPr>
            <w:tcW w:w="1380" w:type="dxa"/>
            <w:tcBorders>
              <w:top w:val="dotted" w:sz="4" w:space="0" w:color="auto"/>
              <w:left w:val="nil"/>
              <w:bottom w:val="dotted" w:sz="4" w:space="0" w:color="auto"/>
              <w:right w:val="dotted" w:sz="4" w:space="0" w:color="auto"/>
            </w:tcBorders>
          </w:tcPr>
          <w:p w14:paraId="6516C7AC"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35F6F0CB"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5D807762" w14:textId="77777777" w:rsidR="005A2454" w:rsidRPr="006D73C1" w:rsidRDefault="005A2454" w:rsidP="00BA54A0">
            <w:pPr>
              <w:spacing w:before="60" w:after="60"/>
              <w:jc w:val="center"/>
              <w:rPr>
                <w:color w:val="000000" w:themeColor="text1"/>
                <w:szCs w:val="24"/>
              </w:rPr>
            </w:pPr>
          </w:p>
        </w:tc>
      </w:tr>
      <w:tr w:rsidR="005A2454" w:rsidRPr="006D73C1" w14:paraId="043B52DE" w14:textId="77777777" w:rsidTr="00BA54A0">
        <w:tc>
          <w:tcPr>
            <w:tcW w:w="1080" w:type="dxa"/>
            <w:tcBorders>
              <w:top w:val="dotted" w:sz="4" w:space="0" w:color="auto"/>
              <w:left w:val="double" w:sz="6" w:space="0" w:color="auto"/>
              <w:bottom w:val="dotted" w:sz="4" w:space="0" w:color="auto"/>
            </w:tcBorders>
          </w:tcPr>
          <w:p w14:paraId="16048B07" w14:textId="77777777" w:rsidR="005A2454" w:rsidRPr="006D73C1" w:rsidRDefault="005A2454" w:rsidP="00BA54A0">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7563C65" w14:textId="77777777" w:rsidR="005A2454" w:rsidRPr="006D73C1" w:rsidRDefault="005A2454" w:rsidP="00BA54A0">
            <w:pPr>
              <w:spacing w:before="60" w:after="60"/>
              <w:jc w:val="left"/>
              <w:rPr>
                <w:color w:val="000000" w:themeColor="text1"/>
                <w:szCs w:val="24"/>
              </w:rPr>
            </w:pPr>
          </w:p>
        </w:tc>
        <w:tc>
          <w:tcPr>
            <w:tcW w:w="1380" w:type="dxa"/>
            <w:tcBorders>
              <w:top w:val="dotted" w:sz="4" w:space="0" w:color="auto"/>
              <w:left w:val="nil"/>
              <w:bottom w:val="dotted" w:sz="4" w:space="0" w:color="auto"/>
              <w:right w:val="dotted" w:sz="4" w:space="0" w:color="auto"/>
            </w:tcBorders>
          </w:tcPr>
          <w:p w14:paraId="5257D904" w14:textId="77777777" w:rsidR="005A2454" w:rsidRPr="006D73C1" w:rsidRDefault="005A2454" w:rsidP="00BA54A0">
            <w:pPr>
              <w:spacing w:before="60" w:after="60"/>
              <w:jc w:val="left"/>
              <w:rPr>
                <w:color w:val="000000" w:themeColor="text1"/>
                <w:szCs w:val="24"/>
              </w:rPr>
            </w:pPr>
          </w:p>
        </w:tc>
        <w:tc>
          <w:tcPr>
            <w:tcW w:w="1386" w:type="dxa"/>
            <w:tcBorders>
              <w:top w:val="dotted" w:sz="4" w:space="0" w:color="auto"/>
              <w:left w:val="nil"/>
              <w:bottom w:val="dotted" w:sz="4" w:space="0" w:color="auto"/>
              <w:right w:val="dotted" w:sz="4" w:space="0" w:color="auto"/>
            </w:tcBorders>
          </w:tcPr>
          <w:p w14:paraId="0F2D3EA1" w14:textId="77777777" w:rsidR="005A2454" w:rsidRPr="006D73C1" w:rsidRDefault="005A2454" w:rsidP="00BA54A0">
            <w:pPr>
              <w:spacing w:before="60" w:after="60"/>
              <w:jc w:val="center"/>
              <w:rPr>
                <w:color w:val="000000" w:themeColor="text1"/>
                <w:szCs w:val="24"/>
              </w:rPr>
            </w:pPr>
          </w:p>
        </w:tc>
        <w:tc>
          <w:tcPr>
            <w:tcW w:w="1358" w:type="dxa"/>
            <w:tcBorders>
              <w:top w:val="dotted" w:sz="4" w:space="0" w:color="auto"/>
              <w:left w:val="nil"/>
              <w:right w:val="double" w:sz="6" w:space="0" w:color="auto"/>
            </w:tcBorders>
          </w:tcPr>
          <w:p w14:paraId="55C8679A" w14:textId="77777777" w:rsidR="005A2454" w:rsidRPr="006D73C1" w:rsidRDefault="005A2454" w:rsidP="00BA54A0">
            <w:pPr>
              <w:spacing w:before="60" w:after="60"/>
              <w:jc w:val="center"/>
              <w:rPr>
                <w:color w:val="000000" w:themeColor="text1"/>
                <w:szCs w:val="24"/>
              </w:rPr>
            </w:pPr>
          </w:p>
        </w:tc>
      </w:tr>
      <w:tr w:rsidR="005A2454" w:rsidRPr="006D73C1" w14:paraId="3F83F363" w14:textId="77777777" w:rsidTr="00BA54A0">
        <w:tc>
          <w:tcPr>
            <w:tcW w:w="7878" w:type="dxa"/>
            <w:gridSpan w:val="4"/>
            <w:tcBorders>
              <w:top w:val="single" w:sz="6" w:space="0" w:color="auto"/>
              <w:left w:val="double" w:sz="6" w:space="0" w:color="auto"/>
              <w:bottom w:val="double" w:sz="6" w:space="0" w:color="auto"/>
            </w:tcBorders>
          </w:tcPr>
          <w:p w14:paraId="72E6D2E8" w14:textId="624E7E1F" w:rsidR="005A2454" w:rsidRPr="006D73C1" w:rsidRDefault="005A2454" w:rsidP="00BA54A0">
            <w:pPr>
              <w:spacing w:before="60" w:after="60"/>
              <w:jc w:val="right"/>
              <w:rPr>
                <w:color w:val="000000" w:themeColor="text1"/>
                <w:szCs w:val="24"/>
              </w:rPr>
            </w:pPr>
            <w:r w:rsidRPr="006D73C1">
              <w:rPr>
                <w:color w:val="000000" w:themeColor="text1"/>
                <w:szCs w:val="24"/>
              </w:rPr>
              <w:t>Total for Daywork:</w:t>
            </w:r>
            <w:r w:rsidR="00D82DA0">
              <w:rPr>
                <w:color w:val="000000" w:themeColor="text1"/>
                <w:szCs w:val="24"/>
              </w:rPr>
              <w:t xml:space="preserve"> </w:t>
            </w:r>
            <w:r w:rsidRPr="006D73C1">
              <w:rPr>
                <w:color w:val="000000" w:themeColor="text1"/>
                <w:szCs w:val="24"/>
              </w:rPr>
              <w:t>Contractor’s Equipment</w:t>
            </w:r>
          </w:p>
          <w:p w14:paraId="1C35FA55" w14:textId="77777777" w:rsidR="005A2454" w:rsidRPr="006D73C1" w:rsidRDefault="005A2454" w:rsidP="00BA54A0">
            <w:pPr>
              <w:tabs>
                <w:tab w:val="left" w:pos="4470"/>
              </w:tabs>
              <w:spacing w:before="60" w:after="60"/>
              <w:jc w:val="right"/>
              <w:rPr>
                <w:color w:val="000000" w:themeColor="text1"/>
                <w:szCs w:val="24"/>
              </w:rPr>
            </w:pPr>
            <w:r w:rsidRPr="006D73C1">
              <w:rPr>
                <w:color w:val="000000" w:themeColor="text1"/>
                <w:szCs w:val="24"/>
              </w:rPr>
              <w:t xml:space="preserve">(carried forward to Daywork Summary, p. </w:t>
            </w:r>
            <w:r w:rsidRPr="006D73C1">
              <w:rPr>
                <w:color w:val="000000" w:themeColor="text1"/>
                <w:szCs w:val="24"/>
                <w:u w:val="single"/>
              </w:rPr>
              <w:tab/>
            </w:r>
            <w:r w:rsidRPr="006D73C1">
              <w:rPr>
                <w:color w:val="000000" w:themeColor="text1"/>
                <w:szCs w:val="24"/>
              </w:rPr>
              <w:t xml:space="preserve"> )</w:t>
            </w:r>
          </w:p>
        </w:tc>
        <w:tc>
          <w:tcPr>
            <w:tcW w:w="1358" w:type="dxa"/>
            <w:tcBorders>
              <w:top w:val="single" w:sz="6" w:space="0" w:color="auto"/>
              <w:bottom w:val="double" w:sz="6" w:space="0" w:color="auto"/>
              <w:right w:val="double" w:sz="6" w:space="0" w:color="auto"/>
            </w:tcBorders>
          </w:tcPr>
          <w:p w14:paraId="5DD13FA8" w14:textId="77777777" w:rsidR="005A2454" w:rsidRPr="006D73C1" w:rsidRDefault="005A2454" w:rsidP="00BA54A0">
            <w:pPr>
              <w:spacing w:before="60" w:after="60"/>
              <w:jc w:val="left"/>
              <w:rPr>
                <w:color w:val="000000" w:themeColor="text1"/>
                <w:szCs w:val="24"/>
              </w:rPr>
            </w:pPr>
            <w:r w:rsidRPr="006D73C1">
              <w:rPr>
                <w:color w:val="000000" w:themeColor="text1"/>
                <w:szCs w:val="24"/>
                <w:u w:val="single"/>
              </w:rPr>
              <w:tab/>
            </w:r>
          </w:p>
        </w:tc>
      </w:tr>
    </w:tbl>
    <w:p w14:paraId="441CF142" w14:textId="77777777" w:rsidR="005A2454" w:rsidRPr="006D73C1" w:rsidRDefault="005A2454" w:rsidP="005A2454">
      <w:pPr>
        <w:spacing w:before="120" w:after="120"/>
        <w:ind w:left="210"/>
        <w:jc w:val="left"/>
        <w:rPr>
          <w:color w:val="000000" w:themeColor="text1"/>
          <w:szCs w:val="24"/>
        </w:rPr>
      </w:pPr>
      <w:r w:rsidRPr="006D73C1">
        <w:rPr>
          <w:color w:val="000000" w:themeColor="text1"/>
          <w:sz w:val="20"/>
          <w:szCs w:val="24"/>
        </w:rPr>
        <w:t xml:space="preserve">a. To be entered by the </w:t>
      </w:r>
      <w:r>
        <w:rPr>
          <w:color w:val="000000" w:themeColor="text1"/>
          <w:sz w:val="20"/>
          <w:szCs w:val="24"/>
        </w:rPr>
        <w:t>Bidder</w:t>
      </w:r>
      <w:r w:rsidRPr="006D73C1">
        <w:rPr>
          <w:color w:val="000000" w:themeColor="text1"/>
          <w:sz w:val="20"/>
          <w:szCs w:val="24"/>
        </w:rPr>
        <w:t>.</w:t>
      </w:r>
    </w:p>
    <w:p w14:paraId="25605814" w14:textId="77777777" w:rsidR="005A2454" w:rsidRDefault="005A2454" w:rsidP="005A2454">
      <w:pPr>
        <w:jc w:val="left"/>
        <w:rPr>
          <w:b/>
          <w:color w:val="000000" w:themeColor="text1"/>
          <w:sz w:val="28"/>
          <w:szCs w:val="24"/>
        </w:rPr>
      </w:pPr>
    </w:p>
    <w:p w14:paraId="7C1FCEB4" w14:textId="77777777" w:rsidR="005A2454" w:rsidRDefault="005A2454" w:rsidP="005A2454">
      <w:pPr>
        <w:jc w:val="left"/>
        <w:rPr>
          <w:b/>
          <w:sz w:val="32"/>
        </w:rPr>
      </w:pPr>
      <w:r>
        <w:br w:type="page"/>
      </w:r>
    </w:p>
    <w:p w14:paraId="6B49CE9E" w14:textId="77777777" w:rsidR="00F10007" w:rsidRPr="00F10007" w:rsidRDefault="00F10007" w:rsidP="00F10007">
      <w:pPr>
        <w:pStyle w:val="SDPnoheader"/>
      </w:pPr>
      <w:r w:rsidRPr="00F10007">
        <w:lastRenderedPageBreak/>
        <w:t>Appendix to Bid Financial Part</w:t>
      </w:r>
    </w:p>
    <w:p w14:paraId="09886DBA" w14:textId="77777777" w:rsidR="005A2454" w:rsidRDefault="005A2454" w:rsidP="005A2454">
      <w:pPr>
        <w:pStyle w:val="SDPnoheader"/>
      </w:pPr>
      <w:r>
        <w:t>Part [1] Bid Price Forms - Design-Build</w:t>
      </w:r>
    </w:p>
    <w:p w14:paraId="51E62274" w14:textId="77777777" w:rsidR="005A2454" w:rsidRPr="00AD5F0D" w:rsidRDefault="005A2454" w:rsidP="005A2454">
      <w:pPr>
        <w:pStyle w:val="SPDForm2"/>
        <w:rPr>
          <w:sz w:val="32"/>
        </w:rPr>
      </w:pPr>
      <w:r w:rsidRPr="00AD5F0D">
        <w:rPr>
          <w:sz w:val="32"/>
        </w:rPr>
        <w:t>Daywork Summary</w:t>
      </w:r>
    </w:p>
    <w:tbl>
      <w:tblPr>
        <w:tblW w:w="9060" w:type="dxa"/>
        <w:tblInd w:w="97" w:type="dxa"/>
        <w:tblLayout w:type="fixed"/>
        <w:tblLook w:val="0000" w:firstRow="0" w:lastRow="0" w:firstColumn="0" w:lastColumn="0" w:noHBand="0" w:noVBand="0"/>
      </w:tblPr>
      <w:tblGrid>
        <w:gridCol w:w="6450"/>
        <w:gridCol w:w="2610"/>
      </w:tblGrid>
      <w:tr w:rsidR="005A2454" w:rsidRPr="006D73C1" w14:paraId="700B6943" w14:textId="77777777" w:rsidTr="00F61DDA">
        <w:tc>
          <w:tcPr>
            <w:tcW w:w="6450" w:type="dxa"/>
            <w:tcBorders>
              <w:top w:val="double" w:sz="6" w:space="0" w:color="auto"/>
              <w:left w:val="double" w:sz="6" w:space="0" w:color="auto"/>
            </w:tcBorders>
          </w:tcPr>
          <w:p w14:paraId="04C4AA97" w14:textId="77777777" w:rsidR="005A2454" w:rsidRPr="006D73C1" w:rsidRDefault="005A2454" w:rsidP="00BA54A0">
            <w:pPr>
              <w:spacing w:before="60" w:after="60"/>
              <w:jc w:val="center"/>
              <w:rPr>
                <w:i/>
                <w:color w:val="000000" w:themeColor="text1"/>
                <w:szCs w:val="24"/>
              </w:rPr>
            </w:pPr>
          </w:p>
        </w:tc>
        <w:tc>
          <w:tcPr>
            <w:tcW w:w="2610" w:type="dxa"/>
            <w:tcBorders>
              <w:top w:val="single" w:sz="4" w:space="0" w:color="auto"/>
              <w:left w:val="single" w:sz="4" w:space="0" w:color="auto"/>
              <w:bottom w:val="single" w:sz="4" w:space="0" w:color="auto"/>
              <w:right w:val="single" w:sz="4" w:space="0" w:color="auto"/>
            </w:tcBorders>
          </w:tcPr>
          <w:p w14:paraId="07D10C4B"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Amount</w:t>
            </w:r>
          </w:p>
          <w:p w14:paraId="79D15DE1"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w:t>
            </w:r>
            <w:r>
              <w:rPr>
                <w:b/>
                <w:bCs/>
                <w:iCs/>
                <w:color w:val="000000" w:themeColor="text1"/>
                <w:szCs w:val="24"/>
              </w:rPr>
              <w:t>Rs</w:t>
            </w:r>
            <w:r w:rsidRPr="00955524">
              <w:rPr>
                <w:b/>
                <w:bCs/>
                <w:iCs/>
                <w:color w:val="000000" w:themeColor="text1"/>
                <w:szCs w:val="24"/>
              </w:rPr>
              <w:t>)</w:t>
            </w:r>
          </w:p>
        </w:tc>
      </w:tr>
      <w:tr w:rsidR="005A2454" w:rsidRPr="006D73C1" w14:paraId="71DC51FE" w14:textId="77777777" w:rsidTr="00F61DDA">
        <w:tc>
          <w:tcPr>
            <w:tcW w:w="6450" w:type="dxa"/>
            <w:tcBorders>
              <w:top w:val="single" w:sz="6" w:space="0" w:color="auto"/>
              <w:left w:val="double" w:sz="6" w:space="0" w:color="auto"/>
              <w:right w:val="single" w:sz="4" w:space="0" w:color="auto"/>
            </w:tcBorders>
          </w:tcPr>
          <w:p w14:paraId="00D2182B" w14:textId="78495FFF" w:rsidR="005A2454" w:rsidRPr="006D73C1" w:rsidRDefault="005A2454" w:rsidP="00BA54A0">
            <w:pPr>
              <w:tabs>
                <w:tab w:val="left" w:pos="330"/>
              </w:tabs>
              <w:spacing w:before="60" w:after="60"/>
              <w:jc w:val="left"/>
              <w:rPr>
                <w:color w:val="000000" w:themeColor="text1"/>
                <w:szCs w:val="24"/>
              </w:rPr>
            </w:pPr>
            <w:r w:rsidRPr="006D73C1">
              <w:rPr>
                <w:color w:val="000000" w:themeColor="text1"/>
                <w:szCs w:val="24"/>
              </w:rPr>
              <w:t>1.</w:t>
            </w:r>
            <w:r w:rsidRPr="006D73C1">
              <w:rPr>
                <w:color w:val="000000" w:themeColor="text1"/>
                <w:szCs w:val="24"/>
              </w:rPr>
              <w:tab/>
              <w:t>Total for Daywork:</w:t>
            </w:r>
            <w:r w:rsidR="00D82DA0">
              <w:rPr>
                <w:color w:val="000000" w:themeColor="text1"/>
                <w:szCs w:val="24"/>
              </w:rPr>
              <w:t xml:space="preserve"> </w:t>
            </w:r>
            <w:r w:rsidRPr="006D73C1">
              <w:rPr>
                <w:color w:val="000000" w:themeColor="text1"/>
                <w:szCs w:val="24"/>
              </w:rPr>
              <w:t>Labor</w:t>
            </w:r>
          </w:p>
        </w:tc>
        <w:tc>
          <w:tcPr>
            <w:tcW w:w="2610" w:type="dxa"/>
            <w:tcBorders>
              <w:top w:val="single" w:sz="4" w:space="0" w:color="auto"/>
              <w:left w:val="single" w:sz="4" w:space="0" w:color="auto"/>
              <w:bottom w:val="single" w:sz="4" w:space="0" w:color="auto"/>
              <w:right w:val="single" w:sz="4" w:space="0" w:color="auto"/>
            </w:tcBorders>
          </w:tcPr>
          <w:p w14:paraId="16F5E198" w14:textId="77777777" w:rsidR="005A2454" w:rsidRPr="006D73C1" w:rsidRDefault="005A2454" w:rsidP="00BA54A0">
            <w:pPr>
              <w:spacing w:before="60" w:after="60"/>
              <w:jc w:val="center"/>
              <w:rPr>
                <w:color w:val="000000" w:themeColor="text1"/>
                <w:szCs w:val="24"/>
              </w:rPr>
            </w:pPr>
          </w:p>
        </w:tc>
      </w:tr>
      <w:tr w:rsidR="005A2454" w:rsidRPr="006D73C1" w14:paraId="7F922744" w14:textId="77777777" w:rsidTr="00F61DDA">
        <w:tc>
          <w:tcPr>
            <w:tcW w:w="6450" w:type="dxa"/>
            <w:tcBorders>
              <w:top w:val="dotted" w:sz="4" w:space="0" w:color="auto"/>
              <w:left w:val="double" w:sz="6" w:space="0" w:color="auto"/>
              <w:bottom w:val="dotted" w:sz="4" w:space="0" w:color="auto"/>
              <w:right w:val="single" w:sz="4" w:space="0" w:color="auto"/>
            </w:tcBorders>
          </w:tcPr>
          <w:p w14:paraId="2C427772" w14:textId="31F4B9B1" w:rsidR="005A2454" w:rsidRPr="006D73C1" w:rsidRDefault="005A2454" w:rsidP="00BA54A0">
            <w:pPr>
              <w:tabs>
                <w:tab w:val="left" w:pos="330"/>
              </w:tabs>
              <w:spacing w:before="60" w:after="60"/>
              <w:jc w:val="left"/>
              <w:rPr>
                <w:color w:val="000000" w:themeColor="text1"/>
                <w:szCs w:val="24"/>
              </w:rPr>
            </w:pPr>
            <w:r w:rsidRPr="006D73C1">
              <w:rPr>
                <w:color w:val="000000" w:themeColor="text1"/>
                <w:szCs w:val="24"/>
              </w:rPr>
              <w:t>2.</w:t>
            </w:r>
            <w:r w:rsidRPr="006D73C1">
              <w:rPr>
                <w:color w:val="000000" w:themeColor="text1"/>
                <w:szCs w:val="24"/>
              </w:rPr>
              <w:tab/>
              <w:t>Total for Daywork:</w:t>
            </w:r>
            <w:r w:rsidR="00D82DA0">
              <w:rPr>
                <w:color w:val="000000" w:themeColor="text1"/>
                <w:szCs w:val="24"/>
              </w:rPr>
              <w:t xml:space="preserve"> </w:t>
            </w:r>
            <w:r w:rsidRPr="006D73C1">
              <w:rPr>
                <w:color w:val="000000" w:themeColor="text1"/>
                <w:szCs w:val="24"/>
              </w:rPr>
              <w:t>Materials</w:t>
            </w:r>
          </w:p>
        </w:tc>
        <w:tc>
          <w:tcPr>
            <w:tcW w:w="2610" w:type="dxa"/>
            <w:tcBorders>
              <w:top w:val="single" w:sz="4" w:space="0" w:color="auto"/>
              <w:left w:val="single" w:sz="4" w:space="0" w:color="auto"/>
              <w:bottom w:val="single" w:sz="4" w:space="0" w:color="auto"/>
              <w:right w:val="single" w:sz="4" w:space="0" w:color="auto"/>
            </w:tcBorders>
          </w:tcPr>
          <w:p w14:paraId="0CED1D85" w14:textId="77777777" w:rsidR="005A2454" w:rsidRPr="006D73C1" w:rsidRDefault="005A2454" w:rsidP="00BA54A0">
            <w:pPr>
              <w:spacing w:before="60" w:after="60"/>
              <w:jc w:val="center"/>
              <w:rPr>
                <w:color w:val="000000" w:themeColor="text1"/>
                <w:szCs w:val="24"/>
              </w:rPr>
            </w:pPr>
          </w:p>
        </w:tc>
      </w:tr>
      <w:tr w:rsidR="005A2454" w:rsidRPr="006D73C1" w14:paraId="33C7CFE8" w14:textId="77777777" w:rsidTr="00F61DDA">
        <w:tc>
          <w:tcPr>
            <w:tcW w:w="6450" w:type="dxa"/>
            <w:tcBorders>
              <w:left w:val="double" w:sz="6" w:space="0" w:color="auto"/>
              <w:bottom w:val="single" w:sz="6" w:space="0" w:color="auto"/>
              <w:right w:val="single" w:sz="4" w:space="0" w:color="auto"/>
            </w:tcBorders>
          </w:tcPr>
          <w:p w14:paraId="24F96580" w14:textId="31F80969" w:rsidR="005A2454" w:rsidRPr="006D73C1" w:rsidRDefault="005A2454" w:rsidP="00BA54A0">
            <w:pPr>
              <w:tabs>
                <w:tab w:val="left" w:pos="330"/>
              </w:tabs>
              <w:spacing w:before="60" w:after="60"/>
              <w:jc w:val="left"/>
              <w:rPr>
                <w:color w:val="000000" w:themeColor="text1"/>
                <w:szCs w:val="24"/>
              </w:rPr>
            </w:pPr>
            <w:r w:rsidRPr="006D73C1">
              <w:rPr>
                <w:color w:val="000000" w:themeColor="text1"/>
                <w:szCs w:val="24"/>
              </w:rPr>
              <w:t>3.</w:t>
            </w:r>
            <w:r w:rsidRPr="006D73C1">
              <w:rPr>
                <w:color w:val="000000" w:themeColor="text1"/>
                <w:szCs w:val="24"/>
              </w:rPr>
              <w:tab/>
              <w:t>Total for Daywork:</w:t>
            </w:r>
            <w:r w:rsidR="00CE534E">
              <w:rPr>
                <w:color w:val="000000" w:themeColor="text1"/>
                <w:szCs w:val="24"/>
              </w:rPr>
              <w:t xml:space="preserve"> </w:t>
            </w:r>
            <w:r w:rsidRPr="006D73C1">
              <w:rPr>
                <w:color w:val="000000" w:themeColor="text1"/>
                <w:szCs w:val="24"/>
              </w:rPr>
              <w:t>Contractor’s Equipment</w:t>
            </w:r>
          </w:p>
        </w:tc>
        <w:tc>
          <w:tcPr>
            <w:tcW w:w="2610" w:type="dxa"/>
            <w:tcBorders>
              <w:top w:val="single" w:sz="4" w:space="0" w:color="auto"/>
              <w:left w:val="single" w:sz="4" w:space="0" w:color="auto"/>
              <w:bottom w:val="single" w:sz="4" w:space="0" w:color="auto"/>
              <w:right w:val="single" w:sz="4" w:space="0" w:color="auto"/>
            </w:tcBorders>
          </w:tcPr>
          <w:p w14:paraId="0EB7947A" w14:textId="77777777" w:rsidR="005A2454" w:rsidRPr="006D73C1" w:rsidRDefault="005A2454" w:rsidP="00BA54A0">
            <w:pPr>
              <w:spacing w:before="60" w:after="60"/>
              <w:jc w:val="center"/>
              <w:rPr>
                <w:color w:val="000000" w:themeColor="text1"/>
                <w:szCs w:val="24"/>
              </w:rPr>
            </w:pPr>
          </w:p>
        </w:tc>
      </w:tr>
      <w:tr w:rsidR="005A2454" w:rsidRPr="006D73C1" w14:paraId="5527D894" w14:textId="77777777" w:rsidTr="00F61DDA">
        <w:tc>
          <w:tcPr>
            <w:tcW w:w="6450" w:type="dxa"/>
            <w:tcBorders>
              <w:top w:val="single" w:sz="6" w:space="0" w:color="auto"/>
              <w:left w:val="double" w:sz="6" w:space="0" w:color="auto"/>
              <w:bottom w:val="single" w:sz="4" w:space="0" w:color="auto"/>
              <w:right w:val="single" w:sz="4" w:space="0" w:color="auto"/>
            </w:tcBorders>
          </w:tcPr>
          <w:p w14:paraId="137FCAFB" w14:textId="77777777" w:rsidR="005A2454" w:rsidRPr="006D73C1" w:rsidRDefault="005A2454" w:rsidP="00BA54A0">
            <w:pPr>
              <w:spacing w:before="60" w:after="60"/>
              <w:jc w:val="right"/>
              <w:rPr>
                <w:color w:val="000000" w:themeColor="text1"/>
                <w:szCs w:val="24"/>
              </w:rPr>
            </w:pPr>
            <w:r w:rsidRPr="006D73C1">
              <w:rPr>
                <w:color w:val="000000" w:themeColor="text1"/>
                <w:szCs w:val="24"/>
              </w:rPr>
              <w:t>Total for Daywork (Provisional Sum)</w:t>
            </w:r>
          </w:p>
          <w:p w14:paraId="289AAE8A" w14:textId="77777777" w:rsidR="005A2454" w:rsidRPr="006D73C1" w:rsidRDefault="005A2454" w:rsidP="00BA54A0">
            <w:pPr>
              <w:tabs>
                <w:tab w:val="left" w:pos="3930"/>
              </w:tabs>
              <w:spacing w:before="60" w:after="60"/>
              <w:jc w:val="right"/>
              <w:rPr>
                <w:color w:val="000000" w:themeColor="text1"/>
                <w:szCs w:val="24"/>
              </w:rPr>
            </w:pPr>
            <w:r w:rsidRPr="006D73C1">
              <w:rPr>
                <w:color w:val="000000" w:themeColor="text1"/>
                <w:szCs w:val="24"/>
              </w:rPr>
              <w:t xml:space="preserve">(carried forward to </w:t>
            </w:r>
            <w:r>
              <w:rPr>
                <w:color w:val="000000" w:themeColor="text1"/>
                <w:szCs w:val="24"/>
              </w:rPr>
              <w:t>Bid</w:t>
            </w:r>
            <w:r w:rsidRPr="006D73C1">
              <w:rPr>
                <w:color w:val="000000" w:themeColor="text1"/>
                <w:szCs w:val="24"/>
              </w:rPr>
              <w:t xml:space="preserve"> Summary, p. </w:t>
            </w:r>
            <w:r w:rsidRPr="006D73C1">
              <w:rPr>
                <w:color w:val="000000" w:themeColor="text1"/>
                <w:szCs w:val="24"/>
                <w:u w:val="single"/>
              </w:rPr>
              <w:tab/>
            </w:r>
            <w:r w:rsidRPr="006D73C1">
              <w:rPr>
                <w:color w:val="000000" w:themeColor="text1"/>
                <w:szCs w:val="24"/>
              </w:rPr>
              <w:t>)</w:t>
            </w:r>
          </w:p>
        </w:tc>
        <w:tc>
          <w:tcPr>
            <w:tcW w:w="2610" w:type="dxa"/>
            <w:tcBorders>
              <w:top w:val="single" w:sz="4" w:space="0" w:color="auto"/>
              <w:left w:val="single" w:sz="4" w:space="0" w:color="auto"/>
              <w:bottom w:val="single" w:sz="4" w:space="0" w:color="auto"/>
              <w:right w:val="single" w:sz="4" w:space="0" w:color="auto"/>
            </w:tcBorders>
          </w:tcPr>
          <w:p w14:paraId="5126B62E" w14:textId="77777777" w:rsidR="005A2454" w:rsidRPr="006D73C1" w:rsidRDefault="005A2454" w:rsidP="00BA54A0">
            <w:pPr>
              <w:spacing w:before="60" w:after="60"/>
              <w:jc w:val="center"/>
              <w:rPr>
                <w:color w:val="000000" w:themeColor="text1"/>
                <w:szCs w:val="24"/>
              </w:rPr>
            </w:pPr>
            <w:r w:rsidRPr="006D73C1">
              <w:rPr>
                <w:color w:val="000000" w:themeColor="text1"/>
                <w:szCs w:val="24"/>
                <w:u w:val="single"/>
              </w:rPr>
              <w:tab/>
            </w:r>
          </w:p>
        </w:tc>
      </w:tr>
    </w:tbl>
    <w:p w14:paraId="74AC85BF" w14:textId="77777777" w:rsidR="005A2454" w:rsidRPr="006D73C1" w:rsidRDefault="005A2454" w:rsidP="005A2454">
      <w:pPr>
        <w:spacing w:before="240" w:after="120"/>
        <w:jc w:val="left"/>
        <w:rPr>
          <w:color w:val="000000" w:themeColor="text1"/>
          <w:szCs w:val="24"/>
        </w:rPr>
      </w:pPr>
    </w:p>
    <w:p w14:paraId="1993E461" w14:textId="77777777" w:rsidR="005A2454" w:rsidRPr="006D73C1" w:rsidRDefault="005A2454" w:rsidP="005A2454">
      <w:pPr>
        <w:spacing w:before="240" w:after="120"/>
        <w:jc w:val="left"/>
        <w:rPr>
          <w:color w:val="000000" w:themeColor="text1"/>
          <w:szCs w:val="24"/>
        </w:rPr>
      </w:pPr>
    </w:p>
    <w:p w14:paraId="59AD179B" w14:textId="77777777" w:rsidR="005A2454" w:rsidRPr="006D73C1" w:rsidRDefault="005A2454" w:rsidP="005A2454">
      <w:pPr>
        <w:tabs>
          <w:tab w:val="center" w:pos="4500"/>
        </w:tabs>
        <w:spacing w:before="240" w:after="120"/>
        <w:jc w:val="left"/>
        <w:rPr>
          <w:color w:val="000000" w:themeColor="text1"/>
          <w:szCs w:val="24"/>
        </w:rPr>
      </w:pPr>
      <w:r w:rsidRPr="006D73C1">
        <w:rPr>
          <w:color w:val="000000" w:themeColor="text1"/>
          <w:szCs w:val="24"/>
        </w:rPr>
        <w:br w:type="page"/>
      </w:r>
    </w:p>
    <w:p w14:paraId="606F8241" w14:textId="77777777" w:rsidR="00F10007" w:rsidRPr="00F10007" w:rsidRDefault="00F10007" w:rsidP="00F10007">
      <w:pPr>
        <w:pStyle w:val="SDPnoheader"/>
      </w:pPr>
      <w:r w:rsidRPr="00F10007">
        <w:lastRenderedPageBreak/>
        <w:t>Appendix to Bid Financial Part</w:t>
      </w:r>
    </w:p>
    <w:p w14:paraId="30E4D580" w14:textId="77777777" w:rsidR="005A2454" w:rsidRDefault="005A2454" w:rsidP="005A2454">
      <w:pPr>
        <w:pStyle w:val="SDPnoheader"/>
      </w:pPr>
      <w:r>
        <w:t>Part [1] Bid Price Forms - Design-Build</w:t>
      </w:r>
    </w:p>
    <w:p w14:paraId="55DF59D4" w14:textId="77777777" w:rsidR="005A2454" w:rsidRPr="00AD5F0D" w:rsidRDefault="005A2454" w:rsidP="005A2454">
      <w:pPr>
        <w:pStyle w:val="SPDForm2"/>
        <w:rPr>
          <w:sz w:val="32"/>
        </w:rPr>
      </w:pPr>
      <w:r w:rsidRPr="00AD5F0D">
        <w:rPr>
          <w:sz w:val="32"/>
        </w:rPr>
        <w:t>Specified Provisional Sums</w:t>
      </w:r>
    </w:p>
    <w:tbl>
      <w:tblPr>
        <w:tblW w:w="0" w:type="auto"/>
        <w:tblInd w:w="120" w:type="dxa"/>
        <w:tblLayout w:type="fixed"/>
        <w:tblLook w:val="0000" w:firstRow="0" w:lastRow="0" w:firstColumn="0" w:lastColumn="0" w:noHBand="0" w:noVBand="0"/>
      </w:tblPr>
      <w:tblGrid>
        <w:gridCol w:w="1080"/>
        <w:gridCol w:w="6294"/>
        <w:gridCol w:w="1344"/>
      </w:tblGrid>
      <w:tr w:rsidR="005A2454" w:rsidRPr="006D73C1" w14:paraId="4172EA16" w14:textId="77777777" w:rsidTr="00BA54A0">
        <w:tc>
          <w:tcPr>
            <w:tcW w:w="1080" w:type="dxa"/>
            <w:tcBorders>
              <w:top w:val="double" w:sz="6" w:space="0" w:color="auto"/>
              <w:left w:val="double" w:sz="6" w:space="0" w:color="auto"/>
            </w:tcBorders>
          </w:tcPr>
          <w:p w14:paraId="7485FB0B" w14:textId="77777777" w:rsidR="005A2454" w:rsidRPr="00955524" w:rsidRDefault="005A2454" w:rsidP="00BA54A0">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52FCDDD0"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49D6687A" w14:textId="583CFC4D"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Amount</w:t>
            </w:r>
            <w:r w:rsidR="00D82DA0">
              <w:rPr>
                <w:b/>
                <w:bCs/>
                <w:iCs/>
                <w:color w:val="000000" w:themeColor="text1"/>
                <w:szCs w:val="24"/>
              </w:rPr>
              <w:t xml:space="preserve"> </w:t>
            </w:r>
            <w:r w:rsidRPr="00314B7C">
              <w:rPr>
                <w:b/>
                <w:bCs/>
                <w:iCs/>
                <w:color w:val="000000" w:themeColor="text1"/>
                <w:szCs w:val="24"/>
              </w:rPr>
              <w:t>(Rs)</w:t>
            </w:r>
          </w:p>
        </w:tc>
      </w:tr>
      <w:tr w:rsidR="005A2454" w:rsidRPr="006D73C1" w14:paraId="765B21CC" w14:textId="77777777" w:rsidTr="00BA54A0">
        <w:tc>
          <w:tcPr>
            <w:tcW w:w="1080" w:type="dxa"/>
            <w:tcBorders>
              <w:top w:val="single" w:sz="6" w:space="0" w:color="auto"/>
              <w:left w:val="double" w:sz="6" w:space="0" w:color="auto"/>
            </w:tcBorders>
          </w:tcPr>
          <w:p w14:paraId="708B18B1" w14:textId="77777777" w:rsidR="005A2454" w:rsidRPr="006D73C1" w:rsidRDefault="005A2454" w:rsidP="00BA54A0">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233F422D" w14:textId="77777777" w:rsidR="005A2454" w:rsidRPr="006D73C1" w:rsidRDefault="005A2454" w:rsidP="00BA54A0">
            <w:pPr>
              <w:spacing w:before="60" w:after="60"/>
              <w:jc w:val="left"/>
              <w:rPr>
                <w:color w:val="000000" w:themeColor="text1"/>
                <w:szCs w:val="24"/>
              </w:rPr>
            </w:pPr>
          </w:p>
        </w:tc>
        <w:tc>
          <w:tcPr>
            <w:tcW w:w="1344" w:type="dxa"/>
            <w:tcBorders>
              <w:left w:val="nil"/>
              <w:right w:val="double" w:sz="6" w:space="0" w:color="auto"/>
            </w:tcBorders>
          </w:tcPr>
          <w:p w14:paraId="4CDA8633"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420D244D" w14:textId="77777777" w:rsidTr="00BA54A0">
        <w:tc>
          <w:tcPr>
            <w:tcW w:w="1080" w:type="dxa"/>
            <w:tcBorders>
              <w:top w:val="dotted" w:sz="4" w:space="0" w:color="auto"/>
              <w:left w:val="double" w:sz="6" w:space="0" w:color="auto"/>
              <w:bottom w:val="dotted" w:sz="4" w:space="0" w:color="auto"/>
            </w:tcBorders>
          </w:tcPr>
          <w:p w14:paraId="212C960F"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685762B" w14:textId="77777777" w:rsidR="005A2454" w:rsidRPr="006D73C1" w:rsidRDefault="005A2454" w:rsidP="00BA54A0">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09133CB8"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29692A34" w14:textId="77777777" w:rsidTr="00BA54A0">
        <w:tc>
          <w:tcPr>
            <w:tcW w:w="1080" w:type="dxa"/>
            <w:tcBorders>
              <w:left w:val="double" w:sz="6" w:space="0" w:color="auto"/>
            </w:tcBorders>
          </w:tcPr>
          <w:p w14:paraId="0D36866D"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FCFBF03" w14:textId="77777777" w:rsidR="005A2454" w:rsidRPr="006D73C1" w:rsidRDefault="005A2454" w:rsidP="00BA54A0">
            <w:pPr>
              <w:spacing w:before="60" w:after="60"/>
              <w:jc w:val="left"/>
              <w:rPr>
                <w:color w:val="000000" w:themeColor="text1"/>
                <w:szCs w:val="24"/>
              </w:rPr>
            </w:pPr>
          </w:p>
        </w:tc>
        <w:tc>
          <w:tcPr>
            <w:tcW w:w="1344" w:type="dxa"/>
            <w:tcBorders>
              <w:left w:val="nil"/>
              <w:right w:val="double" w:sz="6" w:space="0" w:color="auto"/>
            </w:tcBorders>
          </w:tcPr>
          <w:p w14:paraId="5FDFD7DD"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2351E97A" w14:textId="77777777" w:rsidTr="00BA54A0">
        <w:tc>
          <w:tcPr>
            <w:tcW w:w="1080" w:type="dxa"/>
            <w:tcBorders>
              <w:top w:val="dotted" w:sz="4" w:space="0" w:color="auto"/>
              <w:left w:val="double" w:sz="6" w:space="0" w:color="auto"/>
              <w:bottom w:val="dotted" w:sz="4" w:space="0" w:color="auto"/>
            </w:tcBorders>
          </w:tcPr>
          <w:p w14:paraId="4284DC77" w14:textId="77777777" w:rsidR="005A2454" w:rsidRPr="006D73C1" w:rsidRDefault="005A2454" w:rsidP="00BA54A0">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7E0A9752" w14:textId="77777777" w:rsidR="005A2454" w:rsidRPr="006D73C1" w:rsidRDefault="005A2454" w:rsidP="00BA54A0">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75C19AD"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7A73957B" w14:textId="77777777" w:rsidTr="00BA54A0">
        <w:tc>
          <w:tcPr>
            <w:tcW w:w="1080" w:type="dxa"/>
            <w:tcBorders>
              <w:left w:val="double" w:sz="6" w:space="0" w:color="auto"/>
            </w:tcBorders>
          </w:tcPr>
          <w:p w14:paraId="1876A8E4"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B39F5D1" w14:textId="77777777" w:rsidR="005A2454" w:rsidRPr="006D73C1" w:rsidRDefault="005A2454" w:rsidP="00BA54A0">
            <w:pPr>
              <w:spacing w:before="60" w:after="60"/>
              <w:jc w:val="left"/>
              <w:rPr>
                <w:color w:val="000000" w:themeColor="text1"/>
                <w:szCs w:val="24"/>
              </w:rPr>
            </w:pPr>
          </w:p>
        </w:tc>
        <w:tc>
          <w:tcPr>
            <w:tcW w:w="1344" w:type="dxa"/>
            <w:tcBorders>
              <w:left w:val="nil"/>
              <w:right w:val="double" w:sz="6" w:space="0" w:color="auto"/>
            </w:tcBorders>
          </w:tcPr>
          <w:p w14:paraId="1998153D"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222DAFBA" w14:textId="77777777" w:rsidTr="00BA54A0">
        <w:tc>
          <w:tcPr>
            <w:tcW w:w="1080" w:type="dxa"/>
            <w:tcBorders>
              <w:top w:val="dotted" w:sz="4" w:space="0" w:color="auto"/>
              <w:left w:val="double" w:sz="6" w:space="0" w:color="auto"/>
              <w:bottom w:val="dotted" w:sz="4" w:space="0" w:color="auto"/>
            </w:tcBorders>
          </w:tcPr>
          <w:p w14:paraId="3F3A8519"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310DBD6" w14:textId="77777777" w:rsidR="005A2454" w:rsidRPr="006D73C1" w:rsidRDefault="005A2454" w:rsidP="00BA54A0">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8CE6CB7"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2E34D375" w14:textId="77777777" w:rsidTr="00BA54A0">
        <w:tc>
          <w:tcPr>
            <w:tcW w:w="1080" w:type="dxa"/>
            <w:tcBorders>
              <w:left w:val="double" w:sz="6" w:space="0" w:color="auto"/>
            </w:tcBorders>
          </w:tcPr>
          <w:p w14:paraId="4DBB472A" w14:textId="77777777" w:rsidR="005A2454" w:rsidRPr="006D73C1" w:rsidRDefault="005A2454" w:rsidP="00BA54A0">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4A5F2DF" w14:textId="77777777" w:rsidR="005A2454" w:rsidRPr="006D73C1" w:rsidRDefault="005A2454" w:rsidP="00BA54A0">
            <w:pPr>
              <w:spacing w:before="60" w:after="60"/>
              <w:jc w:val="left"/>
              <w:rPr>
                <w:color w:val="000000" w:themeColor="text1"/>
                <w:szCs w:val="24"/>
              </w:rPr>
            </w:pPr>
          </w:p>
        </w:tc>
        <w:tc>
          <w:tcPr>
            <w:tcW w:w="1344" w:type="dxa"/>
            <w:tcBorders>
              <w:left w:val="nil"/>
              <w:right w:val="double" w:sz="6" w:space="0" w:color="auto"/>
            </w:tcBorders>
          </w:tcPr>
          <w:p w14:paraId="0D631BF9"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06189068" w14:textId="77777777" w:rsidTr="00BA54A0">
        <w:tc>
          <w:tcPr>
            <w:tcW w:w="1080" w:type="dxa"/>
            <w:tcBorders>
              <w:top w:val="dotted" w:sz="4" w:space="0" w:color="auto"/>
              <w:left w:val="double" w:sz="6" w:space="0" w:color="auto"/>
              <w:bottom w:val="dotted" w:sz="4" w:space="0" w:color="auto"/>
            </w:tcBorders>
          </w:tcPr>
          <w:p w14:paraId="3BA10B97"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C4682C3" w14:textId="77777777" w:rsidR="005A2454" w:rsidRPr="006D73C1" w:rsidRDefault="005A2454" w:rsidP="00BA54A0">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81343B0"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7FDE5D51" w14:textId="77777777" w:rsidTr="00BA54A0">
        <w:tc>
          <w:tcPr>
            <w:tcW w:w="1080" w:type="dxa"/>
            <w:tcBorders>
              <w:left w:val="double" w:sz="6" w:space="0" w:color="auto"/>
            </w:tcBorders>
          </w:tcPr>
          <w:p w14:paraId="7768949C"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21A12AC" w14:textId="77777777" w:rsidR="005A2454" w:rsidRPr="006D73C1" w:rsidRDefault="005A2454" w:rsidP="00BA54A0">
            <w:pPr>
              <w:spacing w:before="60" w:after="60"/>
              <w:jc w:val="left"/>
              <w:rPr>
                <w:color w:val="000000" w:themeColor="text1"/>
                <w:szCs w:val="24"/>
              </w:rPr>
            </w:pPr>
          </w:p>
        </w:tc>
        <w:tc>
          <w:tcPr>
            <w:tcW w:w="1344" w:type="dxa"/>
            <w:tcBorders>
              <w:left w:val="nil"/>
              <w:right w:val="double" w:sz="6" w:space="0" w:color="auto"/>
            </w:tcBorders>
          </w:tcPr>
          <w:p w14:paraId="3D4AF679"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66886AD6" w14:textId="77777777" w:rsidTr="00BA54A0">
        <w:tc>
          <w:tcPr>
            <w:tcW w:w="1080" w:type="dxa"/>
            <w:tcBorders>
              <w:top w:val="dotted" w:sz="4" w:space="0" w:color="auto"/>
              <w:left w:val="double" w:sz="6" w:space="0" w:color="auto"/>
              <w:bottom w:val="dotted" w:sz="4" w:space="0" w:color="auto"/>
            </w:tcBorders>
          </w:tcPr>
          <w:p w14:paraId="10AEE9B6" w14:textId="77777777" w:rsidR="005A2454" w:rsidRPr="006D73C1" w:rsidRDefault="005A2454" w:rsidP="00BA54A0">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41470E36" w14:textId="77777777" w:rsidR="008B3C2A" w:rsidRDefault="008B3C2A" w:rsidP="00BA54A0">
            <w:pPr>
              <w:spacing w:before="60" w:after="60"/>
              <w:jc w:val="left"/>
              <w:rPr>
                <w:bCs/>
                <w:i/>
                <w:iCs/>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p>
          <w:p w14:paraId="21489335" w14:textId="4ADAA70A" w:rsidR="005A2454" w:rsidRPr="006D73C1" w:rsidRDefault="005A2454" w:rsidP="00BA54A0">
            <w:pPr>
              <w:spacing w:before="60" w:after="60"/>
              <w:jc w:val="left"/>
              <w:rPr>
                <w:color w:val="000000" w:themeColor="text1"/>
                <w:szCs w:val="24"/>
              </w:rPr>
            </w:pPr>
            <w:r>
              <w:rPr>
                <w:bCs/>
                <w:iCs/>
                <w:color w:val="000000" w:themeColor="text1"/>
              </w:rPr>
              <w:t>P</w:t>
            </w:r>
            <w:r w:rsidRPr="00297DCF">
              <w:rPr>
                <w:bCs/>
                <w:iCs/>
                <w:color w:val="000000" w:themeColor="text1"/>
              </w:rPr>
              <w:t xml:space="preserve">rovisional sums for </w:t>
            </w:r>
            <w:r w:rsidR="008B3C2A">
              <w:rPr>
                <w:bCs/>
                <w:iCs/>
                <w:color w:val="000000" w:themeColor="text1"/>
              </w:rPr>
              <w:t xml:space="preserve">any specific </w:t>
            </w:r>
            <w:r w:rsidRPr="00297DCF">
              <w:rPr>
                <w:bCs/>
                <w:iCs/>
                <w:color w:val="000000" w:themeColor="text1"/>
              </w:rPr>
              <w:t>ESHS outcomes</w:t>
            </w:r>
          </w:p>
        </w:tc>
        <w:tc>
          <w:tcPr>
            <w:tcW w:w="1344" w:type="dxa"/>
            <w:tcBorders>
              <w:top w:val="dotted" w:sz="4" w:space="0" w:color="auto"/>
              <w:left w:val="nil"/>
              <w:bottom w:val="dotted" w:sz="4" w:space="0" w:color="auto"/>
              <w:right w:val="double" w:sz="6" w:space="0" w:color="auto"/>
            </w:tcBorders>
          </w:tcPr>
          <w:p w14:paraId="7844128C"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60B83DE3" w14:textId="77777777" w:rsidTr="00BA54A0">
        <w:tc>
          <w:tcPr>
            <w:tcW w:w="1080" w:type="dxa"/>
            <w:tcBorders>
              <w:left w:val="double" w:sz="6" w:space="0" w:color="auto"/>
            </w:tcBorders>
          </w:tcPr>
          <w:p w14:paraId="1A7775D3"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3EFF092" w14:textId="7ECB5C23" w:rsidR="005A2454" w:rsidRPr="006D73C1" w:rsidRDefault="008B3C2A" w:rsidP="00BA54A0">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exploitation and abuse (SEA) / gender based violence (GBV) awareness an</w:t>
            </w:r>
            <w:r>
              <w:rPr>
                <w:bCs/>
                <w:iCs/>
                <w:color w:val="000000" w:themeColor="text1"/>
              </w:rPr>
              <w:t>d</w:t>
            </w:r>
            <w:r w:rsidRPr="005F4FCC">
              <w:rPr>
                <w:bCs/>
                <w:iCs/>
                <w:color w:val="000000" w:themeColor="text1"/>
              </w:rPr>
              <w:t xml:space="preserve"> sensitization training</w:t>
            </w:r>
            <w:r>
              <w:rPr>
                <w:bCs/>
                <w:iCs/>
                <w:color w:val="000000" w:themeColor="text1"/>
              </w:rPr>
              <w:t>.</w:t>
            </w:r>
          </w:p>
        </w:tc>
        <w:tc>
          <w:tcPr>
            <w:tcW w:w="1344" w:type="dxa"/>
            <w:tcBorders>
              <w:left w:val="nil"/>
              <w:right w:val="double" w:sz="6" w:space="0" w:color="auto"/>
            </w:tcBorders>
          </w:tcPr>
          <w:p w14:paraId="56ED17D6"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4F6A4A8A" w14:textId="77777777" w:rsidTr="00BA54A0">
        <w:tc>
          <w:tcPr>
            <w:tcW w:w="1080" w:type="dxa"/>
            <w:tcBorders>
              <w:top w:val="dotted" w:sz="4" w:space="0" w:color="auto"/>
              <w:left w:val="double" w:sz="6" w:space="0" w:color="auto"/>
              <w:bottom w:val="dotted" w:sz="4" w:space="0" w:color="auto"/>
            </w:tcBorders>
          </w:tcPr>
          <w:p w14:paraId="172B22CE"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CE2FD8B" w14:textId="77777777" w:rsidR="005A2454" w:rsidRPr="006D73C1" w:rsidRDefault="005A2454" w:rsidP="00BA54A0">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B25ACFD"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4831BF95" w14:textId="77777777" w:rsidTr="00BA54A0">
        <w:tc>
          <w:tcPr>
            <w:tcW w:w="1080" w:type="dxa"/>
            <w:tcBorders>
              <w:left w:val="double" w:sz="6" w:space="0" w:color="auto"/>
            </w:tcBorders>
          </w:tcPr>
          <w:p w14:paraId="3BBA67CD" w14:textId="77777777" w:rsidR="005A2454" w:rsidRPr="006D73C1" w:rsidRDefault="005A2454" w:rsidP="00BA54A0">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792CEAE0" w14:textId="77777777" w:rsidR="005A2454" w:rsidRPr="006D73C1" w:rsidRDefault="005A2454" w:rsidP="00BA54A0">
            <w:pPr>
              <w:spacing w:before="60" w:after="60"/>
              <w:jc w:val="left"/>
              <w:rPr>
                <w:color w:val="000000" w:themeColor="text1"/>
                <w:szCs w:val="24"/>
              </w:rPr>
            </w:pPr>
          </w:p>
        </w:tc>
        <w:tc>
          <w:tcPr>
            <w:tcW w:w="1344" w:type="dxa"/>
            <w:tcBorders>
              <w:left w:val="nil"/>
              <w:right w:val="double" w:sz="6" w:space="0" w:color="auto"/>
            </w:tcBorders>
          </w:tcPr>
          <w:p w14:paraId="4B3B978C"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23A81F10" w14:textId="77777777" w:rsidTr="00BA54A0">
        <w:tc>
          <w:tcPr>
            <w:tcW w:w="1080" w:type="dxa"/>
            <w:tcBorders>
              <w:top w:val="dotted" w:sz="4" w:space="0" w:color="auto"/>
              <w:left w:val="double" w:sz="6" w:space="0" w:color="auto"/>
              <w:bottom w:val="dotted" w:sz="4" w:space="0" w:color="auto"/>
            </w:tcBorders>
          </w:tcPr>
          <w:p w14:paraId="378F9C48"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B6B583D" w14:textId="77777777" w:rsidR="005A2454" w:rsidRPr="006D73C1" w:rsidRDefault="005A2454" w:rsidP="00BA54A0">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0024ED16"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47E5E2CC" w14:textId="77777777" w:rsidTr="00BA54A0">
        <w:tc>
          <w:tcPr>
            <w:tcW w:w="1080" w:type="dxa"/>
            <w:tcBorders>
              <w:left w:val="double" w:sz="6" w:space="0" w:color="auto"/>
              <w:bottom w:val="single" w:sz="6" w:space="0" w:color="auto"/>
            </w:tcBorders>
          </w:tcPr>
          <w:p w14:paraId="03BC79E4" w14:textId="77777777" w:rsidR="005A2454" w:rsidRPr="006D73C1" w:rsidRDefault="005A2454" w:rsidP="00BA54A0">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709CCFDB" w14:textId="77777777" w:rsidR="005A2454" w:rsidRPr="006D73C1" w:rsidRDefault="005A2454" w:rsidP="00BA54A0">
            <w:pPr>
              <w:spacing w:before="60" w:after="60"/>
              <w:jc w:val="right"/>
              <w:rPr>
                <w:color w:val="000000" w:themeColor="text1"/>
                <w:szCs w:val="24"/>
              </w:rPr>
            </w:pPr>
            <w:r w:rsidRPr="006D73C1">
              <w:rPr>
                <w:color w:val="000000" w:themeColor="text1"/>
                <w:szCs w:val="24"/>
              </w:rPr>
              <w:t>Total for Specified Provisional Sums</w:t>
            </w:r>
          </w:p>
          <w:p w14:paraId="4ADEEEF5" w14:textId="77777777" w:rsidR="005A2454" w:rsidRPr="006D73C1" w:rsidRDefault="005A2454" w:rsidP="00BA54A0">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65820425" w14:textId="77777777" w:rsidR="005A2454" w:rsidRPr="006D73C1" w:rsidRDefault="005A2454" w:rsidP="00BA54A0">
            <w:pPr>
              <w:tabs>
                <w:tab w:val="decimal" w:pos="1050"/>
              </w:tabs>
              <w:spacing w:before="60" w:after="60"/>
              <w:jc w:val="left"/>
              <w:rPr>
                <w:color w:val="000000" w:themeColor="text1"/>
                <w:szCs w:val="24"/>
              </w:rPr>
            </w:pPr>
          </w:p>
        </w:tc>
      </w:tr>
    </w:tbl>
    <w:p w14:paraId="593A8067" w14:textId="77777777" w:rsidR="005A2454" w:rsidRPr="006D73C1" w:rsidRDefault="005A2454" w:rsidP="005A2454">
      <w:pPr>
        <w:spacing w:before="240" w:after="120"/>
        <w:jc w:val="left"/>
        <w:rPr>
          <w:color w:val="000000" w:themeColor="text1"/>
          <w:szCs w:val="24"/>
        </w:rPr>
      </w:pPr>
    </w:p>
    <w:p w14:paraId="345CD685" w14:textId="77777777" w:rsidR="005A2454" w:rsidRPr="006D73C1" w:rsidRDefault="005A2454" w:rsidP="005A2454">
      <w:pPr>
        <w:spacing w:before="240" w:after="120"/>
        <w:jc w:val="left"/>
        <w:rPr>
          <w:color w:val="000000" w:themeColor="text1"/>
          <w:szCs w:val="24"/>
        </w:rPr>
      </w:pPr>
      <w:r w:rsidRPr="006D73C1">
        <w:rPr>
          <w:b/>
          <w:color w:val="000000" w:themeColor="text1"/>
          <w:szCs w:val="24"/>
        </w:rPr>
        <w:br w:type="page"/>
      </w:r>
    </w:p>
    <w:p w14:paraId="689E83C1" w14:textId="77777777" w:rsidR="00F10007" w:rsidRPr="00F10007" w:rsidRDefault="00F10007" w:rsidP="00F10007">
      <w:pPr>
        <w:pStyle w:val="SDPnoheader"/>
      </w:pPr>
      <w:r w:rsidRPr="00F10007">
        <w:lastRenderedPageBreak/>
        <w:t>Appendix to Bid Financial Part</w:t>
      </w:r>
    </w:p>
    <w:p w14:paraId="24318258" w14:textId="77777777" w:rsidR="005A2454" w:rsidRDefault="005A2454" w:rsidP="005A2454">
      <w:pPr>
        <w:pStyle w:val="SDPnoheader"/>
      </w:pPr>
      <w:r>
        <w:t>Part [1] Bid Price Forms - Design-Build</w:t>
      </w:r>
    </w:p>
    <w:p w14:paraId="1A622DC8" w14:textId="77777777" w:rsidR="005A2454" w:rsidRPr="00AD5F0D" w:rsidRDefault="005A2454" w:rsidP="005A2454">
      <w:pPr>
        <w:pStyle w:val="SPDForm2"/>
        <w:rPr>
          <w:sz w:val="32"/>
        </w:rPr>
      </w:pPr>
      <w:r w:rsidRPr="00AD5F0D">
        <w:rPr>
          <w:sz w:val="32"/>
        </w:rPr>
        <w:t>Summary</w:t>
      </w:r>
      <w:r>
        <w:rPr>
          <w:sz w:val="32"/>
        </w:rPr>
        <w:t xml:space="preserve"> (Design-Build)</w:t>
      </w:r>
    </w:p>
    <w:tbl>
      <w:tblPr>
        <w:tblW w:w="0" w:type="auto"/>
        <w:tblInd w:w="97" w:type="dxa"/>
        <w:tblLayout w:type="fixed"/>
        <w:tblLook w:val="0000" w:firstRow="0" w:lastRow="0" w:firstColumn="0" w:lastColumn="0" w:noHBand="0" w:noVBand="0"/>
      </w:tblPr>
      <w:tblGrid>
        <w:gridCol w:w="6468"/>
        <w:gridCol w:w="1092"/>
        <w:gridCol w:w="1440"/>
      </w:tblGrid>
      <w:tr w:rsidR="005A2454" w:rsidRPr="006D73C1" w14:paraId="607E9D35" w14:textId="77777777" w:rsidTr="00BA54A0">
        <w:tc>
          <w:tcPr>
            <w:tcW w:w="6468" w:type="dxa"/>
            <w:tcBorders>
              <w:top w:val="double" w:sz="6" w:space="0" w:color="auto"/>
              <w:left w:val="double" w:sz="6" w:space="0" w:color="auto"/>
            </w:tcBorders>
          </w:tcPr>
          <w:p w14:paraId="438313E5"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69F018D"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6D0B2B07" w14:textId="36A805B1"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Amount</w:t>
            </w:r>
            <w:r w:rsidR="00D82DA0">
              <w:rPr>
                <w:b/>
                <w:bCs/>
                <w:iCs/>
                <w:color w:val="000000" w:themeColor="text1"/>
                <w:szCs w:val="24"/>
              </w:rPr>
              <w:t xml:space="preserve"> </w:t>
            </w:r>
            <w:r w:rsidRPr="00314B7C">
              <w:rPr>
                <w:b/>
                <w:bCs/>
                <w:iCs/>
                <w:color w:val="000000" w:themeColor="text1"/>
                <w:szCs w:val="24"/>
              </w:rPr>
              <w:t>(Rs)</w:t>
            </w:r>
          </w:p>
        </w:tc>
      </w:tr>
      <w:tr w:rsidR="005A2454" w:rsidRPr="006D73C1" w14:paraId="1BA17954" w14:textId="77777777" w:rsidTr="00BA54A0">
        <w:tc>
          <w:tcPr>
            <w:tcW w:w="6468" w:type="dxa"/>
            <w:tcBorders>
              <w:top w:val="single" w:sz="6" w:space="0" w:color="auto"/>
              <w:left w:val="double" w:sz="6" w:space="0" w:color="auto"/>
            </w:tcBorders>
          </w:tcPr>
          <w:p w14:paraId="7461E938" w14:textId="77777777" w:rsidR="005A2454" w:rsidRPr="006D73C1" w:rsidRDefault="005A2454" w:rsidP="00BA54A0">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6B3D09EB" w14:textId="77777777" w:rsidR="005A2454" w:rsidRPr="006D73C1" w:rsidRDefault="005A2454" w:rsidP="00BA54A0">
            <w:pPr>
              <w:spacing w:before="60" w:after="60"/>
              <w:jc w:val="center"/>
              <w:rPr>
                <w:color w:val="000000" w:themeColor="text1"/>
                <w:szCs w:val="24"/>
              </w:rPr>
            </w:pPr>
          </w:p>
        </w:tc>
        <w:tc>
          <w:tcPr>
            <w:tcW w:w="1440" w:type="dxa"/>
            <w:tcBorders>
              <w:left w:val="nil"/>
              <w:right w:val="double" w:sz="6" w:space="0" w:color="auto"/>
            </w:tcBorders>
          </w:tcPr>
          <w:p w14:paraId="1FB270E3"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304F4F0F" w14:textId="77777777" w:rsidTr="00BA54A0">
        <w:tc>
          <w:tcPr>
            <w:tcW w:w="6468" w:type="dxa"/>
            <w:tcBorders>
              <w:top w:val="dotted" w:sz="4" w:space="0" w:color="auto"/>
              <w:left w:val="double" w:sz="6" w:space="0" w:color="auto"/>
              <w:bottom w:val="dotted" w:sz="4" w:space="0" w:color="auto"/>
            </w:tcBorders>
          </w:tcPr>
          <w:p w14:paraId="1CB83C39" w14:textId="77777777" w:rsidR="005A2454" w:rsidRPr="006D73C1" w:rsidRDefault="005A2454" w:rsidP="00BA54A0">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62EB0CBB" w14:textId="77777777" w:rsidR="005A2454" w:rsidRPr="006D73C1" w:rsidRDefault="005A2454" w:rsidP="00BA54A0">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6E543A59"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678BCC07" w14:textId="77777777" w:rsidTr="00BA54A0">
        <w:tc>
          <w:tcPr>
            <w:tcW w:w="6468" w:type="dxa"/>
            <w:tcBorders>
              <w:left w:val="double" w:sz="6" w:space="0" w:color="auto"/>
            </w:tcBorders>
          </w:tcPr>
          <w:p w14:paraId="6D98CD7C" w14:textId="77777777" w:rsidR="005A2454" w:rsidRPr="006D73C1" w:rsidRDefault="005A2454" w:rsidP="00BA54A0">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A10027D" w14:textId="77777777" w:rsidR="005A2454" w:rsidRPr="006D73C1" w:rsidRDefault="005A2454" w:rsidP="00BA54A0">
            <w:pPr>
              <w:spacing w:before="60" w:after="60"/>
              <w:jc w:val="center"/>
              <w:rPr>
                <w:color w:val="000000" w:themeColor="text1"/>
                <w:szCs w:val="24"/>
              </w:rPr>
            </w:pPr>
          </w:p>
        </w:tc>
        <w:tc>
          <w:tcPr>
            <w:tcW w:w="1440" w:type="dxa"/>
            <w:tcBorders>
              <w:left w:val="nil"/>
              <w:right w:val="double" w:sz="6" w:space="0" w:color="auto"/>
            </w:tcBorders>
          </w:tcPr>
          <w:p w14:paraId="733C3360"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45E97A35" w14:textId="77777777" w:rsidTr="00BA54A0">
        <w:tc>
          <w:tcPr>
            <w:tcW w:w="6468" w:type="dxa"/>
            <w:tcBorders>
              <w:top w:val="dotted" w:sz="4" w:space="0" w:color="auto"/>
              <w:left w:val="double" w:sz="6" w:space="0" w:color="auto"/>
            </w:tcBorders>
          </w:tcPr>
          <w:p w14:paraId="791F26F2" w14:textId="77777777" w:rsidR="005A2454" w:rsidRPr="006D73C1" w:rsidRDefault="005A2454" w:rsidP="00BA54A0">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3B25FC2A" w14:textId="77777777" w:rsidR="005A2454" w:rsidRPr="006D73C1" w:rsidRDefault="005A2454" w:rsidP="00BA54A0">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3B47A09D" w14:textId="77777777" w:rsidR="005A2454" w:rsidRPr="006D73C1" w:rsidRDefault="005A2454" w:rsidP="00BA54A0">
            <w:pPr>
              <w:tabs>
                <w:tab w:val="decimal" w:pos="1050"/>
              </w:tabs>
              <w:spacing w:before="60" w:after="60"/>
              <w:jc w:val="left"/>
              <w:rPr>
                <w:i/>
                <w:color w:val="000000" w:themeColor="text1"/>
                <w:szCs w:val="24"/>
              </w:rPr>
            </w:pPr>
          </w:p>
        </w:tc>
      </w:tr>
      <w:tr w:rsidR="005A2454" w:rsidRPr="006D73C1" w14:paraId="64E5C5BB" w14:textId="77777777" w:rsidTr="00BA54A0">
        <w:tc>
          <w:tcPr>
            <w:tcW w:w="6468" w:type="dxa"/>
            <w:tcBorders>
              <w:left w:val="double" w:sz="6" w:space="0" w:color="auto"/>
              <w:bottom w:val="single" w:sz="6" w:space="0" w:color="auto"/>
            </w:tcBorders>
          </w:tcPr>
          <w:p w14:paraId="29020E8F" w14:textId="77777777" w:rsidR="005A2454" w:rsidRPr="006D73C1" w:rsidRDefault="005A2454" w:rsidP="00BA54A0">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4EF54C7B"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3383DDEE" w14:textId="77777777" w:rsidR="005A2454" w:rsidRPr="006D73C1" w:rsidRDefault="005A2454" w:rsidP="00BA54A0">
            <w:pPr>
              <w:tabs>
                <w:tab w:val="decimal" w:pos="1050"/>
              </w:tabs>
              <w:spacing w:before="60" w:after="60"/>
              <w:jc w:val="left"/>
              <w:rPr>
                <w:i/>
                <w:color w:val="000000" w:themeColor="text1"/>
                <w:szCs w:val="24"/>
              </w:rPr>
            </w:pPr>
          </w:p>
        </w:tc>
      </w:tr>
      <w:tr w:rsidR="005A2454" w:rsidRPr="006D73C1" w14:paraId="6035ED4A" w14:textId="77777777" w:rsidTr="00BA54A0">
        <w:tc>
          <w:tcPr>
            <w:tcW w:w="6468" w:type="dxa"/>
            <w:tcBorders>
              <w:top w:val="single" w:sz="6" w:space="0" w:color="auto"/>
              <w:left w:val="double" w:sz="6" w:space="0" w:color="auto"/>
              <w:bottom w:val="single" w:sz="6" w:space="0" w:color="auto"/>
            </w:tcBorders>
          </w:tcPr>
          <w:p w14:paraId="5DDF81B4" w14:textId="77777777" w:rsidR="005A2454" w:rsidRPr="006D73C1" w:rsidRDefault="005A2454" w:rsidP="00BA54A0">
            <w:pPr>
              <w:tabs>
                <w:tab w:val="left" w:pos="330"/>
              </w:tabs>
              <w:spacing w:before="60" w:after="60"/>
              <w:jc w:val="left"/>
              <w:rPr>
                <w:i/>
                <w:color w:val="000000" w:themeColor="text1"/>
                <w:szCs w:val="24"/>
              </w:rPr>
            </w:pPr>
            <w:r w:rsidRPr="006D73C1">
              <w:rPr>
                <w:i/>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627FD05F"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C69C1A0" w14:textId="77777777" w:rsidR="005A2454" w:rsidRPr="006D73C1" w:rsidRDefault="005A2454" w:rsidP="00BA54A0">
            <w:pPr>
              <w:tabs>
                <w:tab w:val="decimal" w:pos="1050"/>
              </w:tabs>
              <w:spacing w:before="60" w:after="60"/>
              <w:jc w:val="left"/>
              <w:rPr>
                <w:i/>
                <w:color w:val="000000" w:themeColor="text1"/>
                <w:szCs w:val="24"/>
              </w:rPr>
            </w:pPr>
          </w:p>
        </w:tc>
      </w:tr>
      <w:tr w:rsidR="005A2454" w:rsidRPr="006D73C1" w14:paraId="5DE83045" w14:textId="77777777" w:rsidTr="00BA54A0">
        <w:tc>
          <w:tcPr>
            <w:tcW w:w="6468" w:type="dxa"/>
            <w:tcBorders>
              <w:top w:val="single" w:sz="6" w:space="0" w:color="auto"/>
              <w:left w:val="double" w:sz="6" w:space="0" w:color="auto"/>
              <w:bottom w:val="single" w:sz="6" w:space="0" w:color="auto"/>
            </w:tcBorders>
          </w:tcPr>
          <w:p w14:paraId="0FDD2BBE" w14:textId="77777777" w:rsidR="005A2454" w:rsidRPr="006D73C1" w:rsidRDefault="005A2454" w:rsidP="00BA54A0">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32E3D52B"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69758E7D"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[sum]</w:t>
            </w:r>
          </w:p>
        </w:tc>
      </w:tr>
      <w:tr w:rsidR="005A2454" w:rsidRPr="006D73C1" w14:paraId="785EBBAB" w14:textId="77777777" w:rsidTr="00BA54A0">
        <w:tc>
          <w:tcPr>
            <w:tcW w:w="6468" w:type="dxa"/>
            <w:tcBorders>
              <w:top w:val="single" w:sz="6" w:space="0" w:color="auto"/>
              <w:left w:val="double" w:sz="6" w:space="0" w:color="auto"/>
              <w:bottom w:val="single" w:sz="6" w:space="0" w:color="auto"/>
            </w:tcBorders>
          </w:tcPr>
          <w:p w14:paraId="2F909F42" w14:textId="77777777" w:rsidR="005A2454" w:rsidRPr="006D73C1" w:rsidRDefault="005A2454" w:rsidP="00BA54A0">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 xml:space="preserve">Activities and </w:t>
            </w:r>
            <w:r w:rsidRPr="006D73C1">
              <w:rPr>
                <w:i/>
                <w:color w:val="000000" w:themeColor="text1"/>
                <w:szCs w:val="24"/>
              </w:rPr>
              <w:t>Provisional Sums (A + B + C)</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A3A78CC"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10391170" w14:textId="77777777" w:rsidR="005A2454" w:rsidRPr="006D73C1" w:rsidRDefault="005A2454" w:rsidP="00BA54A0">
            <w:pPr>
              <w:tabs>
                <w:tab w:val="decimal" w:pos="1050"/>
              </w:tabs>
              <w:spacing w:before="60" w:after="60"/>
              <w:jc w:val="left"/>
              <w:rPr>
                <w:i/>
                <w:color w:val="000000" w:themeColor="text1"/>
                <w:szCs w:val="24"/>
              </w:rPr>
            </w:pPr>
          </w:p>
        </w:tc>
      </w:tr>
      <w:tr w:rsidR="005A2454" w:rsidRPr="006D73C1" w14:paraId="79628604" w14:textId="77777777" w:rsidTr="00BA54A0">
        <w:tc>
          <w:tcPr>
            <w:tcW w:w="6468" w:type="dxa"/>
            <w:tcBorders>
              <w:top w:val="single" w:sz="6" w:space="0" w:color="auto"/>
              <w:left w:val="double" w:sz="6" w:space="0" w:color="auto"/>
              <w:bottom w:val="single" w:sz="6" w:space="0" w:color="auto"/>
            </w:tcBorders>
          </w:tcPr>
          <w:p w14:paraId="655281FC" w14:textId="77777777" w:rsidR="005A2454" w:rsidRPr="006D73C1" w:rsidRDefault="005A2454" w:rsidP="00BA54A0">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9518BEC"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38719B60"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[sum]</w:t>
            </w:r>
          </w:p>
        </w:tc>
      </w:tr>
      <w:tr w:rsidR="005A2454" w:rsidRPr="006D73C1" w14:paraId="3F2BE3FD" w14:textId="77777777" w:rsidTr="00BA54A0">
        <w:tc>
          <w:tcPr>
            <w:tcW w:w="6468" w:type="dxa"/>
            <w:tcBorders>
              <w:top w:val="single" w:sz="6" w:space="0" w:color="auto"/>
              <w:left w:val="double" w:sz="6" w:space="0" w:color="auto"/>
              <w:bottom w:val="single" w:sz="6" w:space="0" w:color="auto"/>
            </w:tcBorders>
          </w:tcPr>
          <w:p w14:paraId="53BC46FB" w14:textId="14847F1D" w:rsidR="005A2454" w:rsidRPr="006D73C1" w:rsidRDefault="005A2454" w:rsidP="00BA54A0">
            <w:pPr>
              <w:tabs>
                <w:tab w:val="left" w:pos="330"/>
              </w:tabs>
              <w:spacing w:before="60" w:after="60"/>
              <w:jc w:val="left"/>
              <w:rPr>
                <w:i/>
                <w:color w:val="000000" w:themeColor="text1"/>
                <w:szCs w:val="24"/>
              </w:rPr>
            </w:pPr>
            <w:r>
              <w:rPr>
                <w:i/>
                <w:color w:val="000000" w:themeColor="text1"/>
                <w:szCs w:val="24"/>
              </w:rPr>
              <w:t>Bid</w:t>
            </w:r>
            <w:r w:rsidR="00D82DA0">
              <w:rPr>
                <w:i/>
                <w:color w:val="000000" w:themeColor="text1"/>
                <w:szCs w:val="24"/>
              </w:rPr>
              <w:t xml:space="preserve"> </w:t>
            </w:r>
            <w:r>
              <w:rPr>
                <w:i/>
                <w:color w:val="000000" w:themeColor="text1"/>
                <w:szCs w:val="24"/>
              </w:rPr>
              <w:t xml:space="preserve">Design Build </w:t>
            </w:r>
            <w:r w:rsidRPr="006D73C1">
              <w:rPr>
                <w:i/>
                <w:color w:val="000000" w:themeColor="text1"/>
                <w:szCs w:val="24"/>
              </w:rPr>
              <w:t xml:space="preserve">Price (D + E) (Carried forward to Letter of </w:t>
            </w:r>
            <w:r>
              <w:rPr>
                <w:i/>
                <w:color w:val="000000" w:themeColor="text1"/>
                <w:szCs w:val="24"/>
              </w:rPr>
              <w:t>Bid</w:t>
            </w:r>
            <w:r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8FBEB04" w14:textId="77777777" w:rsidR="005A2454" w:rsidRPr="006D73C1" w:rsidRDefault="005A2454" w:rsidP="00BA54A0">
            <w:pPr>
              <w:spacing w:before="60" w:after="60"/>
              <w:jc w:val="center"/>
              <w:rPr>
                <w:i/>
                <w:color w:val="000000" w:themeColor="text1"/>
                <w:szCs w:val="24"/>
              </w:rPr>
            </w:pPr>
            <w:r w:rsidRPr="006D73C1">
              <w:rPr>
                <w:i/>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7373DE81" w14:textId="77777777" w:rsidR="005A2454" w:rsidRPr="006D73C1" w:rsidRDefault="005A2454" w:rsidP="00BA54A0">
            <w:pPr>
              <w:tabs>
                <w:tab w:val="decimal" w:pos="1050"/>
              </w:tabs>
              <w:spacing w:before="60" w:after="60"/>
              <w:jc w:val="left"/>
              <w:rPr>
                <w:i/>
                <w:color w:val="000000" w:themeColor="text1"/>
                <w:szCs w:val="24"/>
              </w:rPr>
            </w:pPr>
          </w:p>
        </w:tc>
      </w:tr>
      <w:tr w:rsidR="005A2454" w:rsidRPr="006D73C1" w14:paraId="71A95120" w14:textId="77777777" w:rsidTr="00BA54A0">
        <w:tc>
          <w:tcPr>
            <w:tcW w:w="6468" w:type="dxa"/>
            <w:tcBorders>
              <w:top w:val="single" w:sz="6" w:space="0" w:color="auto"/>
              <w:left w:val="double" w:sz="6" w:space="0" w:color="auto"/>
              <w:bottom w:val="double" w:sz="6" w:space="0" w:color="auto"/>
            </w:tcBorders>
          </w:tcPr>
          <w:p w14:paraId="11D634C2" w14:textId="77777777" w:rsidR="005A2454" w:rsidRPr="006D73C1" w:rsidRDefault="005A2454" w:rsidP="00BA54A0">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61B2B3C4" w14:textId="77777777" w:rsidR="005A2454" w:rsidRPr="006D73C1" w:rsidRDefault="005A2454" w:rsidP="00BA54A0">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1FA75660"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06049F34" w14:textId="77777777" w:rsidTr="00BA54A0">
        <w:tc>
          <w:tcPr>
            <w:tcW w:w="9000" w:type="dxa"/>
            <w:gridSpan w:val="3"/>
          </w:tcPr>
          <w:p w14:paraId="079A37EF" w14:textId="77777777" w:rsidR="005A2454" w:rsidRPr="006D73C1" w:rsidRDefault="005A2454" w:rsidP="00BA54A0">
            <w:pPr>
              <w:spacing w:before="120" w:after="60"/>
              <w:ind w:left="362" w:hanging="284"/>
              <w:jc w:val="left"/>
              <w:rPr>
                <w:color w:val="000000" w:themeColor="text1"/>
                <w:sz w:val="20"/>
                <w:szCs w:val="24"/>
              </w:rPr>
            </w:pPr>
            <w:r w:rsidRPr="006D73C1">
              <w:rPr>
                <w:color w:val="000000" w:themeColor="text1"/>
                <w:sz w:val="20"/>
                <w:szCs w:val="24"/>
              </w:rPr>
              <w:t>i)</w:t>
            </w:r>
            <w:r>
              <w:rPr>
                <w:b/>
                <w:szCs w:val="24"/>
              </w:rPr>
              <w:tab/>
            </w:r>
            <w:r w:rsidRPr="006D73C1">
              <w:rPr>
                <w:color w:val="000000" w:themeColor="text1"/>
                <w:sz w:val="20"/>
                <w:szCs w:val="24"/>
              </w:rPr>
              <w:t>All Provisional Sums are to be expended in whole or in part at the direction and discretion of the E</w:t>
            </w:r>
            <w:r>
              <w:rPr>
                <w:color w:val="000000" w:themeColor="text1"/>
                <w:sz w:val="20"/>
                <w:szCs w:val="24"/>
              </w:rPr>
              <w:t>mployer’s Representative</w:t>
            </w:r>
            <w:r w:rsidRPr="006D73C1">
              <w:rPr>
                <w:color w:val="000000" w:themeColor="text1"/>
                <w:sz w:val="20"/>
                <w:szCs w:val="24"/>
              </w:rPr>
              <w:t xml:space="preserve"> in accordance with Clause 13.5 of the Conditions of Contract.</w:t>
            </w:r>
          </w:p>
          <w:p w14:paraId="42607051" w14:textId="77777777" w:rsidR="005A2454" w:rsidRPr="006D73C1" w:rsidRDefault="005A2454" w:rsidP="00BA54A0">
            <w:pPr>
              <w:spacing w:before="60" w:after="60"/>
              <w:ind w:left="362" w:hanging="284"/>
              <w:jc w:val="left"/>
              <w:rPr>
                <w:color w:val="000000" w:themeColor="text1"/>
                <w:sz w:val="20"/>
                <w:szCs w:val="24"/>
              </w:rPr>
            </w:pPr>
            <w:r w:rsidRPr="006D73C1">
              <w:rPr>
                <w:color w:val="000000" w:themeColor="text1"/>
                <w:sz w:val="20"/>
                <w:szCs w:val="24"/>
              </w:rPr>
              <w:t>ii)</w:t>
            </w:r>
            <w:r>
              <w:rPr>
                <w:b/>
                <w:szCs w:val="24"/>
              </w:rPr>
              <w:tab/>
            </w:r>
            <w:r w:rsidRPr="006D73C1">
              <w:rPr>
                <w:color w:val="000000" w:themeColor="text1"/>
                <w:sz w:val="20"/>
                <w:szCs w:val="24"/>
              </w:rPr>
              <w:t>To be entered by the Employer.</w:t>
            </w:r>
          </w:p>
          <w:p w14:paraId="08C19883" w14:textId="77777777" w:rsidR="005A2454" w:rsidRPr="006D73C1" w:rsidRDefault="005A2454" w:rsidP="00BA54A0">
            <w:pPr>
              <w:spacing w:before="60" w:after="60"/>
              <w:jc w:val="left"/>
              <w:rPr>
                <w:color w:val="000000" w:themeColor="text1"/>
                <w:sz w:val="20"/>
                <w:szCs w:val="24"/>
              </w:rPr>
            </w:pPr>
            <w:r w:rsidRPr="006D73C1">
              <w:rPr>
                <w:color w:val="000000" w:themeColor="text1"/>
                <w:sz w:val="20"/>
                <w:szCs w:val="24"/>
              </w:rPr>
              <w:t>* For evaluation purposes, Provisional Sum, other than Daywork will be excluded</w:t>
            </w:r>
            <w:r>
              <w:rPr>
                <w:color w:val="000000" w:themeColor="text1"/>
                <w:sz w:val="20"/>
                <w:szCs w:val="24"/>
              </w:rPr>
              <w:t>.</w:t>
            </w:r>
          </w:p>
        </w:tc>
      </w:tr>
    </w:tbl>
    <w:p w14:paraId="7A5C378C" w14:textId="77777777" w:rsidR="005A2454" w:rsidRDefault="005A2454" w:rsidP="005A2454">
      <w:pPr>
        <w:jc w:val="left"/>
        <w:rPr>
          <w:b/>
          <w:szCs w:val="24"/>
        </w:rPr>
      </w:pPr>
    </w:p>
    <w:p w14:paraId="3ECBF5C3" w14:textId="77777777" w:rsidR="005A2454" w:rsidRDefault="005A2454" w:rsidP="005A2454">
      <w:pPr>
        <w:jc w:val="left"/>
        <w:rPr>
          <w:b/>
          <w:szCs w:val="24"/>
        </w:rPr>
      </w:pPr>
    </w:p>
    <w:p w14:paraId="31A01614" w14:textId="77777777" w:rsidR="005A2454" w:rsidRDefault="005A2454" w:rsidP="005A2454">
      <w:pPr>
        <w:jc w:val="left"/>
        <w:rPr>
          <w:b/>
          <w:szCs w:val="24"/>
        </w:rPr>
        <w:sectPr w:rsidR="005A2454" w:rsidSect="005A2454">
          <w:footnotePr>
            <w:numRestart w:val="eachPage"/>
          </w:footnotePr>
          <w:type w:val="continuous"/>
          <w:pgSz w:w="12240" w:h="15840" w:code="1"/>
          <w:pgMar w:top="1152" w:right="1296" w:bottom="1152" w:left="1440" w:header="720" w:footer="720" w:gutter="0"/>
          <w:cols w:space="720"/>
          <w:docGrid w:linePitch="360"/>
        </w:sectPr>
      </w:pPr>
    </w:p>
    <w:p w14:paraId="657BC7BE" w14:textId="77777777" w:rsidR="00F10007" w:rsidRPr="00F10007" w:rsidRDefault="00F10007" w:rsidP="00F10007">
      <w:pPr>
        <w:pStyle w:val="SDPnoheader"/>
      </w:pPr>
      <w:r w:rsidRPr="00F10007">
        <w:lastRenderedPageBreak/>
        <w:t>Appendix to Bid Financial Part</w:t>
      </w:r>
    </w:p>
    <w:p w14:paraId="58AAB2FE" w14:textId="77777777" w:rsidR="005A2454" w:rsidRDefault="005A2454" w:rsidP="005A2454">
      <w:pPr>
        <w:pStyle w:val="SDPnoheader"/>
      </w:pPr>
      <w:r w:rsidRPr="00F741EC">
        <w:t xml:space="preserve">Part [2] </w:t>
      </w:r>
      <w:r>
        <w:t>Bid</w:t>
      </w:r>
      <w:r w:rsidRPr="00F741EC">
        <w:t xml:space="preserve"> Price Forms – Operation Service</w:t>
      </w:r>
    </w:p>
    <w:p w14:paraId="27A1947D" w14:textId="77777777" w:rsidR="005A2454" w:rsidRPr="00F741EC" w:rsidRDefault="005A2454" w:rsidP="005A2454">
      <w:pPr>
        <w:pStyle w:val="SPDForm2"/>
        <w:rPr>
          <w:sz w:val="32"/>
          <w:szCs w:val="32"/>
        </w:rPr>
      </w:pPr>
      <w:r w:rsidRPr="00F741EC">
        <w:rPr>
          <w:sz w:val="32"/>
          <w:szCs w:val="32"/>
        </w:rPr>
        <w:t xml:space="preserve">Operation Service Fees </w:t>
      </w:r>
    </w:p>
    <w:p w14:paraId="7CCA4D8F" w14:textId="77777777" w:rsidR="005A2454" w:rsidRDefault="005A2454" w:rsidP="005A2454">
      <w:pPr>
        <w:tabs>
          <w:tab w:val="left" w:pos="2300"/>
        </w:tabs>
        <w:jc w:val="left"/>
        <w:rPr>
          <w:b/>
          <w:szCs w:val="24"/>
        </w:rPr>
      </w:pPr>
    </w:p>
    <w:tbl>
      <w:tblPr>
        <w:tblStyle w:val="TableGrid"/>
        <w:tblW w:w="0" w:type="auto"/>
        <w:tblLook w:val="04A0" w:firstRow="1" w:lastRow="0" w:firstColumn="1" w:lastColumn="0" w:noHBand="0" w:noVBand="1"/>
      </w:tblPr>
      <w:tblGrid>
        <w:gridCol w:w="615"/>
        <w:gridCol w:w="3143"/>
        <w:gridCol w:w="890"/>
        <w:gridCol w:w="870"/>
        <w:gridCol w:w="870"/>
        <w:gridCol w:w="871"/>
        <w:gridCol w:w="840"/>
        <w:gridCol w:w="697"/>
        <w:gridCol w:w="698"/>
      </w:tblGrid>
      <w:tr w:rsidR="005A2454" w:rsidRPr="000837B6" w14:paraId="216773BB" w14:textId="77777777" w:rsidTr="00BA54A0">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0E5218" w14:textId="77777777" w:rsidR="005A2454" w:rsidRPr="001406D3" w:rsidRDefault="005A2454" w:rsidP="00BA54A0">
            <w:pPr>
              <w:jc w:val="left"/>
              <w:rPr>
                <w:b/>
                <w:szCs w:val="24"/>
              </w:rPr>
            </w:pPr>
            <w:r>
              <w:rPr>
                <w:b/>
                <w:szCs w:val="24"/>
              </w:rPr>
              <w:t>R</w:t>
            </w:r>
            <w:r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705954" w14:textId="77777777" w:rsidR="005A2454" w:rsidRPr="001406D3" w:rsidRDefault="005A2454" w:rsidP="00BA54A0">
            <w:pPr>
              <w:jc w:val="center"/>
              <w:rPr>
                <w:b/>
                <w:szCs w:val="24"/>
              </w:rPr>
            </w:pPr>
            <w:r w:rsidRPr="001406D3">
              <w:rPr>
                <w:b/>
                <w:szCs w:val="24"/>
              </w:rPr>
              <w:t xml:space="preserve">Breakdown by Operation Service </w:t>
            </w:r>
            <w:r>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1FDA08" w14:textId="77777777" w:rsidR="005A2454" w:rsidRPr="001406D3" w:rsidRDefault="005A2454" w:rsidP="00BA54A0">
            <w:pPr>
              <w:jc w:val="center"/>
              <w:rPr>
                <w:b/>
                <w:szCs w:val="24"/>
              </w:rPr>
            </w:pPr>
            <w:r>
              <w:rPr>
                <w:b/>
                <w:szCs w:val="24"/>
              </w:rPr>
              <w:t xml:space="preserve">Totals </w:t>
            </w:r>
            <w:r w:rsidRPr="00624F34">
              <w:rPr>
                <w:b/>
                <w:bCs/>
                <w:iCs/>
                <w:szCs w:val="24"/>
              </w:rPr>
              <w:t>(Rs)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C620A" w14:textId="77777777" w:rsidR="005A2454" w:rsidRDefault="005A2454" w:rsidP="00BA54A0">
            <w:pPr>
              <w:jc w:val="left"/>
              <w:rPr>
                <w:b/>
                <w:szCs w:val="24"/>
              </w:rPr>
            </w:pPr>
            <w:r w:rsidRPr="001406D3">
              <w:rPr>
                <w:b/>
                <w:szCs w:val="24"/>
              </w:rPr>
              <w:t>Yr</w:t>
            </w:r>
            <w:r>
              <w:rPr>
                <w:b/>
                <w:szCs w:val="24"/>
              </w:rPr>
              <w:t>.</w:t>
            </w:r>
            <w:r w:rsidRPr="001406D3">
              <w:rPr>
                <w:b/>
                <w:szCs w:val="24"/>
              </w:rPr>
              <w:t xml:space="preserve"> 1</w:t>
            </w:r>
          </w:p>
          <w:p w14:paraId="3E49DA26" w14:textId="77777777" w:rsidR="005A2454" w:rsidRPr="001406D3" w:rsidRDefault="005A2454" w:rsidP="00BA54A0">
            <w:pPr>
              <w:jc w:val="left"/>
              <w:rPr>
                <w:b/>
                <w:szCs w:val="24"/>
              </w:rPr>
            </w:pPr>
            <w:r w:rsidRPr="00985713">
              <w:rPr>
                <w:b/>
                <w:bCs/>
                <w:iCs/>
                <w:szCs w:val="24"/>
              </w:rPr>
              <w:t>(Rs)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42A658" w14:textId="77777777" w:rsidR="005A2454" w:rsidRDefault="005A2454" w:rsidP="00BA54A0">
            <w:pPr>
              <w:jc w:val="left"/>
              <w:rPr>
                <w:b/>
                <w:szCs w:val="24"/>
              </w:rPr>
            </w:pPr>
            <w:r w:rsidRPr="001406D3">
              <w:rPr>
                <w:b/>
                <w:szCs w:val="24"/>
              </w:rPr>
              <w:t>Yr</w:t>
            </w:r>
            <w:r>
              <w:rPr>
                <w:b/>
                <w:szCs w:val="24"/>
              </w:rPr>
              <w:t>.</w:t>
            </w:r>
            <w:r w:rsidRPr="001406D3">
              <w:rPr>
                <w:b/>
                <w:szCs w:val="24"/>
              </w:rPr>
              <w:t xml:space="preserve"> 2</w:t>
            </w:r>
          </w:p>
          <w:p w14:paraId="41F43CD5" w14:textId="77777777" w:rsidR="005A2454" w:rsidRPr="001406D3" w:rsidRDefault="005A2454" w:rsidP="00BA54A0">
            <w:pPr>
              <w:jc w:val="left"/>
              <w:rPr>
                <w:b/>
                <w:szCs w:val="24"/>
              </w:rPr>
            </w:pPr>
            <w:r w:rsidRPr="00985713">
              <w:rPr>
                <w:b/>
                <w:bCs/>
                <w:iCs/>
                <w:szCs w:val="24"/>
              </w:rPr>
              <w:t>(Rs)</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EA06D" w14:textId="77777777" w:rsidR="005A2454" w:rsidRDefault="005A2454" w:rsidP="00BA54A0">
            <w:pPr>
              <w:jc w:val="left"/>
              <w:rPr>
                <w:b/>
                <w:szCs w:val="24"/>
              </w:rPr>
            </w:pPr>
            <w:r w:rsidRPr="001406D3">
              <w:rPr>
                <w:b/>
                <w:szCs w:val="24"/>
              </w:rPr>
              <w:t>Yr</w:t>
            </w:r>
            <w:r>
              <w:rPr>
                <w:b/>
                <w:szCs w:val="24"/>
              </w:rPr>
              <w:t>.</w:t>
            </w:r>
            <w:r w:rsidRPr="001406D3">
              <w:rPr>
                <w:b/>
                <w:szCs w:val="24"/>
              </w:rPr>
              <w:t xml:space="preserve"> 3</w:t>
            </w:r>
          </w:p>
          <w:p w14:paraId="7EED68C2" w14:textId="77777777" w:rsidR="005A2454" w:rsidRPr="001406D3" w:rsidRDefault="005A2454" w:rsidP="00BA54A0">
            <w:pPr>
              <w:jc w:val="left"/>
              <w:rPr>
                <w:b/>
                <w:szCs w:val="24"/>
              </w:rPr>
            </w:pPr>
            <w:r w:rsidRPr="00985713">
              <w:rPr>
                <w:b/>
                <w:bCs/>
                <w:iCs/>
                <w:szCs w:val="24"/>
              </w:rPr>
              <w:t>(Rs)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D8E1A5" w14:textId="77777777" w:rsidR="005A2454" w:rsidRPr="001406D3" w:rsidRDefault="005A2454" w:rsidP="00BA54A0">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56ADB" w14:textId="77777777" w:rsidR="005A2454" w:rsidRPr="001406D3"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12D66" w14:textId="77777777" w:rsidR="005A2454" w:rsidRPr="001406D3" w:rsidRDefault="005A2454" w:rsidP="00BA54A0">
            <w:pPr>
              <w:jc w:val="left"/>
              <w:rPr>
                <w:b/>
                <w:szCs w:val="24"/>
              </w:rPr>
            </w:pPr>
          </w:p>
        </w:tc>
      </w:tr>
      <w:tr w:rsidR="005A2454" w14:paraId="57DF553F" w14:textId="77777777" w:rsidTr="00BA54A0">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F7FF6" w14:textId="77777777" w:rsidR="005A2454" w:rsidRPr="001406D3" w:rsidRDefault="005A2454" w:rsidP="00BA54A0">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6CCE97" w14:textId="77777777" w:rsidR="005A2454" w:rsidRPr="00955524" w:rsidRDefault="005A2454" w:rsidP="00BA54A0">
            <w:pPr>
              <w:jc w:val="left"/>
              <w:rPr>
                <w:i/>
                <w:szCs w:val="24"/>
              </w:rPr>
            </w:pPr>
            <w:r w:rsidRPr="00D954DD">
              <w:rPr>
                <w:i/>
                <w:szCs w:val="24"/>
              </w:rPr>
              <w:t>e.g. Operation Service</w:t>
            </w:r>
            <w:r>
              <w:rPr>
                <w:i/>
                <w:szCs w:val="24"/>
              </w:rPr>
              <w:t xml:space="preserve"> fixed fee </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3E68F9" w14:textId="77777777" w:rsidR="005A2454" w:rsidRPr="001406D3" w:rsidRDefault="005A2454" w:rsidP="00BA54A0">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4DE483"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43714"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1CAA9"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C8B1C7"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58E6DA"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9CFE95" w14:textId="77777777" w:rsidR="005A2454" w:rsidRDefault="005A2454" w:rsidP="00BA54A0">
            <w:pPr>
              <w:jc w:val="left"/>
              <w:rPr>
                <w:b/>
                <w:szCs w:val="24"/>
              </w:rPr>
            </w:pPr>
          </w:p>
        </w:tc>
      </w:tr>
      <w:tr w:rsidR="005A2454" w14:paraId="5D61C28A" w14:textId="77777777" w:rsidTr="00BA54A0">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D637CA" w14:textId="77777777" w:rsidR="005A2454" w:rsidRPr="00F47DB9" w:rsidRDefault="005A2454" w:rsidP="00BA54A0">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271B6D" w14:textId="77777777" w:rsidR="005A2454" w:rsidRPr="00D954DD" w:rsidRDefault="005A2454" w:rsidP="00BA54A0">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3CC50" w14:textId="77777777" w:rsidR="005A2454" w:rsidRPr="00F47DB9" w:rsidRDefault="005A2454" w:rsidP="00BA54A0">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D1D6E0"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2D49F6"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B1C24"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F34648"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DBEA49"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B7B9DB" w14:textId="77777777" w:rsidR="005A2454" w:rsidRDefault="005A2454" w:rsidP="00BA54A0">
            <w:pPr>
              <w:jc w:val="left"/>
              <w:rPr>
                <w:b/>
                <w:szCs w:val="24"/>
              </w:rPr>
            </w:pPr>
          </w:p>
        </w:tc>
      </w:tr>
      <w:tr w:rsidR="005A2454" w14:paraId="268A7DAB" w14:textId="77777777" w:rsidTr="00BA54A0">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70FE45" w14:textId="77777777" w:rsidR="005A2454" w:rsidRPr="001406D3" w:rsidRDefault="005A2454" w:rsidP="00BA54A0">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D74C7F" w14:textId="77777777" w:rsidR="005A2454" w:rsidRPr="001406D3" w:rsidRDefault="005A2454" w:rsidP="00BA54A0">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9E7D26" w14:textId="77777777" w:rsidR="005A2454" w:rsidRPr="001406D3" w:rsidRDefault="005A2454" w:rsidP="00BA54A0">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3412EA"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C67B71"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7A6F21"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5E6A2"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D9DAF"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470B55" w14:textId="77777777" w:rsidR="005A2454" w:rsidRDefault="005A2454" w:rsidP="00BA54A0">
            <w:pPr>
              <w:jc w:val="left"/>
              <w:rPr>
                <w:b/>
                <w:szCs w:val="24"/>
              </w:rPr>
            </w:pPr>
          </w:p>
        </w:tc>
      </w:tr>
      <w:tr w:rsidR="005A2454" w14:paraId="788A8EDF" w14:textId="77777777" w:rsidTr="00BA54A0">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3CF08" w14:textId="77777777" w:rsidR="005A2454" w:rsidRPr="00F47DB9" w:rsidRDefault="005A2454" w:rsidP="00BA54A0">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A2B70" w14:textId="77777777" w:rsidR="005A2454" w:rsidRPr="00F47DB9" w:rsidRDefault="005A2454" w:rsidP="00BA54A0">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D1571B" w14:textId="77777777" w:rsidR="005A2454" w:rsidRPr="00F47DB9" w:rsidRDefault="005A2454" w:rsidP="00BA54A0">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07848B"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4AB41"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DA9F87"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26B964"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A2DF68"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18DD2" w14:textId="77777777" w:rsidR="005A2454" w:rsidRDefault="005A2454" w:rsidP="00BA54A0">
            <w:pPr>
              <w:jc w:val="left"/>
              <w:rPr>
                <w:b/>
                <w:szCs w:val="24"/>
              </w:rPr>
            </w:pPr>
          </w:p>
        </w:tc>
      </w:tr>
      <w:tr w:rsidR="005A2454" w14:paraId="7535BD99" w14:textId="77777777" w:rsidTr="00BA54A0">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7FC31" w14:textId="77777777" w:rsidR="005A2454" w:rsidRPr="00E8412F" w:rsidRDefault="005A2454" w:rsidP="00BA54A0">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2D551" w14:textId="77777777" w:rsidR="005A2454" w:rsidRPr="00E8412F" w:rsidRDefault="005A2454" w:rsidP="00BA54A0">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AE6575" w14:textId="77777777" w:rsidR="005A2454" w:rsidRPr="00E8412F" w:rsidRDefault="005A2454" w:rsidP="00BA54A0">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771BF6"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7879C5"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E44665"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6D63A4"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9440FB"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8D8BB6" w14:textId="77777777" w:rsidR="005A2454" w:rsidRDefault="005A2454" w:rsidP="00BA54A0">
            <w:pPr>
              <w:jc w:val="left"/>
              <w:rPr>
                <w:b/>
                <w:szCs w:val="24"/>
              </w:rPr>
            </w:pPr>
          </w:p>
        </w:tc>
      </w:tr>
      <w:tr w:rsidR="005A2454" w14:paraId="13650582" w14:textId="77777777" w:rsidTr="00BA54A0">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799C8" w14:textId="77777777" w:rsidR="005A2454" w:rsidRPr="00E8412F" w:rsidRDefault="005A2454" w:rsidP="00BA54A0">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936999" w14:textId="77777777" w:rsidR="005A2454" w:rsidRPr="00E8412F" w:rsidRDefault="005A2454" w:rsidP="00BA54A0">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6C130" w14:textId="77777777" w:rsidR="005A2454" w:rsidRPr="00E8412F" w:rsidRDefault="005A2454" w:rsidP="00BA54A0">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6E2787"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F3EC2"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774B7"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55AF5" w14:textId="77777777" w:rsidR="005A2454"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F57F9" w14:textId="77777777" w:rsidR="005A2454"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2EC5BE" w14:textId="77777777" w:rsidR="005A2454" w:rsidRDefault="005A2454" w:rsidP="00BA54A0">
            <w:pPr>
              <w:jc w:val="left"/>
              <w:rPr>
                <w:b/>
                <w:szCs w:val="24"/>
              </w:rPr>
            </w:pPr>
          </w:p>
        </w:tc>
      </w:tr>
      <w:tr w:rsidR="005A2454" w:rsidRPr="00F47DB9" w14:paraId="1C96A351" w14:textId="77777777" w:rsidTr="00BA54A0">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910CE4" w14:textId="77777777" w:rsidR="005A2454" w:rsidRPr="001406D3" w:rsidRDefault="005A2454" w:rsidP="00BA54A0">
            <w:pPr>
              <w:jc w:val="left"/>
              <w:rPr>
                <w:b/>
                <w:szCs w:val="24"/>
              </w:rPr>
            </w:pPr>
            <w:r>
              <w:rPr>
                <w:b/>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A8574D" w14:textId="77777777" w:rsidR="005A2454" w:rsidRPr="001406D3" w:rsidRDefault="005A2454" w:rsidP="00BA54A0">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A01F5" w14:textId="77777777" w:rsidR="005A2454" w:rsidRPr="001406D3"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9FDCD" w14:textId="77777777" w:rsidR="005A2454" w:rsidRPr="00F47DB9"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AA8D98" w14:textId="77777777" w:rsidR="005A2454" w:rsidRPr="00F47DB9"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06DE2D" w14:textId="77777777" w:rsidR="005A2454" w:rsidRPr="00F47DB9"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865C03" w14:textId="77777777" w:rsidR="005A2454" w:rsidRPr="00F47DB9" w:rsidRDefault="005A2454" w:rsidP="00BA54A0">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495A2" w14:textId="77777777" w:rsidR="005A2454" w:rsidRPr="00F47DB9" w:rsidRDefault="005A2454" w:rsidP="00BA54A0">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6D710B" w14:textId="77777777" w:rsidR="005A2454" w:rsidRPr="00F47DB9" w:rsidRDefault="005A2454" w:rsidP="00BA54A0">
            <w:pPr>
              <w:jc w:val="left"/>
              <w:rPr>
                <w:b/>
                <w:szCs w:val="24"/>
              </w:rPr>
            </w:pPr>
          </w:p>
        </w:tc>
      </w:tr>
    </w:tbl>
    <w:p w14:paraId="5A04189D" w14:textId="77777777" w:rsidR="005A2454" w:rsidRDefault="005A2454" w:rsidP="005A2454">
      <w:pPr>
        <w:jc w:val="left"/>
        <w:rPr>
          <w:b/>
          <w:szCs w:val="24"/>
        </w:rPr>
      </w:pPr>
    </w:p>
    <w:p w14:paraId="6A313618" w14:textId="77777777" w:rsidR="005A2454" w:rsidRDefault="005A2454" w:rsidP="005A2454">
      <w:pPr>
        <w:spacing w:before="60" w:after="60"/>
        <w:ind w:left="426" w:hanging="356"/>
        <w:jc w:val="left"/>
        <w:rPr>
          <w:color w:val="000000" w:themeColor="text1"/>
          <w:sz w:val="20"/>
          <w:szCs w:val="24"/>
        </w:rPr>
      </w:pPr>
      <w:r w:rsidRPr="006D73C1">
        <w:rPr>
          <w:color w:val="000000" w:themeColor="text1"/>
          <w:sz w:val="20"/>
          <w:szCs w:val="24"/>
        </w:rPr>
        <w:t xml:space="preserve">i) </w:t>
      </w:r>
      <w:r>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 </w:t>
      </w:r>
    </w:p>
    <w:p w14:paraId="7CF5289B" w14:textId="77777777" w:rsidR="005A2454" w:rsidRDefault="005A2454" w:rsidP="005A2454">
      <w:pPr>
        <w:ind w:left="426" w:hanging="356"/>
        <w:jc w:val="left"/>
        <w:rPr>
          <w:color w:val="000000" w:themeColor="text1"/>
          <w:sz w:val="20"/>
          <w:szCs w:val="24"/>
        </w:rPr>
      </w:pPr>
      <w:r>
        <w:rPr>
          <w:color w:val="000000" w:themeColor="text1"/>
          <w:sz w:val="20"/>
          <w:szCs w:val="24"/>
        </w:rPr>
        <w:t xml:space="preserve">ii) </w:t>
      </w:r>
      <w:r>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other than Daywork will be excluded</w:t>
      </w:r>
    </w:p>
    <w:p w14:paraId="6423C61B" w14:textId="77777777" w:rsidR="005A2454" w:rsidRDefault="005A2454" w:rsidP="005A2454">
      <w:pPr>
        <w:jc w:val="left"/>
        <w:rPr>
          <w:color w:val="000000" w:themeColor="text1"/>
          <w:sz w:val="20"/>
          <w:szCs w:val="24"/>
        </w:rPr>
      </w:pPr>
    </w:p>
    <w:p w14:paraId="4B73E721" w14:textId="77777777" w:rsidR="005A2454" w:rsidRPr="00955524" w:rsidRDefault="005A2454" w:rsidP="005A245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Add one additional </w:t>
      </w:r>
      <w:r>
        <w:rPr>
          <w:i/>
          <w:iCs/>
          <w:szCs w:val="24"/>
        </w:rPr>
        <w:t>Bid</w:t>
      </w:r>
      <w:r w:rsidRPr="00955524">
        <w:rPr>
          <w:i/>
          <w:iCs/>
          <w:szCs w:val="24"/>
        </w:rPr>
        <w:t xml:space="preserve"> form for each component of the Operation Service Fee]</w:t>
      </w:r>
    </w:p>
    <w:p w14:paraId="3876B75A" w14:textId="77777777" w:rsidR="005A2454" w:rsidRDefault="005A2454" w:rsidP="005A2454">
      <w:pPr>
        <w:spacing w:before="60" w:after="60"/>
        <w:jc w:val="left"/>
        <w:rPr>
          <w:i/>
          <w:iCs/>
          <w:sz w:val="22"/>
        </w:rPr>
        <w:sectPr w:rsidR="005A2454" w:rsidSect="00AB1529">
          <w:footnotePr>
            <w:numRestart w:val="eachPage"/>
          </w:footnotePr>
          <w:pgSz w:w="12240" w:h="15840" w:code="1"/>
          <w:pgMar w:top="1152" w:right="1296" w:bottom="1152" w:left="1440" w:header="720" w:footer="720" w:gutter="0"/>
          <w:cols w:space="720"/>
          <w:docGrid w:linePitch="360"/>
        </w:sectPr>
      </w:pPr>
    </w:p>
    <w:p w14:paraId="3D64D3C8" w14:textId="77777777" w:rsidR="00F10007" w:rsidRPr="00F10007" w:rsidRDefault="00F10007" w:rsidP="00F10007">
      <w:pPr>
        <w:pStyle w:val="SDPnoheader"/>
      </w:pPr>
      <w:r w:rsidRPr="00F10007">
        <w:lastRenderedPageBreak/>
        <w:t>Appendix to Bid Financial Part</w:t>
      </w:r>
    </w:p>
    <w:p w14:paraId="601D828F" w14:textId="77777777" w:rsidR="005A2454" w:rsidRDefault="005A2454" w:rsidP="005A2454">
      <w:pPr>
        <w:pStyle w:val="SDPnoheader"/>
      </w:pPr>
      <w:r>
        <w:t xml:space="preserve">Part [2] Bid Price Forms – Operation Service </w:t>
      </w:r>
    </w:p>
    <w:p w14:paraId="67269F28" w14:textId="77777777" w:rsidR="005A2454" w:rsidRDefault="005A2454" w:rsidP="005A2454">
      <w:pPr>
        <w:pStyle w:val="SPDForm2"/>
        <w:rPr>
          <w:sz w:val="32"/>
        </w:rPr>
      </w:pPr>
      <w:r>
        <w:rPr>
          <w:sz w:val="32"/>
        </w:rPr>
        <w:t xml:space="preserve">Summary for Operation Service </w:t>
      </w:r>
    </w:p>
    <w:tbl>
      <w:tblPr>
        <w:tblStyle w:val="TableGrid"/>
        <w:tblW w:w="10261" w:type="dxa"/>
        <w:tblInd w:w="264" w:type="dxa"/>
        <w:tblLook w:val="04A0" w:firstRow="1" w:lastRow="0" w:firstColumn="1" w:lastColumn="0" w:noHBand="0" w:noVBand="1"/>
      </w:tblPr>
      <w:tblGrid>
        <w:gridCol w:w="708"/>
        <w:gridCol w:w="3697"/>
        <w:gridCol w:w="1767"/>
        <w:gridCol w:w="687"/>
        <w:gridCol w:w="867"/>
        <w:gridCol w:w="687"/>
        <w:gridCol w:w="507"/>
        <w:gridCol w:w="687"/>
        <w:gridCol w:w="654"/>
      </w:tblGrid>
      <w:tr w:rsidR="005A2454" w:rsidRPr="000837B6" w14:paraId="7026552D" w14:textId="77777777" w:rsidTr="00BA54A0">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B4C15C" w14:textId="77777777" w:rsidR="005A2454" w:rsidRPr="00970A97" w:rsidRDefault="005A2454" w:rsidP="00BA54A0">
            <w:pPr>
              <w:jc w:val="left"/>
              <w:rPr>
                <w:b/>
                <w:szCs w:val="24"/>
              </w:rPr>
            </w:pPr>
            <w:r>
              <w:rPr>
                <w:b/>
                <w:szCs w:val="24"/>
              </w:rPr>
              <w:t>R</w:t>
            </w:r>
            <w:r w:rsidRPr="00970A97">
              <w:rPr>
                <w:b/>
                <w:szCs w:val="24"/>
              </w:rPr>
              <w:t>ef</w:t>
            </w:r>
            <w:r>
              <w:rPr>
                <w:b/>
                <w:szCs w:val="24"/>
              </w:rPr>
              <w:t>.</w:t>
            </w:r>
          </w:p>
        </w:tc>
        <w:tc>
          <w:tcPr>
            <w:tcW w:w="36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6ABB9D" w14:textId="77777777" w:rsidR="005A2454" w:rsidRPr="00970A97" w:rsidRDefault="005A2454" w:rsidP="00BA54A0">
            <w:pPr>
              <w:jc w:val="left"/>
              <w:rPr>
                <w:b/>
                <w:szCs w:val="24"/>
              </w:rPr>
            </w:pPr>
            <w:r w:rsidRPr="00970A97">
              <w:rPr>
                <w:b/>
                <w:szCs w:val="24"/>
              </w:rPr>
              <w:t>Activity</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AC6407" w14:textId="77777777" w:rsidR="005A2454" w:rsidRDefault="005A2454" w:rsidP="00BA54A0">
            <w:pPr>
              <w:jc w:val="center"/>
              <w:rPr>
                <w:b/>
                <w:i/>
                <w:szCs w:val="24"/>
              </w:rPr>
            </w:pPr>
            <w:r w:rsidRPr="00F47DB9">
              <w:rPr>
                <w:b/>
                <w:szCs w:val="24"/>
              </w:rPr>
              <w:t xml:space="preserve">Total Operation Service Period </w:t>
            </w:r>
            <w:r w:rsidRPr="00F47DB9">
              <w:rPr>
                <w:b/>
                <w:i/>
                <w:szCs w:val="24"/>
              </w:rPr>
              <w:t>[sum all years]</w:t>
            </w:r>
          </w:p>
          <w:p w14:paraId="09865343" w14:textId="77777777" w:rsidR="005A2454" w:rsidRPr="00F47DB9" w:rsidRDefault="005A2454" w:rsidP="00BA54A0">
            <w:pPr>
              <w:jc w:val="center"/>
              <w:rPr>
                <w:b/>
                <w:szCs w:val="24"/>
              </w:rPr>
            </w:pPr>
            <w:r w:rsidRPr="005A4424">
              <w:rPr>
                <w:b/>
                <w:bCs/>
                <w:iCs/>
                <w:szCs w:val="24"/>
              </w:rPr>
              <w:t>(Rs)</w:t>
            </w: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4E86B" w14:textId="77777777" w:rsidR="005A2454" w:rsidRDefault="005A2454" w:rsidP="00BA54A0">
            <w:pPr>
              <w:jc w:val="left"/>
              <w:rPr>
                <w:b/>
                <w:szCs w:val="24"/>
              </w:rPr>
            </w:pPr>
            <w:r w:rsidRPr="00970A97">
              <w:rPr>
                <w:b/>
                <w:szCs w:val="24"/>
              </w:rPr>
              <w:t>Yr</w:t>
            </w:r>
            <w:r>
              <w:rPr>
                <w:b/>
                <w:szCs w:val="24"/>
              </w:rPr>
              <w:t>.</w:t>
            </w:r>
            <w:r w:rsidRPr="00970A97">
              <w:rPr>
                <w:b/>
                <w:szCs w:val="24"/>
              </w:rPr>
              <w:t xml:space="preserve"> 1</w:t>
            </w:r>
          </w:p>
          <w:p w14:paraId="65C4F163" w14:textId="77777777" w:rsidR="005A2454" w:rsidRPr="00970A97" w:rsidRDefault="005A2454" w:rsidP="00BA54A0">
            <w:pPr>
              <w:jc w:val="left"/>
              <w:rPr>
                <w:b/>
                <w:szCs w:val="24"/>
              </w:rPr>
            </w:pPr>
            <w:r w:rsidRPr="005A4424">
              <w:rPr>
                <w:b/>
                <w:bCs/>
                <w:iCs/>
                <w:szCs w:val="24"/>
              </w:rPr>
              <w:t>(Rs)</w:t>
            </w:r>
          </w:p>
        </w:tc>
        <w:tc>
          <w:tcPr>
            <w:tcW w:w="8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6D5CB9" w14:textId="77777777" w:rsidR="005A2454" w:rsidRDefault="005A2454" w:rsidP="00BA54A0">
            <w:pPr>
              <w:jc w:val="left"/>
              <w:rPr>
                <w:b/>
                <w:szCs w:val="24"/>
              </w:rPr>
            </w:pPr>
            <w:r w:rsidRPr="00970A97">
              <w:rPr>
                <w:b/>
                <w:szCs w:val="24"/>
              </w:rPr>
              <w:t>Yr</w:t>
            </w:r>
            <w:r>
              <w:rPr>
                <w:b/>
                <w:szCs w:val="24"/>
              </w:rPr>
              <w:t>.</w:t>
            </w:r>
            <w:r w:rsidRPr="00970A97">
              <w:rPr>
                <w:b/>
                <w:szCs w:val="24"/>
              </w:rPr>
              <w:t xml:space="preserve"> 2</w:t>
            </w:r>
          </w:p>
          <w:p w14:paraId="318B10E1" w14:textId="77777777" w:rsidR="005A2454" w:rsidRPr="00970A97" w:rsidRDefault="005A2454" w:rsidP="00BA54A0">
            <w:pPr>
              <w:jc w:val="left"/>
              <w:rPr>
                <w:b/>
                <w:szCs w:val="24"/>
              </w:rPr>
            </w:pPr>
            <w:r w:rsidRPr="005A4424">
              <w:rPr>
                <w:b/>
                <w:bCs/>
                <w:iCs/>
                <w:szCs w:val="24"/>
              </w:rPr>
              <w:t>(Rs)</w:t>
            </w: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136241" w14:textId="77777777" w:rsidR="005A2454" w:rsidRDefault="005A2454" w:rsidP="00BA54A0">
            <w:pPr>
              <w:jc w:val="left"/>
              <w:rPr>
                <w:b/>
                <w:szCs w:val="24"/>
              </w:rPr>
            </w:pPr>
            <w:r w:rsidRPr="00970A97">
              <w:rPr>
                <w:b/>
                <w:szCs w:val="24"/>
              </w:rPr>
              <w:t>Yr</w:t>
            </w:r>
            <w:r>
              <w:rPr>
                <w:b/>
                <w:szCs w:val="24"/>
              </w:rPr>
              <w:t>.</w:t>
            </w:r>
            <w:r w:rsidRPr="00970A97">
              <w:rPr>
                <w:b/>
                <w:szCs w:val="24"/>
              </w:rPr>
              <w:t xml:space="preserve"> 3</w:t>
            </w:r>
          </w:p>
          <w:p w14:paraId="65AD1B46" w14:textId="77777777" w:rsidR="005A2454" w:rsidRPr="00970A97" w:rsidRDefault="005A2454" w:rsidP="00BA54A0">
            <w:pPr>
              <w:jc w:val="left"/>
              <w:rPr>
                <w:b/>
                <w:szCs w:val="24"/>
              </w:rPr>
            </w:pPr>
            <w:r w:rsidRPr="005A4424">
              <w:rPr>
                <w:b/>
                <w:bCs/>
                <w:iCs/>
                <w:szCs w:val="24"/>
              </w:rPr>
              <w:t>(Rs)</w:t>
            </w:r>
          </w:p>
        </w:tc>
        <w:tc>
          <w:tcPr>
            <w:tcW w:w="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FC2718" w14:textId="77777777" w:rsidR="005A2454" w:rsidRPr="00970A97" w:rsidRDefault="005A2454" w:rsidP="00BA54A0">
            <w:pPr>
              <w:jc w:val="left"/>
              <w:rPr>
                <w:b/>
                <w:szCs w:val="24"/>
              </w:rPr>
            </w:pPr>
            <w:r>
              <w:rPr>
                <w:b/>
                <w:szCs w:val="24"/>
              </w:rPr>
              <w:t>e</w:t>
            </w:r>
            <w:r w:rsidRPr="00970A97">
              <w:rPr>
                <w:b/>
                <w:szCs w:val="24"/>
              </w:rPr>
              <w:t>tc</w:t>
            </w:r>
            <w:r>
              <w:rPr>
                <w:b/>
                <w:szCs w:val="24"/>
              </w:rPr>
              <w:t>.</w:t>
            </w: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49551" w14:textId="77777777" w:rsidR="005A2454" w:rsidRPr="00970A97" w:rsidRDefault="005A2454" w:rsidP="00BA54A0">
            <w:pPr>
              <w:jc w:val="left"/>
              <w:rPr>
                <w:b/>
                <w:szCs w:val="24"/>
              </w:rPr>
            </w:pPr>
          </w:p>
        </w:tc>
        <w:tc>
          <w:tcPr>
            <w:tcW w:w="6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9116DA" w14:textId="77777777" w:rsidR="005A2454" w:rsidRPr="00970A97" w:rsidRDefault="005A2454" w:rsidP="00BA54A0">
            <w:pPr>
              <w:jc w:val="left"/>
              <w:rPr>
                <w:b/>
                <w:szCs w:val="24"/>
              </w:rPr>
            </w:pPr>
          </w:p>
        </w:tc>
      </w:tr>
      <w:tr w:rsidR="005A2454" w14:paraId="7DAE6C25" w14:textId="77777777" w:rsidTr="00BA54A0">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E9118" w14:textId="77777777" w:rsidR="005A2454" w:rsidRPr="00E8412F" w:rsidRDefault="005A2454" w:rsidP="00BA54A0">
            <w:pPr>
              <w:jc w:val="left"/>
              <w:rPr>
                <w:szCs w:val="24"/>
              </w:rPr>
            </w:pPr>
            <w:r w:rsidRPr="00E8412F">
              <w:rPr>
                <w:szCs w:val="24"/>
              </w:rPr>
              <w:t>A</w:t>
            </w:r>
          </w:p>
        </w:tc>
        <w:tc>
          <w:tcPr>
            <w:tcW w:w="36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30EF02" w14:textId="77777777" w:rsidR="005A2454" w:rsidRPr="00E8412F" w:rsidRDefault="005A2454" w:rsidP="00BA54A0">
            <w:pPr>
              <w:jc w:val="left"/>
              <w:rPr>
                <w:szCs w:val="24"/>
              </w:rPr>
            </w:pPr>
            <w:r w:rsidRPr="00E8412F">
              <w:rPr>
                <w:szCs w:val="24"/>
              </w:rPr>
              <w:t xml:space="preserve">Operation Service </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4DD66D" w14:textId="77777777" w:rsidR="005A2454" w:rsidRPr="00E8412F" w:rsidRDefault="005A2454" w:rsidP="00BA54A0">
            <w:pPr>
              <w:jc w:val="left"/>
              <w:rPr>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27DE00" w14:textId="77777777" w:rsidR="005A2454" w:rsidRDefault="005A2454" w:rsidP="00BA54A0">
            <w:pPr>
              <w:jc w:val="left"/>
              <w:rPr>
                <w:b/>
                <w:szCs w:val="24"/>
              </w:rPr>
            </w:pPr>
          </w:p>
        </w:tc>
        <w:tc>
          <w:tcPr>
            <w:tcW w:w="8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C8E00"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07455" w14:textId="77777777" w:rsidR="005A2454" w:rsidRDefault="005A2454" w:rsidP="00BA54A0">
            <w:pPr>
              <w:jc w:val="left"/>
              <w:rPr>
                <w:b/>
                <w:szCs w:val="24"/>
              </w:rPr>
            </w:pPr>
          </w:p>
        </w:tc>
        <w:tc>
          <w:tcPr>
            <w:tcW w:w="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5BD506"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07E945" w14:textId="77777777" w:rsidR="005A2454" w:rsidRDefault="005A2454" w:rsidP="00BA54A0">
            <w:pPr>
              <w:jc w:val="left"/>
              <w:rPr>
                <w:b/>
                <w:szCs w:val="24"/>
              </w:rPr>
            </w:pPr>
          </w:p>
        </w:tc>
        <w:tc>
          <w:tcPr>
            <w:tcW w:w="6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CEEB6" w14:textId="77777777" w:rsidR="005A2454" w:rsidRDefault="005A2454" w:rsidP="00BA54A0">
            <w:pPr>
              <w:jc w:val="left"/>
              <w:rPr>
                <w:b/>
                <w:szCs w:val="24"/>
              </w:rPr>
            </w:pPr>
          </w:p>
        </w:tc>
      </w:tr>
      <w:tr w:rsidR="005A2454" w14:paraId="5C2259E5" w14:textId="77777777" w:rsidTr="00BA54A0">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77B1D7" w14:textId="77777777" w:rsidR="005A2454" w:rsidRPr="00E8412F" w:rsidRDefault="005A2454" w:rsidP="00BA54A0">
            <w:pPr>
              <w:jc w:val="left"/>
              <w:rPr>
                <w:szCs w:val="24"/>
              </w:rPr>
            </w:pPr>
          </w:p>
        </w:tc>
        <w:tc>
          <w:tcPr>
            <w:tcW w:w="36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EE5C3F" w14:textId="77777777" w:rsidR="005A2454" w:rsidRPr="00E8412F" w:rsidRDefault="005A2454" w:rsidP="00BA54A0">
            <w:pPr>
              <w:jc w:val="left"/>
              <w:rPr>
                <w:szCs w:val="24"/>
              </w:rPr>
            </w:pP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5C03F" w14:textId="77777777" w:rsidR="005A2454" w:rsidRPr="00E8412F" w:rsidRDefault="005A2454" w:rsidP="00BA54A0">
            <w:pPr>
              <w:jc w:val="left"/>
              <w:rPr>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BCDED2" w14:textId="77777777" w:rsidR="005A2454" w:rsidRDefault="005A2454" w:rsidP="00BA54A0">
            <w:pPr>
              <w:jc w:val="left"/>
              <w:rPr>
                <w:b/>
                <w:szCs w:val="24"/>
              </w:rPr>
            </w:pPr>
          </w:p>
        </w:tc>
        <w:tc>
          <w:tcPr>
            <w:tcW w:w="8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CDF07"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4E6FC" w14:textId="77777777" w:rsidR="005A2454" w:rsidRDefault="005A2454" w:rsidP="00BA54A0">
            <w:pPr>
              <w:jc w:val="left"/>
              <w:rPr>
                <w:b/>
                <w:szCs w:val="24"/>
              </w:rPr>
            </w:pPr>
          </w:p>
        </w:tc>
        <w:tc>
          <w:tcPr>
            <w:tcW w:w="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DE2A6A"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0DE851" w14:textId="77777777" w:rsidR="005A2454" w:rsidRDefault="005A2454" w:rsidP="00BA54A0">
            <w:pPr>
              <w:jc w:val="left"/>
              <w:rPr>
                <w:b/>
                <w:szCs w:val="24"/>
              </w:rPr>
            </w:pPr>
          </w:p>
        </w:tc>
        <w:tc>
          <w:tcPr>
            <w:tcW w:w="6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965408" w14:textId="77777777" w:rsidR="005A2454" w:rsidRDefault="005A2454" w:rsidP="00BA54A0">
            <w:pPr>
              <w:jc w:val="left"/>
              <w:rPr>
                <w:b/>
                <w:szCs w:val="24"/>
              </w:rPr>
            </w:pPr>
          </w:p>
        </w:tc>
      </w:tr>
      <w:tr w:rsidR="005A2454" w14:paraId="64310DD8" w14:textId="77777777" w:rsidTr="00BA54A0">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DF9FBB" w14:textId="77777777" w:rsidR="005A2454" w:rsidRPr="00E8412F" w:rsidRDefault="005A2454" w:rsidP="00BA54A0">
            <w:pPr>
              <w:jc w:val="left"/>
              <w:rPr>
                <w:szCs w:val="24"/>
              </w:rPr>
            </w:pPr>
          </w:p>
        </w:tc>
        <w:tc>
          <w:tcPr>
            <w:tcW w:w="36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F84E1" w14:textId="77777777" w:rsidR="005A2454" w:rsidRDefault="005A2454" w:rsidP="00BA54A0">
            <w:pPr>
              <w:jc w:val="left"/>
              <w:rPr>
                <w:b/>
                <w:bCs/>
                <w:i/>
                <w:iCs/>
                <w:szCs w:val="24"/>
              </w:rPr>
            </w:pPr>
          </w:p>
          <w:p w14:paraId="7A996B33" w14:textId="77777777" w:rsidR="005A2454" w:rsidRPr="00E8412F" w:rsidRDefault="005A2454" w:rsidP="00BA54A0">
            <w:pPr>
              <w:jc w:val="left"/>
              <w:rPr>
                <w:szCs w:val="24"/>
              </w:rPr>
            </w:pP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27DF5" w14:textId="77777777" w:rsidR="005A2454" w:rsidRPr="00E8412F" w:rsidRDefault="005A2454" w:rsidP="00BA54A0">
            <w:pPr>
              <w:jc w:val="left"/>
              <w:rPr>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9718B6" w14:textId="77777777" w:rsidR="005A2454" w:rsidRDefault="005A2454" w:rsidP="00BA54A0">
            <w:pPr>
              <w:jc w:val="left"/>
              <w:rPr>
                <w:b/>
                <w:szCs w:val="24"/>
              </w:rPr>
            </w:pPr>
          </w:p>
        </w:tc>
        <w:tc>
          <w:tcPr>
            <w:tcW w:w="8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9BEFDC"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4D9A6C" w14:textId="77777777" w:rsidR="005A2454" w:rsidRDefault="005A2454" w:rsidP="00BA54A0">
            <w:pPr>
              <w:jc w:val="left"/>
              <w:rPr>
                <w:b/>
                <w:szCs w:val="24"/>
              </w:rPr>
            </w:pPr>
          </w:p>
        </w:tc>
        <w:tc>
          <w:tcPr>
            <w:tcW w:w="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29F05B"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F6CC12" w14:textId="77777777" w:rsidR="005A2454" w:rsidRDefault="005A2454" w:rsidP="00BA54A0">
            <w:pPr>
              <w:jc w:val="left"/>
              <w:rPr>
                <w:b/>
                <w:szCs w:val="24"/>
              </w:rPr>
            </w:pPr>
          </w:p>
        </w:tc>
        <w:tc>
          <w:tcPr>
            <w:tcW w:w="6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FF8F81" w14:textId="77777777" w:rsidR="005A2454" w:rsidRDefault="005A2454" w:rsidP="00BA54A0">
            <w:pPr>
              <w:jc w:val="left"/>
              <w:rPr>
                <w:b/>
                <w:szCs w:val="24"/>
              </w:rPr>
            </w:pPr>
          </w:p>
        </w:tc>
      </w:tr>
      <w:tr w:rsidR="005A2454" w14:paraId="434D5CDA" w14:textId="77777777" w:rsidTr="00BA54A0">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ED0A55" w14:textId="77777777" w:rsidR="005A2454" w:rsidRPr="00E8412F" w:rsidRDefault="005A2454" w:rsidP="00BA54A0">
            <w:pPr>
              <w:jc w:val="left"/>
              <w:rPr>
                <w:szCs w:val="24"/>
              </w:rPr>
            </w:pPr>
          </w:p>
        </w:tc>
        <w:tc>
          <w:tcPr>
            <w:tcW w:w="36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B24A2D" w14:textId="77777777" w:rsidR="005A2454" w:rsidRPr="00E8412F" w:rsidRDefault="005A2454" w:rsidP="00BA54A0">
            <w:pPr>
              <w:jc w:val="left"/>
              <w:rPr>
                <w:szCs w:val="24"/>
              </w:rPr>
            </w:pP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D47E61" w14:textId="77777777" w:rsidR="005A2454" w:rsidRPr="00E8412F" w:rsidRDefault="005A2454" w:rsidP="00BA54A0">
            <w:pPr>
              <w:jc w:val="left"/>
              <w:rPr>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14DDE" w14:textId="77777777" w:rsidR="005A2454" w:rsidRDefault="005A2454" w:rsidP="00BA54A0">
            <w:pPr>
              <w:jc w:val="left"/>
              <w:rPr>
                <w:b/>
                <w:szCs w:val="24"/>
              </w:rPr>
            </w:pPr>
          </w:p>
        </w:tc>
        <w:tc>
          <w:tcPr>
            <w:tcW w:w="8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151696"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1069A2" w14:textId="77777777" w:rsidR="005A2454" w:rsidRDefault="005A2454" w:rsidP="00BA54A0">
            <w:pPr>
              <w:jc w:val="left"/>
              <w:rPr>
                <w:b/>
                <w:szCs w:val="24"/>
              </w:rPr>
            </w:pPr>
          </w:p>
        </w:tc>
        <w:tc>
          <w:tcPr>
            <w:tcW w:w="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B15055"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63969C" w14:textId="77777777" w:rsidR="005A2454" w:rsidRDefault="005A2454" w:rsidP="00BA54A0">
            <w:pPr>
              <w:jc w:val="left"/>
              <w:rPr>
                <w:b/>
                <w:szCs w:val="24"/>
              </w:rPr>
            </w:pPr>
          </w:p>
        </w:tc>
        <w:tc>
          <w:tcPr>
            <w:tcW w:w="6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95AE53" w14:textId="77777777" w:rsidR="005A2454" w:rsidRDefault="005A2454" w:rsidP="00BA54A0">
            <w:pPr>
              <w:jc w:val="left"/>
              <w:rPr>
                <w:b/>
                <w:szCs w:val="24"/>
              </w:rPr>
            </w:pPr>
          </w:p>
        </w:tc>
      </w:tr>
      <w:tr w:rsidR="005A2454" w14:paraId="7F106811" w14:textId="77777777" w:rsidTr="00BA54A0">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FE19B" w14:textId="77777777" w:rsidR="005A2454" w:rsidRDefault="005A2454" w:rsidP="00BA54A0">
            <w:pPr>
              <w:jc w:val="left"/>
              <w:rPr>
                <w:b/>
                <w:szCs w:val="24"/>
              </w:rPr>
            </w:pPr>
          </w:p>
        </w:tc>
        <w:tc>
          <w:tcPr>
            <w:tcW w:w="36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EA996" w14:textId="77777777" w:rsidR="005A2454" w:rsidRDefault="005A2454" w:rsidP="00BA54A0">
            <w:pPr>
              <w:jc w:val="left"/>
              <w:rPr>
                <w:b/>
                <w:szCs w:val="24"/>
              </w:rPr>
            </w:pPr>
          </w:p>
        </w:tc>
        <w:tc>
          <w:tcPr>
            <w:tcW w:w="1767"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11ACB4C4"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F6B71" w14:textId="77777777" w:rsidR="005A2454" w:rsidRDefault="005A2454" w:rsidP="00BA54A0">
            <w:pPr>
              <w:jc w:val="left"/>
              <w:rPr>
                <w:b/>
                <w:szCs w:val="24"/>
              </w:rPr>
            </w:pPr>
          </w:p>
        </w:tc>
        <w:tc>
          <w:tcPr>
            <w:tcW w:w="8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E99648"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3725E5" w14:textId="77777777" w:rsidR="005A2454" w:rsidRDefault="005A2454" w:rsidP="00BA54A0">
            <w:pPr>
              <w:jc w:val="left"/>
              <w:rPr>
                <w:b/>
                <w:szCs w:val="24"/>
              </w:rPr>
            </w:pPr>
          </w:p>
        </w:tc>
        <w:tc>
          <w:tcPr>
            <w:tcW w:w="5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B57E95" w14:textId="77777777" w:rsidR="005A2454" w:rsidRDefault="005A2454" w:rsidP="00BA54A0">
            <w:pPr>
              <w:jc w:val="left"/>
              <w:rPr>
                <w:b/>
                <w:szCs w:val="24"/>
              </w:rPr>
            </w:pPr>
          </w:p>
        </w:tc>
        <w:tc>
          <w:tcPr>
            <w:tcW w:w="6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60367" w14:textId="77777777" w:rsidR="005A2454" w:rsidRDefault="005A2454" w:rsidP="00BA54A0">
            <w:pPr>
              <w:jc w:val="left"/>
              <w:rPr>
                <w:b/>
                <w:szCs w:val="24"/>
              </w:rPr>
            </w:pPr>
          </w:p>
        </w:tc>
        <w:tc>
          <w:tcPr>
            <w:tcW w:w="6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7D681F" w14:textId="77777777" w:rsidR="005A2454" w:rsidRDefault="005A2454" w:rsidP="00BA54A0">
            <w:pPr>
              <w:jc w:val="left"/>
              <w:rPr>
                <w:b/>
                <w:szCs w:val="24"/>
              </w:rPr>
            </w:pPr>
          </w:p>
        </w:tc>
      </w:tr>
      <w:tr w:rsidR="005A2454" w14:paraId="5B01068E" w14:textId="77777777" w:rsidTr="00BA54A0">
        <w:trPr>
          <w:trHeight w:val="290"/>
        </w:trPr>
        <w:tc>
          <w:tcPr>
            <w:tcW w:w="708" w:type="dxa"/>
            <w:tcBorders>
              <w:top w:val="single" w:sz="4" w:space="0" w:color="auto"/>
            </w:tcBorders>
            <w:tcMar>
              <w:top w:w="28" w:type="dxa"/>
              <w:left w:w="28" w:type="dxa"/>
              <w:bottom w:w="28" w:type="dxa"/>
              <w:right w:w="28" w:type="dxa"/>
            </w:tcMar>
          </w:tcPr>
          <w:p w14:paraId="3375494A" w14:textId="77777777" w:rsidR="005A2454" w:rsidRDefault="005A2454" w:rsidP="00BA54A0">
            <w:pPr>
              <w:jc w:val="left"/>
              <w:rPr>
                <w:b/>
                <w:szCs w:val="24"/>
              </w:rPr>
            </w:pPr>
            <w:r>
              <w:rPr>
                <w:b/>
                <w:szCs w:val="24"/>
              </w:rPr>
              <w:t>C</w:t>
            </w:r>
          </w:p>
        </w:tc>
        <w:tc>
          <w:tcPr>
            <w:tcW w:w="3697" w:type="dxa"/>
            <w:tcBorders>
              <w:top w:val="single" w:sz="4" w:space="0" w:color="auto"/>
              <w:right w:val="single" w:sz="12" w:space="0" w:color="auto"/>
            </w:tcBorders>
            <w:tcMar>
              <w:top w:w="28" w:type="dxa"/>
              <w:left w:w="28" w:type="dxa"/>
              <w:bottom w:w="28" w:type="dxa"/>
              <w:right w:w="28" w:type="dxa"/>
            </w:tcMar>
          </w:tcPr>
          <w:p w14:paraId="35897220" w14:textId="77777777" w:rsidR="005A2454" w:rsidRDefault="005A2454" w:rsidP="00BA54A0">
            <w:pPr>
              <w:jc w:val="left"/>
              <w:rPr>
                <w:b/>
                <w:szCs w:val="24"/>
              </w:rPr>
            </w:pPr>
            <w:r>
              <w:rPr>
                <w:b/>
                <w:szCs w:val="24"/>
              </w:rPr>
              <w:t xml:space="preserve">Totals </w:t>
            </w:r>
            <w:r w:rsidRPr="005A4424">
              <w:rPr>
                <w:b/>
                <w:bCs/>
                <w:iCs/>
                <w:szCs w:val="24"/>
              </w:rPr>
              <w:t>(Rs)</w:t>
            </w:r>
          </w:p>
        </w:tc>
        <w:tc>
          <w:tcPr>
            <w:tcW w:w="1767"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74EC1215" w14:textId="77777777" w:rsidR="005A2454" w:rsidRDefault="005A2454" w:rsidP="00BA54A0">
            <w:pPr>
              <w:jc w:val="center"/>
              <w:rPr>
                <w:b/>
                <w:szCs w:val="24"/>
              </w:rPr>
            </w:pPr>
          </w:p>
        </w:tc>
        <w:tc>
          <w:tcPr>
            <w:tcW w:w="4089" w:type="dxa"/>
            <w:gridSpan w:val="6"/>
            <w:tcBorders>
              <w:top w:val="single" w:sz="4" w:space="0" w:color="auto"/>
              <w:left w:val="single" w:sz="12" w:space="0" w:color="auto"/>
              <w:bottom w:val="nil"/>
              <w:right w:val="nil"/>
            </w:tcBorders>
            <w:tcMar>
              <w:top w:w="28" w:type="dxa"/>
              <w:left w:w="28" w:type="dxa"/>
              <w:bottom w:w="28" w:type="dxa"/>
              <w:right w:w="28" w:type="dxa"/>
            </w:tcMar>
          </w:tcPr>
          <w:p w14:paraId="1F7EB561" w14:textId="77777777" w:rsidR="005A2454" w:rsidRDefault="005A2454" w:rsidP="00BA54A0">
            <w:pPr>
              <w:jc w:val="left"/>
              <w:rPr>
                <w:b/>
                <w:szCs w:val="24"/>
              </w:rPr>
            </w:pPr>
            <w:r>
              <w:rPr>
                <w:b/>
                <w:szCs w:val="24"/>
              </w:rPr>
              <w:t>Total carried forward</w:t>
            </w:r>
          </w:p>
        </w:tc>
      </w:tr>
    </w:tbl>
    <w:p w14:paraId="516557E4" w14:textId="77777777" w:rsidR="005A2454" w:rsidRDefault="005A2454" w:rsidP="005A2454">
      <w:pPr>
        <w:jc w:val="left"/>
        <w:rPr>
          <w:b/>
          <w:szCs w:val="24"/>
        </w:rPr>
      </w:pPr>
    </w:p>
    <w:p w14:paraId="37E9ABA8" w14:textId="77777777" w:rsidR="005A2454" w:rsidRDefault="005A2454" w:rsidP="005A2454">
      <w:pPr>
        <w:jc w:val="left"/>
        <w:rPr>
          <w:b/>
          <w:szCs w:val="24"/>
        </w:rPr>
      </w:pPr>
    </w:p>
    <w:p w14:paraId="1A6B201A" w14:textId="77777777" w:rsidR="005A2454" w:rsidRPr="00633248" w:rsidRDefault="005A2454" w:rsidP="005A2454">
      <w:pPr>
        <w:rPr>
          <w:szCs w:val="24"/>
        </w:rPr>
      </w:pPr>
    </w:p>
    <w:p w14:paraId="1ABB57A5" w14:textId="77777777" w:rsidR="005A2454" w:rsidRDefault="005A2454" w:rsidP="005A2454">
      <w:pPr>
        <w:rPr>
          <w:szCs w:val="24"/>
        </w:rPr>
      </w:pPr>
    </w:p>
    <w:p w14:paraId="201E1263" w14:textId="77777777" w:rsidR="005A2454" w:rsidRDefault="005A2454" w:rsidP="005A2454">
      <w:pPr>
        <w:ind w:firstLine="720"/>
        <w:rPr>
          <w:szCs w:val="24"/>
        </w:rPr>
      </w:pPr>
    </w:p>
    <w:p w14:paraId="3CB41158" w14:textId="77777777" w:rsidR="005A2454" w:rsidRDefault="005A2454" w:rsidP="005A2454">
      <w:pPr>
        <w:tabs>
          <w:tab w:val="left" w:pos="825"/>
        </w:tabs>
        <w:rPr>
          <w:color w:val="000000" w:themeColor="text1"/>
          <w:sz w:val="20"/>
          <w:szCs w:val="24"/>
        </w:rPr>
      </w:pPr>
      <w:r>
        <w:rPr>
          <w:szCs w:val="24"/>
        </w:rPr>
        <w:tab/>
      </w:r>
    </w:p>
    <w:p w14:paraId="630A2B58" w14:textId="77777777" w:rsidR="005A2454" w:rsidRDefault="005A2454" w:rsidP="005A2454">
      <w:pPr>
        <w:jc w:val="left"/>
        <w:rPr>
          <w:color w:val="000000" w:themeColor="text1"/>
          <w:sz w:val="20"/>
          <w:szCs w:val="24"/>
        </w:rPr>
      </w:pPr>
      <w:r>
        <w:rPr>
          <w:color w:val="000000" w:themeColor="text1"/>
          <w:sz w:val="20"/>
          <w:szCs w:val="24"/>
        </w:rPr>
        <w:br w:type="page"/>
      </w:r>
    </w:p>
    <w:p w14:paraId="182DA8A9" w14:textId="77777777" w:rsidR="005A2454" w:rsidRDefault="005A2454" w:rsidP="005A2454">
      <w:pPr>
        <w:jc w:val="left"/>
        <w:rPr>
          <w:color w:val="000000" w:themeColor="text1"/>
          <w:sz w:val="20"/>
          <w:szCs w:val="24"/>
        </w:rPr>
        <w:sectPr w:rsidR="005A2454" w:rsidSect="00AB1529">
          <w:headerReference w:type="default" r:id="rId25"/>
          <w:footnotePr>
            <w:numRestart w:val="eachPage"/>
          </w:footnotePr>
          <w:pgSz w:w="12240" w:h="15840" w:code="1"/>
          <w:pgMar w:top="1152" w:right="1296" w:bottom="1152" w:left="1440" w:header="720" w:footer="720" w:gutter="0"/>
          <w:cols w:space="720"/>
          <w:docGrid w:linePitch="360"/>
        </w:sectPr>
      </w:pPr>
    </w:p>
    <w:p w14:paraId="2AAC1F22" w14:textId="77777777" w:rsidR="00F10007" w:rsidRPr="00F10007" w:rsidRDefault="00F10007" w:rsidP="00F10007">
      <w:pPr>
        <w:pStyle w:val="SPDForm2"/>
      </w:pPr>
      <w:r w:rsidRPr="00F10007">
        <w:lastRenderedPageBreak/>
        <w:t>Appendix to Bid Financial Part</w:t>
      </w:r>
    </w:p>
    <w:p w14:paraId="2833169F" w14:textId="77777777" w:rsidR="005A2454" w:rsidRPr="00AD5F0D" w:rsidRDefault="005A2454" w:rsidP="005A2454">
      <w:pPr>
        <w:pStyle w:val="SPDForm2"/>
      </w:pPr>
      <w:r>
        <w:t xml:space="preserve">Part 3: Grand </w:t>
      </w:r>
      <w:r w:rsidRPr="00AD5F0D">
        <w:t>Summary</w:t>
      </w:r>
    </w:p>
    <w:tbl>
      <w:tblPr>
        <w:tblW w:w="0" w:type="auto"/>
        <w:tblInd w:w="97" w:type="dxa"/>
        <w:tblLayout w:type="fixed"/>
        <w:tblLook w:val="0000" w:firstRow="0" w:lastRow="0" w:firstColumn="0" w:lastColumn="0" w:noHBand="0" w:noVBand="0"/>
      </w:tblPr>
      <w:tblGrid>
        <w:gridCol w:w="6468"/>
        <w:gridCol w:w="1092"/>
        <w:gridCol w:w="1440"/>
      </w:tblGrid>
      <w:tr w:rsidR="005A2454" w:rsidRPr="006D73C1" w14:paraId="52D23427" w14:textId="77777777" w:rsidTr="00BA54A0">
        <w:tc>
          <w:tcPr>
            <w:tcW w:w="6468" w:type="dxa"/>
            <w:tcBorders>
              <w:top w:val="double" w:sz="6" w:space="0" w:color="auto"/>
              <w:left w:val="double" w:sz="6" w:space="0" w:color="auto"/>
            </w:tcBorders>
          </w:tcPr>
          <w:p w14:paraId="4AF79F3D"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8A4B9F5" w14:textId="77777777"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027EBAD5" w14:textId="66EF2A78" w:rsidR="005A2454" w:rsidRPr="00955524" w:rsidRDefault="005A2454" w:rsidP="00BA54A0">
            <w:pPr>
              <w:spacing w:before="60" w:after="60"/>
              <w:jc w:val="center"/>
              <w:rPr>
                <w:b/>
                <w:bCs/>
                <w:iCs/>
                <w:color w:val="000000" w:themeColor="text1"/>
                <w:szCs w:val="24"/>
              </w:rPr>
            </w:pPr>
            <w:r w:rsidRPr="00955524">
              <w:rPr>
                <w:b/>
                <w:bCs/>
                <w:iCs/>
                <w:color w:val="000000" w:themeColor="text1"/>
                <w:szCs w:val="24"/>
              </w:rPr>
              <w:t>Amount</w:t>
            </w:r>
            <w:r w:rsidR="00D82DA0">
              <w:rPr>
                <w:b/>
                <w:bCs/>
                <w:iCs/>
                <w:color w:val="000000" w:themeColor="text1"/>
                <w:szCs w:val="24"/>
              </w:rPr>
              <w:t xml:space="preserve"> </w:t>
            </w:r>
            <w:r w:rsidRPr="00624F34">
              <w:rPr>
                <w:b/>
                <w:bCs/>
                <w:iCs/>
                <w:color w:val="000000" w:themeColor="text1"/>
                <w:szCs w:val="24"/>
              </w:rPr>
              <w:t>(Rs)</w:t>
            </w:r>
          </w:p>
        </w:tc>
      </w:tr>
      <w:tr w:rsidR="005A2454" w:rsidRPr="006D73C1" w14:paraId="428C4F29" w14:textId="77777777" w:rsidTr="00BA54A0">
        <w:tc>
          <w:tcPr>
            <w:tcW w:w="6468" w:type="dxa"/>
            <w:tcBorders>
              <w:top w:val="single" w:sz="6" w:space="0" w:color="auto"/>
              <w:left w:val="double" w:sz="6" w:space="0" w:color="auto"/>
            </w:tcBorders>
          </w:tcPr>
          <w:p w14:paraId="65278D8A" w14:textId="77777777" w:rsidR="005A2454" w:rsidRPr="006D73C1" w:rsidRDefault="005A2454" w:rsidP="00BA54A0">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96DE204" w14:textId="77777777" w:rsidR="005A2454" w:rsidRPr="006D73C1" w:rsidRDefault="005A2454" w:rsidP="00BA54A0">
            <w:pPr>
              <w:spacing w:before="60" w:after="60"/>
              <w:jc w:val="center"/>
              <w:rPr>
                <w:color w:val="000000" w:themeColor="text1"/>
                <w:szCs w:val="24"/>
              </w:rPr>
            </w:pPr>
          </w:p>
        </w:tc>
        <w:tc>
          <w:tcPr>
            <w:tcW w:w="1440" w:type="dxa"/>
            <w:tcBorders>
              <w:left w:val="nil"/>
              <w:right w:val="double" w:sz="6" w:space="0" w:color="auto"/>
            </w:tcBorders>
          </w:tcPr>
          <w:p w14:paraId="47848919"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287134AE" w14:textId="77777777" w:rsidTr="00BA54A0">
        <w:tc>
          <w:tcPr>
            <w:tcW w:w="6468" w:type="dxa"/>
            <w:tcBorders>
              <w:top w:val="dotted" w:sz="4" w:space="0" w:color="auto"/>
              <w:left w:val="double" w:sz="6" w:space="0" w:color="auto"/>
              <w:bottom w:val="dotted" w:sz="4" w:space="0" w:color="auto"/>
            </w:tcBorders>
          </w:tcPr>
          <w:p w14:paraId="1BC5B1E3" w14:textId="77777777" w:rsidR="005A2454" w:rsidRPr="006D73C1" w:rsidRDefault="005A2454" w:rsidP="00BA54A0">
            <w:pPr>
              <w:tabs>
                <w:tab w:val="left" w:pos="330"/>
              </w:tabs>
              <w:spacing w:before="60" w:after="60"/>
              <w:jc w:val="left"/>
              <w:rPr>
                <w:color w:val="000000" w:themeColor="text1"/>
                <w:szCs w:val="24"/>
              </w:rPr>
            </w:pPr>
            <w:r>
              <w:rPr>
                <w:color w:val="000000" w:themeColor="text1"/>
                <w:szCs w:val="24"/>
              </w:rPr>
              <w:t>1. Bid Design-Build Price</w:t>
            </w:r>
          </w:p>
        </w:tc>
        <w:tc>
          <w:tcPr>
            <w:tcW w:w="1092" w:type="dxa"/>
            <w:tcBorders>
              <w:top w:val="dotted" w:sz="4" w:space="0" w:color="auto"/>
              <w:left w:val="dotted" w:sz="4" w:space="0" w:color="auto"/>
              <w:bottom w:val="dotted" w:sz="4" w:space="0" w:color="auto"/>
              <w:right w:val="dotted" w:sz="4" w:space="0" w:color="auto"/>
            </w:tcBorders>
          </w:tcPr>
          <w:p w14:paraId="0A460AB7" w14:textId="77777777" w:rsidR="005A2454" w:rsidRPr="006D73C1" w:rsidRDefault="005A2454" w:rsidP="00BA54A0">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3C15B944" w14:textId="77777777" w:rsidR="005A2454" w:rsidRPr="006D73C1" w:rsidRDefault="005A2454" w:rsidP="00BA54A0">
            <w:pPr>
              <w:tabs>
                <w:tab w:val="decimal" w:pos="1050"/>
              </w:tabs>
              <w:spacing w:before="60" w:after="60"/>
              <w:jc w:val="left"/>
              <w:rPr>
                <w:color w:val="000000" w:themeColor="text1"/>
                <w:szCs w:val="24"/>
              </w:rPr>
            </w:pPr>
            <w:r>
              <w:rPr>
                <w:color w:val="000000" w:themeColor="text1"/>
                <w:szCs w:val="24"/>
              </w:rPr>
              <w:t>Sum</w:t>
            </w:r>
          </w:p>
        </w:tc>
      </w:tr>
      <w:tr w:rsidR="005A2454" w:rsidRPr="006D73C1" w14:paraId="33201FAD" w14:textId="77777777" w:rsidTr="00BA54A0">
        <w:tc>
          <w:tcPr>
            <w:tcW w:w="6468" w:type="dxa"/>
            <w:tcBorders>
              <w:left w:val="double" w:sz="6" w:space="0" w:color="auto"/>
              <w:bottom w:val="dotted" w:sz="4" w:space="0" w:color="auto"/>
            </w:tcBorders>
          </w:tcPr>
          <w:p w14:paraId="19FEBBEC" w14:textId="77777777" w:rsidR="005A2454" w:rsidRPr="006D73C1" w:rsidRDefault="005A2454" w:rsidP="00BA54A0">
            <w:pPr>
              <w:tabs>
                <w:tab w:val="left" w:pos="330"/>
              </w:tabs>
              <w:spacing w:before="60" w:after="60"/>
              <w:jc w:val="left"/>
              <w:rPr>
                <w:color w:val="000000" w:themeColor="text1"/>
                <w:szCs w:val="24"/>
              </w:rPr>
            </w:pPr>
            <w:r>
              <w:rPr>
                <w:color w:val="000000" w:themeColor="text1"/>
                <w:szCs w:val="24"/>
              </w:rPr>
              <w:t>2. Bid Operation Service Price</w:t>
            </w:r>
          </w:p>
        </w:tc>
        <w:tc>
          <w:tcPr>
            <w:tcW w:w="1092" w:type="dxa"/>
            <w:tcBorders>
              <w:left w:val="dotted" w:sz="4" w:space="0" w:color="auto"/>
              <w:bottom w:val="dotted" w:sz="4" w:space="0" w:color="auto"/>
              <w:right w:val="dotted" w:sz="4" w:space="0" w:color="auto"/>
            </w:tcBorders>
          </w:tcPr>
          <w:p w14:paraId="5C7C15DD" w14:textId="77777777" w:rsidR="005A2454" w:rsidRPr="006D73C1" w:rsidRDefault="005A2454" w:rsidP="00BA54A0">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1F5FA3EB" w14:textId="77777777" w:rsidR="005A2454" w:rsidRPr="006D73C1" w:rsidRDefault="005A2454" w:rsidP="00BA54A0">
            <w:pPr>
              <w:tabs>
                <w:tab w:val="decimal" w:pos="1050"/>
              </w:tabs>
              <w:spacing w:before="60" w:after="60"/>
              <w:jc w:val="left"/>
              <w:rPr>
                <w:color w:val="000000" w:themeColor="text1"/>
                <w:szCs w:val="24"/>
              </w:rPr>
            </w:pPr>
            <w:r>
              <w:rPr>
                <w:color w:val="000000" w:themeColor="text1"/>
                <w:szCs w:val="24"/>
              </w:rPr>
              <w:t>Sum</w:t>
            </w:r>
          </w:p>
        </w:tc>
      </w:tr>
      <w:tr w:rsidR="005A2454" w:rsidRPr="006D73C1" w14:paraId="0A95DA29" w14:textId="77777777" w:rsidTr="00BA54A0">
        <w:tc>
          <w:tcPr>
            <w:tcW w:w="6468" w:type="dxa"/>
            <w:tcBorders>
              <w:top w:val="dotted" w:sz="4" w:space="0" w:color="auto"/>
              <w:left w:val="double" w:sz="6" w:space="0" w:color="auto"/>
              <w:bottom w:val="dotted" w:sz="4" w:space="0" w:color="auto"/>
            </w:tcBorders>
          </w:tcPr>
          <w:p w14:paraId="726BF740" w14:textId="77777777" w:rsidR="005A2454" w:rsidRPr="006D73C1" w:rsidRDefault="005A2454" w:rsidP="00BA54A0">
            <w:pPr>
              <w:tabs>
                <w:tab w:val="left" w:pos="330"/>
              </w:tabs>
              <w:spacing w:before="60" w:after="60"/>
              <w:jc w:val="left"/>
              <w:rPr>
                <w:i/>
                <w:color w:val="000000" w:themeColor="text1"/>
                <w:szCs w:val="24"/>
              </w:rPr>
            </w:pPr>
            <w:r>
              <w:rPr>
                <w:i/>
                <w:color w:val="000000" w:themeColor="text1"/>
                <w:szCs w:val="24"/>
              </w:rPr>
              <w:t xml:space="preserve">3. Bid total price </w:t>
            </w:r>
            <w:r w:rsidRPr="006D73C1">
              <w:rPr>
                <w:i/>
                <w:color w:val="000000" w:themeColor="text1"/>
                <w:szCs w:val="24"/>
              </w:rPr>
              <w:t>(</w:t>
            </w:r>
            <w:r>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Bid</w:t>
            </w:r>
            <w:r w:rsidRPr="006D73C1">
              <w:rPr>
                <w:i/>
                <w:color w:val="000000" w:themeColor="text1"/>
                <w:szCs w:val="24"/>
              </w:rPr>
              <w:t>)</w:t>
            </w:r>
          </w:p>
        </w:tc>
        <w:tc>
          <w:tcPr>
            <w:tcW w:w="1092" w:type="dxa"/>
            <w:tcBorders>
              <w:top w:val="dotted" w:sz="4" w:space="0" w:color="auto"/>
              <w:bottom w:val="dotted" w:sz="4" w:space="0" w:color="auto"/>
            </w:tcBorders>
          </w:tcPr>
          <w:p w14:paraId="32F9566D" w14:textId="77777777" w:rsidR="005A2454" w:rsidRPr="006D73C1" w:rsidRDefault="005A2454" w:rsidP="00BA54A0">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227556F6" w14:textId="77777777" w:rsidR="005A2454" w:rsidRPr="006D73C1" w:rsidRDefault="005A2454" w:rsidP="00BA54A0">
            <w:pPr>
              <w:tabs>
                <w:tab w:val="decimal" w:pos="1050"/>
              </w:tabs>
              <w:spacing w:before="60" w:after="60"/>
              <w:jc w:val="left"/>
              <w:rPr>
                <w:i/>
                <w:color w:val="000000" w:themeColor="text1"/>
                <w:szCs w:val="24"/>
              </w:rPr>
            </w:pPr>
            <w:r>
              <w:rPr>
                <w:i/>
                <w:color w:val="000000" w:themeColor="text1"/>
                <w:szCs w:val="24"/>
              </w:rPr>
              <w:t>Sum</w:t>
            </w:r>
          </w:p>
        </w:tc>
      </w:tr>
      <w:tr w:rsidR="005A2454" w:rsidRPr="006D73C1" w14:paraId="7ABA1DC2" w14:textId="77777777" w:rsidTr="00BA54A0">
        <w:tc>
          <w:tcPr>
            <w:tcW w:w="6468" w:type="dxa"/>
            <w:tcBorders>
              <w:top w:val="dotted" w:sz="4" w:space="0" w:color="auto"/>
              <w:left w:val="double" w:sz="6" w:space="0" w:color="auto"/>
              <w:bottom w:val="double" w:sz="6" w:space="0" w:color="auto"/>
            </w:tcBorders>
          </w:tcPr>
          <w:p w14:paraId="31DF129D" w14:textId="77777777" w:rsidR="005A2454" w:rsidRPr="006D73C1" w:rsidRDefault="005A2454" w:rsidP="00BA54A0">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55D9E1F5" w14:textId="77777777" w:rsidR="005A2454" w:rsidRPr="006D73C1" w:rsidRDefault="005A2454" w:rsidP="00BA54A0">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22BE5470" w14:textId="77777777" w:rsidR="005A2454" w:rsidRPr="006D73C1" w:rsidRDefault="005A2454" w:rsidP="00BA54A0">
            <w:pPr>
              <w:tabs>
                <w:tab w:val="decimal" w:pos="1050"/>
              </w:tabs>
              <w:spacing w:before="60" w:after="60"/>
              <w:jc w:val="left"/>
              <w:rPr>
                <w:color w:val="000000" w:themeColor="text1"/>
                <w:szCs w:val="24"/>
              </w:rPr>
            </w:pPr>
          </w:p>
        </w:tc>
      </w:tr>
      <w:tr w:rsidR="005A2454" w:rsidRPr="006D73C1" w14:paraId="1BF912BD" w14:textId="77777777" w:rsidTr="00BA54A0">
        <w:tc>
          <w:tcPr>
            <w:tcW w:w="9000" w:type="dxa"/>
            <w:gridSpan w:val="3"/>
          </w:tcPr>
          <w:p w14:paraId="511489D8" w14:textId="77777777" w:rsidR="005A2454" w:rsidRPr="006D73C1" w:rsidRDefault="005A2454" w:rsidP="00BA54A0">
            <w:pPr>
              <w:spacing w:before="60" w:after="60"/>
              <w:jc w:val="left"/>
              <w:rPr>
                <w:color w:val="000000" w:themeColor="text1"/>
                <w:sz w:val="20"/>
                <w:szCs w:val="24"/>
              </w:rPr>
            </w:pPr>
          </w:p>
        </w:tc>
      </w:tr>
    </w:tbl>
    <w:p w14:paraId="3D50AC62" w14:textId="77777777" w:rsidR="005A2454" w:rsidRPr="00C80C1D" w:rsidRDefault="005A2454" w:rsidP="005A2454">
      <w:pPr>
        <w:outlineLvl w:val="0"/>
        <w:rPr>
          <w:noProof/>
        </w:rPr>
      </w:pPr>
    </w:p>
    <w:p w14:paraId="5AF20FA1" w14:textId="77777777" w:rsidR="00BD004A" w:rsidRDefault="005A2454" w:rsidP="005A2454">
      <w:pPr>
        <w:jc w:val="left"/>
        <w:rPr>
          <w:b/>
          <w:sz w:val="36"/>
        </w:rPr>
      </w:pPr>
      <w:r>
        <w:br w:type="page"/>
      </w:r>
      <w:r w:rsidR="00BD004A">
        <w:lastRenderedPageBreak/>
        <w:br w:type="page"/>
      </w:r>
    </w:p>
    <w:p w14:paraId="134E8023" w14:textId="77777777" w:rsidR="007137A0" w:rsidRPr="007763C9" w:rsidRDefault="007137A0" w:rsidP="00704847">
      <w:pPr>
        <w:pStyle w:val="Head11b"/>
        <w:pBdr>
          <w:bottom w:val="none" w:sz="0" w:space="0" w:color="auto"/>
        </w:pBdr>
        <w:rPr>
          <w:rFonts w:ascii="Times New Roman" w:hAnsi="Times New Roman"/>
        </w:rPr>
      </w:pPr>
      <w:bookmarkStart w:id="649" w:name="_Toc500660858"/>
      <w:bookmarkStart w:id="650" w:name="_Toc527361022"/>
      <w:bookmarkEnd w:id="642"/>
      <w:bookmarkEnd w:id="643"/>
      <w:r w:rsidRPr="007763C9">
        <w:rPr>
          <w:rFonts w:ascii="Times New Roman" w:hAnsi="Times New Roman"/>
        </w:rPr>
        <w:lastRenderedPageBreak/>
        <w:t xml:space="preserve">Section V </w:t>
      </w:r>
      <w:r w:rsidR="00704847">
        <w:t>–</w:t>
      </w:r>
      <w:r w:rsidRPr="007763C9">
        <w:rPr>
          <w:rFonts w:ascii="Times New Roman" w:hAnsi="Times New Roman"/>
        </w:rPr>
        <w:t xml:space="preserve"> Eligible Countries</w:t>
      </w:r>
      <w:bookmarkEnd w:id="644"/>
      <w:bookmarkEnd w:id="645"/>
      <w:bookmarkEnd w:id="646"/>
      <w:bookmarkEnd w:id="647"/>
      <w:bookmarkEnd w:id="648"/>
      <w:bookmarkEnd w:id="649"/>
      <w:bookmarkEnd w:id="650"/>
    </w:p>
    <w:p w14:paraId="459680BA" w14:textId="77777777" w:rsidR="007137A0" w:rsidRPr="007137A0" w:rsidRDefault="007137A0" w:rsidP="007137A0">
      <w:pPr>
        <w:suppressAutoHyphens/>
        <w:spacing w:after="120"/>
        <w:jc w:val="center"/>
        <w:rPr>
          <w:b/>
          <w:sz w:val="20"/>
        </w:rPr>
      </w:pPr>
    </w:p>
    <w:p w14:paraId="39D53A62"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p>
    <w:p w14:paraId="442DA123" w14:textId="77777777" w:rsidR="007137A0" w:rsidRPr="00493A07" w:rsidRDefault="007137A0" w:rsidP="007137A0">
      <w:pPr>
        <w:jc w:val="center"/>
        <w:rPr>
          <w:szCs w:val="24"/>
        </w:rPr>
      </w:pPr>
    </w:p>
    <w:p w14:paraId="258B85E5" w14:textId="77777777" w:rsidR="007137A0" w:rsidRPr="00493A07" w:rsidRDefault="007137A0" w:rsidP="007137A0">
      <w:pPr>
        <w:jc w:val="center"/>
        <w:rPr>
          <w:szCs w:val="24"/>
        </w:rPr>
      </w:pPr>
    </w:p>
    <w:p w14:paraId="749C7549" w14:textId="6B5F1489" w:rsidR="007137A0" w:rsidRPr="00493A07" w:rsidRDefault="007137A0" w:rsidP="000E344D">
      <w:pPr>
        <w:rPr>
          <w:szCs w:val="24"/>
        </w:rPr>
      </w:pPr>
      <w:r w:rsidRPr="00493A07">
        <w:rPr>
          <w:szCs w:val="24"/>
        </w:rPr>
        <w:t xml:space="preserve">In reference to </w:t>
      </w:r>
      <w:r w:rsidR="00200E76">
        <w:rPr>
          <w:b/>
          <w:szCs w:val="24"/>
        </w:rPr>
        <w:t>ITB</w:t>
      </w:r>
      <w:r w:rsidRPr="00A339A0">
        <w:rPr>
          <w:b/>
          <w:szCs w:val="24"/>
        </w:rPr>
        <w:t xml:space="preserve"> 4.8</w:t>
      </w:r>
      <w:r w:rsidRPr="00493A07">
        <w:rPr>
          <w:szCs w:val="24"/>
        </w:rPr>
        <w:t xml:space="preserve"> and </w:t>
      </w:r>
      <w:r w:rsidR="00200E76">
        <w:rPr>
          <w:b/>
          <w:szCs w:val="24"/>
        </w:rPr>
        <w:t>ITB</w:t>
      </w:r>
      <w:r w:rsidR="00EB30C2">
        <w:rPr>
          <w:b/>
          <w:szCs w:val="24"/>
        </w:rPr>
        <w:t xml:space="preserve"> </w:t>
      </w:r>
      <w:r w:rsidRPr="00A339A0">
        <w:rPr>
          <w:b/>
          <w:szCs w:val="24"/>
        </w:rPr>
        <w:t>5.1</w:t>
      </w:r>
      <w:r w:rsidRPr="00493A07">
        <w:rPr>
          <w:szCs w:val="24"/>
        </w:rPr>
        <w:t xml:space="preserve">, for the information of the </w:t>
      </w:r>
      <w:r w:rsidR="005567DC">
        <w:rPr>
          <w:szCs w:val="24"/>
        </w:rPr>
        <w:t>Bidder</w:t>
      </w:r>
      <w:r w:rsidRPr="00493A07">
        <w:rPr>
          <w:szCs w:val="24"/>
        </w:rPr>
        <w:t xml:space="preserve">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w:t>
      </w:r>
      <w:r w:rsidR="00FC71EE">
        <w:rPr>
          <w:szCs w:val="24"/>
        </w:rPr>
        <w:t xml:space="preserve">Bidding </w:t>
      </w:r>
      <w:r w:rsidRPr="00493A07">
        <w:rPr>
          <w:szCs w:val="24"/>
        </w:rPr>
        <w:t>process:</w:t>
      </w:r>
    </w:p>
    <w:p w14:paraId="314C5C38" w14:textId="77777777" w:rsidR="007137A0" w:rsidRPr="00493A07" w:rsidRDefault="007137A0" w:rsidP="000E344D">
      <w:pPr>
        <w:ind w:left="1440" w:hanging="720"/>
        <w:rPr>
          <w:szCs w:val="24"/>
        </w:rPr>
      </w:pPr>
    </w:p>
    <w:p w14:paraId="597A9CFF" w14:textId="5995FB11" w:rsidR="007137A0" w:rsidRPr="00493A07" w:rsidRDefault="007137A0" w:rsidP="000E344D">
      <w:pPr>
        <w:ind w:left="270"/>
        <w:rPr>
          <w:i/>
          <w:iCs/>
          <w:spacing w:val="-4"/>
          <w:szCs w:val="24"/>
        </w:rPr>
      </w:pPr>
      <w:r w:rsidRPr="00493A07">
        <w:rPr>
          <w:spacing w:val="-2"/>
          <w:szCs w:val="24"/>
        </w:rPr>
        <w:t xml:space="preserve">Under </w:t>
      </w:r>
      <w:r w:rsidR="00200E76">
        <w:rPr>
          <w:b/>
          <w:spacing w:val="-2"/>
          <w:szCs w:val="24"/>
        </w:rPr>
        <w:t>ITB</w:t>
      </w:r>
      <w:r w:rsidRPr="00A339A0">
        <w:rPr>
          <w:b/>
          <w:spacing w:val="-2"/>
          <w:szCs w:val="24"/>
        </w:rPr>
        <w:t xml:space="preserve"> 4.8(a)</w:t>
      </w:r>
      <w:r w:rsidRPr="00493A07">
        <w:rPr>
          <w:spacing w:val="-2"/>
          <w:szCs w:val="24"/>
        </w:rPr>
        <w:t xml:space="preserve"> and</w:t>
      </w:r>
      <w:r w:rsidR="00EB30C2">
        <w:rPr>
          <w:spacing w:val="-2"/>
          <w:szCs w:val="24"/>
        </w:rPr>
        <w:t xml:space="preserve"> </w:t>
      </w:r>
      <w:r w:rsidR="00200E76">
        <w:rPr>
          <w:b/>
          <w:spacing w:val="-2"/>
          <w:szCs w:val="24"/>
        </w:rPr>
        <w:t>ITB</w:t>
      </w:r>
      <w:r w:rsidRPr="00A339A0">
        <w:rPr>
          <w:b/>
          <w:spacing w:val="-2"/>
          <w:szCs w:val="24"/>
        </w:rPr>
        <w:t xml:space="preserve"> 5.1</w:t>
      </w:r>
      <w:r w:rsidR="008D11E2" w:rsidRPr="00493A07">
        <w:rPr>
          <w:spacing w:val="-2"/>
          <w:szCs w:val="24"/>
        </w:rPr>
        <w:t>:</w:t>
      </w:r>
      <w:r w:rsidR="00EB30C2">
        <w:rPr>
          <w:spacing w:val="-2"/>
          <w:szCs w:val="24"/>
        </w:rPr>
        <w:t xml:space="preserve"> </w:t>
      </w:r>
      <w:r w:rsidR="00BD004A">
        <w:rPr>
          <w:i/>
          <w:iCs/>
          <w:spacing w:val="-4"/>
          <w:szCs w:val="24"/>
        </w:rPr>
        <w:t>None</w:t>
      </w:r>
    </w:p>
    <w:p w14:paraId="4FE5B582" w14:textId="77777777" w:rsidR="007137A0" w:rsidRPr="00493A07" w:rsidRDefault="007137A0" w:rsidP="000E344D">
      <w:pPr>
        <w:ind w:left="270"/>
        <w:rPr>
          <w:i/>
          <w:iCs/>
          <w:spacing w:val="-4"/>
          <w:szCs w:val="24"/>
        </w:rPr>
      </w:pPr>
    </w:p>
    <w:p w14:paraId="3A711205" w14:textId="129D80CE" w:rsidR="007137A0" w:rsidRPr="00493A07" w:rsidRDefault="007137A0" w:rsidP="000E344D">
      <w:pPr>
        <w:ind w:left="270"/>
        <w:rPr>
          <w:b/>
          <w:szCs w:val="24"/>
        </w:rPr>
      </w:pPr>
      <w:r w:rsidRPr="00493A07">
        <w:rPr>
          <w:spacing w:val="-7"/>
          <w:szCs w:val="24"/>
        </w:rPr>
        <w:t xml:space="preserve">Under </w:t>
      </w:r>
      <w:r w:rsidR="00200E76">
        <w:rPr>
          <w:b/>
          <w:spacing w:val="-7"/>
          <w:szCs w:val="24"/>
        </w:rPr>
        <w:t>ITB</w:t>
      </w:r>
      <w:r w:rsidR="00493A07" w:rsidRPr="00A339A0">
        <w:rPr>
          <w:b/>
          <w:spacing w:val="-7"/>
          <w:szCs w:val="24"/>
        </w:rPr>
        <w:t xml:space="preserve"> 4.8(b)</w:t>
      </w:r>
      <w:r w:rsidR="00493A07" w:rsidRPr="00493A07">
        <w:rPr>
          <w:spacing w:val="-7"/>
          <w:szCs w:val="24"/>
        </w:rPr>
        <w:t xml:space="preserve"> and </w:t>
      </w:r>
      <w:r w:rsidR="00200E76">
        <w:rPr>
          <w:b/>
          <w:spacing w:val="-7"/>
          <w:szCs w:val="24"/>
        </w:rPr>
        <w:t>ITB</w:t>
      </w:r>
      <w:r w:rsidR="00EB30C2">
        <w:rPr>
          <w:b/>
          <w:spacing w:val="-7"/>
          <w:szCs w:val="24"/>
        </w:rPr>
        <w:t xml:space="preserve"> </w:t>
      </w:r>
      <w:r w:rsidR="00493A07" w:rsidRPr="00A339A0">
        <w:rPr>
          <w:b/>
          <w:spacing w:val="-7"/>
          <w:szCs w:val="24"/>
        </w:rPr>
        <w:t>5.1</w:t>
      </w:r>
      <w:r w:rsidR="00493A07" w:rsidRPr="00493A07">
        <w:rPr>
          <w:spacing w:val="-7"/>
          <w:szCs w:val="24"/>
        </w:rPr>
        <w:t>:</w:t>
      </w:r>
      <w:r w:rsidR="00EB30C2">
        <w:rPr>
          <w:spacing w:val="-7"/>
          <w:szCs w:val="24"/>
        </w:rPr>
        <w:t xml:space="preserve"> </w:t>
      </w:r>
      <w:r w:rsidR="00BD004A">
        <w:rPr>
          <w:i/>
          <w:iCs/>
          <w:spacing w:val="-4"/>
          <w:szCs w:val="24"/>
        </w:rPr>
        <w:t>None</w:t>
      </w:r>
    </w:p>
    <w:p w14:paraId="1ECD22D5" w14:textId="77777777" w:rsidR="007137A0" w:rsidRDefault="00BD004A" w:rsidP="00624F34">
      <w:pPr>
        <w:suppressAutoHyphens/>
        <w:spacing w:before="480" w:after="120"/>
        <w:jc w:val="left"/>
        <w:outlineLvl w:val="0"/>
        <w:rPr>
          <w:b/>
          <w:smallCaps/>
          <w:sz w:val="36"/>
        </w:rPr>
      </w:pPr>
      <w:bookmarkStart w:id="651" w:name="_Toc449888896"/>
      <w:bookmarkStart w:id="652" w:name="_Toc450067896"/>
      <w:r w:rsidRPr="00E06A99">
        <w:rPr>
          <w:iCs/>
          <w:spacing w:val="-4"/>
        </w:rPr>
        <w:t>[</w:t>
      </w:r>
      <w:r w:rsidRPr="00624F34">
        <w:rPr>
          <w:i/>
          <w:iCs/>
          <w:spacing w:val="-4"/>
        </w:rPr>
        <w:t>Note: as and when some country/ countries become ineligible insert the list of such countries following approval by the Bank to apply the restriction</w:t>
      </w:r>
      <w:r w:rsidRPr="00E06A99">
        <w:rPr>
          <w:iCs/>
          <w:spacing w:val="-4"/>
        </w:rPr>
        <w:t>]</w:t>
      </w:r>
    </w:p>
    <w:p w14:paraId="3EBE1720" w14:textId="77777777" w:rsidR="0064379B" w:rsidRDefault="0064379B" w:rsidP="007137A0">
      <w:pPr>
        <w:suppressAutoHyphens/>
        <w:spacing w:before="480" w:after="120"/>
        <w:jc w:val="center"/>
        <w:outlineLvl w:val="0"/>
        <w:rPr>
          <w:b/>
          <w:smallCaps/>
          <w:sz w:val="36"/>
        </w:rPr>
        <w:sectPr w:rsidR="0064379B" w:rsidSect="00AB1529">
          <w:headerReference w:type="default" r:id="rId26"/>
          <w:type w:val="continuous"/>
          <w:pgSz w:w="12240" w:h="15840" w:code="1"/>
          <w:pgMar w:top="1152" w:right="1296" w:bottom="1152" w:left="1440" w:header="720" w:footer="720" w:gutter="0"/>
          <w:pgNumType w:chapStyle="1"/>
          <w:cols w:space="720"/>
        </w:sectPr>
      </w:pPr>
    </w:p>
    <w:p w14:paraId="1D8A06FC" w14:textId="77777777" w:rsidR="00BD004A" w:rsidRDefault="00BD004A">
      <w:pPr>
        <w:jc w:val="left"/>
        <w:rPr>
          <w:b/>
          <w:smallCaps/>
          <w:sz w:val="32"/>
        </w:rPr>
      </w:pPr>
      <w:r>
        <w:br w:type="page"/>
      </w:r>
    </w:p>
    <w:p w14:paraId="533ABBA6" w14:textId="7A306C03" w:rsidR="007137A0" w:rsidRPr="007763C9" w:rsidRDefault="007137A0" w:rsidP="00704847">
      <w:pPr>
        <w:pStyle w:val="Head11b"/>
        <w:pBdr>
          <w:bottom w:val="none" w:sz="0" w:space="0" w:color="auto"/>
        </w:pBdr>
        <w:rPr>
          <w:rFonts w:ascii="Times New Roman" w:hAnsi="Times New Roman"/>
        </w:rPr>
      </w:pPr>
      <w:bookmarkStart w:id="653" w:name="_Toc500660859"/>
      <w:bookmarkStart w:id="654" w:name="_Toc527361023"/>
      <w:r w:rsidRPr="007763C9">
        <w:rPr>
          <w:rFonts w:ascii="Times New Roman" w:hAnsi="Times New Roman"/>
        </w:rPr>
        <w:lastRenderedPageBreak/>
        <w:t xml:space="preserve">Section VI </w:t>
      </w:r>
      <w:r w:rsidR="00704847">
        <w:t>–</w:t>
      </w:r>
      <w:r w:rsidRPr="007763C9">
        <w:rPr>
          <w:rFonts w:ascii="Times New Roman" w:hAnsi="Times New Roman"/>
        </w:rPr>
        <w:t xml:space="preserve"> </w:t>
      </w:r>
      <w:r w:rsidR="00BB0DDC" w:rsidRPr="00CE72EB">
        <w:t>Bank Policy-Corrupt and Fraudulent Practice</w:t>
      </w:r>
      <w:bookmarkEnd w:id="651"/>
      <w:bookmarkEnd w:id="652"/>
      <w:bookmarkEnd w:id="653"/>
      <w:bookmarkEnd w:id="654"/>
    </w:p>
    <w:p w14:paraId="0F3DC1C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4F407790" w14:textId="77777777" w:rsidR="00B10FE1" w:rsidRDefault="00B10FE1" w:rsidP="00B10FE1">
      <w:pPr>
        <w:suppressAutoHyphens/>
        <w:spacing w:after="120"/>
        <w:rPr>
          <w:rFonts w:eastAsiaTheme="minorHAnsi"/>
          <w:sz w:val="20"/>
        </w:rPr>
      </w:pPr>
    </w:p>
    <w:p w14:paraId="72E10014" w14:textId="77777777" w:rsidR="00B53662" w:rsidRPr="00B53662" w:rsidRDefault="00B53662" w:rsidP="00B53662">
      <w:pPr>
        <w:adjustRightInd w:val="0"/>
        <w:spacing w:after="120"/>
        <w:jc w:val="left"/>
        <w:rPr>
          <w:b/>
          <w:szCs w:val="24"/>
        </w:rPr>
      </w:pPr>
      <w:r w:rsidRPr="00B53662">
        <w:rPr>
          <w:b/>
          <w:szCs w:val="24"/>
        </w:rPr>
        <w:t>Guidelines for Procurement of Goods, Works, and Non-Consulting Services under IBRD Loans and IDA Credits &amp; Grants by World Bank Borrowers, dated January 2011:</w:t>
      </w:r>
    </w:p>
    <w:p w14:paraId="3CCCF295" w14:textId="77777777" w:rsidR="00B53662" w:rsidRPr="00B53662" w:rsidRDefault="00B53662" w:rsidP="00B53662">
      <w:pPr>
        <w:adjustRightInd w:val="0"/>
        <w:spacing w:after="120"/>
        <w:ind w:left="540" w:hanging="540"/>
        <w:jc w:val="left"/>
        <w:rPr>
          <w:szCs w:val="24"/>
        </w:rPr>
      </w:pPr>
      <w:r w:rsidRPr="00B53662">
        <w:rPr>
          <w:szCs w:val="24"/>
        </w:rPr>
        <w:t>“</w:t>
      </w:r>
      <w:r w:rsidRPr="00B53662">
        <w:rPr>
          <w:b/>
          <w:szCs w:val="24"/>
        </w:rPr>
        <w:t>Fraud and Corruption:</w:t>
      </w:r>
    </w:p>
    <w:p w14:paraId="1D830696" w14:textId="77777777" w:rsidR="00B53662" w:rsidRPr="00B53662" w:rsidRDefault="00B53662" w:rsidP="00B53662">
      <w:pPr>
        <w:autoSpaceDE w:val="0"/>
        <w:autoSpaceDN w:val="0"/>
        <w:adjustRightInd w:val="0"/>
        <w:spacing w:after="160"/>
        <w:ind w:left="576" w:hanging="576"/>
        <w:rPr>
          <w:color w:val="000000"/>
          <w:sz w:val="23"/>
          <w:szCs w:val="23"/>
        </w:rPr>
      </w:pPr>
      <w:r w:rsidRPr="00B53662">
        <w:rPr>
          <w:color w:val="000000"/>
          <w:sz w:val="23"/>
          <w:szCs w:val="23"/>
        </w:rPr>
        <w:t>1.16</w:t>
      </w:r>
      <w:r w:rsidRPr="00B53662">
        <w:rPr>
          <w:color w:val="000000"/>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B53662">
        <w:rPr>
          <w:color w:val="000000"/>
          <w:sz w:val="23"/>
          <w:szCs w:val="23"/>
          <w:vertAlign w:val="superscript"/>
        </w:rPr>
        <w:footnoteReference w:id="21"/>
      </w:r>
      <w:r w:rsidRPr="00B53662">
        <w:rPr>
          <w:color w:val="000000"/>
          <w:sz w:val="23"/>
          <w:szCs w:val="23"/>
        </w:rPr>
        <w:t xml:space="preserve"> In pursuance of this policy, the Bank: </w:t>
      </w:r>
    </w:p>
    <w:p w14:paraId="46A074C5" w14:textId="77777777" w:rsidR="00B53662" w:rsidRPr="00B53662" w:rsidRDefault="00B53662" w:rsidP="00B53662">
      <w:pPr>
        <w:autoSpaceDE w:val="0"/>
        <w:autoSpaceDN w:val="0"/>
        <w:adjustRightInd w:val="0"/>
        <w:spacing w:after="160"/>
        <w:ind w:left="1152" w:hanging="576"/>
        <w:rPr>
          <w:color w:val="000000"/>
          <w:sz w:val="23"/>
          <w:szCs w:val="23"/>
        </w:rPr>
      </w:pPr>
      <w:r w:rsidRPr="00B53662">
        <w:rPr>
          <w:color w:val="000000"/>
          <w:sz w:val="23"/>
          <w:szCs w:val="23"/>
        </w:rPr>
        <w:t>(a)</w:t>
      </w:r>
      <w:r w:rsidRPr="00B53662">
        <w:rPr>
          <w:color w:val="000000"/>
          <w:sz w:val="23"/>
          <w:szCs w:val="23"/>
        </w:rPr>
        <w:tab/>
        <w:t xml:space="preserve">defines, for the purposes of this provision, the terms set forth below as follows: </w:t>
      </w:r>
    </w:p>
    <w:p w14:paraId="14AC7FF6" w14:textId="77777777" w:rsidR="00B53662" w:rsidRPr="00B53662" w:rsidRDefault="00B53662" w:rsidP="00B53662">
      <w:pPr>
        <w:adjustRightInd w:val="0"/>
        <w:spacing w:after="160"/>
        <w:ind w:left="1728" w:hanging="576"/>
        <w:rPr>
          <w:szCs w:val="24"/>
        </w:rPr>
      </w:pPr>
      <w:r w:rsidRPr="00B53662">
        <w:rPr>
          <w:szCs w:val="24"/>
        </w:rPr>
        <w:t xml:space="preserve">(i) </w:t>
      </w:r>
      <w:r w:rsidRPr="00B53662">
        <w:rPr>
          <w:sz w:val="23"/>
          <w:szCs w:val="23"/>
        </w:rPr>
        <w:t>“corrupt practice” is the offering, giving, receiving, or soliciting, directly or indirectly, of anything of value to influence improperly the actions of another party;</w:t>
      </w:r>
      <w:r w:rsidRPr="00B53662">
        <w:rPr>
          <w:szCs w:val="24"/>
          <w:vertAlign w:val="superscript"/>
        </w:rPr>
        <w:footnoteReference w:id="22"/>
      </w:r>
      <w:r w:rsidRPr="00B53662">
        <w:rPr>
          <w:szCs w:val="24"/>
        </w:rPr>
        <w:t>;</w:t>
      </w:r>
    </w:p>
    <w:p w14:paraId="38B5C467" w14:textId="77777777" w:rsidR="00B53662" w:rsidRPr="00B53662" w:rsidRDefault="00B53662" w:rsidP="00B53662">
      <w:pPr>
        <w:adjustRightInd w:val="0"/>
        <w:spacing w:after="160"/>
        <w:ind w:left="1728" w:hanging="576"/>
        <w:rPr>
          <w:szCs w:val="24"/>
        </w:rPr>
      </w:pPr>
      <w:r w:rsidRPr="00B53662">
        <w:rPr>
          <w:szCs w:val="24"/>
        </w:rPr>
        <w:t xml:space="preserve">(ii) </w:t>
      </w:r>
      <w:r w:rsidRPr="00B53662">
        <w:rPr>
          <w:szCs w:val="24"/>
        </w:rPr>
        <w:tab/>
      </w:r>
      <w:r w:rsidRPr="00B53662">
        <w:rPr>
          <w:sz w:val="23"/>
          <w:szCs w:val="23"/>
        </w:rPr>
        <w:t>“fraudulent practice” is any act or omission, including a misrepresentation, that knowingly or recklessly misleads, or attempts to mislead, a party to obtain a financial or other benefit or to avoid an obligation;</w:t>
      </w:r>
      <w:r w:rsidRPr="00B53662">
        <w:rPr>
          <w:szCs w:val="24"/>
          <w:vertAlign w:val="superscript"/>
        </w:rPr>
        <w:footnoteReference w:id="23"/>
      </w:r>
    </w:p>
    <w:p w14:paraId="303C7A90" w14:textId="77777777" w:rsidR="00B53662" w:rsidRPr="00B53662" w:rsidRDefault="00B53662" w:rsidP="00B53662">
      <w:pPr>
        <w:adjustRightInd w:val="0"/>
        <w:spacing w:after="160"/>
        <w:ind w:left="1728" w:hanging="576"/>
        <w:rPr>
          <w:szCs w:val="24"/>
        </w:rPr>
      </w:pPr>
      <w:r w:rsidRPr="00B53662">
        <w:rPr>
          <w:szCs w:val="24"/>
        </w:rPr>
        <w:t>(iii)</w:t>
      </w:r>
      <w:r w:rsidRPr="00B53662">
        <w:rPr>
          <w:szCs w:val="24"/>
        </w:rPr>
        <w:tab/>
      </w:r>
      <w:r w:rsidRPr="00B53662">
        <w:rPr>
          <w:sz w:val="23"/>
          <w:szCs w:val="23"/>
        </w:rPr>
        <w:t>“collusive practice” is an arrangement between two or more parties designed to achieve an improper purpose, including to influence improperly the actions of another party;</w:t>
      </w:r>
      <w:r w:rsidRPr="00B53662">
        <w:rPr>
          <w:sz w:val="23"/>
          <w:szCs w:val="23"/>
          <w:vertAlign w:val="superscript"/>
        </w:rPr>
        <w:footnoteReference w:id="24"/>
      </w:r>
    </w:p>
    <w:p w14:paraId="1B36A34F" w14:textId="77777777" w:rsidR="00B53662" w:rsidRPr="00B53662" w:rsidRDefault="00B53662" w:rsidP="00B53662">
      <w:pPr>
        <w:adjustRightInd w:val="0"/>
        <w:spacing w:after="160"/>
        <w:ind w:left="1728" w:hanging="576"/>
        <w:rPr>
          <w:szCs w:val="24"/>
        </w:rPr>
      </w:pPr>
      <w:r w:rsidRPr="00B53662">
        <w:rPr>
          <w:szCs w:val="24"/>
        </w:rPr>
        <w:t>(iv)</w:t>
      </w:r>
      <w:r w:rsidRPr="00B53662">
        <w:rPr>
          <w:szCs w:val="24"/>
        </w:rPr>
        <w:tab/>
        <w:t>“</w:t>
      </w:r>
      <w:r w:rsidRPr="00B53662">
        <w:rPr>
          <w:sz w:val="23"/>
          <w:szCs w:val="23"/>
        </w:rPr>
        <w:t>coercive</w:t>
      </w:r>
      <w:r w:rsidRPr="00B53662">
        <w:rPr>
          <w:szCs w:val="24"/>
        </w:rPr>
        <w:t xml:space="preserve"> practice” is impairing or harming, or threatening to impair or harm, directly or indirectly, any party or the property of the party to influence improperly the actions of a party;</w:t>
      </w:r>
      <w:r w:rsidRPr="00B53662">
        <w:rPr>
          <w:szCs w:val="24"/>
          <w:vertAlign w:val="superscript"/>
        </w:rPr>
        <w:footnoteReference w:id="25"/>
      </w:r>
    </w:p>
    <w:p w14:paraId="1A23BBA2" w14:textId="77777777" w:rsidR="00B53662" w:rsidRPr="00B53662" w:rsidRDefault="00B53662" w:rsidP="00B53662">
      <w:pPr>
        <w:adjustRightInd w:val="0"/>
        <w:spacing w:after="160"/>
        <w:ind w:left="1728" w:hanging="576"/>
        <w:rPr>
          <w:color w:val="000000"/>
          <w:szCs w:val="24"/>
        </w:rPr>
      </w:pPr>
      <w:r w:rsidRPr="00B53662">
        <w:rPr>
          <w:bCs/>
          <w:color w:val="000000"/>
          <w:szCs w:val="24"/>
        </w:rPr>
        <w:t>(v)</w:t>
      </w:r>
      <w:r w:rsidRPr="00B53662">
        <w:rPr>
          <w:bCs/>
          <w:color w:val="000000"/>
          <w:szCs w:val="24"/>
        </w:rPr>
        <w:tab/>
        <w:t>“</w:t>
      </w:r>
      <w:r w:rsidRPr="00B53662">
        <w:rPr>
          <w:sz w:val="23"/>
          <w:szCs w:val="23"/>
        </w:rPr>
        <w:t>obstructive</w:t>
      </w:r>
      <w:r w:rsidRPr="00B53662">
        <w:rPr>
          <w:bCs/>
          <w:color w:val="000000"/>
          <w:szCs w:val="24"/>
        </w:rPr>
        <w:t xml:space="preserve"> practice” </w:t>
      </w:r>
      <w:r w:rsidRPr="00B53662">
        <w:rPr>
          <w:color w:val="000000"/>
          <w:szCs w:val="24"/>
        </w:rPr>
        <w:t>is</w:t>
      </w:r>
    </w:p>
    <w:p w14:paraId="67E1F696" w14:textId="77777777" w:rsidR="00B53662" w:rsidRPr="00B53662" w:rsidRDefault="00B53662" w:rsidP="00B53662">
      <w:pPr>
        <w:adjustRightInd w:val="0"/>
        <w:spacing w:after="160"/>
        <w:ind w:left="2304" w:hanging="576"/>
        <w:rPr>
          <w:szCs w:val="24"/>
        </w:rPr>
      </w:pPr>
      <w:r w:rsidRPr="00B53662">
        <w:rPr>
          <w:bCs/>
          <w:color w:val="000000"/>
          <w:szCs w:val="24"/>
        </w:rPr>
        <w:lastRenderedPageBreak/>
        <w:t>(aa)</w:t>
      </w:r>
      <w:r w:rsidRPr="00B53662">
        <w:rPr>
          <w:szCs w:val="24"/>
        </w:rPr>
        <w:tab/>
      </w:r>
      <w:r w:rsidRPr="00B536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2BDD64C" w14:textId="77777777" w:rsidR="00B53662" w:rsidRPr="00B53662" w:rsidRDefault="00B53662" w:rsidP="00B53662">
      <w:pPr>
        <w:adjustRightInd w:val="0"/>
        <w:spacing w:after="160"/>
        <w:ind w:left="2304" w:hanging="576"/>
        <w:rPr>
          <w:szCs w:val="24"/>
        </w:rPr>
      </w:pPr>
      <w:r w:rsidRPr="00B53662">
        <w:rPr>
          <w:bCs/>
          <w:color w:val="000000"/>
          <w:szCs w:val="24"/>
        </w:rPr>
        <w:t>(bb)</w:t>
      </w:r>
      <w:r w:rsidRPr="00B53662">
        <w:rPr>
          <w:bCs/>
          <w:color w:val="000000"/>
          <w:szCs w:val="24"/>
        </w:rPr>
        <w:tab/>
        <w:t>acts intended to materially impede the exercise of the Bank’s inspection and audit rights provided for under paragraph 1.16(e) below.</w:t>
      </w:r>
    </w:p>
    <w:p w14:paraId="27D2FA7A" w14:textId="77777777" w:rsidR="00B53662" w:rsidRPr="00B53662" w:rsidRDefault="00B53662" w:rsidP="00B53662">
      <w:pPr>
        <w:autoSpaceDE w:val="0"/>
        <w:autoSpaceDN w:val="0"/>
        <w:adjustRightInd w:val="0"/>
        <w:spacing w:after="160"/>
        <w:ind w:left="1152" w:hanging="576"/>
        <w:rPr>
          <w:szCs w:val="24"/>
        </w:rPr>
      </w:pPr>
      <w:r w:rsidRPr="00B53662">
        <w:rPr>
          <w:szCs w:val="24"/>
        </w:rPr>
        <w:t>(b)</w:t>
      </w:r>
      <w:r w:rsidRPr="00B53662">
        <w:rPr>
          <w:szCs w:val="24"/>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3DFDE21" w14:textId="77777777" w:rsidR="00B53662" w:rsidRPr="00B53662" w:rsidRDefault="00B53662" w:rsidP="00B53662">
      <w:pPr>
        <w:autoSpaceDE w:val="0"/>
        <w:autoSpaceDN w:val="0"/>
        <w:adjustRightInd w:val="0"/>
        <w:spacing w:after="160"/>
        <w:ind w:left="1152" w:hanging="576"/>
        <w:rPr>
          <w:szCs w:val="24"/>
        </w:rPr>
      </w:pPr>
      <w:r w:rsidRPr="00B53662">
        <w:rPr>
          <w:szCs w:val="24"/>
        </w:rPr>
        <w:t>(c)</w:t>
      </w:r>
      <w:r w:rsidRPr="00B53662">
        <w:rPr>
          <w:szCs w:val="24"/>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E598097" w14:textId="77777777" w:rsidR="00B53662" w:rsidRPr="00B53662" w:rsidRDefault="00B53662" w:rsidP="00B53662">
      <w:pPr>
        <w:autoSpaceDE w:val="0"/>
        <w:autoSpaceDN w:val="0"/>
        <w:adjustRightInd w:val="0"/>
        <w:spacing w:after="160"/>
        <w:ind w:left="1152" w:hanging="576"/>
        <w:rPr>
          <w:szCs w:val="24"/>
        </w:rPr>
      </w:pPr>
      <w:r w:rsidRPr="00B53662">
        <w:rPr>
          <w:szCs w:val="24"/>
        </w:rPr>
        <w:t>(d)</w:t>
      </w:r>
      <w:r w:rsidRPr="00B53662">
        <w:rPr>
          <w:szCs w:val="24"/>
        </w:rPr>
        <w:tab/>
        <w:t>will sanction a firm or individual, at any time, in accordance with the prevailing Bank’s sanctions procedures,</w:t>
      </w:r>
      <w:r w:rsidRPr="00B53662">
        <w:rPr>
          <w:szCs w:val="24"/>
          <w:vertAlign w:val="superscript"/>
        </w:rPr>
        <w:footnoteReference w:id="26"/>
      </w:r>
      <w:r w:rsidRPr="00B53662">
        <w:rPr>
          <w:szCs w:val="24"/>
        </w:rPr>
        <w:t xml:space="preserve"> including by publicly declaring such firm or individual ineligible, either indefinitely or for a stated period of time: (i) to be awarded a Bank-financed contract; and (ii) to be a nominated</w:t>
      </w:r>
      <w:r w:rsidRPr="00B53662">
        <w:rPr>
          <w:szCs w:val="24"/>
          <w:vertAlign w:val="superscript"/>
        </w:rPr>
        <w:footnoteReference w:id="27"/>
      </w:r>
      <w:r w:rsidRPr="00B53662">
        <w:rPr>
          <w:szCs w:val="24"/>
        </w:rPr>
        <w:t>;</w:t>
      </w:r>
    </w:p>
    <w:p w14:paraId="6AA6EA35" w14:textId="77777777" w:rsidR="00B53662" w:rsidRPr="00B53662" w:rsidRDefault="00B53662" w:rsidP="00B53662">
      <w:pPr>
        <w:autoSpaceDE w:val="0"/>
        <w:autoSpaceDN w:val="0"/>
        <w:adjustRightInd w:val="0"/>
        <w:spacing w:after="160"/>
        <w:ind w:left="1152" w:hanging="576"/>
        <w:rPr>
          <w:szCs w:val="24"/>
        </w:rPr>
      </w:pPr>
      <w:r w:rsidRPr="00B53662">
        <w:rPr>
          <w:szCs w:val="24"/>
        </w:rPr>
        <w:t>(e)</w:t>
      </w:r>
      <w:r w:rsidRPr="00B53662">
        <w:rPr>
          <w:szCs w:val="24"/>
        </w:rPr>
        <w:tab/>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B53662">
        <w:rPr>
          <w:szCs w:val="24"/>
        </w:rPr>
        <w:lastRenderedPageBreak/>
        <w:t>the submission of bids and contract performance, and to have them audited by auditors appointed by the Bank.”</w:t>
      </w:r>
    </w:p>
    <w:p w14:paraId="2073ECCA" w14:textId="77777777" w:rsidR="00B53662" w:rsidRPr="00B53662" w:rsidRDefault="00B53662" w:rsidP="00B53662">
      <w:pPr>
        <w:jc w:val="left"/>
        <w:rPr>
          <w:szCs w:val="24"/>
        </w:rPr>
        <w:sectPr w:rsidR="00B53662" w:rsidRPr="00B53662" w:rsidSect="00B53662">
          <w:headerReference w:type="even" r:id="rId27"/>
          <w:type w:val="continuous"/>
          <w:pgSz w:w="12240" w:h="15840" w:code="1"/>
          <w:pgMar w:top="1440" w:right="1440" w:bottom="1440" w:left="1800" w:header="720" w:footer="720" w:gutter="0"/>
          <w:paperSrc w:first="15" w:other="15"/>
          <w:cols w:space="720"/>
          <w:titlePg/>
        </w:sectPr>
      </w:pPr>
    </w:p>
    <w:p w14:paraId="280F6BBD" w14:textId="77777777" w:rsidR="00C81AE7" w:rsidRDefault="00C81AE7" w:rsidP="00BC48C7">
      <w:pPr>
        <w:pStyle w:val="Head0"/>
        <w:spacing w:before="1200"/>
        <w:rPr>
          <w:rFonts w:ascii="Times New Roman" w:hAnsi="Times New Roman"/>
          <w:sz w:val="44"/>
          <w:szCs w:val="44"/>
        </w:rPr>
      </w:pPr>
      <w:bookmarkStart w:id="655" w:name="_Toc461939622"/>
      <w:bookmarkStart w:id="656" w:name="_Toc438954447"/>
      <w:bookmarkStart w:id="657" w:name="_Toc438817753"/>
      <w:bookmarkStart w:id="658" w:name="_Toc438725758"/>
      <w:bookmarkStart w:id="659" w:name="_Toc438529602"/>
      <w:bookmarkStart w:id="660" w:name="_Toc197840925"/>
      <w:bookmarkStart w:id="661" w:name="_Toc125954070"/>
    </w:p>
    <w:p w14:paraId="72A50102" w14:textId="77777777" w:rsidR="00E86E43" w:rsidRDefault="001013A9" w:rsidP="001013A9">
      <w:pPr>
        <w:pStyle w:val="Head0"/>
        <w:tabs>
          <w:tab w:val="left" w:pos="660"/>
          <w:tab w:val="center" w:pos="4752"/>
        </w:tabs>
        <w:spacing w:before="1200"/>
        <w:jc w:val="left"/>
        <w:rPr>
          <w:rFonts w:ascii="Times New Roman" w:hAnsi="Times New Roman"/>
          <w:sz w:val="44"/>
          <w:szCs w:val="44"/>
        </w:rPr>
      </w:pPr>
      <w:r>
        <w:rPr>
          <w:rFonts w:ascii="Times New Roman" w:hAnsi="Times New Roman"/>
          <w:sz w:val="44"/>
          <w:szCs w:val="44"/>
        </w:rPr>
        <w:tab/>
      </w:r>
      <w:r>
        <w:rPr>
          <w:rFonts w:ascii="Times New Roman" w:hAnsi="Times New Roman"/>
          <w:sz w:val="44"/>
          <w:szCs w:val="44"/>
        </w:rPr>
        <w:tab/>
      </w:r>
    </w:p>
    <w:p w14:paraId="3F249147" w14:textId="77777777" w:rsidR="007F63F4" w:rsidRPr="00067FDE" w:rsidRDefault="00BC48C7" w:rsidP="00E86E43">
      <w:pPr>
        <w:pStyle w:val="Head0"/>
        <w:tabs>
          <w:tab w:val="left" w:pos="660"/>
          <w:tab w:val="center" w:pos="4752"/>
        </w:tabs>
        <w:spacing w:before="1200"/>
        <w:rPr>
          <w:rFonts w:ascii="Times New Roman" w:hAnsi="Times New Roman"/>
          <w:sz w:val="44"/>
          <w:szCs w:val="44"/>
        </w:rPr>
      </w:pPr>
      <w:bookmarkStart w:id="662" w:name="_Toc500660860"/>
      <w:bookmarkStart w:id="663" w:name="_Toc527361024"/>
      <w:r>
        <w:rPr>
          <w:rFonts w:ascii="Times New Roman" w:hAnsi="Times New Roman"/>
          <w:sz w:val="44"/>
          <w:szCs w:val="44"/>
        </w:rPr>
        <w:t>PART 2</w:t>
      </w:r>
      <w:r w:rsidRPr="00BC48C7">
        <w:rPr>
          <w:rFonts w:ascii="Times New Roman" w:hAnsi="Times New Roman"/>
          <w:sz w:val="44"/>
          <w:szCs w:val="44"/>
        </w:rPr>
        <w:t xml:space="preserve"> –</w:t>
      </w:r>
      <w:r w:rsidR="007F63F4" w:rsidRPr="00067FDE">
        <w:rPr>
          <w:rFonts w:ascii="Times New Roman" w:hAnsi="Times New Roman"/>
          <w:sz w:val="44"/>
          <w:szCs w:val="44"/>
        </w:rPr>
        <w:t>Employer’s Requirement</w:t>
      </w:r>
      <w:bookmarkEnd w:id="655"/>
      <w:bookmarkEnd w:id="656"/>
      <w:bookmarkEnd w:id="657"/>
      <w:bookmarkEnd w:id="658"/>
      <w:bookmarkEnd w:id="659"/>
      <w:r w:rsidR="007F63F4" w:rsidRPr="00067FDE">
        <w:rPr>
          <w:rFonts w:ascii="Times New Roman" w:hAnsi="Times New Roman"/>
          <w:sz w:val="44"/>
          <w:szCs w:val="44"/>
        </w:rPr>
        <w:t>s</w:t>
      </w:r>
      <w:bookmarkEnd w:id="660"/>
      <w:bookmarkEnd w:id="661"/>
      <w:bookmarkEnd w:id="662"/>
      <w:bookmarkEnd w:id="663"/>
    </w:p>
    <w:p w14:paraId="78E62BD4" w14:textId="77777777" w:rsidR="00E86E43" w:rsidRDefault="00E86E43" w:rsidP="00E86E43">
      <w:pPr>
        <w:jc w:val="center"/>
        <w:rPr>
          <w:sz w:val="44"/>
          <w:szCs w:val="44"/>
        </w:rPr>
      </w:pPr>
    </w:p>
    <w:p w14:paraId="312C5875" w14:textId="77777777" w:rsidR="00E86E43" w:rsidRDefault="00E86E43" w:rsidP="00E86E43">
      <w:pPr>
        <w:jc w:val="center"/>
        <w:rPr>
          <w:sz w:val="44"/>
          <w:szCs w:val="44"/>
        </w:rPr>
      </w:pPr>
    </w:p>
    <w:p w14:paraId="0D4A3E79" w14:textId="77777777" w:rsidR="00E86E43" w:rsidRDefault="00E86E43" w:rsidP="00E86E43">
      <w:pPr>
        <w:jc w:val="center"/>
        <w:rPr>
          <w:sz w:val="44"/>
          <w:szCs w:val="44"/>
        </w:rPr>
      </w:pPr>
    </w:p>
    <w:p w14:paraId="744B63BF" w14:textId="77777777" w:rsidR="00E86E43" w:rsidRDefault="00E86E43" w:rsidP="00E86E43">
      <w:pPr>
        <w:jc w:val="center"/>
        <w:rPr>
          <w:sz w:val="44"/>
          <w:szCs w:val="44"/>
        </w:rPr>
      </w:pPr>
    </w:p>
    <w:p w14:paraId="0B3E94A5" w14:textId="77777777" w:rsidR="00E86E43" w:rsidRPr="00616A09" w:rsidRDefault="00E86E43" w:rsidP="00E86E43">
      <w:pPr>
        <w:jc w:val="center"/>
      </w:pPr>
      <w:r w:rsidRPr="00E86E43">
        <w:rPr>
          <w:b/>
          <w:sz w:val="44"/>
          <w:szCs w:val="44"/>
        </w:rPr>
        <w:t>Section VII – Employer’s Requirements</w:t>
      </w:r>
      <w:bookmarkStart w:id="664" w:name="_Toc450635243"/>
      <w:bookmarkStart w:id="665" w:name="_Toc493514923"/>
      <w:bookmarkStart w:id="666" w:name="_Toc190498778"/>
      <w:bookmarkStart w:id="667" w:name="_Toc190498603"/>
      <w:bookmarkStart w:id="668" w:name="_Toc125874274"/>
    </w:p>
    <w:p w14:paraId="7AD933F6" w14:textId="77777777" w:rsidR="00E86E43" w:rsidRDefault="00E86E43">
      <w:pPr>
        <w:jc w:val="left"/>
        <w:rPr>
          <w:b/>
          <w:sz w:val="36"/>
        </w:rPr>
      </w:pPr>
      <w:r>
        <w:br w:type="page"/>
      </w:r>
    </w:p>
    <w:p w14:paraId="79AB6325" w14:textId="77777777" w:rsidR="006E3D41" w:rsidRDefault="006E3D41" w:rsidP="00C81AE7">
      <w:pPr>
        <w:pStyle w:val="SPD3EmployersRequirement"/>
      </w:pPr>
      <w:r w:rsidRPr="00616A09">
        <w:lastRenderedPageBreak/>
        <w:t>Employer’s Requirements</w:t>
      </w:r>
      <w:bookmarkEnd w:id="664"/>
      <w:bookmarkEnd w:id="665"/>
    </w:p>
    <w:p w14:paraId="3F07692B" w14:textId="77777777" w:rsidR="006E3D41" w:rsidRPr="00A339A0" w:rsidRDefault="006E3D41" w:rsidP="00C81AE7">
      <w:pPr>
        <w:pBdr>
          <w:bottom w:val="single" w:sz="24" w:space="3" w:color="C0C0C0"/>
        </w:pBdr>
        <w:suppressAutoHyphens/>
        <w:spacing w:before="240" w:after="120"/>
        <w:jc w:val="center"/>
        <w:outlineLvl w:val="1"/>
        <w:rPr>
          <w:b/>
          <w:i/>
        </w:rPr>
      </w:pPr>
      <w:bookmarkStart w:id="669" w:name="_Toc450635244"/>
      <w:bookmarkStart w:id="670" w:name="_Toc463343718"/>
      <w:bookmarkStart w:id="671" w:name="_Toc463448037"/>
      <w:bookmarkStart w:id="672" w:name="_Toc521498746"/>
      <w:bookmarkStart w:id="673" w:name="_Toc215902370"/>
      <w:bookmarkStart w:id="674" w:name="_Toc449888903"/>
      <w:r w:rsidRPr="00A339A0">
        <w:rPr>
          <w:b/>
          <w:i/>
        </w:rPr>
        <w:t>Notes on preparing the Employer’s Requirements</w:t>
      </w:r>
      <w:bookmarkEnd w:id="669"/>
      <w:bookmarkEnd w:id="670"/>
      <w:bookmarkEnd w:id="671"/>
      <w:bookmarkEnd w:id="672"/>
      <w:bookmarkEnd w:id="673"/>
      <w:bookmarkEnd w:id="674"/>
    </w:p>
    <w:p w14:paraId="1A5A71A9" w14:textId="77777777"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p>
    <w:p w14:paraId="1AC72E79" w14:textId="77777777" w:rsidR="006E3D41" w:rsidRPr="006C0132" w:rsidRDefault="006E3D41" w:rsidP="006E3D41">
      <w:pPr>
        <w:autoSpaceDE w:val="0"/>
        <w:autoSpaceDN w:val="0"/>
        <w:adjustRightInd w:val="0"/>
      </w:pPr>
    </w:p>
    <w:p w14:paraId="664E95C5" w14:textId="77777777" w:rsidR="006E3D41" w:rsidRPr="00433130" w:rsidRDefault="00775673" w:rsidP="006E3D41">
      <w:pPr>
        <w:autoSpaceDE w:val="0"/>
        <w:autoSpaceDN w:val="0"/>
        <w:adjustRightInd w:val="0"/>
      </w:pPr>
      <w:r>
        <w:t>This</w:t>
      </w:r>
      <w:r w:rsidR="00C9454F">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5567DC">
        <w:rPr>
          <w:b/>
        </w:rPr>
        <w:t>Bidder</w:t>
      </w:r>
      <w:r w:rsidR="006E3D41" w:rsidRPr="006C0132">
        <w:rPr>
          <w:b/>
        </w:rPr>
        <w:t>s.</w:t>
      </w:r>
      <w:r w:rsidR="00C9454F">
        <w:rPr>
          <w:b/>
        </w:rPr>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14:paraId="6FD4A126" w14:textId="77777777" w:rsidR="006E3D41" w:rsidRPr="00433130" w:rsidRDefault="006E3D41" w:rsidP="006E3D41">
      <w:pPr>
        <w:autoSpaceDE w:val="0"/>
        <w:autoSpaceDN w:val="0"/>
        <w:adjustRightInd w:val="0"/>
      </w:pPr>
    </w:p>
    <w:p w14:paraId="4B370EF0" w14:textId="77777777" w:rsidR="00D66D44" w:rsidRDefault="006406A3" w:rsidP="006E3D41">
      <w:pPr>
        <w:autoSpaceDE w:val="0"/>
        <w:autoSpaceDN w:val="0"/>
        <w:adjustRightInd w:val="0"/>
      </w:pPr>
      <w:r w:rsidRPr="00433130">
        <w:t xml:space="preserve">To enable </w:t>
      </w:r>
      <w:r w:rsidR="005567DC">
        <w:t>Bidder</w:t>
      </w:r>
      <w:r>
        <w:t>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C9454F">
        <w:rPr>
          <w:b/>
        </w:rPr>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14:paraId="1A44E8D4" w14:textId="77777777" w:rsidR="00B73B7E" w:rsidRPr="000E2606" w:rsidRDefault="00B73B7E" w:rsidP="00B73B7E">
      <w:pPr>
        <w:autoSpaceDE w:val="0"/>
        <w:autoSpaceDN w:val="0"/>
        <w:adjustRightInd w:val="0"/>
        <w:jc w:val="left"/>
        <w:rPr>
          <w:color w:val="000000"/>
          <w:szCs w:val="24"/>
        </w:rPr>
      </w:pPr>
    </w:p>
    <w:p w14:paraId="60A4C61C" w14:textId="77777777"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C9454F">
        <w:rPr>
          <w:color w:val="000000"/>
          <w:szCs w:val="24"/>
        </w:rPr>
        <w:t xml:space="preserve"> </w:t>
      </w:r>
      <w:r w:rsidRPr="00FE3403">
        <w:rPr>
          <w:color w:val="000000"/>
          <w:szCs w:val="24"/>
        </w:rPr>
        <w:t>perform appropriate front-end tasks (such as geotechnical/environmental investigations and permit acquisitions) to enable the Employer</w:t>
      </w:r>
      <w:r w:rsidR="00C9454F">
        <w:rPr>
          <w:color w:val="000000"/>
          <w:szCs w:val="24"/>
        </w:rPr>
        <w:t xml:space="preserve"> </w:t>
      </w:r>
      <w:r w:rsidRPr="00FE3403">
        <w:rPr>
          <w:color w:val="000000"/>
          <w:szCs w:val="24"/>
        </w:rPr>
        <w:t xml:space="preserve">to: (a) develop a realistic understanding of the contract’s scope and budget; and (b) furnish </w:t>
      </w:r>
      <w:r w:rsidR="005567DC">
        <w:rPr>
          <w:color w:val="000000"/>
          <w:szCs w:val="24"/>
        </w:rPr>
        <w:t>Bidder</w:t>
      </w:r>
      <w:r w:rsidRPr="00FE3403">
        <w:rPr>
          <w:color w:val="000000"/>
          <w:szCs w:val="24"/>
        </w:rPr>
        <w:t>s with information that they can reasonably rely upon in establishing their price and other commercial decisions.</w:t>
      </w:r>
    </w:p>
    <w:p w14:paraId="2C5109BF" w14:textId="77777777" w:rsidR="00D66D44" w:rsidRDefault="00D66D44" w:rsidP="006E3D41">
      <w:pPr>
        <w:autoSpaceDE w:val="0"/>
        <w:autoSpaceDN w:val="0"/>
        <w:adjustRightInd w:val="0"/>
      </w:pPr>
    </w:p>
    <w:p w14:paraId="3BEFBB9B" w14:textId="59BB7206" w:rsidR="006E3D41" w:rsidRDefault="006E3D41" w:rsidP="006E3D41">
      <w:pPr>
        <w:autoSpaceDE w:val="0"/>
        <w:autoSpaceDN w:val="0"/>
        <w:adjustRightInd w:val="0"/>
      </w:pPr>
      <w:r w:rsidRPr="00433130">
        <w:t xml:space="preserve">While this section of the </w:t>
      </w:r>
      <w:r w:rsidR="004F6C28">
        <w:t>Bidding document</w:t>
      </w:r>
      <w:r w:rsidR="00C9454F">
        <w:t xml:space="preserve">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00C9454F">
        <w:t xml:space="preserve"> </w:t>
      </w:r>
      <w:r w:rsidR="0056627B">
        <w:t>I</w:t>
      </w:r>
      <w:r w:rsidR="0084172A">
        <w:t>FB</w:t>
      </w:r>
      <w:r>
        <w:t xml:space="preserve">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C9454F">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14:paraId="76FCED44" w14:textId="77777777" w:rsidR="0042200B" w:rsidRDefault="0042200B" w:rsidP="006E3D41">
      <w:pPr>
        <w:autoSpaceDE w:val="0"/>
        <w:autoSpaceDN w:val="0"/>
        <w:adjustRightInd w:val="0"/>
      </w:pPr>
    </w:p>
    <w:p w14:paraId="6027403D" w14:textId="77777777"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rsidR="00C9454F">
        <w:t xml:space="preserve"> </w:t>
      </w:r>
      <w:r w:rsidR="007F1F78">
        <w:t>and the</w:t>
      </w:r>
      <w:r w:rsidR="00A339A0">
        <w:t>ir</w:t>
      </w:r>
      <w:r w:rsidR="007F1F78">
        <w:t xml:space="preserve"> submission</w:t>
      </w:r>
      <w:r w:rsidR="00A339A0">
        <w:t>/approval</w:t>
      </w:r>
      <w:r w:rsidR="007F1F78">
        <w:t xml:space="preserve"> procedures. </w:t>
      </w:r>
    </w:p>
    <w:p w14:paraId="5CD84BC9" w14:textId="77777777" w:rsidR="006E3D41" w:rsidRPr="00433130" w:rsidRDefault="006E3D41" w:rsidP="006E3D41">
      <w:pPr>
        <w:autoSpaceDE w:val="0"/>
        <w:autoSpaceDN w:val="0"/>
        <w:adjustRightInd w:val="0"/>
      </w:pPr>
    </w:p>
    <w:p w14:paraId="70E03FE0" w14:textId="77777777"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14:paraId="65FF56C1" w14:textId="77777777" w:rsidR="006E3D41" w:rsidRPr="00433130" w:rsidRDefault="006E3D41" w:rsidP="006E3D41">
      <w:pPr>
        <w:autoSpaceDE w:val="0"/>
        <w:autoSpaceDN w:val="0"/>
        <w:adjustRightInd w:val="0"/>
      </w:pPr>
    </w:p>
    <w:p w14:paraId="0FB016FD" w14:textId="77777777"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national standards should be used as much as possible for the description of goods, materials and workmanship. Where other particular standards are specified, it should be stated that goods, materials and workmanship meeting other authoritative standards and which </w:t>
      </w:r>
      <w:r w:rsidRPr="00433130">
        <w:lastRenderedPageBreak/>
        <w:t xml:space="preserve">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14:paraId="716E9876" w14:textId="77777777" w:rsidR="006E3D41" w:rsidRPr="003521B5" w:rsidRDefault="006E3D41" w:rsidP="006E3D41">
      <w:pPr>
        <w:autoSpaceDE w:val="0"/>
        <w:autoSpaceDN w:val="0"/>
        <w:adjustRightInd w:val="0"/>
      </w:pPr>
    </w:p>
    <w:p w14:paraId="3ADBDBAE" w14:textId="77777777"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w:t>
      </w:r>
      <w:r w:rsidR="00200E76">
        <w:t>bid</w:t>
      </w:r>
      <w:r w:rsidRPr="003521B5">
        <w:t xml:space="preserve">s. </w:t>
      </w:r>
    </w:p>
    <w:p w14:paraId="1F8782F2" w14:textId="77777777"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00C9454F">
        <w:rPr>
          <w:b/>
        </w:rPr>
        <w:t xml:space="preserve"> </w:t>
      </w:r>
      <w:r>
        <w:t xml:space="preserve">and/or outline design, if any and </w:t>
      </w:r>
      <w:r w:rsidRPr="00433130">
        <w:t>as</w:t>
      </w:r>
      <w:r w:rsidR="00C9454F">
        <w:t xml:space="preserve"> </w:t>
      </w:r>
      <w:r w:rsidRPr="00433130">
        <w:t>appropriate</w:t>
      </w:r>
      <w:r>
        <w:t xml:space="preserve">, </w:t>
      </w:r>
      <w:r w:rsidRPr="00433130">
        <w:t>to supplement or help explain the general concept of the Employer’s needs.</w:t>
      </w:r>
      <w:r w:rsidR="00C9454F">
        <w:t xml:space="preserve"> </w:t>
      </w:r>
      <w:r w:rsidR="005567DC">
        <w:t>Bidder</w:t>
      </w:r>
      <w:r>
        <w:t>s should be advised to the extent to which the Employer’s outline design is a suggestion or a requirement.</w:t>
      </w:r>
    </w:p>
    <w:p w14:paraId="2CB7447F" w14:textId="77777777" w:rsidR="003504D3" w:rsidRPr="003521B5" w:rsidRDefault="003504D3" w:rsidP="006E3D41">
      <w:pPr>
        <w:autoSpaceDE w:val="0"/>
        <w:autoSpaceDN w:val="0"/>
        <w:adjustRightInd w:val="0"/>
      </w:pPr>
    </w:p>
    <w:p w14:paraId="0DCB9A06" w14:textId="77777777" w:rsidR="0073243E" w:rsidRDefault="00692704" w:rsidP="00692704">
      <w:pPr>
        <w:suppressAutoHyphens/>
        <w:spacing w:after="120"/>
      </w:pPr>
      <w:r>
        <w:rPr>
          <w:szCs w:val="24"/>
        </w:rPr>
        <w:t xml:space="preserve">The Employer shall make available to </w:t>
      </w:r>
      <w:r w:rsidR="005567DC">
        <w:rPr>
          <w:szCs w:val="24"/>
        </w:rPr>
        <w:t>Bidder</w:t>
      </w:r>
      <w:r>
        <w:rPr>
          <w:szCs w:val="24"/>
        </w:rPr>
        <w:t xml:space="preserve">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14:paraId="56E0A282" w14:textId="77777777"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14:paraId="54779966" w14:textId="77777777" w:rsidTr="00C81AE7">
        <w:tc>
          <w:tcPr>
            <w:tcW w:w="1402" w:type="dxa"/>
          </w:tcPr>
          <w:p w14:paraId="02C73643" w14:textId="77777777" w:rsidR="00692704" w:rsidRPr="006E44EF" w:rsidRDefault="00692704" w:rsidP="00AD7D7D">
            <w:pPr>
              <w:suppressAutoHyphens/>
              <w:spacing w:after="120"/>
              <w:rPr>
                <w:b/>
              </w:rPr>
            </w:pPr>
            <w:r w:rsidRPr="006E44EF">
              <w:rPr>
                <w:b/>
              </w:rPr>
              <w:t>Sub-Clause No.</w:t>
            </w:r>
          </w:p>
        </w:tc>
        <w:tc>
          <w:tcPr>
            <w:tcW w:w="4087" w:type="dxa"/>
          </w:tcPr>
          <w:p w14:paraId="2F79646F" w14:textId="77777777" w:rsidR="00692704" w:rsidRPr="006E44EF" w:rsidRDefault="00692704" w:rsidP="00AD7D7D">
            <w:pPr>
              <w:suppressAutoHyphens/>
              <w:spacing w:after="120"/>
              <w:rPr>
                <w:b/>
              </w:rPr>
            </w:pPr>
            <w:r w:rsidRPr="006E44EF">
              <w:rPr>
                <w:b/>
              </w:rPr>
              <w:t>Information required</w:t>
            </w:r>
          </w:p>
        </w:tc>
        <w:tc>
          <w:tcPr>
            <w:tcW w:w="3885" w:type="dxa"/>
          </w:tcPr>
          <w:p w14:paraId="5F0EC3BA" w14:textId="77777777" w:rsidR="00692704" w:rsidRPr="006E44EF" w:rsidRDefault="00692704" w:rsidP="00AD7D7D">
            <w:pPr>
              <w:suppressAutoHyphens/>
              <w:spacing w:after="120"/>
              <w:rPr>
                <w:b/>
              </w:rPr>
            </w:pPr>
            <w:r w:rsidRPr="006E44EF">
              <w:rPr>
                <w:b/>
              </w:rPr>
              <w:t>Remarks</w:t>
            </w:r>
          </w:p>
        </w:tc>
      </w:tr>
      <w:tr w:rsidR="003E33F5" w14:paraId="661067B3" w14:textId="77777777" w:rsidTr="00C81AE7">
        <w:tc>
          <w:tcPr>
            <w:tcW w:w="1402" w:type="dxa"/>
          </w:tcPr>
          <w:p w14:paraId="0B44CE4D" w14:textId="77777777" w:rsidR="003E33F5" w:rsidRDefault="003E33F5" w:rsidP="005E32CF">
            <w:pPr>
              <w:suppressAutoHyphens/>
              <w:spacing w:after="120"/>
              <w:jc w:val="left"/>
            </w:pPr>
            <w:r>
              <w:t>1.1.3</w:t>
            </w:r>
            <w:r w:rsidR="005E32CF">
              <w:t>4</w:t>
            </w:r>
          </w:p>
        </w:tc>
        <w:tc>
          <w:tcPr>
            <w:tcW w:w="4087" w:type="dxa"/>
          </w:tcPr>
          <w:p w14:paraId="69AB1731" w14:textId="77777777" w:rsidR="003E33F5" w:rsidDel="001344D2" w:rsidRDefault="003E33F5" w:rsidP="00795CE7">
            <w:pPr>
              <w:pStyle w:val="ListParagraph"/>
              <w:numPr>
                <w:ilvl w:val="0"/>
                <w:numId w:val="64"/>
              </w:numPr>
              <w:suppressAutoHyphens/>
              <w:spacing w:after="120"/>
              <w:ind w:left="328"/>
              <w:jc w:val="left"/>
            </w:pPr>
            <w:r>
              <w:t>Employer’s Equipment</w:t>
            </w:r>
          </w:p>
        </w:tc>
        <w:tc>
          <w:tcPr>
            <w:tcW w:w="3885" w:type="dxa"/>
          </w:tcPr>
          <w:p w14:paraId="63A5ADFB" w14:textId="77777777" w:rsidR="003E33F5" w:rsidRDefault="003E33F5" w:rsidP="00C81AE7">
            <w:pPr>
              <w:suppressAutoHyphens/>
              <w:spacing w:after="120"/>
              <w:jc w:val="left"/>
            </w:pPr>
          </w:p>
        </w:tc>
      </w:tr>
      <w:tr w:rsidR="003E33F5" w14:paraId="4621E633" w14:textId="77777777" w:rsidTr="00C81AE7">
        <w:tc>
          <w:tcPr>
            <w:tcW w:w="1402" w:type="dxa"/>
          </w:tcPr>
          <w:p w14:paraId="1E671EFD" w14:textId="77777777" w:rsidR="003E33F5" w:rsidRDefault="003E33F5" w:rsidP="00C81AE7">
            <w:pPr>
              <w:suppressAutoHyphens/>
              <w:spacing w:after="120"/>
              <w:jc w:val="left"/>
            </w:pPr>
          </w:p>
        </w:tc>
        <w:tc>
          <w:tcPr>
            <w:tcW w:w="4087" w:type="dxa"/>
          </w:tcPr>
          <w:p w14:paraId="751C8508" w14:textId="77777777" w:rsidR="003E33F5" w:rsidDel="001344D2" w:rsidRDefault="003E33F5" w:rsidP="00795CE7">
            <w:pPr>
              <w:pStyle w:val="ListParagraph"/>
              <w:numPr>
                <w:ilvl w:val="0"/>
                <w:numId w:val="64"/>
              </w:numPr>
              <w:suppressAutoHyphens/>
              <w:spacing w:after="120"/>
              <w:ind w:left="328"/>
              <w:jc w:val="left"/>
            </w:pPr>
          </w:p>
        </w:tc>
        <w:tc>
          <w:tcPr>
            <w:tcW w:w="3885" w:type="dxa"/>
          </w:tcPr>
          <w:p w14:paraId="62287BCA" w14:textId="77777777" w:rsidR="003E33F5" w:rsidRDefault="003E33F5" w:rsidP="00C81AE7">
            <w:pPr>
              <w:suppressAutoHyphens/>
              <w:spacing w:after="120"/>
              <w:jc w:val="left"/>
            </w:pPr>
          </w:p>
        </w:tc>
      </w:tr>
      <w:tr w:rsidR="003E33F5" w14:paraId="0093D051" w14:textId="77777777" w:rsidTr="00C81AE7">
        <w:tc>
          <w:tcPr>
            <w:tcW w:w="1402" w:type="dxa"/>
          </w:tcPr>
          <w:p w14:paraId="1D8908FF" w14:textId="77777777" w:rsidR="003E33F5" w:rsidRDefault="003E33F5" w:rsidP="005E32CF">
            <w:pPr>
              <w:suppressAutoHyphens/>
              <w:spacing w:after="120"/>
              <w:jc w:val="left"/>
            </w:pPr>
            <w:r>
              <w:t>1.1.5</w:t>
            </w:r>
            <w:r w:rsidR="005E32CF">
              <w:t>6</w:t>
            </w:r>
          </w:p>
        </w:tc>
        <w:tc>
          <w:tcPr>
            <w:tcW w:w="4087" w:type="dxa"/>
          </w:tcPr>
          <w:p w14:paraId="2D2AE9A4" w14:textId="77777777" w:rsidR="003E33F5" w:rsidDel="001344D2" w:rsidRDefault="003E33F5" w:rsidP="00795CE7">
            <w:pPr>
              <w:pStyle w:val="ListParagraph"/>
              <w:numPr>
                <w:ilvl w:val="0"/>
                <w:numId w:val="64"/>
              </w:numPr>
              <w:suppressAutoHyphens/>
              <w:spacing w:after="120"/>
              <w:ind w:left="328"/>
              <w:jc w:val="left"/>
            </w:pPr>
            <w:r>
              <w:t>Operation Service Requirements</w:t>
            </w:r>
          </w:p>
        </w:tc>
        <w:tc>
          <w:tcPr>
            <w:tcW w:w="3885" w:type="dxa"/>
          </w:tcPr>
          <w:p w14:paraId="62520B99" w14:textId="77777777" w:rsidR="003E33F5" w:rsidRDefault="003E33F5" w:rsidP="00C81AE7">
            <w:pPr>
              <w:suppressAutoHyphens/>
              <w:spacing w:after="120"/>
              <w:jc w:val="left"/>
            </w:pPr>
          </w:p>
        </w:tc>
      </w:tr>
      <w:tr w:rsidR="00692704" w14:paraId="7219BFE8" w14:textId="77777777" w:rsidTr="00C81AE7">
        <w:tc>
          <w:tcPr>
            <w:tcW w:w="1402" w:type="dxa"/>
          </w:tcPr>
          <w:p w14:paraId="41AB5DD6" w14:textId="77777777" w:rsidR="00692704" w:rsidRDefault="00692704" w:rsidP="00C81AE7">
            <w:pPr>
              <w:suppressAutoHyphens/>
              <w:spacing w:after="120"/>
              <w:jc w:val="left"/>
            </w:pPr>
            <w:r>
              <w:t>1.9</w:t>
            </w:r>
          </w:p>
        </w:tc>
        <w:tc>
          <w:tcPr>
            <w:tcW w:w="4087" w:type="dxa"/>
          </w:tcPr>
          <w:p w14:paraId="663BAD3D" w14:textId="77777777" w:rsidR="00692704" w:rsidRDefault="00692704" w:rsidP="00795CE7">
            <w:pPr>
              <w:pStyle w:val="ListParagraph"/>
              <w:numPr>
                <w:ilvl w:val="0"/>
                <w:numId w:val="63"/>
              </w:numPr>
              <w:suppressAutoHyphens/>
              <w:spacing w:after="120"/>
              <w:ind w:left="328"/>
              <w:jc w:val="left"/>
            </w:pPr>
            <w:r>
              <w:t>Number of copies of Contractor’s Documents</w:t>
            </w:r>
          </w:p>
          <w:p w14:paraId="1A71E1F1" w14:textId="77777777" w:rsidR="001344D2" w:rsidRDefault="001344D2" w:rsidP="00795CE7">
            <w:pPr>
              <w:pStyle w:val="ListParagraph"/>
              <w:numPr>
                <w:ilvl w:val="0"/>
                <w:numId w:val="63"/>
              </w:numPr>
              <w:suppressAutoHyphens/>
              <w:spacing w:after="120"/>
              <w:ind w:left="328"/>
              <w:jc w:val="left"/>
            </w:pPr>
            <w:r>
              <w:t>Publications to be kept on Site</w:t>
            </w:r>
          </w:p>
        </w:tc>
        <w:tc>
          <w:tcPr>
            <w:tcW w:w="3885" w:type="dxa"/>
          </w:tcPr>
          <w:p w14:paraId="1DF599CB" w14:textId="77777777" w:rsidR="00692704" w:rsidRDefault="00692704" w:rsidP="00C81AE7">
            <w:pPr>
              <w:suppressAutoHyphens/>
              <w:spacing w:after="120"/>
              <w:jc w:val="left"/>
            </w:pPr>
          </w:p>
        </w:tc>
      </w:tr>
      <w:tr w:rsidR="00C27A75" w14:paraId="01037195" w14:textId="77777777" w:rsidTr="00C81AE7">
        <w:tc>
          <w:tcPr>
            <w:tcW w:w="1402" w:type="dxa"/>
          </w:tcPr>
          <w:p w14:paraId="60E42C34" w14:textId="77777777" w:rsidR="00C27A75" w:rsidRDefault="00C27A75" w:rsidP="00C81AE7">
            <w:pPr>
              <w:suppressAutoHyphens/>
              <w:spacing w:after="120"/>
              <w:jc w:val="left"/>
            </w:pPr>
            <w:r>
              <w:t>1.12</w:t>
            </w:r>
          </w:p>
        </w:tc>
        <w:tc>
          <w:tcPr>
            <w:tcW w:w="4087" w:type="dxa"/>
          </w:tcPr>
          <w:p w14:paraId="2C80A9B9" w14:textId="77777777" w:rsidR="00C27A75" w:rsidRDefault="00C27A75" w:rsidP="00795CE7">
            <w:pPr>
              <w:pStyle w:val="ListParagraph"/>
              <w:numPr>
                <w:ilvl w:val="0"/>
                <w:numId w:val="64"/>
              </w:numPr>
              <w:suppressAutoHyphens/>
              <w:spacing w:after="120"/>
              <w:ind w:left="328"/>
              <w:jc w:val="left"/>
            </w:pPr>
            <w:r>
              <w:t>Intellectual Property rights retained by Employer</w:t>
            </w:r>
          </w:p>
        </w:tc>
        <w:tc>
          <w:tcPr>
            <w:tcW w:w="3885" w:type="dxa"/>
          </w:tcPr>
          <w:p w14:paraId="5EFBE816" w14:textId="77777777" w:rsidR="00C27A75" w:rsidRDefault="00C27A75" w:rsidP="00C81AE7">
            <w:pPr>
              <w:suppressAutoHyphens/>
              <w:spacing w:after="120"/>
              <w:jc w:val="left"/>
            </w:pPr>
          </w:p>
        </w:tc>
      </w:tr>
      <w:tr w:rsidR="00692704" w14:paraId="3F9948FF" w14:textId="77777777" w:rsidTr="00C81AE7">
        <w:tc>
          <w:tcPr>
            <w:tcW w:w="1402" w:type="dxa"/>
          </w:tcPr>
          <w:p w14:paraId="7C290F95" w14:textId="77777777" w:rsidR="00692704" w:rsidRDefault="00C27A75" w:rsidP="00C81AE7">
            <w:pPr>
              <w:suppressAutoHyphens/>
              <w:spacing w:after="120"/>
              <w:jc w:val="left"/>
            </w:pPr>
            <w:r>
              <w:t>1.14</w:t>
            </w:r>
          </w:p>
        </w:tc>
        <w:tc>
          <w:tcPr>
            <w:tcW w:w="4087" w:type="dxa"/>
          </w:tcPr>
          <w:p w14:paraId="4E47B8A5" w14:textId="77777777" w:rsidR="00692704" w:rsidRDefault="00692704" w:rsidP="00795CE7">
            <w:pPr>
              <w:pStyle w:val="ListParagraph"/>
              <w:numPr>
                <w:ilvl w:val="0"/>
                <w:numId w:val="64"/>
              </w:numPr>
              <w:suppressAutoHyphens/>
              <w:spacing w:after="120"/>
              <w:ind w:left="328"/>
              <w:jc w:val="left"/>
            </w:pPr>
            <w:r>
              <w:t>Permissions being obtained by the Employer</w:t>
            </w:r>
          </w:p>
        </w:tc>
        <w:tc>
          <w:tcPr>
            <w:tcW w:w="3885" w:type="dxa"/>
          </w:tcPr>
          <w:p w14:paraId="30837E84" w14:textId="77777777" w:rsidR="00692704" w:rsidRDefault="00692704" w:rsidP="00C81AE7">
            <w:pPr>
              <w:suppressAutoHyphens/>
              <w:spacing w:after="120"/>
              <w:jc w:val="left"/>
            </w:pPr>
          </w:p>
        </w:tc>
      </w:tr>
      <w:tr w:rsidR="00692704" w14:paraId="0800B384" w14:textId="77777777" w:rsidTr="00C81AE7">
        <w:tc>
          <w:tcPr>
            <w:tcW w:w="1402" w:type="dxa"/>
          </w:tcPr>
          <w:p w14:paraId="76923D91" w14:textId="77777777" w:rsidR="00692704" w:rsidRDefault="00692704" w:rsidP="00C81AE7">
            <w:pPr>
              <w:suppressAutoHyphens/>
              <w:spacing w:after="120"/>
              <w:jc w:val="left"/>
            </w:pPr>
            <w:r>
              <w:t>2.1</w:t>
            </w:r>
          </w:p>
        </w:tc>
        <w:tc>
          <w:tcPr>
            <w:tcW w:w="4087" w:type="dxa"/>
          </w:tcPr>
          <w:p w14:paraId="6350E932" w14:textId="77777777" w:rsidR="00692704" w:rsidRDefault="001344D2" w:rsidP="00795CE7">
            <w:pPr>
              <w:pStyle w:val="ListParagraph"/>
              <w:numPr>
                <w:ilvl w:val="0"/>
                <w:numId w:val="64"/>
              </w:numPr>
              <w:suppressAutoHyphens/>
              <w:spacing w:after="120"/>
              <w:ind w:left="328"/>
              <w:jc w:val="left"/>
            </w:pPr>
            <w:r>
              <w:t>P</w:t>
            </w:r>
            <w:r w:rsidR="00692704">
              <w:t>ossession of foundations, structures, plant or means of access</w:t>
            </w:r>
          </w:p>
        </w:tc>
        <w:tc>
          <w:tcPr>
            <w:tcW w:w="3885" w:type="dxa"/>
          </w:tcPr>
          <w:p w14:paraId="320F1761" w14:textId="77777777" w:rsidR="00692704" w:rsidRDefault="00692704">
            <w:pPr>
              <w:suppressAutoHyphens/>
              <w:spacing w:after="120"/>
              <w:jc w:val="left"/>
            </w:pPr>
            <w:r>
              <w:t>Please also refer to Sub-Clause 2.1 to ensure consistency and applicability.</w:t>
            </w:r>
          </w:p>
        </w:tc>
      </w:tr>
      <w:tr w:rsidR="00692704" w14:paraId="7B52E9FF" w14:textId="77777777" w:rsidTr="00C81AE7">
        <w:tc>
          <w:tcPr>
            <w:tcW w:w="1402" w:type="dxa"/>
          </w:tcPr>
          <w:p w14:paraId="1DF3892D" w14:textId="77777777" w:rsidR="00692704" w:rsidRDefault="00692704" w:rsidP="00C81AE7">
            <w:pPr>
              <w:suppressAutoHyphens/>
              <w:spacing w:after="120"/>
              <w:jc w:val="left"/>
            </w:pPr>
            <w:r>
              <w:t>4.1</w:t>
            </w:r>
          </w:p>
        </w:tc>
        <w:tc>
          <w:tcPr>
            <w:tcW w:w="4087" w:type="dxa"/>
          </w:tcPr>
          <w:p w14:paraId="22E23BFF" w14:textId="77777777" w:rsidR="00692704" w:rsidRDefault="00692704" w:rsidP="00795CE7">
            <w:pPr>
              <w:pStyle w:val="ListParagraph"/>
              <w:numPr>
                <w:ilvl w:val="0"/>
                <w:numId w:val="64"/>
              </w:numPr>
              <w:suppressAutoHyphens/>
              <w:spacing w:after="120"/>
              <w:ind w:left="328"/>
              <w:jc w:val="left"/>
            </w:pPr>
            <w:r>
              <w:t>Intended purposes for which the Works are required</w:t>
            </w:r>
          </w:p>
        </w:tc>
        <w:tc>
          <w:tcPr>
            <w:tcW w:w="3885" w:type="dxa"/>
          </w:tcPr>
          <w:p w14:paraId="5C246566" w14:textId="77777777" w:rsidR="00692704" w:rsidRDefault="00692704" w:rsidP="00C81AE7">
            <w:pPr>
              <w:suppressAutoHyphens/>
              <w:spacing w:after="120"/>
              <w:jc w:val="left"/>
            </w:pPr>
            <w:r>
              <w:t>As mentioned above</w:t>
            </w:r>
          </w:p>
        </w:tc>
      </w:tr>
      <w:tr w:rsidR="00B14713" w14:paraId="1AF30767" w14:textId="77777777" w:rsidTr="00C81AE7">
        <w:tc>
          <w:tcPr>
            <w:tcW w:w="1402" w:type="dxa"/>
          </w:tcPr>
          <w:p w14:paraId="36E7C3B7" w14:textId="77777777" w:rsidR="00B14713" w:rsidRDefault="00B14713" w:rsidP="00C81AE7">
            <w:pPr>
              <w:suppressAutoHyphens/>
              <w:spacing w:after="120"/>
              <w:jc w:val="left"/>
            </w:pPr>
            <w:r>
              <w:t>4.5</w:t>
            </w:r>
          </w:p>
        </w:tc>
        <w:tc>
          <w:tcPr>
            <w:tcW w:w="4087" w:type="dxa"/>
          </w:tcPr>
          <w:p w14:paraId="744C027E" w14:textId="77777777" w:rsidR="00B14713" w:rsidRDefault="00B14713" w:rsidP="00795CE7">
            <w:pPr>
              <w:pStyle w:val="ListParagraph"/>
              <w:numPr>
                <w:ilvl w:val="0"/>
                <w:numId w:val="64"/>
              </w:numPr>
              <w:suppressAutoHyphens/>
              <w:spacing w:after="120"/>
              <w:ind w:left="328"/>
              <w:jc w:val="left"/>
            </w:pPr>
            <w:r>
              <w:t>Nominated Subcontractors</w:t>
            </w:r>
          </w:p>
        </w:tc>
        <w:tc>
          <w:tcPr>
            <w:tcW w:w="3885" w:type="dxa"/>
          </w:tcPr>
          <w:p w14:paraId="230892C3" w14:textId="77777777" w:rsidR="00B14713" w:rsidRDefault="00B14713" w:rsidP="00C81AE7">
            <w:pPr>
              <w:suppressAutoHyphens/>
              <w:spacing w:after="120"/>
              <w:jc w:val="left"/>
            </w:pPr>
          </w:p>
        </w:tc>
      </w:tr>
      <w:tr w:rsidR="00692704" w14:paraId="22985A80" w14:textId="77777777" w:rsidTr="00C81AE7">
        <w:tc>
          <w:tcPr>
            <w:tcW w:w="1402" w:type="dxa"/>
          </w:tcPr>
          <w:p w14:paraId="786FB59C" w14:textId="77777777" w:rsidR="00692704" w:rsidRDefault="00692704" w:rsidP="00C81AE7">
            <w:pPr>
              <w:suppressAutoHyphens/>
              <w:spacing w:after="120"/>
              <w:jc w:val="left"/>
            </w:pPr>
            <w:r>
              <w:t>4.6</w:t>
            </w:r>
          </w:p>
        </w:tc>
        <w:tc>
          <w:tcPr>
            <w:tcW w:w="4087" w:type="dxa"/>
          </w:tcPr>
          <w:p w14:paraId="70970E8A" w14:textId="77777777" w:rsidR="00B14713" w:rsidRDefault="00692704" w:rsidP="00795CE7">
            <w:pPr>
              <w:pStyle w:val="ListParagraph"/>
              <w:numPr>
                <w:ilvl w:val="0"/>
                <w:numId w:val="64"/>
              </w:numPr>
              <w:suppressAutoHyphens/>
              <w:spacing w:after="120"/>
              <w:ind w:left="328"/>
              <w:jc w:val="left"/>
            </w:pPr>
            <w:r>
              <w:t>Other contractors and others on Site, if any</w:t>
            </w:r>
          </w:p>
          <w:p w14:paraId="6E15C17C" w14:textId="77777777" w:rsidR="00B14713" w:rsidRDefault="00B14713" w:rsidP="00795CE7">
            <w:pPr>
              <w:pStyle w:val="ListParagraph"/>
              <w:numPr>
                <w:ilvl w:val="0"/>
                <w:numId w:val="64"/>
              </w:numPr>
              <w:suppressAutoHyphens/>
              <w:spacing w:after="120"/>
              <w:ind w:left="328"/>
              <w:jc w:val="left"/>
            </w:pPr>
            <w:r>
              <w:t xml:space="preserve">Documents relating to Contractor possession of assets </w:t>
            </w:r>
          </w:p>
        </w:tc>
        <w:tc>
          <w:tcPr>
            <w:tcW w:w="3885" w:type="dxa"/>
          </w:tcPr>
          <w:p w14:paraId="53ACADE7" w14:textId="77777777" w:rsidR="00692704" w:rsidRDefault="00692704" w:rsidP="00C81AE7">
            <w:pPr>
              <w:suppressAutoHyphens/>
              <w:spacing w:after="120"/>
              <w:jc w:val="left"/>
            </w:pPr>
          </w:p>
        </w:tc>
      </w:tr>
      <w:tr w:rsidR="00692704" w14:paraId="2E19A934" w14:textId="77777777" w:rsidTr="00C81AE7">
        <w:tc>
          <w:tcPr>
            <w:tcW w:w="1402" w:type="dxa"/>
          </w:tcPr>
          <w:p w14:paraId="49D4A356" w14:textId="77777777" w:rsidR="00692704" w:rsidRDefault="00692704" w:rsidP="00C81AE7">
            <w:pPr>
              <w:suppressAutoHyphens/>
              <w:spacing w:after="120"/>
              <w:jc w:val="left"/>
            </w:pPr>
            <w:r>
              <w:t>4.7</w:t>
            </w:r>
          </w:p>
        </w:tc>
        <w:tc>
          <w:tcPr>
            <w:tcW w:w="4087" w:type="dxa"/>
          </w:tcPr>
          <w:p w14:paraId="7D8AF4FA" w14:textId="77777777" w:rsidR="00692704" w:rsidRDefault="00692704" w:rsidP="00795CE7">
            <w:pPr>
              <w:pStyle w:val="ListParagraph"/>
              <w:numPr>
                <w:ilvl w:val="0"/>
                <w:numId w:val="64"/>
              </w:numPr>
              <w:suppressAutoHyphens/>
              <w:spacing w:after="120"/>
              <w:ind w:left="328"/>
              <w:jc w:val="left"/>
            </w:pPr>
            <w:r>
              <w:t xml:space="preserve">Setting- out points, lines and levels of reference </w:t>
            </w:r>
          </w:p>
        </w:tc>
        <w:tc>
          <w:tcPr>
            <w:tcW w:w="3885" w:type="dxa"/>
          </w:tcPr>
          <w:p w14:paraId="56E519BF" w14:textId="77777777"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14:paraId="31D99EE4" w14:textId="77777777" w:rsidTr="00C81AE7">
        <w:tc>
          <w:tcPr>
            <w:tcW w:w="1402" w:type="dxa"/>
          </w:tcPr>
          <w:p w14:paraId="297CEA30" w14:textId="77777777" w:rsidR="00B14713" w:rsidRDefault="00B14713" w:rsidP="00C81AE7">
            <w:pPr>
              <w:suppressAutoHyphens/>
              <w:spacing w:after="120"/>
              <w:jc w:val="left"/>
            </w:pPr>
            <w:r>
              <w:lastRenderedPageBreak/>
              <w:t>4.18</w:t>
            </w:r>
          </w:p>
        </w:tc>
        <w:tc>
          <w:tcPr>
            <w:tcW w:w="4087" w:type="dxa"/>
          </w:tcPr>
          <w:p w14:paraId="3830F30D" w14:textId="77777777" w:rsidR="00B14713" w:rsidRDefault="00B14713" w:rsidP="00795CE7">
            <w:pPr>
              <w:pStyle w:val="ListParagraph"/>
              <w:numPr>
                <w:ilvl w:val="0"/>
                <w:numId w:val="64"/>
              </w:numPr>
              <w:suppressAutoHyphens/>
              <w:spacing w:after="120"/>
              <w:ind w:left="328"/>
              <w:jc w:val="left"/>
            </w:pPr>
            <w:r>
              <w:t>Emissions, surface discharges and effluent.</w:t>
            </w:r>
          </w:p>
        </w:tc>
        <w:tc>
          <w:tcPr>
            <w:tcW w:w="3885" w:type="dxa"/>
          </w:tcPr>
          <w:p w14:paraId="48E91BBB" w14:textId="77777777" w:rsidR="00B14713" w:rsidRDefault="00B14713" w:rsidP="00C81AE7">
            <w:pPr>
              <w:suppressAutoHyphens/>
              <w:spacing w:after="120"/>
              <w:jc w:val="left"/>
            </w:pPr>
          </w:p>
        </w:tc>
      </w:tr>
      <w:tr w:rsidR="00692704" w14:paraId="36EB4E1F" w14:textId="77777777" w:rsidTr="00C81AE7">
        <w:tc>
          <w:tcPr>
            <w:tcW w:w="1402" w:type="dxa"/>
          </w:tcPr>
          <w:p w14:paraId="04B14F06" w14:textId="77777777" w:rsidR="00692704" w:rsidRDefault="00692704" w:rsidP="00C81AE7">
            <w:pPr>
              <w:suppressAutoHyphens/>
              <w:spacing w:after="120"/>
              <w:jc w:val="left"/>
            </w:pPr>
            <w:r>
              <w:t>4.19</w:t>
            </w:r>
          </w:p>
        </w:tc>
        <w:tc>
          <w:tcPr>
            <w:tcW w:w="4087" w:type="dxa"/>
          </w:tcPr>
          <w:p w14:paraId="21314384" w14:textId="77777777" w:rsidR="00692704" w:rsidRDefault="00692704" w:rsidP="00795CE7">
            <w:pPr>
              <w:pStyle w:val="ListParagraph"/>
              <w:numPr>
                <w:ilvl w:val="0"/>
                <w:numId w:val="64"/>
              </w:numPr>
              <w:suppressAutoHyphens/>
              <w:spacing w:after="120"/>
              <w:ind w:left="328"/>
              <w:jc w:val="left"/>
            </w:pPr>
            <w:r>
              <w:t>Details and prices of electricity, water, gas and other services if the services are to be available for the Contractor to use.</w:t>
            </w:r>
          </w:p>
        </w:tc>
        <w:tc>
          <w:tcPr>
            <w:tcW w:w="3885" w:type="dxa"/>
          </w:tcPr>
          <w:p w14:paraId="79F7EA7A" w14:textId="77777777" w:rsidR="00692704" w:rsidRDefault="00692704" w:rsidP="00C81AE7">
            <w:pPr>
              <w:suppressAutoHyphens/>
              <w:spacing w:after="120"/>
              <w:jc w:val="left"/>
            </w:pPr>
          </w:p>
        </w:tc>
      </w:tr>
      <w:tr w:rsidR="00B14713" w14:paraId="155B9C23" w14:textId="77777777" w:rsidTr="00C81AE7">
        <w:tc>
          <w:tcPr>
            <w:tcW w:w="1402" w:type="dxa"/>
          </w:tcPr>
          <w:p w14:paraId="7C20C237" w14:textId="77777777" w:rsidR="00B14713" w:rsidRDefault="00B14713" w:rsidP="00FE2209">
            <w:pPr>
              <w:suppressAutoHyphens/>
              <w:spacing w:after="120"/>
              <w:jc w:val="left"/>
            </w:pPr>
            <w:r>
              <w:t>4.2</w:t>
            </w:r>
            <w:r w:rsidR="00FE2209">
              <w:t>0</w:t>
            </w:r>
          </w:p>
        </w:tc>
        <w:tc>
          <w:tcPr>
            <w:tcW w:w="4087" w:type="dxa"/>
          </w:tcPr>
          <w:p w14:paraId="0FC7B8B6" w14:textId="77777777" w:rsidR="00B14713" w:rsidRDefault="00B14713" w:rsidP="00795CE7">
            <w:pPr>
              <w:pStyle w:val="ListParagraph"/>
              <w:numPr>
                <w:ilvl w:val="0"/>
                <w:numId w:val="64"/>
              </w:numPr>
              <w:suppressAutoHyphens/>
              <w:spacing w:after="120"/>
              <w:ind w:left="328"/>
              <w:jc w:val="left"/>
            </w:pPr>
            <w:r>
              <w:t>Number of copies of progress reports</w:t>
            </w:r>
          </w:p>
          <w:p w14:paraId="7C05D3FD" w14:textId="77777777" w:rsidR="00B14713" w:rsidRDefault="00B14713" w:rsidP="00C81AE7">
            <w:pPr>
              <w:pStyle w:val="ListParagraph"/>
              <w:suppressAutoHyphens/>
              <w:spacing w:after="120"/>
              <w:ind w:left="328"/>
              <w:jc w:val="left"/>
            </w:pPr>
          </w:p>
          <w:p w14:paraId="06A281C2" w14:textId="77777777" w:rsidR="00B14713" w:rsidRDefault="00B14713" w:rsidP="00795CE7">
            <w:pPr>
              <w:pStyle w:val="ListParagraph"/>
              <w:numPr>
                <w:ilvl w:val="0"/>
                <w:numId w:val="64"/>
              </w:numPr>
              <w:suppressAutoHyphens/>
              <w:spacing w:after="120"/>
              <w:ind w:left="328"/>
              <w:jc w:val="left"/>
            </w:pPr>
            <w:r>
              <w:t>Contents of progress reports</w:t>
            </w:r>
          </w:p>
          <w:p w14:paraId="235891DF" w14:textId="77777777" w:rsidR="00B14713" w:rsidRDefault="00B14713" w:rsidP="00C81AE7">
            <w:pPr>
              <w:pStyle w:val="ListParagraph"/>
              <w:ind w:left="328"/>
              <w:jc w:val="left"/>
            </w:pPr>
          </w:p>
          <w:p w14:paraId="17E0D9CD" w14:textId="77777777" w:rsidR="00B14713" w:rsidRDefault="00B14713" w:rsidP="00795CE7">
            <w:pPr>
              <w:pStyle w:val="ListParagraph"/>
              <w:numPr>
                <w:ilvl w:val="0"/>
                <w:numId w:val="64"/>
              </w:numPr>
              <w:suppressAutoHyphens/>
              <w:spacing w:after="120"/>
              <w:ind w:left="328"/>
              <w:jc w:val="left"/>
            </w:pPr>
            <w:r>
              <w:t>Reporting requirements for the Operation Service</w:t>
            </w:r>
          </w:p>
        </w:tc>
        <w:tc>
          <w:tcPr>
            <w:tcW w:w="3885" w:type="dxa"/>
          </w:tcPr>
          <w:p w14:paraId="28105362" w14:textId="77777777" w:rsidR="00B14713" w:rsidRDefault="00B14713" w:rsidP="00C81AE7">
            <w:pPr>
              <w:suppressAutoHyphens/>
              <w:spacing w:after="120"/>
              <w:jc w:val="left"/>
            </w:pPr>
          </w:p>
        </w:tc>
      </w:tr>
      <w:tr w:rsidR="001344D2" w14:paraId="4E8E94B2" w14:textId="77777777" w:rsidTr="00C81AE7">
        <w:tc>
          <w:tcPr>
            <w:tcW w:w="1402" w:type="dxa"/>
          </w:tcPr>
          <w:p w14:paraId="7681B3C4" w14:textId="77777777" w:rsidR="001344D2" w:rsidRDefault="001344D2" w:rsidP="00FE2209">
            <w:pPr>
              <w:suppressAutoHyphens/>
              <w:spacing w:after="120"/>
              <w:jc w:val="left"/>
            </w:pPr>
            <w:r>
              <w:t>4.2</w:t>
            </w:r>
            <w:r w:rsidR="00FE2209">
              <w:t>6</w:t>
            </w:r>
          </w:p>
        </w:tc>
        <w:tc>
          <w:tcPr>
            <w:tcW w:w="4087" w:type="dxa"/>
          </w:tcPr>
          <w:p w14:paraId="68DA6A3A" w14:textId="77777777" w:rsidR="001344D2" w:rsidRDefault="00AA4562" w:rsidP="00795CE7">
            <w:pPr>
              <w:pStyle w:val="ListParagraph"/>
              <w:numPr>
                <w:ilvl w:val="0"/>
                <w:numId w:val="64"/>
              </w:numPr>
              <w:suppressAutoHyphens/>
              <w:spacing w:after="120"/>
              <w:ind w:left="328"/>
              <w:jc w:val="left"/>
            </w:pPr>
            <w:r>
              <w:t>Existing facilities</w:t>
            </w:r>
          </w:p>
        </w:tc>
        <w:tc>
          <w:tcPr>
            <w:tcW w:w="3885" w:type="dxa"/>
          </w:tcPr>
          <w:p w14:paraId="1E2A0F02" w14:textId="77777777" w:rsidR="001344D2" w:rsidRDefault="001344D2" w:rsidP="00C81AE7">
            <w:pPr>
              <w:suppressAutoHyphens/>
              <w:spacing w:after="120"/>
              <w:jc w:val="left"/>
            </w:pPr>
          </w:p>
        </w:tc>
      </w:tr>
      <w:tr w:rsidR="00692704" w14:paraId="06525619" w14:textId="77777777" w:rsidTr="00C81AE7">
        <w:tc>
          <w:tcPr>
            <w:tcW w:w="1402" w:type="dxa"/>
          </w:tcPr>
          <w:p w14:paraId="4EEB49C1" w14:textId="77777777" w:rsidR="00692704" w:rsidRDefault="00692704" w:rsidP="00C81AE7">
            <w:pPr>
              <w:suppressAutoHyphens/>
              <w:spacing w:after="120"/>
              <w:jc w:val="left"/>
            </w:pPr>
            <w:r>
              <w:t>5.1</w:t>
            </w:r>
          </w:p>
        </w:tc>
        <w:tc>
          <w:tcPr>
            <w:tcW w:w="4087" w:type="dxa"/>
          </w:tcPr>
          <w:p w14:paraId="337949D4" w14:textId="77777777" w:rsidR="00692704" w:rsidRDefault="00692704" w:rsidP="00795CE7">
            <w:pPr>
              <w:pStyle w:val="ListParagraph"/>
              <w:numPr>
                <w:ilvl w:val="0"/>
                <w:numId w:val="64"/>
              </w:numPr>
              <w:suppressAutoHyphens/>
              <w:spacing w:after="120"/>
              <w:ind w:left="328"/>
              <w:jc w:val="left"/>
            </w:pPr>
            <w:r>
              <w:t>Criteria (if any) for design personnel</w:t>
            </w:r>
          </w:p>
        </w:tc>
        <w:tc>
          <w:tcPr>
            <w:tcW w:w="3885" w:type="dxa"/>
          </w:tcPr>
          <w:p w14:paraId="4F122640" w14:textId="77777777" w:rsidR="00692704" w:rsidRDefault="00692704" w:rsidP="00C81AE7">
            <w:pPr>
              <w:suppressAutoHyphens/>
              <w:spacing w:after="120"/>
              <w:jc w:val="left"/>
            </w:pPr>
            <w:r>
              <w:t>Consistent with any such requirement in Section III- Evaluation and Qualification Criteria</w:t>
            </w:r>
          </w:p>
        </w:tc>
      </w:tr>
      <w:tr w:rsidR="00692704" w14:paraId="6A1E57C1" w14:textId="77777777" w:rsidTr="00C81AE7">
        <w:tc>
          <w:tcPr>
            <w:tcW w:w="1402" w:type="dxa"/>
          </w:tcPr>
          <w:p w14:paraId="1FBD9F54" w14:textId="77777777" w:rsidR="00692704" w:rsidRDefault="00692704" w:rsidP="00C81AE7">
            <w:pPr>
              <w:suppressAutoHyphens/>
              <w:spacing w:after="120"/>
              <w:jc w:val="left"/>
            </w:pPr>
            <w:r>
              <w:t>5.2</w:t>
            </w:r>
          </w:p>
        </w:tc>
        <w:tc>
          <w:tcPr>
            <w:tcW w:w="4087" w:type="dxa"/>
          </w:tcPr>
          <w:p w14:paraId="48960D5E" w14:textId="77777777" w:rsidR="00692704" w:rsidRDefault="00692704" w:rsidP="00795CE7">
            <w:pPr>
              <w:pStyle w:val="ListParagraph"/>
              <w:numPr>
                <w:ilvl w:val="0"/>
                <w:numId w:val="64"/>
              </w:numPr>
              <w:suppressAutoHyphens/>
              <w:spacing w:after="120"/>
              <w:ind w:left="328"/>
              <w:jc w:val="left"/>
            </w:pPr>
            <w:r>
              <w:t>Contractor’s Documents required and whether for approval</w:t>
            </w:r>
          </w:p>
        </w:tc>
        <w:tc>
          <w:tcPr>
            <w:tcW w:w="3885" w:type="dxa"/>
          </w:tcPr>
          <w:p w14:paraId="3F8B9D4D" w14:textId="5CAB5F2F" w:rsidR="00692704" w:rsidRDefault="00692704" w:rsidP="00C81AE7">
            <w:pPr>
              <w:suppressAutoHyphens/>
              <w:spacing w:after="120"/>
              <w:jc w:val="left"/>
            </w:pPr>
            <w:r>
              <w:t>Specify, as appropriate, the extent to which the Contractor’s Documents are required, which of them are required for approval</w:t>
            </w:r>
            <w:r w:rsidR="00A3674E">
              <w:t xml:space="preserve"> or </w:t>
            </w:r>
            <w:r w:rsidR="00CD7996">
              <w:t xml:space="preserve">consent </w:t>
            </w:r>
            <w:r w:rsidR="00C81AE7">
              <w:br/>
            </w:r>
            <w:r>
              <w:t xml:space="preserve">(not just review), and the submission procedures. </w:t>
            </w:r>
            <w:r w:rsidR="00E970FD">
              <w:t xml:space="preserve">See </w:t>
            </w:r>
            <w:r w:rsidR="007763C9">
              <w:t>“</w:t>
            </w:r>
            <w:r w:rsidR="00E970FD">
              <w:t>Contractor’s Documents</w:t>
            </w:r>
            <w:r w:rsidR="007763C9">
              <w:t>”</w:t>
            </w:r>
            <w:r w:rsidR="00E970FD">
              <w:t xml:space="preserve"> section below.</w:t>
            </w:r>
          </w:p>
        </w:tc>
      </w:tr>
      <w:tr w:rsidR="00692704" w14:paraId="3C666DD3" w14:textId="77777777" w:rsidTr="00C81AE7">
        <w:tc>
          <w:tcPr>
            <w:tcW w:w="1402" w:type="dxa"/>
          </w:tcPr>
          <w:p w14:paraId="29197D94" w14:textId="77777777" w:rsidR="00692704" w:rsidRDefault="00692704" w:rsidP="00C81AE7">
            <w:pPr>
              <w:suppressAutoHyphens/>
              <w:spacing w:after="120"/>
              <w:jc w:val="left"/>
            </w:pPr>
            <w:r>
              <w:t>5.4</w:t>
            </w:r>
          </w:p>
        </w:tc>
        <w:tc>
          <w:tcPr>
            <w:tcW w:w="4087" w:type="dxa"/>
          </w:tcPr>
          <w:p w14:paraId="51F350E9" w14:textId="77777777" w:rsidR="00692704" w:rsidRDefault="00692704" w:rsidP="00795CE7">
            <w:pPr>
              <w:pStyle w:val="ListParagraph"/>
              <w:numPr>
                <w:ilvl w:val="0"/>
                <w:numId w:val="64"/>
              </w:numPr>
              <w:suppressAutoHyphens/>
              <w:spacing w:after="120"/>
              <w:ind w:left="328"/>
              <w:jc w:val="left"/>
            </w:pPr>
            <w:r>
              <w:t>Applicable Technical Standards and regulations</w:t>
            </w:r>
          </w:p>
        </w:tc>
        <w:tc>
          <w:tcPr>
            <w:tcW w:w="3885" w:type="dxa"/>
          </w:tcPr>
          <w:p w14:paraId="7E73D2AF" w14:textId="77777777" w:rsidR="00692704" w:rsidRDefault="00692704" w:rsidP="00C81AE7">
            <w:pPr>
              <w:suppressAutoHyphens/>
              <w:spacing w:after="120"/>
              <w:jc w:val="left"/>
            </w:pPr>
          </w:p>
        </w:tc>
      </w:tr>
      <w:tr w:rsidR="00692704" w14:paraId="23ED1688" w14:textId="77777777" w:rsidTr="00C81AE7">
        <w:tc>
          <w:tcPr>
            <w:tcW w:w="1402" w:type="dxa"/>
          </w:tcPr>
          <w:p w14:paraId="40900102" w14:textId="77777777" w:rsidR="00692704" w:rsidRDefault="00692704" w:rsidP="00C81AE7">
            <w:pPr>
              <w:suppressAutoHyphens/>
              <w:spacing w:after="120"/>
              <w:jc w:val="left"/>
            </w:pPr>
            <w:r>
              <w:t>5.</w:t>
            </w:r>
            <w:r w:rsidR="00A3674E">
              <w:t>5</w:t>
            </w:r>
          </w:p>
        </w:tc>
        <w:tc>
          <w:tcPr>
            <w:tcW w:w="4087" w:type="dxa"/>
          </w:tcPr>
          <w:p w14:paraId="6F837CE5" w14:textId="77777777" w:rsidR="00692704" w:rsidRDefault="00692704" w:rsidP="00795CE7">
            <w:pPr>
              <w:pStyle w:val="ListParagraph"/>
              <w:numPr>
                <w:ilvl w:val="0"/>
                <w:numId w:val="64"/>
              </w:numPr>
              <w:suppressAutoHyphens/>
              <w:spacing w:after="120"/>
              <w:ind w:left="328"/>
              <w:jc w:val="left"/>
            </w:pPr>
            <w:r>
              <w:t>As- built drawings and other records of the Works</w:t>
            </w:r>
          </w:p>
        </w:tc>
        <w:tc>
          <w:tcPr>
            <w:tcW w:w="3885" w:type="dxa"/>
          </w:tcPr>
          <w:p w14:paraId="225B4EDC" w14:textId="77777777" w:rsidR="00692704" w:rsidRDefault="00692704" w:rsidP="00C81AE7">
            <w:pPr>
              <w:suppressAutoHyphens/>
              <w:spacing w:after="120"/>
              <w:jc w:val="left"/>
            </w:pPr>
          </w:p>
        </w:tc>
      </w:tr>
      <w:tr w:rsidR="000317CC" w14:paraId="0D4FBB08" w14:textId="77777777" w:rsidTr="00C81AE7">
        <w:tc>
          <w:tcPr>
            <w:tcW w:w="1402" w:type="dxa"/>
          </w:tcPr>
          <w:p w14:paraId="59861341" w14:textId="77777777" w:rsidR="000317CC" w:rsidRDefault="000317CC" w:rsidP="00C81AE7">
            <w:pPr>
              <w:suppressAutoHyphens/>
              <w:spacing w:after="120"/>
              <w:jc w:val="left"/>
            </w:pPr>
            <w:r>
              <w:t>6.1</w:t>
            </w:r>
          </w:p>
        </w:tc>
        <w:tc>
          <w:tcPr>
            <w:tcW w:w="4087" w:type="dxa"/>
          </w:tcPr>
          <w:p w14:paraId="079D9921" w14:textId="77777777" w:rsidR="000317CC" w:rsidRDefault="000317CC" w:rsidP="00795CE7">
            <w:pPr>
              <w:pStyle w:val="ListParagraph"/>
              <w:numPr>
                <w:ilvl w:val="0"/>
                <w:numId w:val="64"/>
              </w:numPr>
              <w:suppressAutoHyphens/>
              <w:spacing w:after="120"/>
              <w:ind w:left="328"/>
              <w:jc w:val="left"/>
            </w:pPr>
            <w:r>
              <w:t>Engagement of staff and labour</w:t>
            </w:r>
          </w:p>
        </w:tc>
        <w:tc>
          <w:tcPr>
            <w:tcW w:w="3885" w:type="dxa"/>
          </w:tcPr>
          <w:p w14:paraId="44084BC6" w14:textId="77777777" w:rsidR="000317CC" w:rsidRDefault="000317CC" w:rsidP="00C81AE7">
            <w:pPr>
              <w:suppressAutoHyphens/>
              <w:spacing w:after="120"/>
              <w:jc w:val="left"/>
            </w:pPr>
          </w:p>
        </w:tc>
      </w:tr>
      <w:tr w:rsidR="00692704" w14:paraId="43ADD18C" w14:textId="77777777" w:rsidTr="00C81AE7">
        <w:tc>
          <w:tcPr>
            <w:tcW w:w="1402" w:type="dxa"/>
          </w:tcPr>
          <w:p w14:paraId="46C6DC0D" w14:textId="77777777" w:rsidR="00692704" w:rsidRDefault="00692704" w:rsidP="00C81AE7">
            <w:pPr>
              <w:suppressAutoHyphens/>
              <w:spacing w:after="120"/>
              <w:jc w:val="left"/>
            </w:pPr>
            <w:r>
              <w:t>6.6</w:t>
            </w:r>
          </w:p>
        </w:tc>
        <w:tc>
          <w:tcPr>
            <w:tcW w:w="4087" w:type="dxa"/>
          </w:tcPr>
          <w:p w14:paraId="55F4B6C3" w14:textId="77777777" w:rsidR="00692704" w:rsidRDefault="00692704" w:rsidP="00795CE7">
            <w:pPr>
              <w:pStyle w:val="ListParagraph"/>
              <w:numPr>
                <w:ilvl w:val="0"/>
                <w:numId w:val="64"/>
              </w:numPr>
              <w:suppressAutoHyphens/>
              <w:spacing w:after="120"/>
              <w:ind w:left="328"/>
              <w:jc w:val="left"/>
            </w:pPr>
            <w:r>
              <w:t xml:space="preserve">Facilities for </w:t>
            </w:r>
            <w:r w:rsidR="000317CC">
              <w:t xml:space="preserve">Contractor’s </w:t>
            </w:r>
            <w:r>
              <w:t>Personnel</w:t>
            </w:r>
          </w:p>
          <w:p w14:paraId="28144117" w14:textId="77777777" w:rsidR="000317CC" w:rsidRDefault="000317CC" w:rsidP="00795CE7">
            <w:pPr>
              <w:pStyle w:val="ListParagraph"/>
              <w:numPr>
                <w:ilvl w:val="0"/>
                <w:numId w:val="64"/>
              </w:numPr>
              <w:suppressAutoHyphens/>
              <w:spacing w:after="120"/>
              <w:ind w:left="328"/>
              <w:jc w:val="left"/>
            </w:pPr>
            <w:r>
              <w:t>Facilities for Employer’s staff</w:t>
            </w:r>
          </w:p>
        </w:tc>
        <w:tc>
          <w:tcPr>
            <w:tcW w:w="3885" w:type="dxa"/>
          </w:tcPr>
          <w:p w14:paraId="2C11D890" w14:textId="77777777" w:rsidR="00692704" w:rsidRDefault="00692704" w:rsidP="00C81AE7">
            <w:pPr>
              <w:suppressAutoHyphens/>
              <w:spacing w:after="120"/>
              <w:jc w:val="left"/>
            </w:pPr>
          </w:p>
        </w:tc>
      </w:tr>
      <w:tr w:rsidR="00692704" w14:paraId="3A854ACE" w14:textId="77777777" w:rsidTr="00C81AE7">
        <w:tc>
          <w:tcPr>
            <w:tcW w:w="1402" w:type="dxa"/>
          </w:tcPr>
          <w:p w14:paraId="7E4CBB67" w14:textId="77777777" w:rsidR="00692704" w:rsidRDefault="00692704" w:rsidP="00C81AE7">
            <w:pPr>
              <w:suppressAutoHyphens/>
              <w:spacing w:after="120"/>
              <w:jc w:val="left"/>
            </w:pPr>
            <w:r>
              <w:t>7.2</w:t>
            </w:r>
          </w:p>
        </w:tc>
        <w:tc>
          <w:tcPr>
            <w:tcW w:w="4087" w:type="dxa"/>
          </w:tcPr>
          <w:p w14:paraId="60BE4C90" w14:textId="77777777" w:rsidR="00692704" w:rsidRDefault="00692704" w:rsidP="00795CE7">
            <w:pPr>
              <w:pStyle w:val="ListParagraph"/>
              <w:numPr>
                <w:ilvl w:val="0"/>
                <w:numId w:val="64"/>
              </w:numPr>
              <w:suppressAutoHyphens/>
              <w:spacing w:after="120"/>
              <w:ind w:left="328"/>
              <w:jc w:val="left"/>
            </w:pPr>
            <w:r>
              <w:t>Samples</w:t>
            </w:r>
          </w:p>
        </w:tc>
        <w:tc>
          <w:tcPr>
            <w:tcW w:w="3885" w:type="dxa"/>
          </w:tcPr>
          <w:p w14:paraId="7F8C0ABF" w14:textId="77777777" w:rsidR="00692704" w:rsidRDefault="00692704" w:rsidP="00C81AE7">
            <w:pPr>
              <w:suppressAutoHyphens/>
              <w:spacing w:after="120"/>
              <w:jc w:val="left"/>
            </w:pPr>
          </w:p>
        </w:tc>
      </w:tr>
      <w:tr w:rsidR="00692704" w14:paraId="60C2B6C4" w14:textId="77777777" w:rsidTr="00C81AE7">
        <w:tc>
          <w:tcPr>
            <w:tcW w:w="1402" w:type="dxa"/>
          </w:tcPr>
          <w:p w14:paraId="26939FC6" w14:textId="77777777" w:rsidR="00692704" w:rsidRDefault="00692704" w:rsidP="00C81AE7">
            <w:pPr>
              <w:suppressAutoHyphens/>
              <w:spacing w:after="120"/>
              <w:jc w:val="left"/>
            </w:pPr>
            <w:r>
              <w:t>7.4</w:t>
            </w:r>
          </w:p>
        </w:tc>
        <w:tc>
          <w:tcPr>
            <w:tcW w:w="4087" w:type="dxa"/>
          </w:tcPr>
          <w:p w14:paraId="086527BB" w14:textId="77777777" w:rsidR="00692704" w:rsidRDefault="00692704" w:rsidP="00795CE7">
            <w:pPr>
              <w:pStyle w:val="ListParagraph"/>
              <w:numPr>
                <w:ilvl w:val="0"/>
                <w:numId w:val="64"/>
              </w:numPr>
              <w:suppressAutoHyphens/>
              <w:spacing w:after="120"/>
              <w:ind w:left="328"/>
              <w:jc w:val="left"/>
            </w:pPr>
            <w:r>
              <w:t>Testing</w:t>
            </w:r>
          </w:p>
        </w:tc>
        <w:tc>
          <w:tcPr>
            <w:tcW w:w="3885" w:type="dxa"/>
          </w:tcPr>
          <w:p w14:paraId="2BB1D846" w14:textId="77777777" w:rsidR="00692704" w:rsidRDefault="00692704" w:rsidP="00C81AE7">
            <w:pPr>
              <w:suppressAutoHyphens/>
              <w:spacing w:after="120"/>
              <w:jc w:val="left"/>
            </w:pPr>
          </w:p>
        </w:tc>
      </w:tr>
      <w:tr w:rsidR="0025374D" w14:paraId="0C712F5F" w14:textId="77777777" w:rsidTr="00C81AE7">
        <w:tc>
          <w:tcPr>
            <w:tcW w:w="1402" w:type="dxa"/>
          </w:tcPr>
          <w:p w14:paraId="28EA6608" w14:textId="77777777" w:rsidR="0025374D" w:rsidRDefault="0025374D" w:rsidP="00C81AE7">
            <w:pPr>
              <w:suppressAutoHyphens/>
              <w:spacing w:after="120"/>
              <w:jc w:val="left"/>
            </w:pPr>
            <w:r>
              <w:t>7.8</w:t>
            </w:r>
          </w:p>
        </w:tc>
        <w:tc>
          <w:tcPr>
            <w:tcW w:w="4087" w:type="dxa"/>
          </w:tcPr>
          <w:p w14:paraId="4358F8CE" w14:textId="77777777" w:rsidR="0025374D" w:rsidRDefault="0025374D" w:rsidP="00795CE7">
            <w:pPr>
              <w:pStyle w:val="ListParagraph"/>
              <w:numPr>
                <w:ilvl w:val="0"/>
                <w:numId w:val="64"/>
              </w:numPr>
              <w:suppressAutoHyphens/>
              <w:spacing w:after="120"/>
              <w:ind w:left="328"/>
              <w:jc w:val="left"/>
            </w:pPr>
            <w:r>
              <w:t>Royalties</w:t>
            </w:r>
          </w:p>
        </w:tc>
        <w:tc>
          <w:tcPr>
            <w:tcW w:w="3885" w:type="dxa"/>
          </w:tcPr>
          <w:p w14:paraId="474DBDA5" w14:textId="77777777" w:rsidR="0025374D" w:rsidRDefault="0025374D" w:rsidP="00C81AE7">
            <w:pPr>
              <w:suppressAutoHyphens/>
              <w:spacing w:after="120"/>
              <w:jc w:val="left"/>
            </w:pPr>
          </w:p>
        </w:tc>
      </w:tr>
      <w:tr w:rsidR="000317CC" w14:paraId="72CA8EAB" w14:textId="77777777" w:rsidTr="00C81AE7">
        <w:tc>
          <w:tcPr>
            <w:tcW w:w="1402" w:type="dxa"/>
          </w:tcPr>
          <w:p w14:paraId="6D330D7A" w14:textId="77777777" w:rsidR="000317CC" w:rsidRDefault="000317CC" w:rsidP="00C81AE7">
            <w:pPr>
              <w:suppressAutoHyphens/>
              <w:spacing w:after="120"/>
              <w:jc w:val="left"/>
            </w:pPr>
            <w:r>
              <w:t>8.7</w:t>
            </w:r>
          </w:p>
        </w:tc>
        <w:tc>
          <w:tcPr>
            <w:tcW w:w="4087" w:type="dxa"/>
          </w:tcPr>
          <w:p w14:paraId="5A98E37A" w14:textId="77777777" w:rsidR="000317CC" w:rsidRPr="00D909BB" w:rsidRDefault="000317CC" w:rsidP="00795CE7">
            <w:pPr>
              <w:pStyle w:val="ListParagraph"/>
              <w:numPr>
                <w:ilvl w:val="0"/>
                <w:numId w:val="64"/>
              </w:numPr>
              <w:suppressAutoHyphens/>
              <w:spacing w:after="120"/>
              <w:ind w:left="328"/>
              <w:jc w:val="left"/>
              <w:rPr>
                <w:szCs w:val="24"/>
              </w:rPr>
            </w:pPr>
            <w:r>
              <w:rPr>
                <w:szCs w:val="24"/>
              </w:rPr>
              <w:t>Handback requirements</w:t>
            </w:r>
          </w:p>
        </w:tc>
        <w:tc>
          <w:tcPr>
            <w:tcW w:w="3885" w:type="dxa"/>
          </w:tcPr>
          <w:p w14:paraId="365B975D" w14:textId="77777777" w:rsidR="000317CC" w:rsidRDefault="000317CC" w:rsidP="00C81AE7">
            <w:pPr>
              <w:suppressAutoHyphens/>
              <w:spacing w:after="120"/>
              <w:jc w:val="left"/>
            </w:pPr>
          </w:p>
        </w:tc>
      </w:tr>
      <w:tr w:rsidR="002D729E" w14:paraId="1EDD99BF" w14:textId="77777777" w:rsidTr="00C81AE7">
        <w:tc>
          <w:tcPr>
            <w:tcW w:w="1402" w:type="dxa"/>
          </w:tcPr>
          <w:p w14:paraId="5FD025B0" w14:textId="77777777" w:rsidR="002D729E" w:rsidRDefault="002D729E" w:rsidP="00FE2209">
            <w:pPr>
              <w:suppressAutoHyphens/>
              <w:spacing w:after="120"/>
              <w:jc w:val="left"/>
            </w:pPr>
            <w:r>
              <w:t>10.</w:t>
            </w:r>
            <w:r w:rsidR="00FE2209">
              <w:t>3</w:t>
            </w:r>
          </w:p>
        </w:tc>
        <w:tc>
          <w:tcPr>
            <w:tcW w:w="4087" w:type="dxa"/>
          </w:tcPr>
          <w:p w14:paraId="4F42BC9C" w14:textId="77777777" w:rsidR="002D729E" w:rsidRDefault="002D729E" w:rsidP="00795CE7">
            <w:pPr>
              <w:pStyle w:val="ListParagraph"/>
              <w:numPr>
                <w:ilvl w:val="0"/>
                <w:numId w:val="64"/>
              </w:numPr>
              <w:suppressAutoHyphens/>
              <w:spacing w:after="120"/>
              <w:ind w:left="328"/>
              <w:jc w:val="left"/>
            </w:pPr>
            <w:r>
              <w:t>Training required</w:t>
            </w:r>
            <w:r w:rsidR="000317CC">
              <w:t xml:space="preserve"> for Employer’s Personnel</w:t>
            </w:r>
          </w:p>
          <w:p w14:paraId="4E4A872F" w14:textId="77777777" w:rsidR="000317CC" w:rsidRDefault="000317CC" w:rsidP="00795CE7">
            <w:pPr>
              <w:pStyle w:val="ListParagraph"/>
              <w:numPr>
                <w:ilvl w:val="0"/>
                <w:numId w:val="64"/>
              </w:numPr>
              <w:suppressAutoHyphens/>
              <w:spacing w:after="120"/>
              <w:ind w:left="328"/>
              <w:jc w:val="left"/>
            </w:pPr>
            <w:r>
              <w:t>Training materials</w:t>
            </w:r>
          </w:p>
        </w:tc>
        <w:tc>
          <w:tcPr>
            <w:tcW w:w="3885" w:type="dxa"/>
          </w:tcPr>
          <w:p w14:paraId="1C31001A" w14:textId="77777777" w:rsidR="002D729E" w:rsidRDefault="002D729E" w:rsidP="00C81AE7">
            <w:pPr>
              <w:suppressAutoHyphens/>
              <w:spacing w:after="120"/>
              <w:jc w:val="left"/>
            </w:pPr>
          </w:p>
        </w:tc>
      </w:tr>
      <w:tr w:rsidR="00692704" w14:paraId="782E5C6D" w14:textId="77777777" w:rsidTr="00C81AE7">
        <w:tc>
          <w:tcPr>
            <w:tcW w:w="1402" w:type="dxa"/>
          </w:tcPr>
          <w:p w14:paraId="366005FC" w14:textId="77777777" w:rsidR="00692704" w:rsidRDefault="00692704" w:rsidP="00C81AE7">
            <w:pPr>
              <w:suppressAutoHyphens/>
              <w:spacing w:after="120"/>
              <w:jc w:val="left"/>
            </w:pPr>
            <w:r>
              <w:lastRenderedPageBreak/>
              <w:t>1</w:t>
            </w:r>
            <w:r w:rsidR="002D729E">
              <w:t>1</w:t>
            </w:r>
            <w:r>
              <w:t>.1</w:t>
            </w:r>
          </w:p>
        </w:tc>
        <w:tc>
          <w:tcPr>
            <w:tcW w:w="4087" w:type="dxa"/>
          </w:tcPr>
          <w:p w14:paraId="1CD266F8" w14:textId="77777777" w:rsidR="000317CC" w:rsidRDefault="002D729E" w:rsidP="00795CE7">
            <w:pPr>
              <w:pStyle w:val="ListParagraph"/>
              <w:numPr>
                <w:ilvl w:val="0"/>
                <w:numId w:val="64"/>
              </w:numPr>
              <w:suppressAutoHyphens/>
              <w:spacing w:after="120"/>
              <w:ind w:left="328"/>
              <w:jc w:val="left"/>
            </w:pPr>
            <w:r>
              <w:t>Test</w:t>
            </w:r>
            <w:r w:rsidR="000317CC">
              <w:t>s for completion of the Design-Build</w:t>
            </w:r>
          </w:p>
        </w:tc>
        <w:tc>
          <w:tcPr>
            <w:tcW w:w="3885" w:type="dxa"/>
          </w:tcPr>
          <w:p w14:paraId="4EC50A70" w14:textId="77777777" w:rsidR="00692704" w:rsidRDefault="00692704" w:rsidP="00C81AE7">
            <w:pPr>
              <w:suppressAutoHyphens/>
              <w:spacing w:after="120"/>
              <w:jc w:val="left"/>
            </w:pPr>
          </w:p>
        </w:tc>
      </w:tr>
    </w:tbl>
    <w:p w14:paraId="259CB776" w14:textId="77777777" w:rsidR="00692704" w:rsidRDefault="00692704" w:rsidP="006E3D41">
      <w:pPr>
        <w:suppressAutoHyphens/>
        <w:spacing w:after="120"/>
      </w:pPr>
    </w:p>
    <w:p w14:paraId="162CA472" w14:textId="4ADD43C0" w:rsidR="00556C6A" w:rsidRPr="00251764" w:rsidRDefault="00556C6A" w:rsidP="00556C6A">
      <w:pPr>
        <w:suppressAutoHyphens/>
        <w:spacing w:after="180"/>
        <w:contextualSpacing/>
        <w:rPr>
          <w:i/>
        </w:rPr>
      </w:pPr>
      <w:r w:rsidRPr="00251764">
        <w:rPr>
          <w:i/>
        </w:rPr>
        <w:t xml:space="preserve">[Note: Separate draft templates for Employer’s Requirements for Water Treatment Plant and Wastewater Treatment Plant have been prepared </w:t>
      </w:r>
      <w:r w:rsidR="00251764" w:rsidRPr="00251764">
        <w:rPr>
          <w:i/>
        </w:rPr>
        <w:t xml:space="preserve">by the Bank as </w:t>
      </w:r>
      <w:r w:rsidRPr="00251764">
        <w:rPr>
          <w:i/>
        </w:rPr>
        <w:t xml:space="preserve">Guidance Note to the </w:t>
      </w:r>
      <w:r w:rsidR="00251764" w:rsidRPr="00251764">
        <w:rPr>
          <w:i/>
        </w:rPr>
        <w:t>Standard Procurement Documents</w:t>
      </w:r>
      <w:r w:rsidRPr="00251764">
        <w:rPr>
          <w:i/>
        </w:rPr>
        <w:t xml:space="preserve">. The Employer should also take into account the general guidance set out here when drafting the </w:t>
      </w:r>
      <w:r w:rsidRPr="00251764">
        <w:rPr>
          <w:b/>
          <w:i/>
        </w:rPr>
        <w:t>Employer’s Requirements</w:t>
      </w:r>
      <w:r w:rsidRPr="00251764">
        <w:rPr>
          <w:i/>
        </w:rPr>
        <w:t>.</w:t>
      </w:r>
      <w:r w:rsidR="00251764" w:rsidRPr="00251764">
        <w:rPr>
          <w:i/>
        </w:rPr>
        <w:t>]</w:t>
      </w:r>
    </w:p>
    <w:p w14:paraId="3FFDDACA" w14:textId="01F214FC" w:rsidR="00251764" w:rsidRDefault="00251764">
      <w:pPr>
        <w:jc w:val="left"/>
        <w:rPr>
          <w:i/>
          <w:iCs/>
        </w:rPr>
      </w:pPr>
      <w:r>
        <w:rPr>
          <w:i/>
          <w:iCs/>
        </w:rPr>
        <w:br w:type="page"/>
      </w:r>
    </w:p>
    <w:p w14:paraId="24E2D25E" w14:textId="77777777" w:rsidR="00251764" w:rsidRPr="003521B5" w:rsidRDefault="00251764" w:rsidP="00251764">
      <w:pPr>
        <w:pStyle w:val="SPD3EmployersRequirement"/>
        <w:rPr>
          <w:rFonts w:eastAsia="SimSun"/>
        </w:rPr>
      </w:pPr>
      <w:bookmarkStart w:id="675" w:name="_Toc494356690"/>
      <w:r w:rsidRPr="003521B5">
        <w:rPr>
          <w:rFonts w:eastAsia="SimSun"/>
        </w:rPr>
        <w:lastRenderedPageBreak/>
        <w:t xml:space="preserve">Environmental, </w:t>
      </w:r>
      <w:r>
        <w:rPr>
          <w:rFonts w:eastAsia="SimSun"/>
        </w:rPr>
        <w:t>S</w:t>
      </w:r>
      <w:r w:rsidRPr="003521B5">
        <w:rPr>
          <w:rFonts w:eastAsia="SimSun"/>
        </w:rPr>
        <w:t xml:space="preserve">ocial, </w:t>
      </w:r>
      <w:r>
        <w:rPr>
          <w:rFonts w:eastAsia="SimSun"/>
        </w:rPr>
        <w:t>H</w:t>
      </w:r>
      <w:r w:rsidRPr="003521B5">
        <w:rPr>
          <w:rFonts w:eastAsia="SimSun"/>
        </w:rPr>
        <w:t xml:space="preserve">ealth and </w:t>
      </w:r>
      <w:r>
        <w:rPr>
          <w:rFonts w:eastAsia="SimSun"/>
        </w:rPr>
        <w:t>S</w:t>
      </w:r>
      <w:r w:rsidRPr="003521B5">
        <w:rPr>
          <w:rFonts w:eastAsia="SimSun"/>
        </w:rPr>
        <w:t xml:space="preserve">afety </w:t>
      </w:r>
      <w:r>
        <w:rPr>
          <w:rFonts w:eastAsia="SimSun"/>
        </w:rPr>
        <w:t>R</w:t>
      </w:r>
      <w:r w:rsidRPr="003521B5">
        <w:rPr>
          <w:rFonts w:eastAsia="SimSun"/>
        </w:rPr>
        <w:t>equirements</w:t>
      </w:r>
      <w:bookmarkEnd w:id="675"/>
      <w:r w:rsidRPr="003521B5">
        <w:rPr>
          <w:rFonts w:eastAsia="SimSun"/>
        </w:rPr>
        <w:t xml:space="preserve"> </w:t>
      </w:r>
    </w:p>
    <w:p w14:paraId="2CAD1952" w14:textId="77777777" w:rsidR="00251764" w:rsidRPr="003521B5" w:rsidRDefault="00251764" w:rsidP="00251764">
      <w:pPr>
        <w:spacing w:after="120"/>
      </w:pPr>
    </w:p>
    <w:p w14:paraId="07B128F9" w14:textId="77777777" w:rsidR="00251764" w:rsidRPr="003521B5" w:rsidRDefault="00251764" w:rsidP="00251764">
      <w:pPr>
        <w:spacing w:after="120"/>
      </w:pPr>
      <w:r w:rsidRPr="003521B5">
        <w:t xml:space="preserve">The Employer should use the services of a suitably qualified environmental, social, health and safety specialist/s to prepare </w:t>
      </w:r>
      <w:r>
        <w:t>this section</w:t>
      </w:r>
      <w:r w:rsidRPr="003521B5">
        <w:t xml:space="preserve">, working with a procurement specialist/s. </w:t>
      </w:r>
    </w:p>
    <w:p w14:paraId="327D8531" w14:textId="77777777" w:rsidR="00251764" w:rsidRPr="003521B5" w:rsidRDefault="00251764" w:rsidP="00251764">
      <w:pPr>
        <w:pStyle w:val="Style5"/>
        <w:spacing w:after="120" w:line="240" w:lineRule="auto"/>
        <w:jc w:val="both"/>
        <w:rPr>
          <w:i/>
          <w:szCs w:val="20"/>
        </w:rPr>
      </w:pPr>
      <w:r w:rsidRPr="003521B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146B6D23" w14:textId="77777777" w:rsidR="00251764" w:rsidRPr="003521B5" w:rsidRDefault="00251764" w:rsidP="00251764">
      <w:pPr>
        <w:widowControl w:val="0"/>
        <w:autoSpaceDE w:val="0"/>
        <w:autoSpaceDN w:val="0"/>
        <w:spacing w:after="120"/>
        <w:rPr>
          <w:i/>
        </w:rPr>
      </w:pPr>
      <w:r w:rsidRPr="003521B5">
        <w:rPr>
          <w:b/>
          <w:smallCaps/>
          <w:sz w:val="28"/>
          <w:szCs w:val="28"/>
        </w:rPr>
        <w:t>Suggested content for an Environmental and Social Policy</w:t>
      </w:r>
      <w:r>
        <w:rPr>
          <w:b/>
          <w:smallCaps/>
          <w:sz w:val="28"/>
          <w:szCs w:val="28"/>
        </w:rPr>
        <w:t xml:space="preserve"> </w:t>
      </w:r>
      <w:r>
        <w:rPr>
          <w:b/>
          <w:smallCaps/>
          <w:noProof/>
          <w:sz w:val="28"/>
          <w:szCs w:val="28"/>
        </w:rPr>
        <w:t>(Statement)</w:t>
      </w:r>
    </w:p>
    <w:p w14:paraId="7846A45D" w14:textId="77777777" w:rsidR="00251764" w:rsidRDefault="00251764" w:rsidP="00251764">
      <w:pPr>
        <w:widowControl w:val="0"/>
        <w:autoSpaceDE w:val="0"/>
        <w:autoSpaceDN w:val="0"/>
        <w:spacing w:after="120"/>
        <w:rPr>
          <w:rFonts w:eastAsia="Calibri"/>
          <w:i/>
          <w:noProof/>
          <w:szCs w:val="22"/>
        </w:rPr>
      </w:pPr>
      <w:r w:rsidRPr="003521B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3521B5">
        <w:rPr>
          <w:rFonts w:eastAsia="Calibri"/>
          <w:i/>
          <w:szCs w:val="22"/>
        </w:rPr>
        <w:t>gender-based violence (GBV</w:t>
      </w:r>
      <w:r w:rsidRPr="004E5422">
        <w:rPr>
          <w:rFonts w:eastAsia="Calibri"/>
          <w:i/>
          <w:szCs w:val="22"/>
        </w:rPr>
        <w:t xml:space="preserve">), </w:t>
      </w:r>
      <w:r>
        <w:rPr>
          <w:rFonts w:eastAsia="Calibri"/>
          <w:i/>
          <w:szCs w:val="22"/>
        </w:rPr>
        <w:t>sexual exploitation and abuse (SEA</w:t>
      </w:r>
      <w:r w:rsidRPr="003521B5">
        <w:rPr>
          <w:rFonts w:eastAsia="Calibri"/>
          <w:i/>
          <w:szCs w:val="22"/>
        </w:rPr>
        <w:t xml:space="preserve">), HIV/AIDS awareness and prevention and wide stakeholder engagement in the planning processes, programs, and activities of the parties involved in the execution of the Works. </w:t>
      </w:r>
      <w:r w:rsidRPr="003521B5">
        <w:rPr>
          <w:i/>
        </w:rPr>
        <w:t>The Employer is advised to consult with the World Bank to agree the issues to be included which may also address: climate adaptation, land acquisition and resettlement, indigenous people</w:t>
      </w:r>
      <w:r w:rsidRPr="003521B5">
        <w:t>, etc.</w:t>
      </w:r>
      <w:r w:rsidRPr="003521B5">
        <w:rPr>
          <w:rFonts w:eastAsia="Calibri"/>
          <w:i/>
          <w:szCs w:val="22"/>
        </w:rPr>
        <w:t xml:space="preserve"> The policy should set the frame for monitoring, continuously improving processes and activities and for reporting on the compliance with the policy.</w:t>
      </w:r>
      <w:r w:rsidRPr="00F92061">
        <w:rPr>
          <w:rFonts w:eastAsia="Calibri"/>
          <w:i/>
          <w:noProof/>
          <w:szCs w:val="22"/>
        </w:rPr>
        <w:t xml:space="preserve"> </w:t>
      </w:r>
    </w:p>
    <w:p w14:paraId="491C7D05" w14:textId="77777777" w:rsidR="00251764" w:rsidRPr="003521B5" w:rsidRDefault="00251764" w:rsidP="00251764">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r w:rsidRPr="003521B5">
        <w:rPr>
          <w:rFonts w:eastAsia="Calibri"/>
          <w:i/>
          <w:szCs w:val="22"/>
        </w:rPr>
        <w:t xml:space="preserve"> </w:t>
      </w:r>
    </w:p>
    <w:p w14:paraId="64F4FEC2" w14:textId="77777777" w:rsidR="00251764" w:rsidRPr="003521B5" w:rsidRDefault="00251764" w:rsidP="00251764">
      <w:pPr>
        <w:widowControl w:val="0"/>
        <w:autoSpaceDE w:val="0"/>
        <w:autoSpaceDN w:val="0"/>
        <w:spacing w:after="120"/>
        <w:rPr>
          <w:rFonts w:eastAsia="Calibri"/>
          <w:i/>
          <w:szCs w:val="22"/>
        </w:rPr>
      </w:pPr>
      <w:r w:rsidRPr="003521B5">
        <w:rPr>
          <w:rFonts w:eastAsia="Calibri"/>
          <w:i/>
          <w:szCs w:val="22"/>
        </w:rPr>
        <w:t>The policy should, as far as possible, be brief but specific and explicit, and measurable, to enable reporting of compliance with the policy in accordance with the Particular Conditions of the Contract Sub-Clause 4.21 and Appendix C to the General Conditions of Contract.</w:t>
      </w:r>
      <w:r>
        <w:rPr>
          <w:rFonts w:eastAsia="Calibri"/>
          <w:i/>
          <w:szCs w:val="22"/>
        </w:rPr>
        <w:t xml:space="preserve"> </w:t>
      </w:r>
    </w:p>
    <w:p w14:paraId="25DE3F6E" w14:textId="77777777" w:rsidR="00251764" w:rsidRPr="003521B5" w:rsidRDefault="00251764" w:rsidP="00251764">
      <w:pPr>
        <w:widowControl w:val="0"/>
        <w:autoSpaceDE w:val="0"/>
        <w:autoSpaceDN w:val="0"/>
        <w:spacing w:after="120"/>
        <w:rPr>
          <w:rFonts w:eastAsia="Calibri"/>
          <w:i/>
          <w:szCs w:val="22"/>
        </w:rPr>
      </w:pPr>
      <w:r w:rsidRPr="003521B5">
        <w:rPr>
          <w:rFonts w:eastAsia="Calibri"/>
          <w:i/>
          <w:szCs w:val="22"/>
        </w:rPr>
        <w:t>As a minimum, the policy is set out to the commitments to:</w:t>
      </w:r>
    </w:p>
    <w:p w14:paraId="5A342877"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apply good international industry practice to protect and conserve the natural environment and to minimize unavoidable impacts;</w:t>
      </w:r>
    </w:p>
    <w:p w14:paraId="1E013E57"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provide and maintain a healthy and safe work environment and safe systems of work;</w:t>
      </w:r>
    </w:p>
    <w:p w14:paraId="30C152AB"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protect the health and safety of local communities and users, with particular concern for those who are disabled, elderly, or otherwise vulnerable;</w:t>
      </w:r>
    </w:p>
    <w:p w14:paraId="038D3368"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 xml:space="preserve">ensure that terms of employment and working conditions of all workers engaged in the Works meet the requirements of the ILO labour conventions to which the host country is a signatory; </w:t>
      </w:r>
    </w:p>
    <w:p w14:paraId="5AF9C29E"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 sexual activity with children</w:t>
      </w:r>
      <w:r w:rsidRPr="003521B5">
        <w:rPr>
          <w:rFonts w:eastAsia="Calibri"/>
          <w:i/>
          <w:szCs w:val="22"/>
        </w:rPr>
        <w:t xml:space="preserve">, and sexual harassment; </w:t>
      </w:r>
    </w:p>
    <w:p w14:paraId="3AAC1D30"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incorporate a gender perspective and provide an enabling environment where women and men have equal opportunity to participate in, and benefit from, planning and development of the Works;</w:t>
      </w:r>
    </w:p>
    <w:p w14:paraId="77E88297"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work co-operatively, including with end users of the Works, relevant authorities, contractors and local communities;</w:t>
      </w:r>
    </w:p>
    <w:p w14:paraId="2DE6D7FD"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lastRenderedPageBreak/>
        <w:t>engage with and listen to affected persons and organizations and be responsive to their concerns, with special regard for vulnerable, disabled, and elderly people;</w:t>
      </w:r>
    </w:p>
    <w:p w14:paraId="0BF8C594"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3521B5">
        <w:rPr>
          <w:rFonts w:eastAsia="Calibri"/>
          <w:i/>
          <w:szCs w:val="22"/>
        </w:rPr>
        <w:t>;</w:t>
      </w:r>
    </w:p>
    <w:p w14:paraId="61C068E0" w14:textId="77777777" w:rsidR="00251764" w:rsidRPr="003521B5" w:rsidRDefault="00251764" w:rsidP="00251764">
      <w:pPr>
        <w:widowControl w:val="0"/>
        <w:numPr>
          <w:ilvl w:val="0"/>
          <w:numId w:val="241"/>
        </w:numPr>
        <w:autoSpaceDE w:val="0"/>
        <w:autoSpaceDN w:val="0"/>
        <w:spacing w:after="120" w:line="259" w:lineRule="auto"/>
        <w:ind w:left="907"/>
        <w:rPr>
          <w:rFonts w:eastAsia="Calibri"/>
          <w:i/>
          <w:szCs w:val="22"/>
        </w:rPr>
      </w:pPr>
      <w:r w:rsidRPr="003521B5">
        <w:rPr>
          <w:rFonts w:eastAsia="Calibri"/>
          <w:i/>
          <w:szCs w:val="22"/>
        </w:rPr>
        <w:t>minimize the risk of HIV transmission and to mitigate the effects of HIV/AIDS associated with the execution of the Works;</w:t>
      </w:r>
    </w:p>
    <w:p w14:paraId="2D84365D" w14:textId="77777777" w:rsidR="00251764" w:rsidRPr="003521B5" w:rsidRDefault="00251764" w:rsidP="00251764">
      <w:pPr>
        <w:pStyle w:val="Style5"/>
        <w:spacing w:after="120" w:line="240" w:lineRule="auto"/>
        <w:jc w:val="both"/>
        <w:rPr>
          <w:rFonts w:eastAsia="Calibri"/>
          <w:i/>
          <w:szCs w:val="22"/>
        </w:rPr>
      </w:pPr>
      <w:r w:rsidRPr="003521B5">
        <w:rPr>
          <w:rFonts w:eastAsia="Calibri"/>
          <w:i/>
          <w:szCs w:val="22"/>
        </w:rPr>
        <w:t>The policy should be signed by the senior manager of the Employer. This is to signal the intent that it will be applied rigorously.</w:t>
      </w:r>
    </w:p>
    <w:p w14:paraId="44265138" w14:textId="77777777" w:rsidR="00251764" w:rsidRPr="003521B5" w:rsidRDefault="00251764" w:rsidP="00251764">
      <w:pPr>
        <w:pStyle w:val="Style5"/>
        <w:spacing w:after="120" w:line="240" w:lineRule="auto"/>
        <w:jc w:val="left"/>
        <w:rPr>
          <w:rFonts w:eastAsia="Calibri"/>
          <w:i/>
          <w:szCs w:val="22"/>
        </w:rPr>
      </w:pPr>
    </w:p>
    <w:p w14:paraId="0D06BD78" w14:textId="77777777" w:rsidR="00251764" w:rsidRPr="003521B5" w:rsidRDefault="00251764" w:rsidP="00251764">
      <w:pPr>
        <w:pStyle w:val="Style5"/>
        <w:spacing w:after="120" w:line="240" w:lineRule="auto"/>
        <w:jc w:val="left"/>
        <w:rPr>
          <w:b/>
          <w:smallCaps/>
          <w:sz w:val="28"/>
          <w:szCs w:val="28"/>
        </w:rPr>
      </w:pPr>
      <w:r w:rsidRPr="003521B5">
        <w:rPr>
          <w:b/>
          <w:smallCaps/>
          <w:sz w:val="28"/>
          <w:szCs w:val="28"/>
        </w:rPr>
        <w:t>Minimum Content of ESHS requirements</w:t>
      </w:r>
    </w:p>
    <w:p w14:paraId="569F5C31" w14:textId="77777777" w:rsidR="00251764" w:rsidRPr="003521B5" w:rsidRDefault="00251764" w:rsidP="00251764">
      <w:pPr>
        <w:spacing w:after="120"/>
        <w:rPr>
          <w:rFonts w:eastAsia="Calibri"/>
          <w:i/>
          <w:szCs w:val="22"/>
        </w:rPr>
      </w:pPr>
      <w:r w:rsidRPr="003521B5">
        <w:rPr>
          <w:rFonts w:eastAsia="Calibri"/>
          <w:i/>
          <w:szCs w:val="22"/>
        </w:rPr>
        <w:t xml:space="preserve">[In addition, set out the other ESHS requirements/standards applicable to the Works </w:t>
      </w:r>
      <w:r w:rsidRPr="00E464DB">
        <w:rPr>
          <w:rFonts w:eastAsia="Calibri"/>
          <w:i/>
          <w:noProof/>
          <w:szCs w:val="22"/>
        </w:rPr>
        <w:t>consider</w:t>
      </w:r>
      <w:r w:rsidRPr="0059095D">
        <w:rPr>
          <w:rFonts w:eastAsia="Calibri"/>
          <w:i/>
          <w:noProof/>
          <w:szCs w:val="22"/>
        </w:rPr>
        <w:t>ing the following</w:t>
      </w:r>
      <w:r>
        <w:rPr>
          <w:rFonts w:eastAsia="Calibri"/>
          <w:i/>
          <w:noProof/>
          <w:szCs w:val="22"/>
        </w:rPr>
        <w:t>]</w:t>
      </w:r>
    </w:p>
    <w:p w14:paraId="3AA09519" w14:textId="77777777" w:rsidR="00251764" w:rsidRPr="003521B5" w:rsidRDefault="00251764" w:rsidP="00251764">
      <w:pPr>
        <w:pStyle w:val="ListParagraph"/>
        <w:numPr>
          <w:ilvl w:val="0"/>
          <w:numId w:val="53"/>
        </w:numPr>
        <w:spacing w:after="120"/>
        <w:contextualSpacing w:val="0"/>
      </w:pPr>
      <w:r w:rsidRPr="003521B5">
        <w:t xml:space="preserve">World Bank Group EHS Guidelines; </w:t>
      </w:r>
    </w:p>
    <w:p w14:paraId="3D84BCFE" w14:textId="77777777" w:rsidR="00251764" w:rsidRPr="003521B5" w:rsidRDefault="00251764" w:rsidP="00251764">
      <w:pPr>
        <w:pStyle w:val="ListParagraph"/>
        <w:numPr>
          <w:ilvl w:val="0"/>
          <w:numId w:val="53"/>
        </w:numPr>
        <w:spacing w:after="120"/>
        <w:contextualSpacing w:val="0"/>
      </w:pPr>
      <w:r w:rsidRPr="003521B5">
        <w:t xml:space="preserve">World Bank Group stakeholder engagement and information disclosure requirements; </w:t>
      </w:r>
    </w:p>
    <w:p w14:paraId="28533F1B" w14:textId="77777777" w:rsidR="00251764" w:rsidRPr="003521B5" w:rsidRDefault="00251764" w:rsidP="00251764">
      <w:pPr>
        <w:pStyle w:val="ListParagraph"/>
        <w:numPr>
          <w:ilvl w:val="0"/>
          <w:numId w:val="53"/>
        </w:numPr>
        <w:spacing w:after="120"/>
        <w:contextualSpacing w:val="0"/>
      </w:pPr>
      <w:r w:rsidRPr="00E464DB">
        <w:rPr>
          <w:i/>
        </w:rPr>
        <w:t xml:space="preserve">relevant international conventions or treaties etc., </w:t>
      </w:r>
      <w:r w:rsidRPr="003521B5">
        <w:t>national legal and/or regulatory requirements and standards (where these represent higher standards than the WBG EHS Guidelines);</w:t>
      </w:r>
    </w:p>
    <w:p w14:paraId="1CA8B8B1" w14:textId="77777777" w:rsidR="00251764" w:rsidRPr="003521B5" w:rsidRDefault="00251764" w:rsidP="00251764">
      <w:pPr>
        <w:pStyle w:val="ListParagraph"/>
        <w:numPr>
          <w:ilvl w:val="0"/>
          <w:numId w:val="53"/>
        </w:numPr>
        <w:spacing w:after="120"/>
        <w:contextualSpacing w:val="0"/>
      </w:pPr>
      <w:r w:rsidRPr="003521B5">
        <w:t>relevant international standards e.g. WHO Guidelines for Safe Use of Pesticides; and</w:t>
      </w:r>
    </w:p>
    <w:p w14:paraId="0FC21587" w14:textId="77777777" w:rsidR="00251764" w:rsidRPr="00E464DB" w:rsidRDefault="00251764" w:rsidP="00251764">
      <w:pPr>
        <w:pStyle w:val="ListParagraph"/>
        <w:numPr>
          <w:ilvl w:val="0"/>
          <w:numId w:val="53"/>
        </w:numPr>
        <w:spacing w:after="120"/>
        <w:contextualSpacing w:val="0"/>
        <w:rPr>
          <w:noProof/>
        </w:rPr>
      </w:pPr>
      <w:r w:rsidRPr="003521B5">
        <w:t>relevant sector standards e.g. EU Council Directive 91/271/EEC Concerning Urban Waste Water Treatment.</w:t>
      </w:r>
      <w:r w:rsidRPr="0037225D">
        <w:rPr>
          <w:noProof/>
        </w:rPr>
        <w:t xml:space="preserve"> </w:t>
      </w:r>
    </w:p>
    <w:p w14:paraId="23C08A80" w14:textId="77777777" w:rsidR="00251764" w:rsidRPr="00E464DB" w:rsidRDefault="00251764" w:rsidP="00251764">
      <w:pPr>
        <w:pStyle w:val="ListParagraph"/>
        <w:numPr>
          <w:ilvl w:val="0"/>
          <w:numId w:val="53"/>
        </w:numPr>
        <w:spacing w:after="120"/>
        <w:contextualSpacing w:val="0"/>
        <w:rPr>
          <w:i/>
        </w:rPr>
      </w:pPr>
      <w:r w:rsidRPr="00E464DB">
        <w:rPr>
          <w:i/>
        </w:rPr>
        <w:t>grievance redress mechanism including types of grievances to be recorded and how to protect confidentiality e.g</w:t>
      </w:r>
      <w:r w:rsidRPr="0059095D">
        <w:rPr>
          <w:i/>
        </w:rPr>
        <w:t>.</w:t>
      </w:r>
      <w:r w:rsidRPr="00E464DB">
        <w:rPr>
          <w:i/>
        </w:rPr>
        <w:t xml:space="preserve"> of those reporting allegations of GBV/SEA.</w:t>
      </w:r>
    </w:p>
    <w:p w14:paraId="2C8E1BA8" w14:textId="77777777" w:rsidR="00251764" w:rsidRPr="00E464DB" w:rsidRDefault="00251764" w:rsidP="00251764">
      <w:pPr>
        <w:pStyle w:val="ListParagraph"/>
        <w:numPr>
          <w:ilvl w:val="0"/>
          <w:numId w:val="53"/>
        </w:numPr>
        <w:spacing w:after="120"/>
        <w:contextualSpacing w:val="0"/>
        <w:rPr>
          <w:i/>
        </w:rPr>
      </w:pPr>
      <w:r w:rsidRPr="00E464DB">
        <w:rPr>
          <w:i/>
        </w:rPr>
        <w:t>GBV/SEA prevention and management.</w:t>
      </w:r>
    </w:p>
    <w:p w14:paraId="62C7B6A0" w14:textId="77777777" w:rsidR="00251764" w:rsidRPr="00F70AC0" w:rsidRDefault="00251764" w:rsidP="00251764">
      <w:pPr>
        <w:spacing w:after="120"/>
        <w:ind w:left="360"/>
        <w:rPr>
          <w:noProof/>
        </w:rPr>
      </w:pPr>
      <w:r w:rsidRPr="00E464DB">
        <w:rPr>
          <w:i/>
        </w:rPr>
        <w:t>The detail specification for ESHS should, to the extent possible, describe the intended outcome rather than the method of working.</w:t>
      </w:r>
    </w:p>
    <w:p w14:paraId="22B5F39D" w14:textId="77777777" w:rsidR="00251764" w:rsidRPr="003521B5" w:rsidRDefault="00251764" w:rsidP="00251764">
      <w:pPr>
        <w:pStyle w:val="ListParagraph"/>
        <w:spacing w:after="120"/>
        <w:contextualSpacing w:val="0"/>
      </w:pPr>
    </w:p>
    <w:p w14:paraId="394F9F8F" w14:textId="77777777" w:rsidR="00251764" w:rsidRPr="003521B5" w:rsidRDefault="00251764" w:rsidP="00251764">
      <w:pPr>
        <w:spacing w:after="120"/>
        <w:ind w:left="360"/>
      </w:pPr>
      <w:r w:rsidRPr="00C81AE7">
        <w:rPr>
          <w:i/>
          <w:iCs/>
        </w:rPr>
        <w:t>[</w:t>
      </w:r>
      <w:r w:rsidRPr="003521B5">
        <w:rPr>
          <w:i/>
        </w:rPr>
        <w:t>In compiling the requirements/standards, the Employer is advised to consult with the World Bank. Issues to be considered include: gender, gender- based violence (GBV), climate adaptation, land acquisition and resettlement, indigenous people, etc.]</w:t>
      </w:r>
    </w:p>
    <w:p w14:paraId="3F1BB45B" w14:textId="77777777" w:rsidR="00B47BE0" w:rsidRDefault="00B47BE0" w:rsidP="00403C8F">
      <w:pPr>
        <w:rPr>
          <w:i/>
          <w:iCs/>
        </w:rPr>
      </w:pPr>
    </w:p>
    <w:p w14:paraId="032A1AB1" w14:textId="77777777" w:rsidR="00251764" w:rsidRDefault="00251764">
      <w:pPr>
        <w:jc w:val="left"/>
        <w:rPr>
          <w:b/>
          <w:iCs/>
        </w:rPr>
      </w:pPr>
      <w:r>
        <w:rPr>
          <w:b/>
          <w:iCs/>
        </w:rPr>
        <w:br w:type="page"/>
      </w:r>
    </w:p>
    <w:p w14:paraId="305032DC" w14:textId="77777777" w:rsidR="00B47BE0" w:rsidRPr="003521B5" w:rsidRDefault="00B47BE0" w:rsidP="00B47BE0">
      <w:pPr>
        <w:spacing w:after="120"/>
        <w:jc w:val="left"/>
      </w:pPr>
      <w:r w:rsidRPr="003521B5">
        <w:lastRenderedPageBreak/>
        <w:t>When preparing the specifications have regard to the relevant General Conditions of Contract and Particular Conditions of Contract, and in particular:</w:t>
      </w:r>
    </w:p>
    <w:p w14:paraId="0FBBDEFE" w14:textId="77777777" w:rsidR="00B47BE0" w:rsidRPr="003521B5" w:rsidRDefault="00B47BE0" w:rsidP="00B47BE0">
      <w:pPr>
        <w:spacing w:after="120"/>
        <w:ind w:left="360"/>
        <w:jc w:val="left"/>
        <w:rPr>
          <w:u w:val="single"/>
        </w:rPr>
      </w:pPr>
      <w:r w:rsidRPr="003521B5">
        <w:rPr>
          <w:u w:val="single"/>
        </w:rPr>
        <w:t xml:space="preserve">General and Particular Conditions of Contract </w:t>
      </w:r>
    </w:p>
    <w:p w14:paraId="35666B2C" w14:textId="77777777" w:rsidR="00B47BE0" w:rsidRPr="003521B5" w:rsidRDefault="00B47BE0" w:rsidP="001B58DB">
      <w:pPr>
        <w:spacing w:after="120"/>
        <w:ind w:left="360"/>
        <w:jc w:val="left"/>
      </w:pPr>
      <w:r w:rsidRPr="003521B5">
        <w:t>Sub-clause 1.1</w:t>
      </w:r>
      <w:r>
        <w:t>4</w:t>
      </w:r>
      <w:r w:rsidRPr="003521B5">
        <w:tab/>
        <w:t>Compliance with Laws</w:t>
      </w:r>
    </w:p>
    <w:p w14:paraId="352A59F7" w14:textId="77777777" w:rsidR="00B47BE0" w:rsidRPr="003521B5" w:rsidRDefault="00B47BE0" w:rsidP="001B58DB">
      <w:pPr>
        <w:spacing w:after="120"/>
        <w:ind w:left="360"/>
        <w:jc w:val="left"/>
      </w:pPr>
      <w:r w:rsidRPr="003521B5">
        <w:t xml:space="preserve">Sub-clause 2.2 </w:t>
      </w:r>
      <w:r w:rsidRPr="003521B5">
        <w:tab/>
        <w:t>Permits, Licen</w:t>
      </w:r>
      <w:r w:rsidR="007E7806">
        <w:t>s</w:t>
      </w:r>
      <w:r w:rsidRPr="003521B5">
        <w:t>es and Approvals</w:t>
      </w:r>
    </w:p>
    <w:p w14:paraId="34CA308C" w14:textId="77777777" w:rsidR="00B47BE0" w:rsidRPr="003521B5" w:rsidRDefault="00B47BE0" w:rsidP="001B58DB">
      <w:pPr>
        <w:spacing w:after="120"/>
        <w:ind w:left="360"/>
        <w:jc w:val="left"/>
      </w:pPr>
      <w:r w:rsidRPr="003521B5">
        <w:t xml:space="preserve">Sub-clause 4.1 </w:t>
      </w:r>
      <w:r w:rsidRPr="003521B5">
        <w:tab/>
        <w:t>Contractor’s General Obligations</w:t>
      </w:r>
    </w:p>
    <w:p w14:paraId="4BB54034" w14:textId="77777777" w:rsidR="00B47BE0" w:rsidRPr="003521B5" w:rsidRDefault="00B47BE0" w:rsidP="001B58DB">
      <w:pPr>
        <w:spacing w:after="120"/>
        <w:ind w:left="360"/>
        <w:jc w:val="left"/>
      </w:pPr>
      <w:r w:rsidRPr="003521B5">
        <w:t xml:space="preserve">Sub-clause 4.4 </w:t>
      </w:r>
      <w:r w:rsidRPr="003521B5">
        <w:tab/>
        <w:t>Subcontractors</w:t>
      </w:r>
    </w:p>
    <w:p w14:paraId="036CE076" w14:textId="77777777" w:rsidR="00B47BE0" w:rsidRPr="003521B5" w:rsidRDefault="00B47BE0" w:rsidP="001B58DB">
      <w:pPr>
        <w:spacing w:after="120"/>
        <w:ind w:left="360"/>
        <w:jc w:val="left"/>
      </w:pPr>
      <w:r w:rsidRPr="003521B5">
        <w:t xml:space="preserve">Sub-clause 4.8 </w:t>
      </w:r>
      <w:r w:rsidRPr="003521B5">
        <w:tab/>
        <w:t>Safety Procedures</w:t>
      </w:r>
    </w:p>
    <w:p w14:paraId="02EBD2FB" w14:textId="77777777" w:rsidR="00B47BE0" w:rsidRPr="003521B5" w:rsidRDefault="00B47BE0" w:rsidP="001B58DB">
      <w:pPr>
        <w:spacing w:after="120"/>
        <w:ind w:left="360"/>
        <w:jc w:val="left"/>
      </w:pPr>
      <w:r w:rsidRPr="003521B5">
        <w:t xml:space="preserve">Sub-clause 4.14 </w:t>
      </w:r>
      <w:r w:rsidRPr="003521B5">
        <w:tab/>
        <w:t>Avoidance of Interference</w:t>
      </w:r>
    </w:p>
    <w:p w14:paraId="2C099EEF" w14:textId="77777777" w:rsidR="00B47BE0" w:rsidRPr="003521B5" w:rsidRDefault="00B47BE0" w:rsidP="001B58DB">
      <w:pPr>
        <w:spacing w:after="120"/>
        <w:ind w:left="360"/>
        <w:jc w:val="left"/>
      </w:pPr>
      <w:r w:rsidRPr="003521B5">
        <w:t xml:space="preserve">Sub-clause 4.18 </w:t>
      </w:r>
      <w:r w:rsidRPr="003521B5">
        <w:tab/>
        <w:t>Protection of the Environment</w:t>
      </w:r>
    </w:p>
    <w:p w14:paraId="0822EFB3" w14:textId="77777777" w:rsidR="00B47BE0" w:rsidRPr="00A57B7F" w:rsidRDefault="00B47BE0" w:rsidP="001B58DB">
      <w:pPr>
        <w:spacing w:after="120"/>
        <w:ind w:left="360"/>
        <w:jc w:val="left"/>
      </w:pPr>
      <w:r w:rsidRPr="003521B5">
        <w:t xml:space="preserve">Sub-clause </w:t>
      </w:r>
      <w:r w:rsidRPr="00A57B7F">
        <w:t xml:space="preserve">4.23 </w:t>
      </w:r>
      <w:r w:rsidRPr="00A57B7F">
        <w:tab/>
        <w:t>Contractor’s Operations on the Site</w:t>
      </w:r>
    </w:p>
    <w:p w14:paraId="3F526B56" w14:textId="77777777" w:rsidR="00B47BE0" w:rsidRPr="00A57B7F" w:rsidRDefault="00B47BE0" w:rsidP="001B58DB">
      <w:pPr>
        <w:spacing w:after="120"/>
        <w:ind w:left="360"/>
        <w:jc w:val="left"/>
      </w:pPr>
      <w:r w:rsidRPr="00A57B7F">
        <w:t xml:space="preserve">Sub-clause 4.24 </w:t>
      </w:r>
      <w:r w:rsidRPr="00A57B7F">
        <w:tab/>
        <w:t>Fossils</w:t>
      </w:r>
    </w:p>
    <w:p w14:paraId="57EC9CC1" w14:textId="77777777" w:rsidR="00B47BE0" w:rsidRPr="00A57B7F" w:rsidRDefault="00B47BE0" w:rsidP="001B58DB">
      <w:pPr>
        <w:spacing w:after="120"/>
        <w:ind w:left="360"/>
        <w:jc w:val="left"/>
      </w:pPr>
      <w:r w:rsidRPr="00A57B7F">
        <w:t>Sub-clause 5.2</w:t>
      </w:r>
      <w:r w:rsidR="001B58DB">
        <w:tab/>
      </w:r>
      <w:r w:rsidRPr="00A57B7F">
        <w:t>Contractor’s Documents</w:t>
      </w:r>
    </w:p>
    <w:p w14:paraId="2B468223" w14:textId="77777777" w:rsidR="00B47BE0" w:rsidRPr="003521B5" w:rsidRDefault="00B47BE0" w:rsidP="001B58DB">
      <w:pPr>
        <w:spacing w:after="120"/>
        <w:ind w:left="360"/>
        <w:jc w:val="left"/>
      </w:pPr>
      <w:r w:rsidRPr="003521B5">
        <w:t xml:space="preserve">Section 6 </w:t>
      </w:r>
      <w:r w:rsidRPr="003521B5">
        <w:tab/>
      </w:r>
      <w:r w:rsidR="001B58DB">
        <w:tab/>
      </w:r>
      <w:r w:rsidRPr="003521B5">
        <w:t>Staff and Labour (includes health and safety)</w:t>
      </w:r>
    </w:p>
    <w:p w14:paraId="4AFB5361" w14:textId="77777777" w:rsidR="00B47BE0" w:rsidRPr="003521B5" w:rsidRDefault="00B47BE0" w:rsidP="001B58DB">
      <w:pPr>
        <w:spacing w:after="120"/>
        <w:ind w:left="360"/>
        <w:jc w:val="left"/>
      </w:pPr>
      <w:r w:rsidRPr="003521B5">
        <w:t xml:space="preserve">Sub-clause 7.1 </w:t>
      </w:r>
      <w:r w:rsidRPr="003521B5">
        <w:tab/>
        <w:t xml:space="preserve">Manner of Execution </w:t>
      </w:r>
    </w:p>
    <w:p w14:paraId="68075A1D" w14:textId="03B8346B" w:rsidR="006B6D11" w:rsidRDefault="006B6D11" w:rsidP="006E3D41">
      <w:pPr>
        <w:jc w:val="center"/>
      </w:pPr>
    </w:p>
    <w:p w14:paraId="4CBFA225" w14:textId="77777777" w:rsidR="006B6D11" w:rsidRDefault="006B6D11" w:rsidP="006E3D41">
      <w:pPr>
        <w:jc w:val="center"/>
      </w:pPr>
    </w:p>
    <w:p w14:paraId="40907671" w14:textId="149C4783" w:rsidR="006B6D11" w:rsidRPr="003521B5" w:rsidRDefault="006B6D11" w:rsidP="006B6D11">
      <w:pPr>
        <w:tabs>
          <w:tab w:val="left" w:pos="2970"/>
        </w:tabs>
        <w:spacing w:after="120"/>
        <w:ind w:left="2970" w:hanging="2610"/>
        <w:rPr>
          <w:b/>
          <w:smallCaps/>
          <w:sz w:val="28"/>
          <w:szCs w:val="28"/>
        </w:rPr>
      </w:pPr>
      <w:r w:rsidRPr="003521B5">
        <w:rPr>
          <w:b/>
          <w:smallCaps/>
          <w:sz w:val="28"/>
          <w:szCs w:val="28"/>
        </w:rPr>
        <w:t xml:space="preserve">Minimum Requirements for the </w:t>
      </w:r>
      <w:r w:rsidR="00051FB1">
        <w:rPr>
          <w:b/>
          <w:smallCaps/>
          <w:sz w:val="28"/>
          <w:szCs w:val="28"/>
        </w:rPr>
        <w:t>Bidders</w:t>
      </w:r>
      <w:r>
        <w:rPr>
          <w:b/>
          <w:smallCaps/>
          <w:noProof/>
          <w:sz w:val="28"/>
          <w:szCs w:val="28"/>
        </w:rPr>
        <w:t xml:space="preserve">’s </w:t>
      </w:r>
      <w:r w:rsidRPr="003521B5">
        <w:rPr>
          <w:b/>
          <w:smallCaps/>
          <w:sz w:val="28"/>
          <w:szCs w:val="28"/>
        </w:rPr>
        <w:t>Code of Conduct</w:t>
      </w:r>
    </w:p>
    <w:p w14:paraId="011CA518" w14:textId="77777777" w:rsidR="006B6D11" w:rsidRPr="005642A2" w:rsidRDefault="006B6D11" w:rsidP="006B6D11">
      <w:pPr>
        <w:spacing w:after="120"/>
        <w:ind w:left="360"/>
        <w:rPr>
          <w:i/>
        </w:rPr>
      </w:pPr>
      <w:r w:rsidRPr="005642A2">
        <w:rPr>
          <w:i/>
        </w:rPr>
        <w:t>The Employer should set out the minimum requirement for the Code of Conduct, taking into consideration the issues, impacts, and mitigation measures identified</w:t>
      </w:r>
      <w:r>
        <w:rPr>
          <w:i/>
          <w:noProof/>
        </w:rPr>
        <w:t>,</w:t>
      </w:r>
      <w:r w:rsidRPr="00F70AC0">
        <w:rPr>
          <w:i/>
          <w:noProof/>
        </w:rPr>
        <w:t xml:space="preserve"> </w:t>
      </w:r>
      <w:r>
        <w:rPr>
          <w:i/>
          <w:noProof/>
        </w:rPr>
        <w:t xml:space="preserve">for example, </w:t>
      </w:r>
      <w:r w:rsidRPr="005642A2">
        <w:rPr>
          <w:i/>
        </w:rPr>
        <w:t xml:space="preserve"> in:</w:t>
      </w:r>
    </w:p>
    <w:p w14:paraId="42F64D9B" w14:textId="77777777" w:rsidR="006B6D11" w:rsidRPr="00CC0F9D" w:rsidRDefault="006B6D11" w:rsidP="006B6D11">
      <w:pPr>
        <w:pStyle w:val="ListParagraph"/>
        <w:numPr>
          <w:ilvl w:val="0"/>
          <w:numId w:val="53"/>
        </w:numPr>
        <w:spacing w:after="120"/>
        <w:contextualSpacing w:val="0"/>
        <w:rPr>
          <w:i/>
        </w:rPr>
      </w:pPr>
      <w:r w:rsidRPr="00CC0F9D">
        <w:rPr>
          <w:i/>
        </w:rPr>
        <w:t>any particular GBV/SEA requirements</w:t>
      </w:r>
    </w:p>
    <w:p w14:paraId="7E0BFC83" w14:textId="77777777" w:rsidR="006B6D11" w:rsidRPr="005642A2" w:rsidRDefault="006B6D11" w:rsidP="006B6D11">
      <w:pPr>
        <w:pStyle w:val="ListParagraph"/>
        <w:numPr>
          <w:ilvl w:val="0"/>
          <w:numId w:val="53"/>
        </w:numPr>
        <w:spacing w:after="120"/>
        <w:contextualSpacing w:val="0"/>
        <w:rPr>
          <w:i/>
        </w:rPr>
      </w:pPr>
      <w:r w:rsidRPr="005642A2">
        <w:rPr>
          <w:i/>
        </w:rPr>
        <w:t xml:space="preserve">required standards including World Bank Group EHS Guidelines </w:t>
      </w:r>
    </w:p>
    <w:p w14:paraId="2CE324A7" w14:textId="77777777" w:rsidR="006B6D11" w:rsidRPr="003521B5" w:rsidRDefault="006B6D11" w:rsidP="006B6D11">
      <w:pPr>
        <w:pStyle w:val="ListParagraph"/>
        <w:numPr>
          <w:ilvl w:val="0"/>
          <w:numId w:val="53"/>
        </w:numPr>
        <w:spacing w:after="120"/>
        <w:contextualSpacing w:val="0"/>
        <w:rPr>
          <w:i/>
        </w:rPr>
      </w:pPr>
      <w:r w:rsidRPr="0059095D">
        <w:rPr>
          <w:i/>
        </w:rPr>
        <w:t xml:space="preserve">relevant international conventions, standards or treaties, etc., </w:t>
      </w:r>
      <w:r w:rsidRPr="003521B5">
        <w:rPr>
          <w:i/>
        </w:rPr>
        <w:t>national legal and/or regulatory requirements and standards (where these represent higher standards than the WBG EHS Guidelines)</w:t>
      </w:r>
    </w:p>
    <w:p w14:paraId="2101E646" w14:textId="77777777" w:rsidR="006B6D11" w:rsidRPr="003521B5" w:rsidRDefault="006B6D11" w:rsidP="006B6D11">
      <w:pPr>
        <w:pStyle w:val="ListParagraph"/>
        <w:numPr>
          <w:ilvl w:val="0"/>
          <w:numId w:val="53"/>
        </w:numPr>
        <w:spacing w:after="120"/>
        <w:contextualSpacing w:val="0"/>
        <w:rPr>
          <w:i/>
        </w:rPr>
      </w:pPr>
      <w:r>
        <w:rPr>
          <w:i/>
        </w:rPr>
        <w:t xml:space="preserve">relevant </w:t>
      </w:r>
      <w:r w:rsidRPr="003521B5">
        <w:rPr>
          <w:i/>
        </w:rPr>
        <w:t>standards e.g. Workers’ Accommodation: Process and Standards (IFC and EBRD)</w:t>
      </w:r>
    </w:p>
    <w:p w14:paraId="60EBC978" w14:textId="77777777" w:rsidR="006B6D11" w:rsidRDefault="006B6D11" w:rsidP="006B6D11">
      <w:pPr>
        <w:pStyle w:val="ListParagraph"/>
        <w:numPr>
          <w:ilvl w:val="0"/>
          <w:numId w:val="53"/>
        </w:numPr>
        <w:spacing w:after="120"/>
        <w:contextualSpacing w:val="0"/>
        <w:rPr>
          <w:i/>
        </w:rPr>
      </w:pPr>
      <w:r w:rsidRPr="003521B5">
        <w:rPr>
          <w:i/>
        </w:rPr>
        <w:t>relevant sector standards e.g. workers</w:t>
      </w:r>
      <w:r>
        <w:rPr>
          <w:i/>
        </w:rPr>
        <w:t>’</w:t>
      </w:r>
      <w:r w:rsidRPr="003521B5">
        <w:rPr>
          <w:i/>
        </w:rPr>
        <w:t xml:space="preserve"> accommodation</w:t>
      </w:r>
      <w:r w:rsidRPr="00A570CF">
        <w:rPr>
          <w:i/>
        </w:rPr>
        <w:t xml:space="preserve"> </w:t>
      </w:r>
    </w:p>
    <w:p w14:paraId="509CE9B8" w14:textId="77777777" w:rsidR="006B6D11" w:rsidRPr="004E5422" w:rsidRDefault="006B6D11" w:rsidP="006B6D11">
      <w:pPr>
        <w:pStyle w:val="ListParagraph"/>
        <w:numPr>
          <w:ilvl w:val="0"/>
          <w:numId w:val="53"/>
        </w:numPr>
        <w:spacing w:after="120"/>
        <w:contextualSpacing w:val="0"/>
        <w:rPr>
          <w:i/>
        </w:rPr>
      </w:pPr>
      <w:r w:rsidRPr="004E5422">
        <w:rPr>
          <w:i/>
        </w:rPr>
        <w:t>grievance redress mechanisms.</w:t>
      </w:r>
    </w:p>
    <w:p w14:paraId="2EBF0B9D" w14:textId="77777777" w:rsidR="006B6D11" w:rsidRPr="003521B5" w:rsidRDefault="006B6D11" w:rsidP="006B6D11">
      <w:pPr>
        <w:pStyle w:val="ListParagraph"/>
        <w:spacing w:after="120"/>
        <w:contextualSpacing w:val="0"/>
        <w:rPr>
          <w:i/>
        </w:rPr>
      </w:pPr>
    </w:p>
    <w:p w14:paraId="722D62B8" w14:textId="77777777" w:rsidR="006B6D11" w:rsidRPr="003521B5" w:rsidRDefault="006B6D11" w:rsidP="006B6D11">
      <w:pPr>
        <w:spacing w:after="120"/>
        <w:ind w:left="360"/>
        <w:rPr>
          <w:i/>
          <w:color w:val="000000" w:themeColor="text1"/>
        </w:rPr>
      </w:pPr>
      <w:r w:rsidRPr="003521B5">
        <w:rPr>
          <w:i/>
          <w:color w:val="000000" w:themeColor="text1"/>
        </w:rPr>
        <w:t xml:space="preserve">The types of issues identified could include. risks associated with: labor influx, spread of communicable diseases, sexual harassment, gender based violence, illicit behavior and crime, and </w:t>
      </w:r>
      <w:r w:rsidRPr="003521B5">
        <w:t>maintaining</w:t>
      </w:r>
      <w:r w:rsidRPr="003521B5">
        <w:rPr>
          <w:i/>
          <w:color w:val="000000" w:themeColor="text1"/>
        </w:rPr>
        <w:t xml:space="preserve"> a safe environment etc.</w:t>
      </w:r>
    </w:p>
    <w:p w14:paraId="52312122" w14:textId="143D9664" w:rsidR="006B6D11" w:rsidRPr="00F70AC0" w:rsidRDefault="006B6D11" w:rsidP="006B6D11">
      <w:pPr>
        <w:spacing w:after="120"/>
        <w:ind w:left="360"/>
        <w:rPr>
          <w:smallCaps/>
          <w:noProof/>
        </w:rPr>
      </w:pPr>
      <w:r>
        <w:rPr>
          <w:i/>
        </w:rPr>
        <w:t>[</w:t>
      </w:r>
      <w:r w:rsidRPr="00CC0F9D">
        <w:rPr>
          <w:i/>
        </w:rPr>
        <w:t>Amend</w:t>
      </w:r>
      <w:r w:rsidRPr="0059095D">
        <w:rPr>
          <w:i/>
        </w:rPr>
        <w:t xml:space="preserve"> </w:t>
      </w:r>
      <w:r w:rsidRPr="00F70AC0">
        <w:rPr>
          <w:i/>
          <w:noProof/>
          <w:color w:val="000000" w:themeColor="text1"/>
        </w:rPr>
        <w:t>the following</w:t>
      </w:r>
      <w:r w:rsidRPr="004450DA">
        <w:rPr>
          <w:i/>
        </w:rPr>
        <w:t xml:space="preserve"> </w:t>
      </w:r>
      <w:r w:rsidRPr="00CC0F9D">
        <w:rPr>
          <w:i/>
        </w:rPr>
        <w:t xml:space="preserve">instructions to the </w:t>
      </w:r>
      <w:r w:rsidR="009D515F">
        <w:rPr>
          <w:i/>
        </w:rPr>
        <w:t>Bidder</w:t>
      </w:r>
      <w:r w:rsidRPr="00CC0F9D">
        <w:rPr>
          <w:i/>
        </w:rPr>
        <w:t xml:space="preserve"> taking into account the above considerations.</w:t>
      </w:r>
      <w:r>
        <w:rPr>
          <w:i/>
        </w:rPr>
        <w:t>]</w:t>
      </w:r>
    </w:p>
    <w:p w14:paraId="41D0EB98" w14:textId="77777777" w:rsidR="006B6D11" w:rsidRDefault="006B6D11" w:rsidP="006B6D11">
      <w:pPr>
        <w:spacing w:after="120"/>
        <w:rPr>
          <w:rFonts w:eastAsia="Calibri"/>
          <w:szCs w:val="22"/>
        </w:rPr>
      </w:pPr>
      <w:r w:rsidRPr="003521B5">
        <w:t xml:space="preserve">A satisfactory code of conduct will contain obligations on all </w:t>
      </w:r>
      <w:r>
        <w:t xml:space="preserve">Contractor’s Personnel </w:t>
      </w:r>
      <w:r w:rsidRPr="003521B5">
        <w:t>(including sub-contractors and day workers) that are suitable to address the following issues, as a minimum.</w:t>
      </w:r>
      <w:r>
        <w:t xml:space="preserve"> </w:t>
      </w:r>
      <w:r w:rsidRPr="003521B5">
        <w:t xml:space="preserve">Additional obligations may be added to respond to particular concerns of the region, the location </w:t>
      </w:r>
      <w:r w:rsidRPr="003521B5">
        <w:lastRenderedPageBreak/>
        <w:t>and the project sector or to specific project requirements.</w:t>
      </w:r>
      <w:r>
        <w:t xml:space="preserve">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06EB02AF" w14:textId="77777777" w:rsidR="006B6D11" w:rsidRPr="003521B5" w:rsidRDefault="006B6D11" w:rsidP="006B6D11">
      <w:pPr>
        <w:spacing w:after="120"/>
      </w:pPr>
      <w:r w:rsidRPr="003521B5">
        <w:t>The issues to be addressed include:</w:t>
      </w:r>
    </w:p>
    <w:p w14:paraId="00D2AC99" w14:textId="77777777" w:rsidR="006B6D11" w:rsidRPr="00F70AC0" w:rsidRDefault="006B6D11" w:rsidP="006B6D11">
      <w:pPr>
        <w:pStyle w:val="ListParagraph"/>
        <w:numPr>
          <w:ilvl w:val="0"/>
          <w:numId w:val="242"/>
        </w:numPr>
        <w:spacing w:after="60" w:line="240" w:lineRule="atLeast"/>
        <w:contextualSpacing w:val="0"/>
        <w:jc w:val="left"/>
        <w:rPr>
          <w:noProof/>
        </w:rPr>
      </w:pPr>
      <w:r w:rsidRPr="00F70AC0">
        <w:rPr>
          <w:bCs/>
          <w:noProof/>
        </w:rPr>
        <w:t xml:space="preserve">Compliance with </w:t>
      </w:r>
      <w:r w:rsidRPr="00F70AC0">
        <w:rPr>
          <w:rFonts w:eastAsia="Calibri" w:cs="Arial"/>
          <w:noProof/>
        </w:rPr>
        <w:t xml:space="preserve">applicable laws, rules, and regulations </w:t>
      </w:r>
    </w:p>
    <w:p w14:paraId="2D3425D3" w14:textId="77777777" w:rsidR="006B6D11" w:rsidRPr="00F70AC0" w:rsidRDefault="006B6D11" w:rsidP="006B6D11">
      <w:pPr>
        <w:pStyle w:val="ListParagraph"/>
        <w:numPr>
          <w:ilvl w:val="0"/>
          <w:numId w:val="242"/>
        </w:numPr>
        <w:spacing w:after="60" w:line="240" w:lineRule="atLeast"/>
        <w:contextualSpacing w:val="0"/>
        <w:rPr>
          <w:rFonts w:eastAsia="Calibri" w:cs="Arial"/>
          <w:noProof/>
        </w:rPr>
      </w:pPr>
      <w:r w:rsidRPr="00F70AC0">
        <w:rPr>
          <w:rFonts w:eastAsia="Calibri" w:cs="Arial"/>
          <w:noProof/>
        </w:rPr>
        <w:t xml:space="preserve">Compliance with applicable health and safety requirements </w:t>
      </w:r>
      <w:r>
        <w:rPr>
          <w:rFonts w:eastAsia="Calibri" w:cs="Arial"/>
        </w:rPr>
        <w:t xml:space="preserve">to protect the local community (including vulnerable and disadvantaged groups), the Employer’s Personnel, and the Contractor’s Personnel </w:t>
      </w:r>
      <w:r w:rsidRPr="00F70AC0">
        <w:rPr>
          <w:rFonts w:eastAsia="Calibri" w:cs="Arial"/>
          <w:noProof/>
        </w:rPr>
        <w:t xml:space="preserve">(including wearing prescribed personal protective equipment, preventing avoidable accidents and a duty to report conditions or practices that pose a safety hazard or threaten the environment) </w:t>
      </w:r>
    </w:p>
    <w:p w14:paraId="449BEAFE" w14:textId="77777777" w:rsidR="006B6D11" w:rsidRPr="00F70AC0" w:rsidRDefault="006B6D11" w:rsidP="006B6D11">
      <w:pPr>
        <w:pStyle w:val="ListParagraph"/>
        <w:numPr>
          <w:ilvl w:val="0"/>
          <w:numId w:val="242"/>
        </w:numPr>
        <w:spacing w:after="60" w:line="240" w:lineRule="atLeast"/>
        <w:contextualSpacing w:val="0"/>
        <w:jc w:val="left"/>
        <w:rPr>
          <w:noProof/>
        </w:rPr>
      </w:pPr>
      <w:r w:rsidRPr="00F70AC0">
        <w:rPr>
          <w:noProof/>
        </w:rPr>
        <w:t>The use of</w:t>
      </w:r>
      <w:r w:rsidRPr="00F70AC0">
        <w:rPr>
          <w:bCs/>
          <w:noProof/>
        </w:rPr>
        <w:t xml:space="preserve"> illegal substances</w:t>
      </w:r>
      <w:r w:rsidRPr="00F70AC0">
        <w:rPr>
          <w:noProof/>
        </w:rPr>
        <w:t xml:space="preserve"> </w:t>
      </w:r>
    </w:p>
    <w:p w14:paraId="2C92E15D" w14:textId="77777777" w:rsidR="006B6D11" w:rsidRPr="00F70AC0" w:rsidRDefault="006B6D11" w:rsidP="006B6D11">
      <w:pPr>
        <w:pStyle w:val="ListParagraph"/>
        <w:numPr>
          <w:ilvl w:val="0"/>
          <w:numId w:val="242"/>
        </w:numPr>
        <w:spacing w:after="60" w:line="240" w:lineRule="atLeast"/>
        <w:contextualSpacing w:val="0"/>
        <w:jc w:val="left"/>
        <w:rPr>
          <w:noProof/>
        </w:rPr>
      </w:pPr>
      <w:r w:rsidRPr="00F70AC0">
        <w:rPr>
          <w:bCs/>
          <w:noProof/>
        </w:rPr>
        <w:t xml:space="preserve">Non-Discrimination </w:t>
      </w:r>
      <w:r>
        <w:rPr>
          <w:bCs/>
        </w:rPr>
        <w:t xml:space="preserve">in dealing with </w:t>
      </w:r>
      <w:r>
        <w:rPr>
          <w:rFonts w:eastAsia="Calibri" w:cs="Arial"/>
        </w:rPr>
        <w:t xml:space="preserve">the local community (including vulnerable and disadvantaged groups), the Employer’s Personnel, and the Contractor’s Personnel, </w:t>
      </w:r>
      <w:r w:rsidRPr="00F70AC0">
        <w:rPr>
          <w:bCs/>
          <w:noProof/>
        </w:rPr>
        <w:t xml:space="preserve">(for example on the basis of </w:t>
      </w:r>
      <w:r w:rsidRPr="00F70AC0">
        <w:rPr>
          <w:noProof/>
        </w:rPr>
        <w:t>family status, ethnicity, race, gender, religion, language, marital status, age, disability</w:t>
      </w:r>
      <w:r>
        <w:rPr>
          <w:noProof/>
        </w:rPr>
        <w:t>,</w:t>
      </w:r>
      <w:r>
        <w:t xml:space="preserve"> (physical and mental)</w:t>
      </w:r>
      <w:r w:rsidRPr="004E5422">
        <w:t xml:space="preserve">, </w:t>
      </w:r>
      <w:r>
        <w:t xml:space="preserve">sexual orientation, gender identity, </w:t>
      </w:r>
      <w:r w:rsidRPr="00F70AC0">
        <w:rPr>
          <w:noProof/>
        </w:rPr>
        <w:t>political conviction</w:t>
      </w:r>
      <w:r>
        <w:rPr>
          <w:noProof/>
        </w:rPr>
        <w:t xml:space="preserve"> </w:t>
      </w:r>
      <w:r>
        <w:t>or social, civic, or health status</w:t>
      </w:r>
      <w:r w:rsidRPr="00F70AC0">
        <w:rPr>
          <w:noProof/>
        </w:rPr>
        <w:t>)</w:t>
      </w:r>
      <w:r w:rsidRPr="00F70AC0">
        <w:rPr>
          <w:bCs/>
          <w:noProof/>
        </w:rPr>
        <w:t xml:space="preserve"> </w:t>
      </w:r>
    </w:p>
    <w:p w14:paraId="19DC68BB" w14:textId="77777777" w:rsidR="006B6D11" w:rsidRPr="00F70AC0" w:rsidRDefault="006B6D11" w:rsidP="006B6D11">
      <w:pPr>
        <w:pStyle w:val="ListParagraph"/>
        <w:numPr>
          <w:ilvl w:val="0"/>
          <w:numId w:val="242"/>
        </w:numPr>
        <w:spacing w:after="60" w:line="240" w:lineRule="atLeast"/>
        <w:contextualSpacing w:val="0"/>
        <w:jc w:val="left"/>
        <w:rPr>
          <w:noProof/>
        </w:rPr>
      </w:pPr>
      <w:r w:rsidRPr="00F70AC0">
        <w:rPr>
          <w:bCs/>
          <w:noProof/>
        </w:rPr>
        <w:t xml:space="preserve">Interactions with </w:t>
      </w:r>
      <w:r>
        <w:rPr>
          <w:bCs/>
        </w:rPr>
        <w:t xml:space="preserve">the local </w:t>
      </w:r>
      <w:r w:rsidRPr="00F70AC0">
        <w:rPr>
          <w:bCs/>
          <w:noProof/>
        </w:rPr>
        <w:t>community</w:t>
      </w:r>
      <w:r>
        <w:rPr>
          <w:bCs/>
          <w:noProof/>
        </w:rPr>
        <w:t>(ies)</w:t>
      </w:r>
      <w:r w:rsidRPr="00F70AC0">
        <w:rPr>
          <w:bCs/>
          <w:noProof/>
        </w:rPr>
        <w:t xml:space="preserve"> members </w:t>
      </w:r>
      <w:r>
        <w:rPr>
          <w:bCs/>
        </w:rPr>
        <w:t>of the local community (ies), and any affected person(s)</w:t>
      </w:r>
      <w:r w:rsidRPr="004E5422">
        <w:rPr>
          <w:bCs/>
        </w:rPr>
        <w:t xml:space="preserve"> </w:t>
      </w:r>
      <w:r w:rsidRPr="00F70AC0">
        <w:rPr>
          <w:bCs/>
          <w:noProof/>
        </w:rPr>
        <w:t xml:space="preserve">(for example </w:t>
      </w:r>
      <w:r w:rsidRPr="00F70AC0">
        <w:rPr>
          <w:noProof/>
        </w:rPr>
        <w:t xml:space="preserve">to convey an attitude of respect </w:t>
      </w:r>
      <w:r>
        <w:t>, including to their culture and traditions</w:t>
      </w:r>
      <w:r w:rsidRPr="00F70AC0">
        <w:rPr>
          <w:noProof/>
        </w:rPr>
        <w:t>)</w:t>
      </w:r>
    </w:p>
    <w:p w14:paraId="37AA8D66" w14:textId="77777777" w:rsidR="006B6D11" w:rsidRPr="00F70AC0" w:rsidRDefault="006B6D11" w:rsidP="006B6D11">
      <w:pPr>
        <w:pStyle w:val="ListParagraph"/>
        <w:numPr>
          <w:ilvl w:val="0"/>
          <w:numId w:val="242"/>
        </w:numPr>
        <w:spacing w:after="60" w:line="240" w:lineRule="atLeast"/>
        <w:contextualSpacing w:val="0"/>
        <w:rPr>
          <w:noProof/>
        </w:rPr>
      </w:pPr>
      <w:r w:rsidRPr="00F70AC0">
        <w:rPr>
          <w:bCs/>
          <w:noProof/>
        </w:rPr>
        <w:t xml:space="preserve">Sexual harassment (for example to </w:t>
      </w:r>
      <w:r w:rsidRPr="00F70AC0">
        <w:rPr>
          <w:noProof/>
        </w:rPr>
        <w:t xml:space="preserve">prohibit use of language or behavior, in particular towards women </w:t>
      </w:r>
      <w:r>
        <w:rPr>
          <w:noProof/>
        </w:rPr>
        <w:t>and/</w:t>
      </w:r>
      <w:r w:rsidRPr="00F70AC0">
        <w:rPr>
          <w:noProof/>
        </w:rPr>
        <w:t>or children, that is inappropriate, harassing, abusive, sexually provocative, demeaning or culturally inappropriate)</w:t>
      </w:r>
    </w:p>
    <w:p w14:paraId="24FF5620" w14:textId="77777777" w:rsidR="006B6D11" w:rsidRPr="004450DA" w:rsidRDefault="006B6D11" w:rsidP="006B6D11">
      <w:pPr>
        <w:pStyle w:val="ListParagraph"/>
        <w:numPr>
          <w:ilvl w:val="0"/>
          <w:numId w:val="242"/>
        </w:numPr>
        <w:spacing w:after="60" w:line="240" w:lineRule="atLeast"/>
        <w:contextualSpacing w:val="0"/>
        <w:rPr>
          <w:noProof/>
        </w:rPr>
      </w:pPr>
      <w:r w:rsidRPr="00F70AC0">
        <w:rPr>
          <w:bCs/>
          <w:noProof/>
        </w:rPr>
        <w:t>Violence</w:t>
      </w:r>
      <w:r>
        <w:rPr>
          <w:bCs/>
        </w:rPr>
        <w:t xml:space="preserve">, including sexual and/or gender based violence (for example acts that inflict physical, mental or sexual harm or suffering, threats of such acts, coercion, and deprivation of liberty  </w:t>
      </w:r>
    </w:p>
    <w:p w14:paraId="7297DBD2" w14:textId="77777777" w:rsidR="006B6D11" w:rsidRPr="00F70AC0" w:rsidRDefault="006B6D11" w:rsidP="006B6D11">
      <w:pPr>
        <w:pStyle w:val="ListParagraph"/>
        <w:numPr>
          <w:ilvl w:val="0"/>
          <w:numId w:val="242"/>
        </w:numPr>
        <w:spacing w:after="60" w:line="240" w:lineRule="atLeast"/>
        <w:contextualSpacing w:val="0"/>
        <w:rPr>
          <w:noProof/>
        </w:rPr>
      </w:pPr>
      <w:r>
        <w:rPr>
          <w:bCs/>
          <w:noProof/>
        </w:rPr>
        <w:t>E</w:t>
      </w:r>
      <w:r w:rsidRPr="00F70AC0">
        <w:rPr>
          <w:bCs/>
          <w:noProof/>
        </w:rPr>
        <w:t>xploitation</w:t>
      </w:r>
      <w:r>
        <w:rPr>
          <w:bCs/>
          <w:noProof/>
        </w:rPr>
        <w:t xml:space="preserve"> </w:t>
      </w:r>
      <w:r>
        <w:rPr>
          <w:bCs/>
        </w:rPr>
        <w:t>including sexual exploitation and abuse</w:t>
      </w:r>
      <w:r w:rsidRPr="00F70AC0">
        <w:rPr>
          <w:bCs/>
          <w:noProof/>
        </w:rPr>
        <w:t xml:space="preserve"> (for example </w:t>
      </w:r>
      <w:r w:rsidRPr="00F70AC0">
        <w:rPr>
          <w:noProof/>
        </w:rPr>
        <w:t xml:space="preserve">the prohibition of the exchange of money, employment, goods, or services for sex, including sexual favors or other forms of humiliating, degrading </w:t>
      </w:r>
      <w:r>
        <w:t>behavior,</w:t>
      </w:r>
      <w:r w:rsidRPr="004E5422">
        <w:t xml:space="preserve"> </w:t>
      </w:r>
      <w:r w:rsidRPr="00F70AC0">
        <w:rPr>
          <w:noProof/>
        </w:rPr>
        <w:t>or exploitative behavior</w:t>
      </w:r>
      <w:r>
        <w:rPr>
          <w:noProof/>
        </w:rPr>
        <w:t xml:space="preserve"> </w:t>
      </w:r>
      <w:r>
        <w:t>or abuse of power</w:t>
      </w:r>
      <w:r w:rsidRPr="00F70AC0">
        <w:rPr>
          <w:noProof/>
        </w:rPr>
        <w:t xml:space="preserve">) </w:t>
      </w:r>
    </w:p>
    <w:p w14:paraId="46D8EB18" w14:textId="77777777" w:rsidR="006B6D11" w:rsidRPr="00F70AC0" w:rsidRDefault="006B6D11" w:rsidP="006B6D11">
      <w:pPr>
        <w:pStyle w:val="ListParagraph"/>
        <w:numPr>
          <w:ilvl w:val="0"/>
          <w:numId w:val="242"/>
        </w:numPr>
        <w:spacing w:after="60" w:line="240" w:lineRule="atLeast"/>
        <w:contextualSpacing w:val="0"/>
        <w:rPr>
          <w:rFonts w:eastAsia="Calibri" w:cs="Arial"/>
          <w:noProof/>
        </w:rPr>
      </w:pPr>
      <w:r w:rsidRPr="00F70AC0">
        <w:rPr>
          <w:bCs/>
          <w:noProof/>
        </w:rPr>
        <w:t xml:space="preserve">Protection of children (including prohibitions against </w:t>
      </w:r>
      <w:r>
        <w:rPr>
          <w:bCs/>
        </w:rPr>
        <w:t xml:space="preserve">sexual activity or </w:t>
      </w:r>
      <w:r w:rsidRPr="00F70AC0">
        <w:rPr>
          <w:bCs/>
          <w:noProof/>
        </w:rPr>
        <w:t>a</w:t>
      </w:r>
      <w:r w:rsidRPr="00F70AC0">
        <w:rPr>
          <w:rFonts w:eastAsia="Calibri" w:cs="Arial"/>
          <w:noProof/>
        </w:rPr>
        <w:t xml:space="preserve">buse, or otherwise unacceptable behavior with children, limiting interactions </w:t>
      </w:r>
      <w:r>
        <w:rPr>
          <w:rFonts w:eastAsia="Calibri" w:cs="Arial"/>
          <w:noProof/>
        </w:rPr>
        <w:t xml:space="preserve">towards </w:t>
      </w:r>
      <w:r w:rsidRPr="00F70AC0">
        <w:rPr>
          <w:rFonts w:eastAsia="Calibri" w:cs="Arial"/>
          <w:noProof/>
        </w:rPr>
        <w:t xml:space="preserve">children, and ensuring their safety in project areas) </w:t>
      </w:r>
    </w:p>
    <w:p w14:paraId="0ABFCF77" w14:textId="77777777" w:rsidR="006B6D11" w:rsidRPr="00F70AC0" w:rsidRDefault="006B6D11" w:rsidP="006B6D11">
      <w:pPr>
        <w:pStyle w:val="ListParagraph"/>
        <w:widowControl w:val="0"/>
        <w:numPr>
          <w:ilvl w:val="0"/>
          <w:numId w:val="242"/>
        </w:numPr>
        <w:spacing w:after="60" w:line="240" w:lineRule="atLeast"/>
        <w:contextualSpacing w:val="0"/>
        <w:rPr>
          <w:rFonts w:eastAsia="Calibri" w:cs="Arial"/>
          <w:noProof/>
        </w:rPr>
      </w:pPr>
      <w:r w:rsidRPr="00F70AC0">
        <w:rPr>
          <w:rFonts w:eastAsia="Calibri" w:cs="Arial"/>
          <w:noProof/>
        </w:rPr>
        <w:t>Sanitation requirements (for example, to ensure workers use specified sanitary facilities provided by their employer and not open areas)</w:t>
      </w:r>
    </w:p>
    <w:p w14:paraId="7B86B03D" w14:textId="77777777" w:rsidR="006B6D11" w:rsidRPr="00F70AC0" w:rsidRDefault="006B6D11" w:rsidP="006B6D11">
      <w:pPr>
        <w:pStyle w:val="ListParagraph"/>
        <w:numPr>
          <w:ilvl w:val="0"/>
          <w:numId w:val="242"/>
        </w:numPr>
        <w:spacing w:after="60" w:line="240" w:lineRule="atLeast"/>
        <w:contextualSpacing w:val="0"/>
        <w:jc w:val="left"/>
        <w:rPr>
          <w:noProof/>
        </w:rPr>
      </w:pPr>
      <w:r w:rsidRPr="00F70AC0">
        <w:rPr>
          <w:noProof/>
        </w:rPr>
        <w:t xml:space="preserve">Avoidance of </w:t>
      </w:r>
      <w:r w:rsidRPr="00F70AC0">
        <w:rPr>
          <w:bCs/>
          <w:noProof/>
        </w:rPr>
        <w:t>conflicts of interest</w:t>
      </w:r>
      <w:r w:rsidRPr="00F70AC0">
        <w:rPr>
          <w:noProof/>
        </w:rPr>
        <w:t xml:space="preserve"> (such that b</w:t>
      </w:r>
      <w:r w:rsidRPr="00F70AC0">
        <w:rPr>
          <w:rFonts w:eastAsia="Calibri" w:cs="Arial"/>
          <w:noProof/>
        </w:rPr>
        <w:t>enefits, contracts, or employment, or any sort of preferential treatment or favors, are not provided to any person with whom there is a financial, family, or personal connection)</w:t>
      </w:r>
    </w:p>
    <w:p w14:paraId="79241436" w14:textId="77777777" w:rsidR="006B6D11" w:rsidRPr="00F70AC0" w:rsidRDefault="006B6D11" w:rsidP="006B6D11">
      <w:pPr>
        <w:pStyle w:val="ListParagraph"/>
        <w:widowControl w:val="0"/>
        <w:numPr>
          <w:ilvl w:val="0"/>
          <w:numId w:val="242"/>
        </w:numPr>
        <w:spacing w:after="60" w:line="240" w:lineRule="atLeast"/>
        <w:contextualSpacing w:val="0"/>
        <w:rPr>
          <w:rFonts w:eastAsia="Calibri" w:cs="Arial"/>
          <w:noProof/>
        </w:rPr>
      </w:pPr>
      <w:r w:rsidRPr="00F70AC0">
        <w:rPr>
          <w:rFonts w:eastAsia="Calibri" w:cs="Arial"/>
          <w:noProof/>
        </w:rPr>
        <w:t>Respecting reasonable work instructions (including regarding environmental and social norms)</w:t>
      </w:r>
    </w:p>
    <w:p w14:paraId="782845CA" w14:textId="77777777" w:rsidR="006B6D11" w:rsidRPr="00F70AC0" w:rsidRDefault="006B6D11" w:rsidP="006B6D11">
      <w:pPr>
        <w:pStyle w:val="ListParagraph"/>
        <w:widowControl w:val="0"/>
        <w:numPr>
          <w:ilvl w:val="0"/>
          <w:numId w:val="242"/>
        </w:numPr>
        <w:spacing w:after="60" w:line="240" w:lineRule="atLeast"/>
        <w:contextualSpacing w:val="0"/>
        <w:rPr>
          <w:rFonts w:eastAsia="Calibri" w:cs="Arial"/>
          <w:noProof/>
        </w:rPr>
      </w:pPr>
      <w:r w:rsidRPr="00F70AC0">
        <w:rPr>
          <w:rFonts w:eastAsia="Calibri" w:cs="Arial"/>
          <w:noProof/>
        </w:rPr>
        <w:t xml:space="preserve">Protection and proper use of property (for example, to prohibit theft, carelessness or waste) </w:t>
      </w:r>
    </w:p>
    <w:p w14:paraId="3C0A3F0F" w14:textId="77777777" w:rsidR="006B6D11" w:rsidRPr="00F70AC0" w:rsidRDefault="006B6D11" w:rsidP="006B6D11">
      <w:pPr>
        <w:pStyle w:val="ListParagraph"/>
        <w:widowControl w:val="0"/>
        <w:numPr>
          <w:ilvl w:val="0"/>
          <w:numId w:val="242"/>
        </w:numPr>
        <w:spacing w:after="60" w:line="240" w:lineRule="atLeast"/>
        <w:contextualSpacing w:val="0"/>
        <w:rPr>
          <w:rFonts w:eastAsia="Calibri" w:cs="Arial"/>
          <w:noProof/>
        </w:rPr>
      </w:pPr>
      <w:r w:rsidRPr="00F70AC0">
        <w:rPr>
          <w:rFonts w:eastAsia="Calibri" w:cs="Arial"/>
          <w:noProof/>
        </w:rPr>
        <w:t>Duty to report violations of this Code</w:t>
      </w:r>
    </w:p>
    <w:p w14:paraId="7021F2D8" w14:textId="77777777" w:rsidR="006B6D11" w:rsidRPr="00F70AC0" w:rsidRDefault="006B6D11" w:rsidP="006B6D11">
      <w:pPr>
        <w:pStyle w:val="ListParagraph"/>
        <w:widowControl w:val="0"/>
        <w:numPr>
          <w:ilvl w:val="0"/>
          <w:numId w:val="242"/>
        </w:numPr>
        <w:spacing w:after="60" w:line="240" w:lineRule="atLeast"/>
        <w:contextualSpacing w:val="0"/>
        <w:rPr>
          <w:rFonts w:eastAsia="Calibri" w:cs="Arial"/>
          <w:noProof/>
        </w:rPr>
      </w:pPr>
      <w:r w:rsidRPr="00F70AC0">
        <w:rPr>
          <w:rFonts w:eastAsia="Calibri" w:cs="Arial"/>
          <w:noProof/>
        </w:rPr>
        <w:t xml:space="preserve">Non retaliation against workers who report violations of the Code, if that report is made in good faith. </w:t>
      </w:r>
    </w:p>
    <w:p w14:paraId="616E44D9" w14:textId="77777777" w:rsidR="006B6D11" w:rsidRPr="003521B5" w:rsidRDefault="006B6D11" w:rsidP="006B6D11">
      <w:pPr>
        <w:spacing w:before="240" w:after="60" w:line="252" w:lineRule="auto"/>
        <w:contextualSpacing/>
        <w:rPr>
          <w:bCs/>
        </w:rPr>
      </w:pPr>
      <w:r w:rsidRPr="003521B5">
        <w:rPr>
          <w:bCs/>
        </w:rPr>
        <w:t xml:space="preserve">The Code of Conduct should be written in plain language and signed by each worker to indicate that they have: </w:t>
      </w:r>
    </w:p>
    <w:p w14:paraId="5E5426C0" w14:textId="77777777" w:rsidR="006B6D11" w:rsidRPr="003521B5" w:rsidRDefault="006B6D11" w:rsidP="006B6D11">
      <w:pPr>
        <w:pStyle w:val="ListParagraph"/>
        <w:numPr>
          <w:ilvl w:val="0"/>
          <w:numId w:val="243"/>
        </w:numPr>
        <w:spacing w:line="252" w:lineRule="auto"/>
        <w:jc w:val="left"/>
        <w:rPr>
          <w:bCs/>
        </w:rPr>
      </w:pPr>
      <w:r w:rsidRPr="003521B5">
        <w:rPr>
          <w:bCs/>
        </w:rPr>
        <w:lastRenderedPageBreak/>
        <w:t>received a copy of the code;</w:t>
      </w:r>
    </w:p>
    <w:p w14:paraId="5D5F7F7F" w14:textId="77777777" w:rsidR="006B6D11" w:rsidRPr="003521B5" w:rsidRDefault="006B6D11" w:rsidP="006B6D11">
      <w:pPr>
        <w:pStyle w:val="ListParagraph"/>
        <w:numPr>
          <w:ilvl w:val="0"/>
          <w:numId w:val="243"/>
        </w:numPr>
        <w:spacing w:line="252" w:lineRule="auto"/>
        <w:jc w:val="left"/>
        <w:rPr>
          <w:bCs/>
        </w:rPr>
      </w:pPr>
      <w:r w:rsidRPr="003521B5">
        <w:rPr>
          <w:bCs/>
        </w:rPr>
        <w:t>had the code explained to them;</w:t>
      </w:r>
    </w:p>
    <w:p w14:paraId="33AB0C9F" w14:textId="77777777" w:rsidR="006B6D11" w:rsidRPr="003521B5" w:rsidRDefault="006B6D11" w:rsidP="006B6D11">
      <w:pPr>
        <w:pStyle w:val="ListParagraph"/>
        <w:numPr>
          <w:ilvl w:val="0"/>
          <w:numId w:val="243"/>
        </w:numPr>
        <w:spacing w:line="252" w:lineRule="auto"/>
        <w:jc w:val="left"/>
      </w:pPr>
      <w:r w:rsidRPr="003521B5">
        <w:rPr>
          <w:bCs/>
        </w:rPr>
        <w:t>acknowledged that adherence to this Code of Conduct</w:t>
      </w:r>
      <w:r w:rsidRPr="003521B5">
        <w:t xml:space="preserve"> is a condition of employment; and </w:t>
      </w:r>
    </w:p>
    <w:p w14:paraId="440FEF4D" w14:textId="77777777" w:rsidR="006B6D11" w:rsidRDefault="006B6D11" w:rsidP="006B6D11">
      <w:pPr>
        <w:pStyle w:val="ListParagraph"/>
        <w:numPr>
          <w:ilvl w:val="0"/>
          <w:numId w:val="243"/>
        </w:numPr>
        <w:spacing w:line="252" w:lineRule="auto"/>
        <w:jc w:val="left"/>
      </w:pPr>
      <w:r w:rsidRPr="003521B5">
        <w:t>understood that violations of the Code can result in serious consequences, up to and including dismissal, or referral to legal authorities.</w:t>
      </w:r>
      <w:r>
        <w:t xml:space="preserve"> </w:t>
      </w:r>
    </w:p>
    <w:p w14:paraId="325C3803" w14:textId="77777777" w:rsidR="006B6D11" w:rsidRDefault="006B6D11" w:rsidP="006B6D11">
      <w:pPr>
        <w:pStyle w:val="ListParagraph"/>
        <w:spacing w:line="252" w:lineRule="auto"/>
        <w:jc w:val="left"/>
      </w:pPr>
    </w:p>
    <w:p w14:paraId="16DD992B" w14:textId="77777777" w:rsidR="006B6D11" w:rsidRPr="00A570CF" w:rsidRDefault="006B6D11" w:rsidP="006B6D11">
      <w:pPr>
        <w:pStyle w:val="ListParagraph"/>
        <w:numPr>
          <w:ilvl w:val="0"/>
          <w:numId w:val="243"/>
        </w:numPr>
        <w:spacing w:after="120"/>
        <w:rPr>
          <w:i/>
          <w:color w:val="000000" w:themeColor="text1"/>
        </w:rPr>
      </w:pPr>
      <w:r w:rsidRPr="00A570CF">
        <w:rPr>
          <w:i/>
          <w:color w:val="000000" w:themeColor="text1"/>
        </w:rPr>
        <w:t>A copy of the code shall be displayed in a location easily accessible to the community and project affected people. It shall be provided in languages comprehensible to the local community, Contractor</w:t>
      </w:r>
      <w:r>
        <w:rPr>
          <w:i/>
          <w:color w:val="000000" w:themeColor="text1"/>
        </w:rPr>
        <w:t xml:space="preserve">’s </w:t>
      </w:r>
      <w:r w:rsidRPr="00A570CF">
        <w:rPr>
          <w:i/>
          <w:color w:val="000000" w:themeColor="text1"/>
        </w:rPr>
        <w:t>Personnel, Employer</w:t>
      </w:r>
      <w:r>
        <w:rPr>
          <w:i/>
          <w:color w:val="000000" w:themeColor="text1"/>
        </w:rPr>
        <w:t xml:space="preserve">’s </w:t>
      </w:r>
      <w:r w:rsidRPr="00A570CF">
        <w:rPr>
          <w:i/>
          <w:color w:val="000000" w:themeColor="text1"/>
        </w:rPr>
        <w:t xml:space="preserve">Personnel and affected persons. </w:t>
      </w:r>
    </w:p>
    <w:p w14:paraId="20E691A9" w14:textId="77777777" w:rsidR="006B6D11" w:rsidRDefault="006B6D11" w:rsidP="006B6D11">
      <w:pPr>
        <w:jc w:val="left"/>
      </w:pPr>
    </w:p>
    <w:p w14:paraId="5DD41732" w14:textId="77777777" w:rsidR="006B6D11" w:rsidRDefault="006B6D11" w:rsidP="006B6D11">
      <w:pPr>
        <w:jc w:val="left"/>
      </w:pPr>
    </w:p>
    <w:p w14:paraId="6035BCB5" w14:textId="77777777" w:rsidR="006B6D11" w:rsidRDefault="006B6D11" w:rsidP="006B6D11">
      <w:pPr>
        <w:jc w:val="left"/>
      </w:pPr>
    </w:p>
    <w:p w14:paraId="089547B2" w14:textId="77777777" w:rsidR="006B6D11" w:rsidRPr="00B47BE0" w:rsidRDefault="006B6D11" w:rsidP="006B6D11">
      <w:pPr>
        <w:rPr>
          <w:b/>
          <w:iCs/>
        </w:rPr>
      </w:pPr>
      <w:r w:rsidRPr="00B47BE0">
        <w:rPr>
          <w:b/>
          <w:iCs/>
        </w:rPr>
        <w:t>SPECIFIED PROVISIONAL SUMS FOR ESHS OUTCOMES</w:t>
      </w:r>
    </w:p>
    <w:p w14:paraId="78FA0298" w14:textId="77777777" w:rsidR="006B6D11" w:rsidRDefault="006B6D11" w:rsidP="006B6D11">
      <w:r w:rsidRPr="00B47BE0">
        <w:rPr>
          <w:iCs/>
        </w:rPr>
        <w:t xml:space="preserve">The total of the prices of the activities in the Activity Schedule is the Bidder’s offer to complete the works on a “single responsibility” basis. </w:t>
      </w:r>
      <w:r>
        <w:t xml:space="preserve">This includes all of the Contractor’s ESHS obligations under the Contract. </w:t>
      </w:r>
    </w:p>
    <w:p w14:paraId="51B43D47" w14:textId="77777777" w:rsidR="006B6D11" w:rsidRDefault="006B6D11" w:rsidP="006B6D11">
      <w:pPr>
        <w:rPr>
          <w:iCs/>
        </w:rPr>
      </w:pPr>
    </w:p>
    <w:p w14:paraId="61EC2645" w14:textId="115E0953" w:rsidR="006B6D11" w:rsidRPr="00B47BE0" w:rsidRDefault="006B6D11" w:rsidP="006B6D11">
      <w:pPr>
        <w:rPr>
          <w:iCs/>
        </w:rPr>
      </w:pPr>
      <w:r w:rsidRPr="0059095D">
        <w:rPr>
          <w:i/>
          <w:noProof/>
        </w:rPr>
        <w:t xml:space="preserve">Provisional sums may be specified by the Employer for </w:t>
      </w:r>
      <w:r>
        <w:rPr>
          <w:i/>
          <w:noProof/>
        </w:rPr>
        <w:t xml:space="preserve">achieving specific </w:t>
      </w:r>
      <w:r w:rsidRPr="0059095D">
        <w:rPr>
          <w:i/>
          <w:noProof/>
        </w:rPr>
        <w:t>ESHS outcomes.</w:t>
      </w:r>
      <w:r>
        <w:rPr>
          <w:iCs/>
        </w:rPr>
        <w:t xml:space="preserve"> </w:t>
      </w:r>
      <w:r w:rsidRPr="0059095D">
        <w:rPr>
          <w:i/>
          <w:noProof/>
        </w:rPr>
        <w:t>(e.g.</w:t>
      </w:r>
      <w:r>
        <w:rPr>
          <w:i/>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GBV/SEA awareness and sensitization or to encourage the contractor to deliver ESHS outcomes beyond the requirement of the Contract</w:t>
      </w:r>
      <w:r w:rsidRPr="00F70AC0">
        <w:rPr>
          <w:noProof/>
        </w:rPr>
        <w:t>).</w:t>
      </w:r>
    </w:p>
    <w:p w14:paraId="26BA81D6" w14:textId="2C8AB45A" w:rsidR="006E3D41" w:rsidRPr="003521B5" w:rsidRDefault="006E3D41" w:rsidP="006B6D11">
      <w:pPr>
        <w:jc w:val="left"/>
      </w:pPr>
      <w:r w:rsidRPr="003521B5">
        <w:br w:type="page"/>
      </w:r>
    </w:p>
    <w:p w14:paraId="5C13C129" w14:textId="7A223A7D" w:rsidR="007F63F4" w:rsidRDefault="007F63F4" w:rsidP="004401BA">
      <w:pPr>
        <w:pStyle w:val="SPD3EmployersRequirement"/>
      </w:pPr>
      <w:bookmarkStart w:id="676" w:name="_Toc493514924"/>
      <w:bookmarkStart w:id="677" w:name="_Toc450635245"/>
      <w:bookmarkStart w:id="678" w:name="_Toc450646419"/>
      <w:bookmarkStart w:id="679" w:name="_Toc450647786"/>
      <w:r w:rsidRPr="007E4E7C">
        <w:lastRenderedPageBreak/>
        <w:t xml:space="preserve">Scope of </w:t>
      </w:r>
      <w:r w:rsidR="0015309A" w:rsidRPr="007E4E7C">
        <w:t xml:space="preserve">the </w:t>
      </w:r>
      <w:r w:rsidR="00E86A54" w:rsidRPr="007E4E7C">
        <w:t>Works</w:t>
      </w:r>
      <w:bookmarkEnd w:id="666"/>
      <w:bookmarkEnd w:id="667"/>
      <w:bookmarkEnd w:id="668"/>
      <w:bookmarkEnd w:id="676"/>
      <w:bookmarkEnd w:id="677"/>
      <w:bookmarkEnd w:id="678"/>
      <w:bookmarkEnd w:id="679"/>
    </w:p>
    <w:p w14:paraId="785451CA" w14:textId="77777777" w:rsidR="00F8734A" w:rsidRPr="007E4E7C" w:rsidRDefault="00F8734A" w:rsidP="004401BA">
      <w:pPr>
        <w:pStyle w:val="SPD3EmployersRequirement"/>
      </w:pPr>
    </w:p>
    <w:p w14:paraId="276317B0" w14:textId="77777777" w:rsidR="007E4E7C" w:rsidRDefault="00911BB9" w:rsidP="007E4E7C">
      <w:pPr>
        <w:jc w:val="center"/>
        <w:rPr>
          <w:i/>
          <w:szCs w:val="24"/>
        </w:rPr>
      </w:pPr>
      <w:r w:rsidRPr="007E4E7C">
        <w:rPr>
          <w:i/>
          <w:szCs w:val="24"/>
        </w:rPr>
        <w:t>[See template of Employer Requirements for Water/ Wastewater Treatment Plant]</w:t>
      </w:r>
    </w:p>
    <w:p w14:paraId="00AFC0BF" w14:textId="77777777" w:rsidR="007E4E7C" w:rsidRDefault="007E4E7C" w:rsidP="007F63F4">
      <w:pPr>
        <w:jc w:val="center"/>
        <w:rPr>
          <w:i/>
          <w:szCs w:val="24"/>
          <w:highlight w:val="green"/>
        </w:rPr>
      </w:pPr>
    </w:p>
    <w:p w14:paraId="7182005A" w14:textId="77777777" w:rsidR="007F63F4" w:rsidRPr="00911BB9" w:rsidRDefault="007F63F4" w:rsidP="007F63F4">
      <w:pPr>
        <w:jc w:val="center"/>
        <w:rPr>
          <w:i/>
          <w:szCs w:val="24"/>
          <w:highlight w:val="green"/>
        </w:rPr>
      </w:pPr>
      <w:r w:rsidRPr="00911BB9">
        <w:rPr>
          <w:i/>
          <w:szCs w:val="24"/>
          <w:highlight w:val="green"/>
        </w:rPr>
        <w:br w:type="page"/>
      </w:r>
    </w:p>
    <w:p w14:paraId="235479E7" w14:textId="77777777" w:rsidR="006C3C88" w:rsidRDefault="00A339A0" w:rsidP="004401BA">
      <w:pPr>
        <w:pStyle w:val="SPD3EmployersRequirement"/>
      </w:pPr>
      <w:bookmarkStart w:id="680" w:name="_Toc493514925"/>
      <w:r w:rsidRPr="00A339A0">
        <w:lastRenderedPageBreak/>
        <w:t>Site Information</w:t>
      </w:r>
      <w:bookmarkStart w:id="681" w:name="_Toc450646420"/>
      <w:bookmarkStart w:id="682" w:name="_Toc450647787"/>
      <w:bookmarkStart w:id="683" w:name="_Toc190498780"/>
      <w:bookmarkStart w:id="684" w:name="_Toc190498605"/>
      <w:bookmarkStart w:id="685" w:name="_Toc125874276"/>
      <w:bookmarkEnd w:id="680"/>
    </w:p>
    <w:p w14:paraId="7AD56603" w14:textId="77777777" w:rsidR="006C3C88" w:rsidRDefault="006C3C88" w:rsidP="00911BB9">
      <w:pPr>
        <w:jc w:val="center"/>
      </w:pPr>
    </w:p>
    <w:p w14:paraId="67B76BC9" w14:textId="74358D32" w:rsidR="004401BA" w:rsidRDefault="00911BB9" w:rsidP="00911BB9">
      <w:pPr>
        <w:jc w:val="center"/>
        <w:rPr>
          <w:i/>
          <w:szCs w:val="24"/>
        </w:rPr>
      </w:pPr>
      <w:r w:rsidRPr="00911BB9">
        <w:rPr>
          <w:i/>
          <w:szCs w:val="24"/>
        </w:rPr>
        <w:t>[See template of Employer Requirements for Water/ Wastewater Treatment Plant]</w:t>
      </w:r>
    </w:p>
    <w:p w14:paraId="02AEF10A" w14:textId="77777777" w:rsidR="00911BB9" w:rsidRPr="00911BB9" w:rsidRDefault="00911BB9" w:rsidP="00911BB9">
      <w:pPr>
        <w:jc w:val="center"/>
        <w:rPr>
          <w:i/>
          <w:szCs w:val="24"/>
          <w:highlight w:val="green"/>
        </w:rPr>
      </w:pPr>
      <w:r w:rsidRPr="00911BB9">
        <w:rPr>
          <w:i/>
          <w:szCs w:val="24"/>
          <w:highlight w:val="green"/>
        </w:rPr>
        <w:br w:type="page"/>
      </w:r>
    </w:p>
    <w:p w14:paraId="0C61B925" w14:textId="77777777" w:rsidR="006E3D41" w:rsidRPr="00273E50" w:rsidRDefault="006E3D41" w:rsidP="004401BA">
      <w:pPr>
        <w:pStyle w:val="SPD3EmployersRequirement"/>
      </w:pPr>
      <w:bookmarkStart w:id="686" w:name="_Toc493514926"/>
      <w:r w:rsidRPr="00273E50">
        <w:lastRenderedPageBreak/>
        <w:t>S</w:t>
      </w:r>
      <w:r w:rsidR="0062501B" w:rsidRPr="00273E50">
        <w:t>pecific</w:t>
      </w:r>
      <w:r w:rsidRPr="00273E50">
        <w:t>ations</w:t>
      </w:r>
      <w:bookmarkEnd w:id="681"/>
      <w:bookmarkEnd w:id="682"/>
      <w:bookmarkEnd w:id="686"/>
    </w:p>
    <w:p w14:paraId="1C086FE0" w14:textId="77777777" w:rsidR="006E3D41" w:rsidRPr="006E3D41" w:rsidRDefault="006E3D41" w:rsidP="006E3D41"/>
    <w:p w14:paraId="0AB8AE06"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0A27B76D" w14:textId="73CD60B1" w:rsidR="00571065" w:rsidRDefault="00571065" w:rsidP="0096558A">
      <w:pPr>
        <w:jc w:val="center"/>
        <w:rPr>
          <w:i/>
        </w:rPr>
      </w:pPr>
    </w:p>
    <w:p w14:paraId="30B4820D" w14:textId="77777777" w:rsidR="002F5C1C" w:rsidRPr="008019CE" w:rsidRDefault="006E3D41" w:rsidP="00F54190">
      <w:pPr>
        <w:rPr>
          <w:b/>
          <w:sz w:val="36"/>
        </w:rPr>
      </w:pPr>
      <w:r w:rsidRPr="006E3D41">
        <w:rPr>
          <w:i/>
        </w:rPr>
        <w:br w:type="page"/>
      </w:r>
      <w:bookmarkStart w:id="687" w:name="_Toc23233013"/>
      <w:bookmarkStart w:id="688" w:name="_Toc23238062"/>
      <w:bookmarkStart w:id="689" w:name="_Toc41971553"/>
      <w:bookmarkStart w:id="690" w:name="_Toc125874277"/>
      <w:bookmarkStart w:id="691" w:name="_Toc190498617"/>
      <w:bookmarkStart w:id="692" w:name="_Toc190498792"/>
      <w:bookmarkStart w:id="693" w:name="_Toc450646432"/>
      <w:bookmarkStart w:id="694" w:name="_Toc450648625"/>
      <w:bookmarkStart w:id="695" w:name="_Toc463024364"/>
      <w:bookmarkEnd w:id="683"/>
      <w:bookmarkEnd w:id="684"/>
      <w:bookmarkEnd w:id="685"/>
    </w:p>
    <w:p w14:paraId="17EE0212" w14:textId="77777777" w:rsidR="004401BA" w:rsidRDefault="009B0125" w:rsidP="004401BA">
      <w:pPr>
        <w:pStyle w:val="SPD3EmployersRequirement"/>
      </w:pPr>
      <w:bookmarkStart w:id="696" w:name="_Toc493514927"/>
      <w:r>
        <w:lastRenderedPageBreak/>
        <w:t xml:space="preserve">Site Plans </w:t>
      </w:r>
      <w:r w:rsidR="00D64271">
        <w:t xml:space="preserve">/ </w:t>
      </w:r>
      <w:r>
        <w:t xml:space="preserve">Concept </w:t>
      </w:r>
      <w:r w:rsidR="00273E50" w:rsidRPr="00273E50">
        <w:t>Drawings</w:t>
      </w:r>
      <w:bookmarkStart w:id="697" w:name="_Toc450646433"/>
      <w:bookmarkStart w:id="698" w:name="_Toc450648626"/>
      <w:bookmarkEnd w:id="687"/>
      <w:bookmarkEnd w:id="688"/>
      <w:bookmarkEnd w:id="689"/>
      <w:bookmarkEnd w:id="690"/>
      <w:bookmarkEnd w:id="691"/>
      <w:bookmarkEnd w:id="692"/>
      <w:bookmarkEnd w:id="693"/>
      <w:bookmarkEnd w:id="694"/>
      <w:bookmarkEnd w:id="695"/>
      <w:bookmarkEnd w:id="696"/>
    </w:p>
    <w:p w14:paraId="20D21BBF" w14:textId="77777777" w:rsidR="00F965C0" w:rsidRDefault="00F965C0" w:rsidP="004401BA">
      <w:pPr>
        <w:pStyle w:val="SPD3EmployersRequirement"/>
      </w:pPr>
    </w:p>
    <w:p w14:paraId="377F327F" w14:textId="77777777" w:rsidR="00F965C0" w:rsidRDefault="00F965C0">
      <w:pPr>
        <w:jc w:val="left"/>
        <w:rPr>
          <w:b/>
          <w:sz w:val="36"/>
        </w:rPr>
      </w:pPr>
      <w:r>
        <w:br w:type="page"/>
      </w:r>
    </w:p>
    <w:p w14:paraId="5F7219EE" w14:textId="6317336C" w:rsidR="00A44CD1" w:rsidRPr="00B33F8B" w:rsidRDefault="004401BA" w:rsidP="004401BA">
      <w:pPr>
        <w:pStyle w:val="SPD3EmployersRequirement"/>
      </w:pPr>
      <w:bookmarkStart w:id="699" w:name="_Toc493514928"/>
      <w:r w:rsidRPr="00B33F8B">
        <w:lastRenderedPageBreak/>
        <w:t xml:space="preserve">Contractor’s </w:t>
      </w:r>
      <w:r w:rsidR="00094A31" w:rsidRPr="00B33F8B">
        <w:t xml:space="preserve">Documents </w:t>
      </w:r>
      <w:r w:rsidRPr="00B33F8B">
        <w:br/>
      </w:r>
      <w:r w:rsidR="00A44CD1" w:rsidRPr="00B33F8B">
        <w:t>(reference Sub-Clause 5.2 of the General Conditions of Contract)</w:t>
      </w:r>
      <w:bookmarkEnd w:id="699"/>
    </w:p>
    <w:p w14:paraId="3759A331" w14:textId="77777777" w:rsidR="00A44CD1" w:rsidRPr="00B33F8B" w:rsidRDefault="00A44CD1" w:rsidP="00A44CD1"/>
    <w:p w14:paraId="04D65F94" w14:textId="77777777" w:rsidR="00A44CD1" w:rsidRPr="00B33F8B" w:rsidRDefault="00A44CD1" w:rsidP="00A44CD1">
      <w:pPr>
        <w:rPr>
          <w:i/>
        </w:rPr>
      </w:pPr>
      <w:r w:rsidRPr="00B33F8B">
        <w:rPr>
          <w:b/>
          <w:i/>
        </w:rPr>
        <w:t xml:space="preserve">[Note to the Employer: See the note on Sub- Clause 5.2 above in </w:t>
      </w:r>
      <w:r w:rsidR="007763C9" w:rsidRPr="00B33F8B">
        <w:rPr>
          <w:b/>
          <w:i/>
        </w:rPr>
        <w:t>“</w:t>
      </w:r>
      <w:r w:rsidRPr="00B33F8B">
        <w:rPr>
          <w:b/>
          <w:i/>
        </w:rPr>
        <w:t>Notes on preparing the Employer’s Requirements.</w:t>
      </w:r>
      <w:r w:rsidR="007763C9" w:rsidRPr="00B33F8B">
        <w:rPr>
          <w:b/>
          <w:i/>
        </w:rPr>
        <w:t>”</w:t>
      </w:r>
      <w:r w:rsidRPr="00B33F8B">
        <w:rPr>
          <w:b/>
          <w:i/>
        </w:rPr>
        <w:t xml:space="preserve"> List the documents that are required to be submitted by the Contractor, for the Employer</w:t>
      </w:r>
      <w:r w:rsidRPr="00B33F8B">
        <w:rPr>
          <w:rFonts w:hint="eastAsia"/>
          <w:b/>
          <w:i/>
        </w:rPr>
        <w:t>’</w:t>
      </w:r>
      <w:r w:rsidRPr="00B33F8B">
        <w:rPr>
          <w:b/>
          <w:i/>
        </w:rPr>
        <w:t>s review and/or for approval e.g.:</w:t>
      </w:r>
    </w:p>
    <w:p w14:paraId="2F1D5CE6" w14:textId="77777777" w:rsidR="00A44CD1" w:rsidRPr="00B33F8B" w:rsidRDefault="00A44CD1" w:rsidP="00A44CD1">
      <w:pPr>
        <w:rPr>
          <w:i/>
        </w:rPr>
      </w:pPr>
    </w:p>
    <w:tbl>
      <w:tblPr>
        <w:tblStyle w:val="TableGrid"/>
        <w:tblW w:w="0" w:type="auto"/>
        <w:tblInd w:w="900" w:type="dxa"/>
        <w:tblLook w:val="04A0" w:firstRow="1" w:lastRow="0" w:firstColumn="1" w:lastColumn="0" w:noHBand="0" w:noVBand="1"/>
      </w:tblPr>
      <w:tblGrid>
        <w:gridCol w:w="3419"/>
        <w:gridCol w:w="2113"/>
        <w:gridCol w:w="2113"/>
      </w:tblGrid>
      <w:tr w:rsidR="00A44CD1" w:rsidRPr="00B33F8B" w14:paraId="57D5A527" w14:textId="77777777" w:rsidTr="004401BA">
        <w:tc>
          <w:tcPr>
            <w:tcW w:w="3419" w:type="dxa"/>
            <w:tcMar>
              <w:top w:w="28" w:type="dxa"/>
              <w:left w:w="28" w:type="dxa"/>
              <w:bottom w:w="28" w:type="dxa"/>
              <w:right w:w="28" w:type="dxa"/>
            </w:tcMar>
          </w:tcPr>
          <w:p w14:paraId="1481BCDF" w14:textId="77777777" w:rsidR="00A44CD1" w:rsidRPr="00B33F8B" w:rsidRDefault="00A44CD1" w:rsidP="00CE5097">
            <w:pPr>
              <w:pStyle w:val="ListParagraph"/>
              <w:ind w:left="0"/>
              <w:jc w:val="center"/>
              <w:rPr>
                <w:b/>
                <w:bCs/>
                <w:i/>
              </w:rPr>
            </w:pPr>
            <w:r w:rsidRPr="00B33F8B">
              <w:rPr>
                <w:b/>
                <w:bCs/>
                <w:i/>
              </w:rPr>
              <w:t>Description</w:t>
            </w:r>
          </w:p>
        </w:tc>
        <w:tc>
          <w:tcPr>
            <w:tcW w:w="2113" w:type="dxa"/>
            <w:tcMar>
              <w:top w:w="28" w:type="dxa"/>
              <w:left w:w="28" w:type="dxa"/>
              <w:bottom w:w="28" w:type="dxa"/>
              <w:right w:w="28" w:type="dxa"/>
            </w:tcMar>
          </w:tcPr>
          <w:p w14:paraId="50377E45" w14:textId="77777777" w:rsidR="00A44CD1" w:rsidRPr="00B33F8B" w:rsidRDefault="00A44CD1" w:rsidP="00CE5097">
            <w:pPr>
              <w:pStyle w:val="ListParagraph"/>
              <w:ind w:left="0"/>
              <w:jc w:val="center"/>
              <w:rPr>
                <w:b/>
                <w:bCs/>
                <w:i/>
              </w:rPr>
            </w:pPr>
            <w:r w:rsidRPr="00B33F8B">
              <w:rPr>
                <w:b/>
                <w:bCs/>
                <w:i/>
              </w:rPr>
              <w:t>For review</w:t>
            </w:r>
            <w:r w:rsidR="006C3C88" w:rsidRPr="00B33F8B">
              <w:rPr>
                <w:b/>
                <w:bCs/>
                <w:i/>
              </w:rPr>
              <w:t xml:space="preserve"> leading to consent</w:t>
            </w:r>
          </w:p>
        </w:tc>
        <w:tc>
          <w:tcPr>
            <w:tcW w:w="2113" w:type="dxa"/>
            <w:tcMar>
              <w:top w:w="28" w:type="dxa"/>
              <w:left w:w="28" w:type="dxa"/>
              <w:bottom w:w="28" w:type="dxa"/>
              <w:right w:w="28" w:type="dxa"/>
            </w:tcMar>
          </w:tcPr>
          <w:p w14:paraId="7BF3ECF0" w14:textId="77777777" w:rsidR="00A44CD1" w:rsidRPr="00B33F8B" w:rsidRDefault="00A44CD1" w:rsidP="006C3C88">
            <w:pPr>
              <w:pStyle w:val="ListParagraph"/>
              <w:ind w:left="0"/>
              <w:jc w:val="center"/>
              <w:rPr>
                <w:b/>
                <w:bCs/>
                <w:i/>
              </w:rPr>
            </w:pPr>
            <w:r w:rsidRPr="00B33F8B">
              <w:rPr>
                <w:b/>
                <w:bCs/>
                <w:i/>
              </w:rPr>
              <w:t>For approval</w:t>
            </w:r>
          </w:p>
        </w:tc>
      </w:tr>
      <w:tr w:rsidR="00A44CD1" w:rsidRPr="00B33F8B" w14:paraId="6765776E" w14:textId="77777777" w:rsidTr="004401BA">
        <w:tc>
          <w:tcPr>
            <w:tcW w:w="3419" w:type="dxa"/>
            <w:tcMar>
              <w:top w:w="28" w:type="dxa"/>
              <w:left w:w="28" w:type="dxa"/>
              <w:bottom w:w="28" w:type="dxa"/>
              <w:right w:w="28" w:type="dxa"/>
            </w:tcMar>
          </w:tcPr>
          <w:p w14:paraId="3A2DADA6" w14:textId="77777777" w:rsidR="00A44CD1" w:rsidRPr="00B33F8B" w:rsidRDefault="00A44CD1" w:rsidP="00795CE7">
            <w:pPr>
              <w:pStyle w:val="ListParagraph"/>
              <w:numPr>
                <w:ilvl w:val="0"/>
                <w:numId w:val="54"/>
              </w:numPr>
              <w:ind w:left="335"/>
              <w:jc w:val="left"/>
              <w:rPr>
                <w:i/>
              </w:rPr>
            </w:pPr>
            <w:r w:rsidRPr="00B33F8B">
              <w:rPr>
                <w:i/>
              </w:rPr>
              <w:t>Design Schedule</w:t>
            </w:r>
          </w:p>
        </w:tc>
        <w:tc>
          <w:tcPr>
            <w:tcW w:w="2113" w:type="dxa"/>
            <w:tcMar>
              <w:top w:w="28" w:type="dxa"/>
              <w:left w:w="28" w:type="dxa"/>
              <w:bottom w:w="28" w:type="dxa"/>
              <w:right w:w="28" w:type="dxa"/>
            </w:tcMar>
          </w:tcPr>
          <w:p w14:paraId="056B830A"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088EBFEC" w14:textId="77777777" w:rsidR="00A44CD1" w:rsidRPr="00B33F8B" w:rsidRDefault="00A44CD1" w:rsidP="00CE5097">
            <w:pPr>
              <w:pStyle w:val="ListParagraph"/>
              <w:ind w:left="0"/>
              <w:rPr>
                <w:i/>
              </w:rPr>
            </w:pPr>
          </w:p>
        </w:tc>
      </w:tr>
      <w:tr w:rsidR="00A44CD1" w:rsidRPr="00B33F8B" w14:paraId="2AAE15A7" w14:textId="77777777" w:rsidTr="004401BA">
        <w:tc>
          <w:tcPr>
            <w:tcW w:w="3419" w:type="dxa"/>
            <w:tcMar>
              <w:top w:w="28" w:type="dxa"/>
              <w:left w:w="28" w:type="dxa"/>
              <w:bottom w:w="28" w:type="dxa"/>
              <w:right w:w="28" w:type="dxa"/>
            </w:tcMar>
          </w:tcPr>
          <w:p w14:paraId="3AA3A7BB" w14:textId="77777777" w:rsidR="00A44CD1" w:rsidRPr="00B33F8B" w:rsidRDefault="00A44CD1" w:rsidP="00795CE7">
            <w:pPr>
              <w:pStyle w:val="ListParagraph"/>
              <w:numPr>
                <w:ilvl w:val="0"/>
                <w:numId w:val="54"/>
              </w:numPr>
              <w:ind w:left="335"/>
              <w:jc w:val="left"/>
              <w:rPr>
                <w:i/>
              </w:rPr>
            </w:pPr>
            <w:r w:rsidRPr="00B33F8B">
              <w:rPr>
                <w:i/>
              </w:rPr>
              <w:t>Preliminary Design</w:t>
            </w:r>
          </w:p>
        </w:tc>
        <w:tc>
          <w:tcPr>
            <w:tcW w:w="2113" w:type="dxa"/>
            <w:tcMar>
              <w:top w:w="28" w:type="dxa"/>
              <w:left w:w="28" w:type="dxa"/>
              <w:bottom w:w="28" w:type="dxa"/>
              <w:right w:w="28" w:type="dxa"/>
            </w:tcMar>
          </w:tcPr>
          <w:p w14:paraId="33667292"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7C46295F" w14:textId="77777777" w:rsidR="00A44CD1" w:rsidRPr="00B33F8B" w:rsidRDefault="00A44CD1" w:rsidP="00CE5097">
            <w:pPr>
              <w:pStyle w:val="ListParagraph"/>
              <w:ind w:left="0"/>
              <w:rPr>
                <w:i/>
              </w:rPr>
            </w:pPr>
          </w:p>
        </w:tc>
      </w:tr>
      <w:tr w:rsidR="00A44CD1" w:rsidRPr="00B33F8B" w14:paraId="1DE563D7" w14:textId="77777777" w:rsidTr="004401BA">
        <w:tc>
          <w:tcPr>
            <w:tcW w:w="3419" w:type="dxa"/>
            <w:tcMar>
              <w:top w:w="28" w:type="dxa"/>
              <w:left w:w="28" w:type="dxa"/>
              <w:bottom w:w="28" w:type="dxa"/>
              <w:right w:w="28" w:type="dxa"/>
            </w:tcMar>
          </w:tcPr>
          <w:p w14:paraId="7381701F" w14:textId="77777777" w:rsidR="00A44CD1" w:rsidRPr="00B33F8B" w:rsidRDefault="00A44CD1" w:rsidP="00795CE7">
            <w:pPr>
              <w:pStyle w:val="ListParagraph"/>
              <w:numPr>
                <w:ilvl w:val="0"/>
                <w:numId w:val="54"/>
              </w:numPr>
              <w:ind w:left="335"/>
              <w:jc w:val="left"/>
              <w:rPr>
                <w:i/>
              </w:rPr>
            </w:pPr>
            <w:r w:rsidRPr="00B33F8B">
              <w:rPr>
                <w:i/>
              </w:rPr>
              <w:t>Detailed Design</w:t>
            </w:r>
          </w:p>
        </w:tc>
        <w:tc>
          <w:tcPr>
            <w:tcW w:w="2113" w:type="dxa"/>
            <w:tcMar>
              <w:top w:w="28" w:type="dxa"/>
              <w:left w:w="28" w:type="dxa"/>
              <w:bottom w:w="28" w:type="dxa"/>
              <w:right w:w="28" w:type="dxa"/>
            </w:tcMar>
          </w:tcPr>
          <w:p w14:paraId="47B747E7"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5D4E3F75" w14:textId="77777777" w:rsidR="00A44CD1" w:rsidRPr="00B33F8B" w:rsidRDefault="00A44CD1" w:rsidP="00CE5097">
            <w:pPr>
              <w:pStyle w:val="ListParagraph"/>
              <w:ind w:left="0"/>
              <w:rPr>
                <w:i/>
              </w:rPr>
            </w:pPr>
          </w:p>
        </w:tc>
      </w:tr>
      <w:tr w:rsidR="00A44CD1" w:rsidRPr="00B33F8B" w14:paraId="681EBAB8" w14:textId="77777777" w:rsidTr="004401BA">
        <w:tc>
          <w:tcPr>
            <w:tcW w:w="3419" w:type="dxa"/>
            <w:tcMar>
              <w:top w:w="28" w:type="dxa"/>
              <w:left w:w="28" w:type="dxa"/>
              <w:bottom w:w="28" w:type="dxa"/>
              <w:right w:w="28" w:type="dxa"/>
            </w:tcMar>
          </w:tcPr>
          <w:p w14:paraId="0433FE02" w14:textId="77777777" w:rsidR="00A44CD1" w:rsidRPr="00B33F8B" w:rsidRDefault="00A44CD1" w:rsidP="00795CE7">
            <w:pPr>
              <w:pStyle w:val="ListParagraph"/>
              <w:numPr>
                <w:ilvl w:val="0"/>
                <w:numId w:val="54"/>
              </w:numPr>
              <w:ind w:left="335"/>
              <w:jc w:val="left"/>
              <w:rPr>
                <w:i/>
              </w:rPr>
            </w:pPr>
            <w:r w:rsidRPr="00B33F8B">
              <w:rPr>
                <w:i/>
              </w:rPr>
              <w:t>Design for Environmental Consents/Permits</w:t>
            </w:r>
          </w:p>
        </w:tc>
        <w:tc>
          <w:tcPr>
            <w:tcW w:w="2113" w:type="dxa"/>
            <w:tcMar>
              <w:top w:w="28" w:type="dxa"/>
              <w:left w:w="28" w:type="dxa"/>
              <w:bottom w:w="28" w:type="dxa"/>
              <w:right w:w="28" w:type="dxa"/>
            </w:tcMar>
          </w:tcPr>
          <w:p w14:paraId="59A45077"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0FAFD8D9" w14:textId="77777777" w:rsidR="00A44CD1" w:rsidRPr="00B33F8B" w:rsidRDefault="00A44CD1" w:rsidP="00CE5097">
            <w:pPr>
              <w:pStyle w:val="ListParagraph"/>
              <w:ind w:left="0"/>
              <w:rPr>
                <w:i/>
              </w:rPr>
            </w:pPr>
          </w:p>
        </w:tc>
      </w:tr>
      <w:tr w:rsidR="00A44CD1" w:rsidRPr="00B33F8B" w14:paraId="2D06F87C" w14:textId="77777777" w:rsidTr="004401BA">
        <w:tc>
          <w:tcPr>
            <w:tcW w:w="3419" w:type="dxa"/>
            <w:tcMar>
              <w:top w:w="28" w:type="dxa"/>
              <w:left w:w="28" w:type="dxa"/>
              <w:bottom w:w="28" w:type="dxa"/>
              <w:right w:w="28" w:type="dxa"/>
            </w:tcMar>
          </w:tcPr>
          <w:p w14:paraId="7DEE2664" w14:textId="77777777" w:rsidR="00A44CD1" w:rsidRPr="00B33F8B" w:rsidRDefault="00A44CD1" w:rsidP="00795CE7">
            <w:pPr>
              <w:pStyle w:val="ListParagraph"/>
              <w:numPr>
                <w:ilvl w:val="0"/>
                <w:numId w:val="54"/>
              </w:numPr>
              <w:ind w:left="335"/>
              <w:jc w:val="left"/>
              <w:rPr>
                <w:i/>
              </w:rPr>
            </w:pPr>
            <w:r w:rsidRPr="00B33F8B">
              <w:rPr>
                <w:i/>
              </w:rPr>
              <w:t>Design for Construction</w:t>
            </w:r>
          </w:p>
        </w:tc>
        <w:tc>
          <w:tcPr>
            <w:tcW w:w="2113" w:type="dxa"/>
            <w:tcMar>
              <w:top w:w="28" w:type="dxa"/>
              <w:left w:w="28" w:type="dxa"/>
              <w:bottom w:w="28" w:type="dxa"/>
              <w:right w:w="28" w:type="dxa"/>
            </w:tcMar>
          </w:tcPr>
          <w:p w14:paraId="3443CCB4"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2810F154" w14:textId="77777777" w:rsidR="00A44CD1" w:rsidRPr="00B33F8B" w:rsidRDefault="00A44CD1" w:rsidP="00CE5097">
            <w:pPr>
              <w:pStyle w:val="ListParagraph"/>
              <w:ind w:left="0"/>
              <w:rPr>
                <w:i/>
              </w:rPr>
            </w:pPr>
          </w:p>
        </w:tc>
      </w:tr>
      <w:tr w:rsidR="00A44CD1" w:rsidRPr="00B33F8B" w14:paraId="65021401" w14:textId="77777777" w:rsidTr="004401BA">
        <w:tc>
          <w:tcPr>
            <w:tcW w:w="3419" w:type="dxa"/>
            <w:tcMar>
              <w:top w:w="28" w:type="dxa"/>
              <w:left w:w="28" w:type="dxa"/>
              <w:bottom w:w="28" w:type="dxa"/>
              <w:right w:w="28" w:type="dxa"/>
            </w:tcMar>
          </w:tcPr>
          <w:p w14:paraId="7F778622" w14:textId="77777777" w:rsidR="00A44CD1" w:rsidRPr="00B33F8B" w:rsidRDefault="00A44CD1" w:rsidP="00795CE7">
            <w:pPr>
              <w:pStyle w:val="ListParagraph"/>
              <w:numPr>
                <w:ilvl w:val="0"/>
                <w:numId w:val="54"/>
              </w:numPr>
              <w:ind w:left="335"/>
              <w:jc w:val="left"/>
              <w:rPr>
                <w:i/>
              </w:rPr>
            </w:pPr>
            <w:r w:rsidRPr="00B33F8B">
              <w:rPr>
                <w:i/>
              </w:rPr>
              <w:t>Environmental Design</w:t>
            </w:r>
          </w:p>
        </w:tc>
        <w:tc>
          <w:tcPr>
            <w:tcW w:w="2113" w:type="dxa"/>
            <w:tcMar>
              <w:top w:w="28" w:type="dxa"/>
              <w:left w:w="28" w:type="dxa"/>
              <w:bottom w:w="28" w:type="dxa"/>
              <w:right w:w="28" w:type="dxa"/>
            </w:tcMar>
          </w:tcPr>
          <w:p w14:paraId="2761C56F"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6CDFE932" w14:textId="77777777" w:rsidR="00A44CD1" w:rsidRPr="00B33F8B" w:rsidRDefault="00A44CD1" w:rsidP="00CE5097">
            <w:pPr>
              <w:pStyle w:val="ListParagraph"/>
              <w:ind w:left="0"/>
              <w:rPr>
                <w:i/>
              </w:rPr>
            </w:pPr>
          </w:p>
        </w:tc>
      </w:tr>
      <w:tr w:rsidR="00A44CD1" w:rsidRPr="00B33F8B" w14:paraId="15DA2A34" w14:textId="77777777" w:rsidTr="004401BA">
        <w:tc>
          <w:tcPr>
            <w:tcW w:w="3419" w:type="dxa"/>
            <w:tcMar>
              <w:top w:w="28" w:type="dxa"/>
              <w:left w:w="28" w:type="dxa"/>
              <w:bottom w:w="28" w:type="dxa"/>
              <w:right w:w="28" w:type="dxa"/>
            </w:tcMar>
          </w:tcPr>
          <w:p w14:paraId="1BC6597C" w14:textId="77777777" w:rsidR="00A44CD1" w:rsidRPr="00B33F8B" w:rsidRDefault="00A44CD1" w:rsidP="00795CE7">
            <w:pPr>
              <w:pStyle w:val="ListParagraph"/>
              <w:numPr>
                <w:ilvl w:val="0"/>
                <w:numId w:val="54"/>
              </w:numPr>
              <w:ind w:left="335"/>
              <w:jc w:val="left"/>
              <w:rPr>
                <w:i/>
              </w:rPr>
            </w:pPr>
            <w:r w:rsidRPr="00B33F8B">
              <w:rPr>
                <w:i/>
              </w:rPr>
              <w:t>Drainage Design</w:t>
            </w:r>
          </w:p>
        </w:tc>
        <w:tc>
          <w:tcPr>
            <w:tcW w:w="2113" w:type="dxa"/>
            <w:tcMar>
              <w:top w:w="28" w:type="dxa"/>
              <w:left w:w="28" w:type="dxa"/>
              <w:bottom w:w="28" w:type="dxa"/>
              <w:right w:w="28" w:type="dxa"/>
            </w:tcMar>
          </w:tcPr>
          <w:p w14:paraId="2363ABD6"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41C3F6A7" w14:textId="77777777" w:rsidR="00A44CD1" w:rsidRPr="00B33F8B" w:rsidRDefault="00A44CD1" w:rsidP="00CE5097">
            <w:pPr>
              <w:pStyle w:val="ListParagraph"/>
              <w:ind w:left="0"/>
              <w:rPr>
                <w:i/>
              </w:rPr>
            </w:pPr>
          </w:p>
        </w:tc>
      </w:tr>
      <w:tr w:rsidR="00A44CD1" w:rsidRPr="00B33F8B" w14:paraId="03A96794" w14:textId="77777777" w:rsidTr="004401BA">
        <w:tc>
          <w:tcPr>
            <w:tcW w:w="3419" w:type="dxa"/>
            <w:tcMar>
              <w:top w:w="28" w:type="dxa"/>
              <w:left w:w="28" w:type="dxa"/>
              <w:bottom w:w="28" w:type="dxa"/>
              <w:right w:w="28" w:type="dxa"/>
            </w:tcMar>
          </w:tcPr>
          <w:p w14:paraId="6D91D5F1" w14:textId="77777777" w:rsidR="00A44CD1" w:rsidRPr="00B33F8B" w:rsidRDefault="00A44CD1" w:rsidP="00795CE7">
            <w:pPr>
              <w:pStyle w:val="ListParagraph"/>
              <w:numPr>
                <w:ilvl w:val="0"/>
                <w:numId w:val="54"/>
              </w:numPr>
              <w:ind w:left="335"/>
              <w:jc w:val="left"/>
              <w:rPr>
                <w:i/>
              </w:rPr>
            </w:pPr>
            <w:r w:rsidRPr="00B33F8B">
              <w:rPr>
                <w:i/>
              </w:rPr>
              <w:t xml:space="preserve">Temporary and Permanent </w:t>
            </w:r>
            <w:r w:rsidR="004401BA" w:rsidRPr="00B33F8B">
              <w:rPr>
                <w:i/>
              </w:rPr>
              <w:br/>
            </w:r>
            <w:r w:rsidRPr="00B33F8B">
              <w:rPr>
                <w:i/>
              </w:rPr>
              <w:t>3</w:t>
            </w:r>
            <w:r w:rsidRPr="00B33F8B">
              <w:rPr>
                <w:i/>
                <w:vertAlign w:val="superscript"/>
              </w:rPr>
              <w:t>rd</w:t>
            </w:r>
            <w:r w:rsidRPr="00B33F8B">
              <w:rPr>
                <w:i/>
              </w:rPr>
              <w:t xml:space="preserve"> Party Access Design</w:t>
            </w:r>
          </w:p>
        </w:tc>
        <w:tc>
          <w:tcPr>
            <w:tcW w:w="2113" w:type="dxa"/>
            <w:tcMar>
              <w:top w:w="28" w:type="dxa"/>
              <w:left w:w="28" w:type="dxa"/>
              <w:bottom w:w="28" w:type="dxa"/>
              <w:right w:w="28" w:type="dxa"/>
            </w:tcMar>
          </w:tcPr>
          <w:p w14:paraId="0EC98294"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63A31D56" w14:textId="77777777" w:rsidR="00A44CD1" w:rsidRPr="00B33F8B" w:rsidRDefault="00A44CD1" w:rsidP="00CE5097">
            <w:pPr>
              <w:pStyle w:val="ListParagraph"/>
              <w:ind w:left="0"/>
              <w:rPr>
                <w:i/>
              </w:rPr>
            </w:pPr>
          </w:p>
        </w:tc>
      </w:tr>
      <w:tr w:rsidR="00A44CD1" w:rsidRPr="00B33F8B" w14:paraId="10B106DD" w14:textId="77777777" w:rsidTr="004401BA">
        <w:tc>
          <w:tcPr>
            <w:tcW w:w="3419" w:type="dxa"/>
            <w:tcMar>
              <w:top w:w="28" w:type="dxa"/>
              <w:left w:w="28" w:type="dxa"/>
              <w:bottom w:w="28" w:type="dxa"/>
              <w:right w:w="28" w:type="dxa"/>
            </w:tcMar>
          </w:tcPr>
          <w:p w14:paraId="14F74B7F" w14:textId="77777777" w:rsidR="00A44CD1" w:rsidRPr="00B33F8B" w:rsidRDefault="00A44CD1" w:rsidP="00795CE7">
            <w:pPr>
              <w:pStyle w:val="ListParagraph"/>
              <w:numPr>
                <w:ilvl w:val="0"/>
                <w:numId w:val="54"/>
              </w:numPr>
              <w:ind w:left="335"/>
              <w:jc w:val="left"/>
              <w:rPr>
                <w:i/>
              </w:rPr>
            </w:pPr>
            <w:r w:rsidRPr="00B33F8B">
              <w:rPr>
                <w:i/>
              </w:rPr>
              <w:t>Design Safety Report</w:t>
            </w:r>
          </w:p>
        </w:tc>
        <w:tc>
          <w:tcPr>
            <w:tcW w:w="2113" w:type="dxa"/>
            <w:tcMar>
              <w:top w:w="28" w:type="dxa"/>
              <w:left w:w="28" w:type="dxa"/>
              <w:bottom w:w="28" w:type="dxa"/>
              <w:right w:w="28" w:type="dxa"/>
            </w:tcMar>
          </w:tcPr>
          <w:p w14:paraId="6E17F97C"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28CB0CA6" w14:textId="77777777" w:rsidR="00A44CD1" w:rsidRPr="00B33F8B" w:rsidRDefault="00A44CD1" w:rsidP="00CE5097">
            <w:pPr>
              <w:pStyle w:val="ListParagraph"/>
              <w:ind w:left="0"/>
              <w:rPr>
                <w:i/>
              </w:rPr>
            </w:pPr>
          </w:p>
        </w:tc>
      </w:tr>
      <w:tr w:rsidR="00A44CD1" w:rsidRPr="00B33F8B" w14:paraId="07C78681" w14:textId="77777777" w:rsidTr="004401BA">
        <w:tc>
          <w:tcPr>
            <w:tcW w:w="3419" w:type="dxa"/>
            <w:tcMar>
              <w:top w:w="28" w:type="dxa"/>
              <w:left w:w="28" w:type="dxa"/>
              <w:bottom w:w="28" w:type="dxa"/>
              <w:right w:w="28" w:type="dxa"/>
            </w:tcMar>
          </w:tcPr>
          <w:p w14:paraId="7260F57E" w14:textId="77777777" w:rsidR="00A44CD1" w:rsidRPr="00B33F8B" w:rsidRDefault="00A44CD1" w:rsidP="00795CE7">
            <w:pPr>
              <w:pStyle w:val="ListParagraph"/>
              <w:numPr>
                <w:ilvl w:val="0"/>
                <w:numId w:val="54"/>
              </w:numPr>
              <w:ind w:left="335"/>
              <w:jc w:val="left"/>
              <w:rPr>
                <w:i/>
              </w:rPr>
            </w:pPr>
            <w:r w:rsidRPr="00B33F8B">
              <w:rPr>
                <w:i/>
              </w:rPr>
              <w:t>Construction Safety Report</w:t>
            </w:r>
          </w:p>
        </w:tc>
        <w:tc>
          <w:tcPr>
            <w:tcW w:w="2113" w:type="dxa"/>
            <w:tcMar>
              <w:top w:w="28" w:type="dxa"/>
              <w:left w:w="28" w:type="dxa"/>
              <w:bottom w:w="28" w:type="dxa"/>
              <w:right w:w="28" w:type="dxa"/>
            </w:tcMar>
          </w:tcPr>
          <w:p w14:paraId="0CB6DF3C"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5E9EA908" w14:textId="77777777" w:rsidR="00A44CD1" w:rsidRPr="00B33F8B" w:rsidRDefault="00A44CD1" w:rsidP="00CE5097">
            <w:pPr>
              <w:pStyle w:val="ListParagraph"/>
              <w:ind w:left="0"/>
              <w:rPr>
                <w:i/>
              </w:rPr>
            </w:pPr>
          </w:p>
        </w:tc>
      </w:tr>
      <w:tr w:rsidR="00A44CD1" w:rsidRPr="00B33F8B" w14:paraId="64550DD7" w14:textId="77777777" w:rsidTr="004401BA">
        <w:tc>
          <w:tcPr>
            <w:tcW w:w="3419" w:type="dxa"/>
            <w:tcMar>
              <w:top w:w="28" w:type="dxa"/>
              <w:left w:w="28" w:type="dxa"/>
              <w:bottom w:w="28" w:type="dxa"/>
              <w:right w:w="28" w:type="dxa"/>
            </w:tcMar>
          </w:tcPr>
          <w:p w14:paraId="0C7FBA3D" w14:textId="77777777" w:rsidR="00A44CD1" w:rsidRPr="00B33F8B" w:rsidRDefault="00A44CD1" w:rsidP="00795CE7">
            <w:pPr>
              <w:pStyle w:val="ListParagraph"/>
              <w:numPr>
                <w:ilvl w:val="0"/>
                <w:numId w:val="54"/>
              </w:numPr>
              <w:ind w:left="335"/>
              <w:jc w:val="left"/>
              <w:rPr>
                <w:i/>
              </w:rPr>
            </w:pPr>
            <w:r w:rsidRPr="00B33F8B">
              <w:rPr>
                <w:i/>
              </w:rPr>
              <w:t>Environmental and Social Impact Assessment</w:t>
            </w:r>
          </w:p>
        </w:tc>
        <w:tc>
          <w:tcPr>
            <w:tcW w:w="2113" w:type="dxa"/>
            <w:tcMar>
              <w:top w:w="28" w:type="dxa"/>
              <w:left w:w="28" w:type="dxa"/>
              <w:bottom w:w="28" w:type="dxa"/>
              <w:right w:w="28" w:type="dxa"/>
            </w:tcMar>
          </w:tcPr>
          <w:p w14:paraId="1B18728E"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13EF7480" w14:textId="77777777" w:rsidR="00A44CD1" w:rsidRPr="00B33F8B" w:rsidRDefault="00A44CD1" w:rsidP="00CE5097">
            <w:pPr>
              <w:pStyle w:val="ListParagraph"/>
              <w:ind w:left="0"/>
              <w:rPr>
                <w:i/>
              </w:rPr>
            </w:pPr>
          </w:p>
        </w:tc>
      </w:tr>
      <w:tr w:rsidR="00A44CD1" w:rsidRPr="00B33F8B" w14:paraId="235E1B9F" w14:textId="77777777" w:rsidTr="004401BA">
        <w:tc>
          <w:tcPr>
            <w:tcW w:w="3419" w:type="dxa"/>
            <w:tcMar>
              <w:top w:w="28" w:type="dxa"/>
              <w:left w:w="28" w:type="dxa"/>
              <w:bottom w:w="28" w:type="dxa"/>
              <w:right w:w="28" w:type="dxa"/>
            </w:tcMar>
          </w:tcPr>
          <w:p w14:paraId="2E00EBEA" w14:textId="77777777" w:rsidR="00A44CD1" w:rsidRPr="00B33F8B" w:rsidRDefault="00A44CD1" w:rsidP="00795CE7">
            <w:pPr>
              <w:pStyle w:val="ListParagraph"/>
              <w:numPr>
                <w:ilvl w:val="0"/>
                <w:numId w:val="54"/>
              </w:numPr>
              <w:ind w:left="335"/>
              <w:jc w:val="left"/>
              <w:rPr>
                <w:i/>
              </w:rPr>
            </w:pPr>
            <w:r w:rsidRPr="00B33F8B">
              <w:rPr>
                <w:i/>
              </w:rPr>
              <w:t>Permitting and Consents Plan</w:t>
            </w:r>
          </w:p>
        </w:tc>
        <w:tc>
          <w:tcPr>
            <w:tcW w:w="2113" w:type="dxa"/>
            <w:tcMar>
              <w:top w:w="28" w:type="dxa"/>
              <w:left w:w="28" w:type="dxa"/>
              <w:bottom w:w="28" w:type="dxa"/>
              <w:right w:w="28" w:type="dxa"/>
            </w:tcMar>
          </w:tcPr>
          <w:p w14:paraId="74673EAE"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37DC8EC6" w14:textId="77777777" w:rsidR="00A44CD1" w:rsidRPr="00B33F8B" w:rsidRDefault="00A44CD1" w:rsidP="00CE5097">
            <w:pPr>
              <w:pStyle w:val="ListParagraph"/>
              <w:ind w:left="0"/>
              <w:rPr>
                <w:i/>
              </w:rPr>
            </w:pPr>
          </w:p>
        </w:tc>
      </w:tr>
      <w:tr w:rsidR="00A44CD1" w:rsidRPr="00B33F8B" w14:paraId="23366EAA" w14:textId="77777777" w:rsidTr="004401BA">
        <w:tc>
          <w:tcPr>
            <w:tcW w:w="3419" w:type="dxa"/>
            <w:tcMar>
              <w:top w:w="28" w:type="dxa"/>
              <w:left w:w="28" w:type="dxa"/>
              <w:bottom w:w="28" w:type="dxa"/>
              <w:right w:w="28" w:type="dxa"/>
            </w:tcMar>
          </w:tcPr>
          <w:p w14:paraId="6C56667F" w14:textId="10BA95E4" w:rsidR="00A44CD1" w:rsidRPr="00B33F8B" w:rsidRDefault="00CD7996" w:rsidP="00CD7996">
            <w:pPr>
              <w:pStyle w:val="ListParagraph"/>
              <w:numPr>
                <w:ilvl w:val="0"/>
                <w:numId w:val="54"/>
              </w:numPr>
              <w:ind w:left="335"/>
              <w:jc w:val="left"/>
              <w:rPr>
                <w:i/>
              </w:rPr>
            </w:pPr>
            <w:r w:rsidRPr="00B33F8B">
              <w:rPr>
                <w:i/>
              </w:rPr>
              <w:t>E</w:t>
            </w:r>
            <w:r w:rsidR="00A44CD1" w:rsidRPr="00B33F8B">
              <w:rPr>
                <w:i/>
              </w:rPr>
              <w:t>tc</w:t>
            </w:r>
            <w:r>
              <w:rPr>
                <w:i/>
              </w:rPr>
              <w:t>.</w:t>
            </w:r>
            <w:r w:rsidR="00A44CD1" w:rsidRPr="00B33F8B">
              <w:rPr>
                <w:i/>
              </w:rPr>
              <w:t>]</w:t>
            </w:r>
          </w:p>
        </w:tc>
        <w:tc>
          <w:tcPr>
            <w:tcW w:w="2113" w:type="dxa"/>
            <w:tcMar>
              <w:top w:w="28" w:type="dxa"/>
              <w:left w:w="28" w:type="dxa"/>
              <w:bottom w:w="28" w:type="dxa"/>
              <w:right w:w="28" w:type="dxa"/>
            </w:tcMar>
          </w:tcPr>
          <w:p w14:paraId="49A6F7C5" w14:textId="77777777" w:rsidR="00A44CD1" w:rsidRPr="00B33F8B" w:rsidRDefault="00A44CD1" w:rsidP="00CE5097">
            <w:pPr>
              <w:pStyle w:val="ListParagraph"/>
              <w:ind w:left="0"/>
              <w:rPr>
                <w:i/>
              </w:rPr>
            </w:pPr>
          </w:p>
        </w:tc>
        <w:tc>
          <w:tcPr>
            <w:tcW w:w="2113" w:type="dxa"/>
            <w:tcMar>
              <w:top w:w="28" w:type="dxa"/>
              <w:left w:w="28" w:type="dxa"/>
              <w:bottom w:w="28" w:type="dxa"/>
              <w:right w:w="28" w:type="dxa"/>
            </w:tcMar>
          </w:tcPr>
          <w:p w14:paraId="257C0E1E" w14:textId="77777777" w:rsidR="00A44CD1" w:rsidRPr="00B33F8B" w:rsidRDefault="00A44CD1" w:rsidP="00CE5097">
            <w:pPr>
              <w:pStyle w:val="ListParagraph"/>
              <w:ind w:left="0"/>
              <w:rPr>
                <w:i/>
              </w:rPr>
            </w:pPr>
          </w:p>
        </w:tc>
      </w:tr>
    </w:tbl>
    <w:p w14:paraId="7A403A75" w14:textId="77777777" w:rsidR="00A44CD1" w:rsidRPr="00B33F8B" w:rsidRDefault="00A44CD1" w:rsidP="00A44CD1">
      <w:pPr>
        <w:pStyle w:val="ListParagraph"/>
        <w:ind w:left="900"/>
        <w:rPr>
          <w:i/>
        </w:rPr>
      </w:pPr>
    </w:p>
    <w:p w14:paraId="0D0F9E62" w14:textId="29EFAABE" w:rsidR="00144230" w:rsidRDefault="00144230" w:rsidP="00144230">
      <w:pPr>
        <w:rPr>
          <w:szCs w:val="24"/>
        </w:rPr>
      </w:pPr>
      <w:bookmarkStart w:id="700" w:name="_Hlk527285147"/>
      <w:r w:rsidRPr="00B33F8B">
        <w:rPr>
          <w:szCs w:val="24"/>
        </w:rPr>
        <w:t>As a general rule, there is no point in requiring documents to be submitted for approval if the Employer does not intend to give approval. The Employer should carefully weigh-in the documents that it requires for review and/or for approval. Unreasonable approval requirements may interfere in the Contractor’s design process. Further, notwithstanding the last paragraph of Sub-Clause 5.2 of the General Conditions</w:t>
      </w:r>
      <w:r w:rsidR="00AE1977" w:rsidRPr="00B33F8B">
        <w:rPr>
          <w:szCs w:val="24"/>
        </w:rPr>
        <w:t xml:space="preserve"> of Contract</w:t>
      </w:r>
      <w:r w:rsidRPr="00B33F8B">
        <w:rPr>
          <w:szCs w:val="24"/>
        </w:rPr>
        <w:t>, it may be difficult, in case a dispute arises, for the Employer to refute all liability for an approved submission.</w:t>
      </w:r>
    </w:p>
    <w:p w14:paraId="6A760A4C" w14:textId="4D75E631" w:rsidR="00255BC2" w:rsidRDefault="00255BC2" w:rsidP="00144230">
      <w:pPr>
        <w:rPr>
          <w:szCs w:val="24"/>
        </w:rPr>
      </w:pPr>
    </w:p>
    <w:p w14:paraId="67E71F53" w14:textId="77777777" w:rsidR="00255BC2" w:rsidRPr="004401BA" w:rsidRDefault="00255BC2" w:rsidP="00255BC2">
      <w:r w:rsidRPr="004401BA">
        <w:t>The Employer shall specify any independent verification requirements for any of the Contractor’s Documents.</w:t>
      </w:r>
    </w:p>
    <w:p w14:paraId="2B3BBD17" w14:textId="77777777" w:rsidR="00144230" w:rsidRPr="00B33F8B" w:rsidRDefault="00144230" w:rsidP="00A44CD1"/>
    <w:p w14:paraId="2DD1EAA2" w14:textId="77777777" w:rsidR="00A44CD1" w:rsidRPr="00B33F8B" w:rsidRDefault="00A44CD1" w:rsidP="00A44CD1">
      <w:pPr>
        <w:spacing w:after="120"/>
      </w:pPr>
      <w:r w:rsidRPr="00B33F8B">
        <w:t>The Employer’s Requirements shall also require the Contractor to provide the following (Contractor’s Documents for approval):</w:t>
      </w:r>
    </w:p>
    <w:p w14:paraId="4127ED6E" w14:textId="6D17A139" w:rsidR="00ED2928" w:rsidRDefault="00ED2928" w:rsidP="00255BC2">
      <w:pPr>
        <w:pStyle w:val="ListParagraph"/>
        <w:numPr>
          <w:ilvl w:val="0"/>
          <w:numId w:val="53"/>
        </w:numPr>
        <w:spacing w:after="60"/>
        <w:contextualSpacing w:val="0"/>
      </w:pPr>
      <w:r w:rsidRPr="00911BB9">
        <w:t xml:space="preserve">a plan describing how ESHS policy requirements will be taken into consideration </w:t>
      </w:r>
    </w:p>
    <w:p w14:paraId="012EF771" w14:textId="77777777" w:rsidR="00255BC2" w:rsidRPr="00911BB9" w:rsidRDefault="00255BC2" w:rsidP="00255BC2">
      <w:pPr>
        <w:pStyle w:val="ListParagraph"/>
        <w:numPr>
          <w:ilvl w:val="0"/>
          <w:numId w:val="53"/>
        </w:numPr>
        <w:spacing w:after="60"/>
        <w:contextualSpacing w:val="0"/>
      </w:pPr>
      <w:r w:rsidRPr="00911BB9">
        <w:t>the strategy for gathering baseline ESHS information in time to inform design development;</w:t>
      </w:r>
    </w:p>
    <w:p w14:paraId="01D75B6F" w14:textId="77777777" w:rsidR="00255BC2" w:rsidRPr="00911BB9" w:rsidRDefault="00255BC2" w:rsidP="00255BC2">
      <w:pPr>
        <w:pStyle w:val="ListParagraph"/>
        <w:numPr>
          <w:ilvl w:val="0"/>
          <w:numId w:val="53"/>
        </w:numPr>
        <w:spacing w:after="60"/>
        <w:contextualSpacing w:val="0"/>
      </w:pPr>
      <w:r w:rsidRPr="00911BB9">
        <w:lastRenderedPageBreak/>
        <w:t>a plan describing the measures to ensure geotechnical investigations or other advance works meet the ESHS requirements;</w:t>
      </w:r>
    </w:p>
    <w:p w14:paraId="4B0DFB90" w14:textId="77777777" w:rsidR="00A44CD1" w:rsidRPr="00B33F8B" w:rsidRDefault="00A44CD1" w:rsidP="00795CE7">
      <w:pPr>
        <w:pStyle w:val="ListParagraph"/>
        <w:numPr>
          <w:ilvl w:val="0"/>
          <w:numId w:val="53"/>
        </w:numPr>
        <w:spacing w:after="60"/>
        <w:contextualSpacing w:val="0"/>
      </w:pPr>
      <w:r w:rsidRPr="00B33F8B">
        <w:t xml:space="preserve">stakeholder engagement plan; </w:t>
      </w:r>
    </w:p>
    <w:p w14:paraId="7278B25A" w14:textId="77777777" w:rsidR="00A44CD1" w:rsidRPr="00B33F8B" w:rsidRDefault="00A44CD1" w:rsidP="00795CE7">
      <w:pPr>
        <w:pStyle w:val="ListParagraph"/>
        <w:numPr>
          <w:ilvl w:val="0"/>
          <w:numId w:val="53"/>
        </w:numPr>
        <w:spacing w:after="60"/>
        <w:contextualSpacing w:val="0"/>
      </w:pPr>
      <w:r w:rsidRPr="00B33F8B">
        <w:t>Construction environmental and social management plan;</w:t>
      </w:r>
    </w:p>
    <w:p w14:paraId="1B5F2E3E" w14:textId="77777777" w:rsidR="00A44CD1" w:rsidRPr="00B33F8B" w:rsidRDefault="00A44CD1" w:rsidP="00795CE7">
      <w:pPr>
        <w:pStyle w:val="ListParagraph"/>
        <w:numPr>
          <w:ilvl w:val="0"/>
          <w:numId w:val="53"/>
        </w:numPr>
        <w:spacing w:after="60"/>
        <w:contextualSpacing w:val="0"/>
      </w:pPr>
      <w:r w:rsidRPr="00B33F8B">
        <w:t xml:space="preserve">occupational and community health and safety management plan; </w:t>
      </w:r>
    </w:p>
    <w:p w14:paraId="2D7DCAA1" w14:textId="77777777" w:rsidR="00A44CD1" w:rsidRPr="00B33F8B" w:rsidRDefault="00A44CD1" w:rsidP="00795CE7">
      <w:pPr>
        <w:pStyle w:val="ListParagraph"/>
        <w:numPr>
          <w:ilvl w:val="0"/>
          <w:numId w:val="53"/>
        </w:numPr>
        <w:spacing w:after="60"/>
        <w:contextualSpacing w:val="0"/>
      </w:pPr>
      <w:r w:rsidRPr="00B33F8B">
        <w:t>Construction traffic management plan</w:t>
      </w:r>
    </w:p>
    <w:p w14:paraId="4DD34E9D" w14:textId="77777777" w:rsidR="00A07054" w:rsidRPr="00B33F8B" w:rsidRDefault="00A07054" w:rsidP="00795CE7">
      <w:pPr>
        <w:pStyle w:val="ListParagraph"/>
        <w:numPr>
          <w:ilvl w:val="0"/>
          <w:numId w:val="53"/>
        </w:numPr>
        <w:spacing w:after="60"/>
        <w:contextualSpacing w:val="0"/>
      </w:pPr>
      <w:r w:rsidRPr="00B33F8B">
        <w:t>Operational systems comprising the processes and procedures for managing Environmental, social and health and safety risks during operation </w:t>
      </w:r>
    </w:p>
    <w:p w14:paraId="3E7BCBDB" w14:textId="77777777" w:rsidR="00E970FD" w:rsidRPr="00B33F8B" w:rsidRDefault="00A44CD1" w:rsidP="00795CE7">
      <w:pPr>
        <w:pStyle w:val="ListParagraph"/>
        <w:numPr>
          <w:ilvl w:val="0"/>
          <w:numId w:val="53"/>
        </w:numPr>
        <w:spacing w:after="120"/>
        <w:contextualSpacing w:val="0"/>
      </w:pPr>
      <w:r w:rsidRPr="00B33F8B">
        <w:t>grievance redress mechanisms.</w:t>
      </w:r>
      <w:r w:rsidR="005C5743" w:rsidRPr="00B33F8B">
        <w:t>]</w:t>
      </w:r>
    </w:p>
    <w:bookmarkEnd w:id="700"/>
    <w:p w14:paraId="2E485CD6" w14:textId="77777777" w:rsidR="004401BA" w:rsidRDefault="004401BA" w:rsidP="00616A09">
      <w:pPr>
        <w:pStyle w:val="HeadingSPDPurchasersRequirements01"/>
      </w:pPr>
      <w:r>
        <w:br w:type="page"/>
      </w:r>
    </w:p>
    <w:p w14:paraId="291E5423" w14:textId="77777777" w:rsidR="00273E50" w:rsidRDefault="00273E50" w:rsidP="004401BA">
      <w:pPr>
        <w:pStyle w:val="SPD3EmployersRequirement"/>
      </w:pPr>
      <w:bookmarkStart w:id="701" w:name="_Toc493514929"/>
      <w:r w:rsidRPr="00273E50">
        <w:lastRenderedPageBreak/>
        <w:t>Supplementary Information</w:t>
      </w:r>
      <w:bookmarkEnd w:id="697"/>
      <w:bookmarkEnd w:id="698"/>
      <w:bookmarkEnd w:id="701"/>
    </w:p>
    <w:p w14:paraId="0B8E86C1" w14:textId="77777777" w:rsidR="00493A07" w:rsidRDefault="00493A07">
      <w:pPr>
        <w:jc w:val="left"/>
      </w:pPr>
    </w:p>
    <w:p w14:paraId="75D44AE3" w14:textId="77777777" w:rsidR="004401BA" w:rsidRDefault="004401BA" w:rsidP="00067FDE">
      <w:pPr>
        <w:pStyle w:val="Head0"/>
        <w:rPr>
          <w:rFonts w:ascii="Times New Roman" w:hAnsi="Times New Roman"/>
          <w:sz w:val="44"/>
          <w:szCs w:val="44"/>
        </w:rPr>
      </w:pPr>
    </w:p>
    <w:p w14:paraId="6C49F02E" w14:textId="77777777" w:rsidR="00207313" w:rsidRDefault="00207313">
      <w:pPr>
        <w:jc w:val="left"/>
        <w:rPr>
          <w:b/>
          <w:smallCaps/>
          <w:sz w:val="44"/>
          <w:szCs w:val="44"/>
        </w:rPr>
      </w:pPr>
      <w:r>
        <w:rPr>
          <w:sz w:val="44"/>
          <w:szCs w:val="44"/>
        </w:rPr>
        <w:br w:type="page"/>
      </w:r>
    </w:p>
    <w:p w14:paraId="6B900F84" w14:textId="77777777" w:rsidR="001B7D29" w:rsidRDefault="001B7D29" w:rsidP="00067FDE">
      <w:pPr>
        <w:pStyle w:val="Head0"/>
        <w:rPr>
          <w:rFonts w:ascii="Times New Roman" w:hAnsi="Times New Roman"/>
          <w:sz w:val="44"/>
          <w:szCs w:val="44"/>
        </w:rPr>
      </w:pPr>
    </w:p>
    <w:p w14:paraId="10B03012" w14:textId="77777777" w:rsidR="001B7D29" w:rsidRDefault="001B7D29" w:rsidP="00067FDE">
      <w:pPr>
        <w:pStyle w:val="Head0"/>
        <w:rPr>
          <w:rFonts w:ascii="Times New Roman" w:hAnsi="Times New Roman"/>
          <w:sz w:val="44"/>
          <w:szCs w:val="44"/>
        </w:rPr>
      </w:pPr>
    </w:p>
    <w:p w14:paraId="5230D26B" w14:textId="77777777" w:rsidR="00DE0AA9" w:rsidRPr="00067FDE" w:rsidRDefault="00911BB9" w:rsidP="00067FDE">
      <w:pPr>
        <w:pStyle w:val="Head0"/>
        <w:rPr>
          <w:rFonts w:ascii="Times New Roman" w:hAnsi="Times New Roman"/>
          <w:sz w:val="44"/>
          <w:szCs w:val="44"/>
        </w:rPr>
      </w:pPr>
      <w:bookmarkStart w:id="702" w:name="_Toc500660861"/>
      <w:bookmarkStart w:id="703" w:name="_Toc527361025"/>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702"/>
      <w:bookmarkEnd w:id="703"/>
    </w:p>
    <w:p w14:paraId="36052F55" w14:textId="77777777" w:rsidR="004401BA" w:rsidRDefault="004401BA" w:rsidP="00067FDE">
      <w:pPr>
        <w:pStyle w:val="Head0"/>
        <w:rPr>
          <w:rFonts w:ascii="Times New Roman" w:hAnsi="Times New Roman"/>
          <w:sz w:val="44"/>
          <w:szCs w:val="44"/>
        </w:rPr>
      </w:pPr>
    </w:p>
    <w:p w14:paraId="7FF5AF42" w14:textId="77777777" w:rsidR="002C22F2" w:rsidRDefault="002C22F2">
      <w:pPr>
        <w:jc w:val="left"/>
        <w:rPr>
          <w:rFonts w:ascii="Times New Roman Bold" w:hAnsi="Times New Roman Bold"/>
          <w:b/>
          <w:smallCaps/>
          <w:noProof/>
          <w:sz w:val="32"/>
        </w:rPr>
      </w:pPr>
      <w:bookmarkStart w:id="704" w:name="_Toc37643992"/>
      <w:r>
        <w:rPr>
          <w:noProof/>
        </w:rPr>
        <w:br w:type="page"/>
      </w:r>
    </w:p>
    <w:p w14:paraId="0F517FF3" w14:textId="77777777" w:rsidR="000E1A9E" w:rsidRPr="00624F34" w:rsidRDefault="000E1A9E" w:rsidP="00704847">
      <w:pPr>
        <w:pStyle w:val="Head11b"/>
        <w:pBdr>
          <w:bottom w:val="none" w:sz="0" w:space="0" w:color="auto"/>
        </w:pBdr>
        <w:rPr>
          <w:noProof/>
          <w:sz w:val="36"/>
        </w:rPr>
      </w:pPr>
      <w:bookmarkStart w:id="705" w:name="_Toc500660862"/>
      <w:bookmarkStart w:id="706" w:name="_Toc527361026"/>
      <w:r w:rsidRPr="00624F34">
        <w:rPr>
          <w:noProof/>
          <w:sz w:val="36"/>
        </w:rPr>
        <w:lastRenderedPageBreak/>
        <w:t xml:space="preserve">Section VIII </w:t>
      </w:r>
      <w:r w:rsidR="00704847" w:rsidRPr="00624F34">
        <w:rPr>
          <w:sz w:val="36"/>
        </w:rPr>
        <w:t>–</w:t>
      </w:r>
      <w:r w:rsidRPr="00624F34">
        <w:rPr>
          <w:noProof/>
          <w:sz w:val="36"/>
        </w:rPr>
        <w:t xml:space="preserve"> General Conditions </w:t>
      </w:r>
      <w:r w:rsidR="002C22F2" w:rsidRPr="00624F34">
        <w:rPr>
          <w:noProof/>
          <w:sz w:val="36"/>
        </w:rPr>
        <w:t xml:space="preserve">of Contract </w:t>
      </w:r>
      <w:r w:rsidRPr="00624F34">
        <w:rPr>
          <w:noProof/>
          <w:sz w:val="36"/>
        </w:rPr>
        <w:t>(GC</w:t>
      </w:r>
      <w:r w:rsidR="002C22F2" w:rsidRPr="00624F34">
        <w:rPr>
          <w:noProof/>
          <w:sz w:val="36"/>
        </w:rPr>
        <w:t>C</w:t>
      </w:r>
      <w:r w:rsidRPr="00624F34">
        <w:rPr>
          <w:noProof/>
          <w:sz w:val="36"/>
        </w:rPr>
        <w:t>)</w:t>
      </w:r>
      <w:bookmarkEnd w:id="705"/>
      <w:bookmarkEnd w:id="706"/>
    </w:p>
    <w:p w14:paraId="44A64240" w14:textId="77777777" w:rsidR="002C22F2" w:rsidRDefault="002C22F2" w:rsidP="00704847">
      <w:pPr>
        <w:pStyle w:val="Head11b"/>
        <w:pBdr>
          <w:bottom w:val="none" w:sz="0" w:space="0" w:color="auto"/>
        </w:pBdr>
        <w:rPr>
          <w:noProof/>
        </w:rPr>
      </w:pPr>
    </w:p>
    <w:p w14:paraId="39487B33" w14:textId="77777777" w:rsidR="002C22F2" w:rsidRDefault="002C22F2" w:rsidP="00624F34">
      <w:pPr>
        <w:pStyle w:val="Head11b"/>
        <w:pBdr>
          <w:bottom w:val="none" w:sz="0" w:space="0" w:color="auto"/>
        </w:pBdr>
        <w:spacing w:before="0"/>
        <w:rPr>
          <w:noProof/>
        </w:rPr>
      </w:pPr>
    </w:p>
    <w:p w14:paraId="2CAB2739" w14:textId="77777777" w:rsidR="00E37604" w:rsidRPr="00624F34" w:rsidRDefault="001178C9" w:rsidP="00624F34">
      <w:pPr>
        <w:tabs>
          <w:tab w:val="right" w:pos="9000"/>
        </w:tabs>
        <w:ind w:left="270"/>
        <w:jc w:val="left"/>
        <w:rPr>
          <w:sz w:val="22"/>
          <w:szCs w:val="22"/>
        </w:rPr>
      </w:pPr>
      <w:bookmarkStart w:id="707" w:name="_Hlt158620822"/>
      <w:bookmarkStart w:id="708" w:name="_Hlt158620816"/>
      <w:bookmarkStart w:id="709" w:name="_Hlt158620809"/>
      <w:bookmarkStart w:id="710" w:name="_Hlt158620801"/>
      <w:bookmarkStart w:id="711" w:name="_Hlt158620796"/>
      <w:bookmarkStart w:id="712" w:name="_Hlt158620789"/>
      <w:bookmarkStart w:id="713" w:name="_Hlt158620784"/>
      <w:bookmarkStart w:id="714" w:name="_Hlt158620778"/>
      <w:bookmarkStart w:id="715" w:name="_Hlt158620830"/>
      <w:bookmarkEnd w:id="704"/>
      <w:bookmarkEnd w:id="707"/>
      <w:bookmarkEnd w:id="708"/>
      <w:bookmarkEnd w:id="709"/>
      <w:bookmarkEnd w:id="710"/>
      <w:bookmarkEnd w:id="711"/>
      <w:bookmarkEnd w:id="712"/>
      <w:bookmarkEnd w:id="713"/>
      <w:bookmarkEnd w:id="714"/>
      <w:bookmarkEnd w:id="715"/>
      <w:r w:rsidRPr="00624F34">
        <w:rPr>
          <w:szCs w:val="22"/>
        </w:rPr>
        <w:t xml:space="preserve">This section contains the general clauses of the Conditions of Contract for Design, Build and Operate </w:t>
      </w:r>
      <w:r w:rsidRPr="00624F34">
        <w:rPr>
          <w:sz w:val="22"/>
          <w:szCs w:val="22"/>
        </w:rPr>
        <w:t xml:space="preserve">Projects, and shall be applied to all contracts. The text of the clauses in this Section shall not be modified.  </w:t>
      </w:r>
    </w:p>
    <w:p w14:paraId="3D0C8B6D" w14:textId="77777777" w:rsidR="00E37604" w:rsidRPr="002915D6" w:rsidRDefault="00E37604" w:rsidP="00E37604">
      <w:pPr>
        <w:tabs>
          <w:tab w:val="right" w:pos="9000"/>
        </w:tabs>
        <w:rPr>
          <w:b/>
          <w:sz w:val="22"/>
          <w:szCs w:val="22"/>
        </w:rPr>
      </w:pPr>
    </w:p>
    <w:p w14:paraId="254DA6A5" w14:textId="77777777" w:rsidR="006265A2" w:rsidRDefault="006265A2" w:rsidP="006265A2">
      <w:pPr>
        <w:pStyle w:val="Subtitle"/>
        <w:jc w:val="both"/>
        <w:outlineLvl w:val="0"/>
        <w:rPr>
          <w:noProof/>
          <w:highlight w:val="yellow"/>
        </w:rPr>
      </w:pPr>
      <w:bookmarkStart w:id="716" w:name="_Hlt126646327"/>
      <w:bookmarkStart w:id="717" w:name="_Hlt126646359"/>
      <w:bookmarkStart w:id="718" w:name="_Hlt158620845"/>
      <w:bookmarkEnd w:id="716"/>
      <w:bookmarkEnd w:id="717"/>
      <w:bookmarkEnd w:id="718"/>
    </w:p>
    <w:p w14:paraId="2EFEDDD0" w14:textId="77777777" w:rsidR="006265A2" w:rsidRDefault="006265A2">
      <w:pPr>
        <w:jc w:val="left"/>
        <w:rPr>
          <w:b/>
          <w:noProof/>
          <w:sz w:val="44"/>
          <w:highlight w:val="yellow"/>
        </w:rPr>
      </w:pPr>
      <w:r>
        <w:rPr>
          <w:noProof/>
          <w:highlight w:val="yellow"/>
        </w:rPr>
        <w:br w:type="page"/>
      </w:r>
    </w:p>
    <w:p w14:paraId="02902E30" w14:textId="77777777" w:rsidR="002C22F2" w:rsidRDefault="002C22F2" w:rsidP="00624F34">
      <w:pPr>
        <w:pStyle w:val="Subtitle"/>
        <w:outlineLvl w:val="0"/>
        <w:rPr>
          <w:sz w:val="28"/>
        </w:rPr>
      </w:pPr>
      <w:bookmarkStart w:id="719" w:name="_Toc463448043"/>
      <w:r w:rsidRPr="00624F34">
        <w:rPr>
          <w:sz w:val="32"/>
        </w:rPr>
        <w:lastRenderedPageBreak/>
        <w:t>General Conditions of Contract</w:t>
      </w:r>
    </w:p>
    <w:p w14:paraId="70488EB3" w14:textId="77777777" w:rsidR="002C22F2" w:rsidRDefault="002C22F2" w:rsidP="00624F34">
      <w:pPr>
        <w:pStyle w:val="Subtitle"/>
        <w:outlineLvl w:val="0"/>
        <w:rPr>
          <w:sz w:val="28"/>
        </w:rPr>
      </w:pPr>
    </w:p>
    <w:tbl>
      <w:tblPr>
        <w:tblStyle w:val="TableGrid"/>
        <w:tblW w:w="9720" w:type="dxa"/>
        <w:tblLayout w:type="fixed"/>
        <w:tblLook w:val="04A0" w:firstRow="1" w:lastRow="0" w:firstColumn="1" w:lastColumn="0" w:noHBand="0" w:noVBand="1"/>
      </w:tblPr>
      <w:tblGrid>
        <w:gridCol w:w="2268"/>
        <w:gridCol w:w="7452"/>
      </w:tblGrid>
      <w:tr w:rsidR="002C22F2" w:rsidRPr="001B7D29" w14:paraId="08F59B6E" w14:textId="77777777" w:rsidTr="00C31818">
        <w:tc>
          <w:tcPr>
            <w:tcW w:w="9720" w:type="dxa"/>
            <w:gridSpan w:val="2"/>
          </w:tcPr>
          <w:p w14:paraId="2A9749C4" w14:textId="77777777" w:rsidR="002C22F2" w:rsidRPr="00624F34" w:rsidRDefault="002C22F2" w:rsidP="002C22F2">
            <w:pPr>
              <w:jc w:val="center"/>
              <w:rPr>
                <w:b/>
                <w:szCs w:val="24"/>
              </w:rPr>
            </w:pPr>
            <w:r w:rsidRPr="00624F34">
              <w:rPr>
                <w:b/>
                <w:sz w:val="32"/>
                <w:szCs w:val="24"/>
              </w:rPr>
              <w:t>General Provisions</w:t>
            </w:r>
          </w:p>
        </w:tc>
      </w:tr>
      <w:tr w:rsidR="002C22F2" w:rsidRPr="001B7D29" w14:paraId="3E11F45C" w14:textId="77777777" w:rsidTr="00C31818">
        <w:tc>
          <w:tcPr>
            <w:tcW w:w="2268" w:type="dxa"/>
          </w:tcPr>
          <w:p w14:paraId="5158796A" w14:textId="77777777" w:rsidR="002C22F2" w:rsidRPr="00624F34" w:rsidRDefault="002C22F2" w:rsidP="00734138">
            <w:pPr>
              <w:tabs>
                <w:tab w:val="left" w:pos="1890"/>
              </w:tabs>
              <w:jc w:val="left"/>
              <w:rPr>
                <w:b/>
                <w:szCs w:val="24"/>
              </w:rPr>
            </w:pPr>
            <w:r w:rsidRPr="00624F34">
              <w:rPr>
                <w:b/>
                <w:szCs w:val="24"/>
              </w:rPr>
              <w:t>1.1 Definitions</w:t>
            </w:r>
          </w:p>
        </w:tc>
        <w:tc>
          <w:tcPr>
            <w:tcW w:w="7452" w:type="dxa"/>
          </w:tcPr>
          <w:p w14:paraId="4A36C906" w14:textId="3777EA98" w:rsidR="002C22F2" w:rsidRPr="00624F34" w:rsidRDefault="002C22F2" w:rsidP="007C6376">
            <w:pPr>
              <w:pBdr>
                <w:top w:val="dotted" w:sz="4" w:space="1" w:color="auto"/>
                <w:left w:val="dotted" w:sz="4" w:space="4" w:color="auto"/>
                <w:bottom w:val="dotted" w:sz="4" w:space="1" w:color="auto"/>
                <w:right w:val="dotted" w:sz="4" w:space="4" w:color="auto"/>
              </w:pBdr>
              <w:rPr>
                <w:szCs w:val="24"/>
              </w:rPr>
            </w:pPr>
            <w:r w:rsidRPr="00624F34">
              <w:rPr>
                <w:szCs w:val="24"/>
              </w:rPr>
              <w:t>In the Conditions of Contract ("these Conditions"), which include Particular Conditions</w:t>
            </w:r>
            <w:r w:rsidR="00B831C8">
              <w:rPr>
                <w:szCs w:val="24"/>
              </w:rPr>
              <w:t xml:space="preserve"> </w:t>
            </w:r>
            <w:r w:rsidR="00030FE7" w:rsidRPr="00030FE7">
              <w:rPr>
                <w:szCs w:val="24"/>
              </w:rPr>
              <w:t>of Contract</w:t>
            </w:r>
            <w:r w:rsidR="006E56F0">
              <w:rPr>
                <w:szCs w:val="24"/>
              </w:rPr>
              <w:t>,</w:t>
            </w:r>
            <w:r w:rsidR="00B831C8">
              <w:rPr>
                <w:szCs w:val="24"/>
              </w:rPr>
              <w:t xml:space="preserve"> </w:t>
            </w:r>
            <w:r w:rsidRPr="00624F34">
              <w:rPr>
                <w:szCs w:val="24"/>
              </w:rPr>
              <w:t>and these General Conditions</w:t>
            </w:r>
            <w:r w:rsidR="00B831C8">
              <w:rPr>
                <w:szCs w:val="24"/>
              </w:rPr>
              <w:t xml:space="preserve"> </w:t>
            </w:r>
            <w:r w:rsidR="00030FE7" w:rsidRPr="00030FE7">
              <w:rPr>
                <w:szCs w:val="24"/>
              </w:rPr>
              <w:t>of Contract</w:t>
            </w:r>
            <w:r w:rsidRPr="00624F34">
              <w:rPr>
                <w:szCs w:val="24"/>
              </w:rPr>
              <w:t>, the following words and expressions shall have the meanings stated. Words indicating persons or parties include corporations and other legal entities, except where the context requires otherwise.</w:t>
            </w:r>
          </w:p>
          <w:p w14:paraId="32CACC23" w14:textId="77777777" w:rsidR="002C22F2" w:rsidRPr="00624F34" w:rsidRDefault="002C22F2" w:rsidP="002C22F2">
            <w:pPr>
              <w:rPr>
                <w:szCs w:val="24"/>
              </w:rPr>
            </w:pPr>
          </w:p>
          <w:p w14:paraId="29063634" w14:textId="19DEB080" w:rsidR="002C22F2" w:rsidRPr="00DA772B"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szCs w:val="24"/>
              </w:rPr>
            </w:pPr>
            <w:r w:rsidRPr="00624F34">
              <w:rPr>
                <w:szCs w:val="24"/>
              </w:rPr>
              <w:t>"Accepted Contract Amount" means the amount accepted in the Letter</w:t>
            </w:r>
            <w:r w:rsidR="00625BEF">
              <w:rPr>
                <w:szCs w:val="24"/>
              </w:rPr>
              <w:t xml:space="preserve"> </w:t>
            </w:r>
            <w:r w:rsidRPr="00624F34">
              <w:rPr>
                <w:szCs w:val="24"/>
              </w:rPr>
              <w:t>of</w:t>
            </w:r>
            <w:r w:rsidR="00625BEF">
              <w:rPr>
                <w:szCs w:val="24"/>
              </w:rPr>
              <w:t xml:space="preserve"> </w:t>
            </w:r>
            <w:r w:rsidRPr="00624F34">
              <w:rPr>
                <w:szCs w:val="24"/>
              </w:rPr>
              <w:t>Acceptance</w:t>
            </w:r>
            <w:r w:rsidR="00625BEF">
              <w:rPr>
                <w:szCs w:val="24"/>
              </w:rPr>
              <w:t xml:space="preserve"> </w:t>
            </w:r>
            <w:r w:rsidRPr="00624F34">
              <w:rPr>
                <w:szCs w:val="24"/>
              </w:rPr>
              <w:t>for</w:t>
            </w:r>
            <w:r w:rsidR="00625BEF">
              <w:rPr>
                <w:szCs w:val="24"/>
              </w:rPr>
              <w:t xml:space="preserve"> </w:t>
            </w:r>
            <w:r w:rsidRPr="00624F34">
              <w:rPr>
                <w:szCs w:val="24"/>
              </w:rPr>
              <w:t>the</w:t>
            </w:r>
            <w:r w:rsidR="00625BEF">
              <w:rPr>
                <w:szCs w:val="24"/>
              </w:rPr>
              <w:t xml:space="preserve"> </w:t>
            </w:r>
            <w:r w:rsidRPr="00624F34">
              <w:rPr>
                <w:szCs w:val="24"/>
              </w:rPr>
              <w:t>Design-Build</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Works</w:t>
            </w:r>
            <w:r w:rsidR="00625BEF">
              <w:rPr>
                <w:szCs w:val="24"/>
              </w:rPr>
              <w:t xml:space="preserve"> </w:t>
            </w:r>
            <w:r w:rsidRPr="00624F34">
              <w:rPr>
                <w:szCs w:val="24"/>
              </w:rPr>
              <w:t>and</w:t>
            </w:r>
            <w:r w:rsidR="00625BEF">
              <w:rPr>
                <w:szCs w:val="24"/>
              </w:rPr>
              <w:t xml:space="preserve"> </w:t>
            </w:r>
            <w:r w:rsidRPr="00624F34">
              <w:rPr>
                <w:szCs w:val="24"/>
              </w:rPr>
              <w:t>the</w:t>
            </w:r>
            <w:r w:rsidR="00625BEF">
              <w:rPr>
                <w:szCs w:val="24"/>
              </w:rPr>
              <w:t xml:space="preserve"> </w:t>
            </w:r>
            <w:r w:rsidRPr="00DA772B">
              <w:rPr>
                <w:szCs w:val="24"/>
              </w:rPr>
              <w:t>provision of</w:t>
            </w:r>
            <w:r w:rsidR="00625BEF">
              <w:rPr>
                <w:szCs w:val="24"/>
              </w:rPr>
              <w:t xml:space="preserve"> </w:t>
            </w:r>
            <w:r w:rsidRPr="00DA772B">
              <w:rPr>
                <w:szCs w:val="24"/>
              </w:rPr>
              <w:t>the</w:t>
            </w:r>
            <w:r w:rsidR="00625BEF">
              <w:rPr>
                <w:szCs w:val="24"/>
              </w:rPr>
              <w:t xml:space="preserve"> </w:t>
            </w:r>
            <w:r w:rsidRPr="00DA772B">
              <w:rPr>
                <w:szCs w:val="24"/>
              </w:rPr>
              <w:t>Operation</w:t>
            </w:r>
            <w:r w:rsidR="00625BEF">
              <w:rPr>
                <w:szCs w:val="24"/>
              </w:rPr>
              <w:t xml:space="preserve"> </w:t>
            </w:r>
            <w:r w:rsidRPr="00DA772B">
              <w:rPr>
                <w:szCs w:val="24"/>
              </w:rPr>
              <w:t>Service</w:t>
            </w:r>
            <w:r w:rsidR="00DA772B">
              <w:rPr>
                <w:szCs w:val="24"/>
              </w:rPr>
              <w:t>.</w:t>
            </w:r>
          </w:p>
          <w:p w14:paraId="6E5A3A69" w14:textId="77777777" w:rsidR="002C22F2" w:rsidRPr="00DA772B" w:rsidRDefault="002C22F2" w:rsidP="002C22F2">
            <w:pPr>
              <w:pStyle w:val="BodyText"/>
              <w:kinsoku w:val="0"/>
              <w:overflowPunct w:val="0"/>
              <w:spacing w:before="2"/>
              <w:ind w:left="627" w:right="93" w:hanging="627"/>
              <w:rPr>
                <w:szCs w:val="24"/>
              </w:rPr>
            </w:pPr>
          </w:p>
          <w:p w14:paraId="167FBFF7" w14:textId="77777777" w:rsidR="002C22F2" w:rsidRPr="00DA772B" w:rsidRDefault="00DA772B"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szCs w:val="24"/>
              </w:rPr>
            </w:pPr>
            <w:r w:rsidRPr="00DA772B">
              <w:rPr>
                <w:bCs/>
                <w:szCs w:val="24"/>
              </w:rPr>
              <w:t>“</w:t>
            </w:r>
            <w:r w:rsidRPr="00DA772B">
              <w:rPr>
                <w:szCs w:val="24"/>
              </w:rPr>
              <w:t>Accepted Contract Amount for the Design Build” means the amount accepted in the Letter of Acceptance for the Design-Build of the Works</w:t>
            </w:r>
            <w:r>
              <w:rPr>
                <w:szCs w:val="24"/>
              </w:rPr>
              <w:t>.</w:t>
            </w:r>
          </w:p>
          <w:p w14:paraId="3DF416E9" w14:textId="77777777" w:rsidR="002C22F2" w:rsidRPr="00DA772B" w:rsidRDefault="002C22F2" w:rsidP="002C22F2">
            <w:pPr>
              <w:pStyle w:val="BodyText"/>
              <w:kinsoku w:val="0"/>
              <w:overflowPunct w:val="0"/>
              <w:spacing w:before="2"/>
              <w:ind w:left="627" w:right="93" w:hanging="627"/>
              <w:rPr>
                <w:szCs w:val="24"/>
              </w:rPr>
            </w:pPr>
          </w:p>
          <w:p w14:paraId="581FBA9D" w14:textId="0F25D6B3" w:rsidR="002C22F2" w:rsidRPr="00DA772B" w:rsidRDefault="00DA772B"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szCs w:val="24"/>
              </w:rPr>
            </w:pPr>
            <w:r w:rsidRPr="00DA772B">
              <w:rPr>
                <w:szCs w:val="24"/>
              </w:rPr>
              <w:t>“Accepted Contract Amount for the Operation Service”</w:t>
            </w:r>
            <w:r w:rsidR="00625BEF">
              <w:rPr>
                <w:szCs w:val="24"/>
              </w:rPr>
              <w:t xml:space="preserve"> </w:t>
            </w:r>
            <w:r w:rsidRPr="00DA772B">
              <w:rPr>
                <w:szCs w:val="24"/>
              </w:rPr>
              <w:t>means the amount accepted in the Letter of Acceptance for the provision of the Operation Service</w:t>
            </w:r>
            <w:r>
              <w:rPr>
                <w:szCs w:val="24"/>
              </w:rPr>
              <w:t>.</w:t>
            </w:r>
          </w:p>
          <w:p w14:paraId="54470E4C" w14:textId="77777777" w:rsidR="002C22F2" w:rsidRPr="00DA772B" w:rsidRDefault="002C22F2" w:rsidP="002C22F2">
            <w:pPr>
              <w:pStyle w:val="BodyText"/>
              <w:kinsoku w:val="0"/>
              <w:overflowPunct w:val="0"/>
              <w:spacing w:before="2"/>
              <w:ind w:left="627" w:right="93" w:hanging="627"/>
              <w:rPr>
                <w:szCs w:val="24"/>
              </w:rPr>
            </w:pPr>
          </w:p>
          <w:p w14:paraId="44FC5DB7" w14:textId="77777777" w:rsidR="002C22F2" w:rsidRDefault="00DA772B"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pPr>
            <w:r w:rsidRPr="00DA772B">
              <w:t xml:space="preserve">“Bank” means </w:t>
            </w:r>
            <w:r w:rsidR="00FA26A0">
              <w:t xml:space="preserve">the financing institution </w:t>
            </w:r>
            <w:r w:rsidR="002A0E5D" w:rsidRPr="00BA28EC">
              <w:rPr>
                <w:b/>
              </w:rPr>
              <w:t>named in the PCC</w:t>
            </w:r>
            <w:r w:rsidRPr="00DA772B">
              <w:t xml:space="preserve"> (whether acting on its own account or in its capacity as administrator of funds provided by other donors</w:t>
            </w:r>
            <w:r w:rsidR="00FA26A0">
              <w:t>)</w:t>
            </w:r>
            <w:r>
              <w:t>.</w:t>
            </w:r>
          </w:p>
          <w:p w14:paraId="20A402BC" w14:textId="77777777" w:rsidR="007961D5" w:rsidRDefault="007961D5" w:rsidP="007961D5">
            <w:pPr>
              <w:pStyle w:val="ListParagraph"/>
              <w:widowControl w:val="0"/>
              <w:kinsoku w:val="0"/>
              <w:overflowPunct w:val="0"/>
              <w:autoSpaceDE w:val="0"/>
              <w:autoSpaceDN w:val="0"/>
              <w:adjustRightInd w:val="0"/>
              <w:spacing w:line="264" w:lineRule="auto"/>
              <w:ind w:left="627" w:right="93"/>
              <w:contextualSpacing w:val="0"/>
            </w:pPr>
          </w:p>
          <w:p w14:paraId="4F09A430" w14:textId="77777777" w:rsidR="007961D5" w:rsidRPr="00DA772B" w:rsidRDefault="007961D5"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pPr>
            <w:r w:rsidRPr="007961D5">
              <w:t xml:space="preserve">“Borrower” means the borrower or recipient of Bank’s Investment Project Financing (IPF) </w:t>
            </w:r>
            <w:r w:rsidR="002A0E5D" w:rsidRPr="00BA28EC">
              <w:rPr>
                <w:b/>
              </w:rPr>
              <w:t>identified in the PCC</w:t>
            </w:r>
            <w:r w:rsidR="000A61EB">
              <w:t>.</w:t>
            </w:r>
          </w:p>
          <w:p w14:paraId="3FECA0A0" w14:textId="77777777" w:rsidR="002C22F2" w:rsidRPr="004D730D" w:rsidRDefault="002C22F2" w:rsidP="002C22F2">
            <w:pPr>
              <w:pStyle w:val="BodyText"/>
              <w:kinsoku w:val="0"/>
              <w:overflowPunct w:val="0"/>
              <w:spacing w:before="2"/>
              <w:ind w:left="627" w:right="93" w:hanging="627"/>
              <w:rPr>
                <w:szCs w:val="24"/>
              </w:rPr>
            </w:pPr>
          </w:p>
          <w:p w14:paraId="73DAF622" w14:textId="46CB6242"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spacing w:val="-6"/>
                <w:szCs w:val="24"/>
              </w:rPr>
            </w:pPr>
            <w:r w:rsidRPr="00624F34">
              <w:rPr>
                <w:szCs w:val="24"/>
              </w:rPr>
              <w:t>"Base Date" means the date 28 days prior to the latest date for submission</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002F5435">
              <w:rPr>
                <w:spacing w:val="-19"/>
                <w:szCs w:val="24"/>
              </w:rPr>
              <w:t>Bid</w:t>
            </w:r>
            <w:r w:rsidRPr="00624F34">
              <w:rPr>
                <w:spacing w:val="-6"/>
                <w:szCs w:val="24"/>
              </w:rPr>
              <w:t>.</w:t>
            </w:r>
          </w:p>
          <w:p w14:paraId="322178A7" w14:textId="77777777" w:rsidR="002C22F2" w:rsidRPr="004D730D" w:rsidRDefault="002C22F2" w:rsidP="002C22F2">
            <w:pPr>
              <w:pStyle w:val="BodyText"/>
              <w:kinsoku w:val="0"/>
              <w:overflowPunct w:val="0"/>
              <w:spacing w:before="2"/>
              <w:ind w:left="627" w:right="93" w:hanging="627"/>
              <w:rPr>
                <w:szCs w:val="24"/>
              </w:rPr>
            </w:pPr>
          </w:p>
          <w:p w14:paraId="491E73B6" w14:textId="4778E912"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szCs w:val="24"/>
              </w:rPr>
              <w:t>"Commencement</w:t>
            </w:r>
            <w:r w:rsidR="00737ACE">
              <w:rPr>
                <w:szCs w:val="24"/>
              </w:rPr>
              <w:t xml:space="preserve"> </w:t>
            </w:r>
            <w:r w:rsidRPr="00624F34">
              <w:rPr>
                <w:szCs w:val="24"/>
              </w:rPr>
              <w:t>Date</w:t>
            </w:r>
            <w:r w:rsidR="00737ACE">
              <w:rPr>
                <w:szCs w:val="24"/>
              </w:rPr>
              <w:t xml:space="preserve"> </w:t>
            </w:r>
            <w:r w:rsidRPr="00624F34">
              <w:rPr>
                <w:szCs w:val="24"/>
              </w:rPr>
              <w:t>"means</w:t>
            </w:r>
            <w:r w:rsidR="00737ACE">
              <w:rPr>
                <w:szCs w:val="24"/>
              </w:rPr>
              <w:t xml:space="preserve"> </w:t>
            </w:r>
            <w:r w:rsidRPr="00624F34">
              <w:rPr>
                <w:szCs w:val="24"/>
              </w:rPr>
              <w:t>the</w:t>
            </w:r>
            <w:r w:rsidR="00737ACE">
              <w:rPr>
                <w:szCs w:val="24"/>
              </w:rPr>
              <w:t xml:space="preserve"> </w:t>
            </w:r>
            <w:r w:rsidRPr="00624F34">
              <w:rPr>
                <w:szCs w:val="24"/>
              </w:rPr>
              <w:t>date</w:t>
            </w:r>
            <w:r w:rsidR="00737ACE">
              <w:rPr>
                <w:szCs w:val="24"/>
              </w:rPr>
              <w:t xml:space="preserve"> </w:t>
            </w:r>
            <w:r w:rsidRPr="00624F34">
              <w:rPr>
                <w:szCs w:val="24"/>
              </w:rPr>
              <w:t>notified</w:t>
            </w:r>
            <w:r w:rsidR="00737ACE">
              <w:rPr>
                <w:szCs w:val="24"/>
              </w:rPr>
              <w:t xml:space="preserve"> </w:t>
            </w:r>
            <w:r w:rsidRPr="00624F34">
              <w:rPr>
                <w:szCs w:val="24"/>
              </w:rPr>
              <w:t>under</w:t>
            </w:r>
            <w:r w:rsidR="00737ACE">
              <w:rPr>
                <w:szCs w:val="24"/>
              </w:rPr>
              <w:t xml:space="preserve"> </w:t>
            </w:r>
            <w:r w:rsidRPr="00624F34">
              <w:rPr>
                <w:szCs w:val="24"/>
              </w:rPr>
              <w:t>Sub-Clause</w:t>
            </w:r>
            <w:r w:rsidR="00737ACE">
              <w:rPr>
                <w:szCs w:val="24"/>
              </w:rPr>
              <w:t xml:space="preserve"> </w:t>
            </w:r>
            <w:r w:rsidRPr="00624F34">
              <w:rPr>
                <w:szCs w:val="24"/>
              </w:rPr>
              <w:t xml:space="preserve">8.1 </w:t>
            </w:r>
            <w:r w:rsidRPr="00624F34">
              <w:rPr>
                <w:w w:val="95"/>
                <w:szCs w:val="24"/>
              </w:rPr>
              <w:t>[</w:t>
            </w:r>
            <w:r w:rsidRPr="00624F34">
              <w:rPr>
                <w:i/>
                <w:iCs/>
                <w:w w:val="95"/>
                <w:szCs w:val="24"/>
              </w:rPr>
              <w:t xml:space="preserve">Commencement </w:t>
            </w:r>
            <w:r w:rsidRPr="00624F34">
              <w:rPr>
                <w:i/>
                <w:iCs/>
                <w:spacing w:val="6"/>
                <w:w w:val="95"/>
                <w:szCs w:val="24"/>
              </w:rPr>
              <w:t>Date</w:t>
            </w:r>
            <w:r w:rsidRPr="00624F34">
              <w:rPr>
                <w:w w:val="95"/>
                <w:szCs w:val="24"/>
              </w:rPr>
              <w:t>].</w:t>
            </w:r>
          </w:p>
          <w:p w14:paraId="3049ED2D" w14:textId="77777777" w:rsidR="002C22F2" w:rsidRPr="00624F34" w:rsidRDefault="002C22F2" w:rsidP="002C22F2">
            <w:pPr>
              <w:pStyle w:val="ListParagraph"/>
              <w:kinsoku w:val="0"/>
              <w:overflowPunct w:val="0"/>
              <w:spacing w:line="264" w:lineRule="auto"/>
              <w:ind w:left="627" w:right="93"/>
              <w:rPr>
                <w:w w:val="95"/>
                <w:szCs w:val="24"/>
              </w:rPr>
            </w:pPr>
          </w:p>
          <w:p w14:paraId="1F1CABF2" w14:textId="0385520D"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"Commercial Risk" means a risk which results in financial loss and/or time loss for either of the Parties, where insurance is not generally or </w:t>
            </w:r>
            <w:r w:rsidRPr="00624F34">
              <w:rPr>
                <w:w w:val="95"/>
                <w:szCs w:val="24"/>
              </w:rPr>
              <w:t>commercially</w:t>
            </w:r>
            <w:r w:rsidR="00625BEF">
              <w:rPr>
                <w:w w:val="95"/>
                <w:szCs w:val="24"/>
              </w:rPr>
              <w:t xml:space="preserve"> </w:t>
            </w:r>
            <w:r w:rsidRPr="00624F34">
              <w:rPr>
                <w:w w:val="95"/>
                <w:szCs w:val="24"/>
              </w:rPr>
              <w:t>available.</w:t>
            </w:r>
          </w:p>
          <w:p w14:paraId="29FD192A" w14:textId="77777777" w:rsidR="002C22F2" w:rsidRPr="004D730D" w:rsidRDefault="002C22F2" w:rsidP="002C22F2">
            <w:pPr>
              <w:pStyle w:val="BodyText"/>
              <w:kinsoku w:val="0"/>
              <w:overflowPunct w:val="0"/>
              <w:spacing w:before="2"/>
              <w:ind w:left="627" w:right="93" w:hanging="627"/>
              <w:rPr>
                <w:szCs w:val="24"/>
              </w:rPr>
            </w:pPr>
          </w:p>
          <w:p w14:paraId="6DBB2736" w14:textId="1B2722C7"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szCs w:val="24"/>
              </w:rPr>
            </w:pPr>
            <w:r w:rsidRPr="00624F34">
              <w:rPr>
                <w:szCs w:val="24"/>
              </w:rPr>
              <w:t xml:space="preserve">"Commissioning Certificate" means the certificate issued by the </w:t>
            </w:r>
            <w:r w:rsidRPr="00624F34">
              <w:rPr>
                <w:spacing w:val="-3"/>
                <w:szCs w:val="24"/>
              </w:rPr>
              <w:t xml:space="preserve">Employer’s </w:t>
            </w:r>
            <w:r w:rsidRPr="00624F34">
              <w:rPr>
                <w:szCs w:val="24"/>
              </w:rPr>
              <w:t>Representative to the Contractor under Sub-Clause 11.7 [</w:t>
            </w:r>
            <w:r w:rsidRPr="00624F34">
              <w:rPr>
                <w:i/>
                <w:iCs/>
                <w:szCs w:val="24"/>
              </w:rPr>
              <w:t>Commissioning</w:t>
            </w:r>
            <w:r w:rsidR="00625BEF">
              <w:rPr>
                <w:i/>
                <w:iCs/>
                <w:szCs w:val="24"/>
              </w:rPr>
              <w:t xml:space="preserve"> </w:t>
            </w:r>
            <w:r w:rsidRPr="00624F34">
              <w:rPr>
                <w:i/>
                <w:iCs/>
                <w:szCs w:val="24"/>
              </w:rPr>
              <w:t>Certificate</w:t>
            </w:r>
            <w:r w:rsidRPr="00624F34">
              <w:rPr>
                <w:szCs w:val="24"/>
              </w:rPr>
              <w:t>]</w:t>
            </w:r>
            <w:r w:rsidR="00625BEF">
              <w:rPr>
                <w:szCs w:val="24"/>
              </w:rPr>
              <w:t xml:space="preserve"> </w:t>
            </w:r>
            <w:r w:rsidRPr="00624F34">
              <w:rPr>
                <w:szCs w:val="24"/>
              </w:rPr>
              <w:t>marking</w:t>
            </w:r>
            <w:r w:rsidR="00625BEF">
              <w:rPr>
                <w:szCs w:val="24"/>
              </w:rPr>
              <w:t xml:space="preserve"> </w:t>
            </w:r>
            <w:r w:rsidRPr="00624F34">
              <w:rPr>
                <w:szCs w:val="24"/>
              </w:rPr>
              <w:t>the</w:t>
            </w:r>
            <w:r w:rsidR="00625BEF">
              <w:rPr>
                <w:szCs w:val="24"/>
              </w:rPr>
              <w:t xml:space="preserve"> </w:t>
            </w:r>
            <w:r w:rsidRPr="00624F34">
              <w:rPr>
                <w:szCs w:val="24"/>
              </w:rPr>
              <w:t>end</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Design-Build</w:t>
            </w:r>
            <w:r w:rsidR="00625BEF">
              <w:rPr>
                <w:szCs w:val="24"/>
              </w:rPr>
              <w:t xml:space="preserve"> </w:t>
            </w:r>
            <w:r w:rsidRPr="00624F34">
              <w:rPr>
                <w:szCs w:val="24"/>
              </w:rPr>
              <w:t xml:space="preserve">Period </w:t>
            </w:r>
            <w:r w:rsidRPr="00624F34">
              <w:rPr>
                <w:spacing w:val="3"/>
                <w:szCs w:val="24"/>
              </w:rPr>
              <w:t xml:space="preserve">under Sub-Clause 9.12 </w:t>
            </w:r>
            <w:r w:rsidRPr="00624F34">
              <w:rPr>
                <w:szCs w:val="24"/>
              </w:rPr>
              <w:t>[</w:t>
            </w:r>
            <w:r w:rsidRPr="00624F34">
              <w:rPr>
                <w:i/>
                <w:iCs/>
                <w:spacing w:val="3"/>
                <w:szCs w:val="24"/>
              </w:rPr>
              <w:t xml:space="preserve">Completion </w:t>
            </w:r>
            <w:r w:rsidRPr="00624F34">
              <w:rPr>
                <w:i/>
                <w:iCs/>
                <w:szCs w:val="24"/>
              </w:rPr>
              <w:t xml:space="preserve">of </w:t>
            </w:r>
            <w:r w:rsidRPr="00624F34">
              <w:rPr>
                <w:i/>
                <w:iCs/>
                <w:spacing w:val="4"/>
                <w:szCs w:val="24"/>
              </w:rPr>
              <w:t>Design-Build</w:t>
            </w:r>
            <w:r w:rsidRPr="00624F34">
              <w:rPr>
                <w:spacing w:val="4"/>
                <w:szCs w:val="24"/>
              </w:rPr>
              <w:t xml:space="preserve">] </w:t>
            </w:r>
            <w:r w:rsidRPr="00624F34">
              <w:rPr>
                <w:spacing w:val="2"/>
                <w:szCs w:val="24"/>
              </w:rPr>
              <w:t xml:space="preserve">and </w:t>
            </w:r>
            <w:r w:rsidRPr="00624F34">
              <w:rPr>
                <w:spacing w:val="4"/>
                <w:szCs w:val="24"/>
              </w:rPr>
              <w:t xml:space="preserve">the </w:t>
            </w:r>
            <w:r w:rsidRPr="00624F34">
              <w:rPr>
                <w:szCs w:val="24"/>
              </w:rPr>
              <w:t>commencement</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Operation</w:t>
            </w:r>
            <w:r w:rsidR="00625BEF">
              <w:rPr>
                <w:szCs w:val="24"/>
              </w:rPr>
              <w:t xml:space="preserve"> </w:t>
            </w:r>
            <w:r w:rsidRPr="00624F34">
              <w:rPr>
                <w:szCs w:val="24"/>
              </w:rPr>
              <w:t>Service</w:t>
            </w:r>
            <w:r w:rsidR="00625BEF">
              <w:rPr>
                <w:szCs w:val="24"/>
              </w:rPr>
              <w:t xml:space="preserve"> </w:t>
            </w:r>
            <w:r w:rsidRPr="00624F34">
              <w:rPr>
                <w:szCs w:val="24"/>
              </w:rPr>
              <w:t>Period.</w:t>
            </w:r>
          </w:p>
          <w:p w14:paraId="3FDC4358" w14:textId="77777777" w:rsidR="002C22F2" w:rsidRPr="00624F34" w:rsidRDefault="002C22F2" w:rsidP="002C22F2">
            <w:pPr>
              <w:pStyle w:val="ListParagraph"/>
              <w:kinsoku w:val="0"/>
              <w:overflowPunct w:val="0"/>
              <w:spacing w:line="264" w:lineRule="auto"/>
              <w:ind w:left="627" w:right="93"/>
              <w:rPr>
                <w:szCs w:val="24"/>
              </w:rPr>
            </w:pPr>
          </w:p>
          <w:p w14:paraId="00106336" w14:textId="11945C37"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spacing w:val="3"/>
                <w:szCs w:val="24"/>
              </w:rPr>
              <w:t xml:space="preserve">"Commissioning Period" means that period </w:t>
            </w:r>
            <w:r w:rsidRPr="00624F34">
              <w:rPr>
                <w:szCs w:val="24"/>
              </w:rPr>
              <w:t xml:space="preserve">of </w:t>
            </w:r>
            <w:r w:rsidRPr="00624F34">
              <w:rPr>
                <w:spacing w:val="3"/>
                <w:szCs w:val="24"/>
              </w:rPr>
              <w:t xml:space="preserve">time </w:t>
            </w:r>
            <w:r w:rsidRPr="00624F34">
              <w:rPr>
                <w:spacing w:val="4"/>
                <w:szCs w:val="24"/>
              </w:rPr>
              <w:t xml:space="preserve">when </w:t>
            </w:r>
            <w:r w:rsidRPr="00624F34">
              <w:rPr>
                <w:szCs w:val="24"/>
              </w:rPr>
              <w:t>commissioning</w:t>
            </w:r>
            <w:r w:rsidR="00625BEF">
              <w:rPr>
                <w:szCs w:val="24"/>
              </w:rPr>
              <w:t xml:space="preserve"> </w:t>
            </w:r>
            <w:r w:rsidRPr="00624F34">
              <w:rPr>
                <w:szCs w:val="24"/>
              </w:rPr>
              <w:t>tests</w:t>
            </w:r>
            <w:r w:rsidR="00625BEF">
              <w:rPr>
                <w:szCs w:val="24"/>
              </w:rPr>
              <w:t xml:space="preserve"> </w:t>
            </w:r>
            <w:r w:rsidRPr="00624F34">
              <w:rPr>
                <w:szCs w:val="24"/>
              </w:rPr>
              <w:t>are</w:t>
            </w:r>
            <w:r w:rsidR="00625BEF">
              <w:rPr>
                <w:szCs w:val="24"/>
              </w:rPr>
              <w:t xml:space="preserve"> </w:t>
            </w:r>
            <w:r w:rsidRPr="00624F34">
              <w:rPr>
                <w:szCs w:val="24"/>
              </w:rPr>
              <w:t>being</w:t>
            </w:r>
            <w:r w:rsidR="00625BEF">
              <w:rPr>
                <w:szCs w:val="24"/>
              </w:rPr>
              <w:t xml:space="preserve"> </w:t>
            </w:r>
            <w:r w:rsidRPr="00624F34">
              <w:rPr>
                <w:szCs w:val="24"/>
              </w:rPr>
              <w:t>carried</w:t>
            </w:r>
            <w:r w:rsidR="00B831C8">
              <w:rPr>
                <w:szCs w:val="24"/>
              </w:rPr>
              <w:t xml:space="preserve"> </w:t>
            </w:r>
            <w:r w:rsidRPr="00624F34">
              <w:rPr>
                <w:szCs w:val="24"/>
              </w:rPr>
              <w:t>out.</w:t>
            </w:r>
          </w:p>
          <w:p w14:paraId="0FBAB2BC" w14:textId="77777777" w:rsidR="002C22F2" w:rsidRPr="00624F34" w:rsidRDefault="002C22F2" w:rsidP="002C22F2">
            <w:pPr>
              <w:pStyle w:val="ListParagraph"/>
              <w:kinsoku w:val="0"/>
              <w:overflowPunct w:val="0"/>
              <w:spacing w:line="264" w:lineRule="auto"/>
              <w:ind w:left="627" w:right="93"/>
              <w:rPr>
                <w:w w:val="95"/>
                <w:szCs w:val="24"/>
              </w:rPr>
            </w:pPr>
          </w:p>
          <w:p w14:paraId="08679EE8" w14:textId="77777777"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"Contract" means the Contract Agreement, the Letter of Acceptance, the Letter of </w:t>
            </w:r>
            <w:r w:rsidR="002F5435" w:rsidRPr="002F5435">
              <w:rPr>
                <w:w w:val="95"/>
                <w:szCs w:val="24"/>
              </w:rPr>
              <w:t>Bid</w:t>
            </w:r>
            <w:r w:rsidRPr="00624F34">
              <w:rPr>
                <w:w w:val="95"/>
                <w:szCs w:val="24"/>
              </w:rPr>
              <w:t xml:space="preserve">, these Conditions, the Employer's Requirements, the Schedules, the Contractor's </w:t>
            </w:r>
            <w:r w:rsidR="00F83C4F">
              <w:rPr>
                <w:w w:val="95"/>
                <w:szCs w:val="24"/>
              </w:rPr>
              <w:t>Bid</w:t>
            </w:r>
            <w:r w:rsidRPr="00624F34">
              <w:rPr>
                <w:w w:val="95"/>
                <w:szCs w:val="24"/>
              </w:rPr>
              <w:t xml:space="preserve">, the Operating </w:t>
            </w:r>
            <w:r w:rsidR="00241F8C">
              <w:rPr>
                <w:w w:val="95"/>
                <w:szCs w:val="24"/>
              </w:rPr>
              <w:t>License</w:t>
            </w:r>
            <w:r w:rsidRPr="00624F34">
              <w:rPr>
                <w:w w:val="95"/>
                <w:szCs w:val="24"/>
              </w:rPr>
              <w:t>, and the further documents (if any) which are listed in the Contract Agreement or in the Letter of Acceptance.</w:t>
            </w:r>
          </w:p>
          <w:p w14:paraId="0A47EBCA" w14:textId="77777777" w:rsidR="002C22F2" w:rsidRPr="00624F34" w:rsidRDefault="002C22F2" w:rsidP="002C22F2">
            <w:pPr>
              <w:pStyle w:val="ListParagraph"/>
              <w:kinsoku w:val="0"/>
              <w:overflowPunct w:val="0"/>
              <w:spacing w:line="264" w:lineRule="auto"/>
              <w:ind w:left="627" w:right="93"/>
              <w:rPr>
                <w:w w:val="95"/>
                <w:szCs w:val="24"/>
              </w:rPr>
            </w:pPr>
          </w:p>
          <w:p w14:paraId="042D6CF0" w14:textId="0492252B"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"Contract Agreement" means the Contract Agreement referred to</w:t>
            </w:r>
            <w:r w:rsidR="00CD7996">
              <w:rPr>
                <w:szCs w:val="24"/>
              </w:rPr>
              <w:t xml:space="preserve"> </w:t>
            </w:r>
            <w:r w:rsidRPr="00624F34">
              <w:rPr>
                <w:szCs w:val="24"/>
              </w:rPr>
              <w:t>in</w:t>
            </w:r>
            <w:r w:rsidR="00CD7996">
              <w:rPr>
                <w:szCs w:val="24"/>
              </w:rPr>
              <w:t xml:space="preserve"> </w:t>
            </w:r>
            <w:r w:rsidRPr="00624F34">
              <w:rPr>
                <w:szCs w:val="24"/>
              </w:rPr>
              <w:t>Sub-Clause</w:t>
            </w:r>
            <w:r w:rsidR="00CD7996">
              <w:rPr>
                <w:szCs w:val="24"/>
              </w:rPr>
              <w:t xml:space="preserve"> </w:t>
            </w:r>
            <w:r w:rsidRPr="00624F34">
              <w:rPr>
                <w:szCs w:val="24"/>
              </w:rPr>
              <w:t>1.6</w:t>
            </w:r>
            <w:r w:rsidR="00737ACE">
              <w:rPr>
                <w:szCs w:val="24"/>
              </w:rPr>
              <w:t xml:space="preserve"> </w:t>
            </w:r>
            <w:r w:rsidRPr="00624F34">
              <w:rPr>
                <w:szCs w:val="24"/>
              </w:rPr>
              <w:t>[</w:t>
            </w:r>
            <w:r w:rsidRPr="00624F34">
              <w:rPr>
                <w:i/>
                <w:iCs/>
                <w:szCs w:val="24"/>
              </w:rPr>
              <w:t>Contract</w:t>
            </w:r>
            <w:r w:rsidR="00625BEF">
              <w:rPr>
                <w:i/>
                <w:iCs/>
                <w:szCs w:val="24"/>
              </w:rPr>
              <w:t xml:space="preserve"> </w:t>
            </w:r>
            <w:r w:rsidRPr="00624F34">
              <w:rPr>
                <w:i/>
                <w:iCs/>
                <w:szCs w:val="24"/>
              </w:rPr>
              <w:t>Agreement</w:t>
            </w:r>
            <w:r w:rsidRPr="00624F34">
              <w:rPr>
                <w:szCs w:val="24"/>
              </w:rPr>
              <w:t>].</w:t>
            </w:r>
          </w:p>
          <w:p w14:paraId="5DB8D838" w14:textId="77777777" w:rsidR="002C22F2" w:rsidRPr="004D730D" w:rsidRDefault="002C22F2" w:rsidP="002C22F2">
            <w:pPr>
              <w:pStyle w:val="BodyText"/>
              <w:kinsoku w:val="0"/>
              <w:overflowPunct w:val="0"/>
              <w:spacing w:before="2"/>
              <w:ind w:left="627" w:right="93" w:hanging="627"/>
              <w:rPr>
                <w:szCs w:val="24"/>
              </w:rPr>
            </w:pPr>
          </w:p>
          <w:p w14:paraId="174BCA5C" w14:textId="466B670A"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"Contract Completion Certificate" means the certificate issued by the </w:t>
            </w:r>
            <w:r w:rsidRPr="00624F34">
              <w:rPr>
                <w:spacing w:val="-3"/>
                <w:szCs w:val="24"/>
              </w:rPr>
              <w:t>Employer’s</w:t>
            </w:r>
            <w:r w:rsidR="00625BEF">
              <w:rPr>
                <w:spacing w:val="-3"/>
                <w:szCs w:val="24"/>
              </w:rPr>
              <w:t xml:space="preserve"> </w:t>
            </w:r>
            <w:r w:rsidRPr="00624F34">
              <w:rPr>
                <w:szCs w:val="24"/>
              </w:rPr>
              <w:t>Representative</w:t>
            </w:r>
            <w:r w:rsidR="00625BEF">
              <w:rPr>
                <w:szCs w:val="24"/>
              </w:rPr>
              <w:t xml:space="preserve"> </w:t>
            </w:r>
            <w:r w:rsidRPr="00624F34">
              <w:rPr>
                <w:szCs w:val="24"/>
              </w:rPr>
              <w:t>under</w:t>
            </w:r>
            <w:r w:rsidR="00625BEF">
              <w:rPr>
                <w:szCs w:val="24"/>
              </w:rPr>
              <w:t xml:space="preserve"> </w:t>
            </w:r>
            <w:r w:rsidRPr="00624F34">
              <w:rPr>
                <w:szCs w:val="24"/>
              </w:rPr>
              <w:t>Sub-Clause</w:t>
            </w:r>
            <w:r w:rsidR="00625BEF">
              <w:rPr>
                <w:szCs w:val="24"/>
              </w:rPr>
              <w:t xml:space="preserve"> </w:t>
            </w:r>
            <w:r w:rsidRPr="00624F34">
              <w:rPr>
                <w:szCs w:val="24"/>
              </w:rPr>
              <w:t>8.6</w:t>
            </w:r>
            <w:r w:rsidR="00625BEF">
              <w:rPr>
                <w:szCs w:val="24"/>
              </w:rPr>
              <w:t xml:space="preserve"> </w:t>
            </w:r>
            <w:r w:rsidRPr="00624F34">
              <w:rPr>
                <w:szCs w:val="24"/>
              </w:rPr>
              <w:t>[</w:t>
            </w:r>
            <w:r w:rsidRPr="00624F34">
              <w:rPr>
                <w:i/>
                <w:iCs/>
                <w:szCs w:val="24"/>
              </w:rPr>
              <w:t>Contract</w:t>
            </w:r>
            <w:r w:rsidR="00625BEF">
              <w:rPr>
                <w:i/>
                <w:iCs/>
                <w:szCs w:val="24"/>
              </w:rPr>
              <w:t xml:space="preserve"> </w:t>
            </w:r>
            <w:r w:rsidRPr="00624F34">
              <w:rPr>
                <w:i/>
                <w:iCs/>
                <w:szCs w:val="24"/>
              </w:rPr>
              <w:t>Completion Certificate</w:t>
            </w:r>
            <w:r w:rsidRPr="00624F34">
              <w:rPr>
                <w:szCs w:val="24"/>
              </w:rPr>
              <w:t>].</w:t>
            </w:r>
          </w:p>
          <w:p w14:paraId="519EEFE8" w14:textId="77777777" w:rsidR="002C22F2" w:rsidRPr="004D730D" w:rsidRDefault="002C22F2" w:rsidP="002C22F2">
            <w:pPr>
              <w:pStyle w:val="BodyText"/>
              <w:kinsoku w:val="0"/>
              <w:overflowPunct w:val="0"/>
              <w:spacing w:before="2"/>
              <w:ind w:left="627" w:right="93" w:hanging="627"/>
              <w:rPr>
                <w:szCs w:val="24"/>
              </w:rPr>
            </w:pPr>
          </w:p>
          <w:p w14:paraId="596671DE" w14:textId="50D38DBD" w:rsidR="00D019D2" w:rsidRDefault="002C22F2" w:rsidP="00795CE7">
            <w:pPr>
              <w:pStyle w:val="ListParagraph"/>
              <w:widowControl w:val="0"/>
              <w:numPr>
                <w:ilvl w:val="2"/>
                <w:numId w:val="85"/>
              </w:numPr>
              <w:tabs>
                <w:tab w:val="left" w:pos="4343"/>
              </w:tabs>
              <w:kinsoku w:val="0"/>
              <w:overflowPunct w:val="0"/>
              <w:autoSpaceDE w:val="0"/>
              <w:autoSpaceDN w:val="0"/>
              <w:adjustRightInd w:val="0"/>
              <w:spacing w:before="2" w:line="264" w:lineRule="auto"/>
              <w:ind w:left="627" w:right="93" w:hanging="627"/>
              <w:contextualSpacing w:val="0"/>
              <w:rPr>
                <w:szCs w:val="24"/>
              </w:rPr>
            </w:pPr>
            <w:r w:rsidRPr="004570B4">
              <w:rPr>
                <w:szCs w:val="24"/>
              </w:rPr>
              <w:t>"Contract Completion Date" means the date contained in the Contract Completion</w:t>
            </w:r>
            <w:r w:rsidR="00625BEF">
              <w:rPr>
                <w:szCs w:val="24"/>
              </w:rPr>
              <w:t xml:space="preserve"> </w:t>
            </w:r>
            <w:r w:rsidRPr="004570B4">
              <w:rPr>
                <w:szCs w:val="24"/>
              </w:rPr>
              <w:t>Certificate</w:t>
            </w:r>
            <w:r w:rsidR="00625BEF">
              <w:rPr>
                <w:szCs w:val="24"/>
              </w:rPr>
              <w:t xml:space="preserve"> </w:t>
            </w:r>
            <w:r w:rsidRPr="004570B4">
              <w:rPr>
                <w:szCs w:val="24"/>
              </w:rPr>
              <w:t>as</w:t>
            </w:r>
            <w:r w:rsidR="00625BEF">
              <w:rPr>
                <w:szCs w:val="24"/>
              </w:rPr>
              <w:t xml:space="preserve"> </w:t>
            </w:r>
            <w:r w:rsidRPr="004570B4">
              <w:rPr>
                <w:szCs w:val="24"/>
              </w:rPr>
              <w:t>being</w:t>
            </w:r>
            <w:r w:rsidR="00625BEF">
              <w:rPr>
                <w:szCs w:val="24"/>
              </w:rPr>
              <w:t xml:space="preserve"> </w:t>
            </w:r>
            <w:r w:rsidRPr="004570B4">
              <w:rPr>
                <w:szCs w:val="24"/>
              </w:rPr>
              <w:t>the</w:t>
            </w:r>
            <w:r w:rsidR="00625BEF">
              <w:rPr>
                <w:szCs w:val="24"/>
              </w:rPr>
              <w:t xml:space="preserve"> </w:t>
            </w:r>
            <w:r w:rsidRPr="004570B4">
              <w:rPr>
                <w:szCs w:val="24"/>
              </w:rPr>
              <w:t>date</w:t>
            </w:r>
            <w:r w:rsidR="00625BEF">
              <w:rPr>
                <w:szCs w:val="24"/>
              </w:rPr>
              <w:t xml:space="preserve"> </w:t>
            </w:r>
            <w:r w:rsidRPr="004570B4">
              <w:rPr>
                <w:szCs w:val="24"/>
              </w:rPr>
              <w:t>on</w:t>
            </w:r>
            <w:r w:rsidR="00625BEF">
              <w:rPr>
                <w:szCs w:val="24"/>
              </w:rPr>
              <w:t xml:space="preserve"> </w:t>
            </w:r>
            <w:r w:rsidRPr="004570B4">
              <w:rPr>
                <w:szCs w:val="24"/>
              </w:rPr>
              <w:t>which</w:t>
            </w:r>
            <w:r w:rsidR="00625BEF">
              <w:rPr>
                <w:szCs w:val="24"/>
              </w:rPr>
              <w:t xml:space="preserve"> </w:t>
            </w:r>
            <w:r w:rsidRPr="004570B4">
              <w:rPr>
                <w:szCs w:val="24"/>
              </w:rPr>
              <w:t>the</w:t>
            </w:r>
            <w:r w:rsidR="00625BEF">
              <w:rPr>
                <w:szCs w:val="24"/>
              </w:rPr>
              <w:t xml:space="preserve"> </w:t>
            </w:r>
            <w:r w:rsidRPr="004570B4">
              <w:rPr>
                <w:szCs w:val="24"/>
              </w:rPr>
              <w:t>Operation</w:t>
            </w:r>
            <w:r w:rsidR="00625BEF">
              <w:rPr>
                <w:szCs w:val="24"/>
              </w:rPr>
              <w:t xml:space="preserve"> </w:t>
            </w:r>
            <w:r w:rsidRPr="004570B4">
              <w:rPr>
                <w:szCs w:val="24"/>
              </w:rPr>
              <w:t>Service has been</w:t>
            </w:r>
            <w:r w:rsidR="00625BEF">
              <w:rPr>
                <w:szCs w:val="24"/>
              </w:rPr>
              <w:t xml:space="preserve"> </w:t>
            </w:r>
            <w:r w:rsidRPr="004570B4">
              <w:rPr>
                <w:szCs w:val="24"/>
              </w:rPr>
              <w:t>completed.</w:t>
            </w:r>
          </w:p>
          <w:p w14:paraId="4A2B42A4" w14:textId="77777777" w:rsidR="002C22F2" w:rsidRPr="004D730D" w:rsidRDefault="002C22F2" w:rsidP="002C22F2">
            <w:pPr>
              <w:pStyle w:val="BodyText"/>
              <w:kinsoku w:val="0"/>
              <w:overflowPunct w:val="0"/>
              <w:spacing w:before="2"/>
              <w:ind w:left="627" w:right="93" w:hanging="627"/>
              <w:rPr>
                <w:szCs w:val="24"/>
              </w:rPr>
            </w:pPr>
          </w:p>
          <w:p w14:paraId="78A8641E" w14:textId="5EF15E0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"Contract Period" means the Design-Build Period plus the Operation </w:t>
            </w:r>
            <w:r w:rsidRPr="00624F34">
              <w:rPr>
                <w:w w:val="95"/>
                <w:szCs w:val="24"/>
              </w:rPr>
              <w:t>Service</w:t>
            </w:r>
            <w:r w:rsidR="00625BEF">
              <w:rPr>
                <w:w w:val="95"/>
                <w:szCs w:val="24"/>
              </w:rPr>
              <w:t xml:space="preserve"> </w:t>
            </w:r>
            <w:r w:rsidRPr="00624F34">
              <w:rPr>
                <w:w w:val="95"/>
                <w:szCs w:val="24"/>
              </w:rPr>
              <w:t>Period.</w:t>
            </w:r>
          </w:p>
          <w:p w14:paraId="6F15CB3B" w14:textId="77777777" w:rsidR="002C22F2" w:rsidRPr="004D730D" w:rsidRDefault="002C22F2" w:rsidP="002C22F2">
            <w:pPr>
              <w:pStyle w:val="BodyText"/>
              <w:kinsoku w:val="0"/>
              <w:overflowPunct w:val="0"/>
              <w:spacing w:before="2"/>
              <w:ind w:left="627" w:right="93" w:hanging="627"/>
              <w:rPr>
                <w:szCs w:val="24"/>
              </w:rPr>
            </w:pPr>
          </w:p>
          <w:p w14:paraId="32228BD9" w14:textId="6CB03E1A"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"Contract Price" means the price defined in Sub-Clause 14.1 </w:t>
            </w:r>
            <w:r w:rsidRPr="00624F34">
              <w:rPr>
                <w:spacing w:val="2"/>
                <w:szCs w:val="24"/>
              </w:rPr>
              <w:t>[</w:t>
            </w:r>
            <w:r w:rsidRPr="00624F34">
              <w:rPr>
                <w:i/>
                <w:iCs/>
                <w:spacing w:val="2"/>
                <w:szCs w:val="24"/>
              </w:rPr>
              <w:t>The</w:t>
            </w:r>
            <w:r w:rsidR="00625BEF">
              <w:rPr>
                <w:i/>
                <w:iCs/>
                <w:spacing w:val="2"/>
                <w:szCs w:val="24"/>
              </w:rPr>
              <w:t xml:space="preserve"> </w:t>
            </w:r>
            <w:r w:rsidRPr="00624F34">
              <w:rPr>
                <w:i/>
                <w:iCs/>
                <w:szCs w:val="24"/>
              </w:rPr>
              <w:t>Contract Price</w:t>
            </w:r>
            <w:r w:rsidRPr="00624F34">
              <w:rPr>
                <w:szCs w:val="24"/>
              </w:rPr>
              <w:t>], and includes adjustments in accordance with the Contract.</w:t>
            </w:r>
          </w:p>
          <w:p w14:paraId="725BCF95" w14:textId="77777777" w:rsidR="002C22F2" w:rsidRPr="004D730D" w:rsidRDefault="002C22F2" w:rsidP="002C22F2">
            <w:pPr>
              <w:pStyle w:val="BodyText"/>
              <w:kinsoku w:val="0"/>
              <w:overflowPunct w:val="0"/>
              <w:spacing w:before="2"/>
              <w:ind w:left="627" w:right="93" w:hanging="627"/>
              <w:rPr>
                <w:szCs w:val="24"/>
              </w:rPr>
            </w:pPr>
          </w:p>
          <w:p w14:paraId="47377978" w14:textId="41D3579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"Contractor" means the person named as Contractor in the Letter of </w:t>
            </w:r>
            <w:r w:rsidR="002F5435" w:rsidRPr="002F5435">
              <w:rPr>
                <w:spacing w:val="-4"/>
                <w:szCs w:val="24"/>
              </w:rPr>
              <w:t>Bid</w:t>
            </w:r>
            <w:r w:rsidR="00625BEF">
              <w:rPr>
                <w:spacing w:val="-4"/>
                <w:szCs w:val="24"/>
              </w:rPr>
              <w:t xml:space="preserve"> </w:t>
            </w:r>
            <w:r w:rsidRPr="00624F34">
              <w:rPr>
                <w:szCs w:val="24"/>
              </w:rPr>
              <w:t>accepted</w:t>
            </w:r>
            <w:r w:rsidR="00625BEF">
              <w:rPr>
                <w:szCs w:val="24"/>
              </w:rPr>
              <w:t xml:space="preserve"> </w:t>
            </w:r>
            <w:r w:rsidRPr="00624F34">
              <w:rPr>
                <w:szCs w:val="24"/>
              </w:rPr>
              <w:t>by</w:t>
            </w:r>
            <w:r w:rsidR="00625BEF">
              <w:rPr>
                <w:szCs w:val="24"/>
              </w:rPr>
              <w:t xml:space="preserve"> </w:t>
            </w:r>
            <w:r w:rsidRPr="00624F34">
              <w:rPr>
                <w:szCs w:val="24"/>
              </w:rPr>
              <w:t>the</w:t>
            </w:r>
            <w:r w:rsidR="00625BEF">
              <w:rPr>
                <w:szCs w:val="24"/>
              </w:rPr>
              <w:t xml:space="preserve"> </w:t>
            </w:r>
            <w:r w:rsidRPr="00624F34">
              <w:rPr>
                <w:szCs w:val="24"/>
              </w:rPr>
              <w:t>Employer</w:t>
            </w:r>
            <w:r w:rsidR="00625BEF">
              <w:rPr>
                <w:szCs w:val="24"/>
              </w:rPr>
              <w:t xml:space="preserve"> </w:t>
            </w:r>
            <w:r w:rsidRPr="00624F34">
              <w:rPr>
                <w:szCs w:val="24"/>
              </w:rPr>
              <w:t>and</w:t>
            </w:r>
            <w:r w:rsidR="00625BEF">
              <w:rPr>
                <w:szCs w:val="24"/>
              </w:rPr>
              <w:t xml:space="preserve"> </w:t>
            </w:r>
            <w:r w:rsidRPr="00624F34">
              <w:rPr>
                <w:szCs w:val="24"/>
              </w:rPr>
              <w:t>the</w:t>
            </w:r>
            <w:r w:rsidR="00625BEF">
              <w:rPr>
                <w:szCs w:val="24"/>
              </w:rPr>
              <w:t xml:space="preserve"> </w:t>
            </w:r>
            <w:r w:rsidRPr="00624F34">
              <w:rPr>
                <w:szCs w:val="24"/>
              </w:rPr>
              <w:t>legal</w:t>
            </w:r>
            <w:r w:rsidR="00625BEF">
              <w:rPr>
                <w:szCs w:val="24"/>
              </w:rPr>
              <w:t xml:space="preserve"> </w:t>
            </w:r>
            <w:r w:rsidRPr="00624F34">
              <w:rPr>
                <w:szCs w:val="24"/>
              </w:rPr>
              <w:t>successors</w:t>
            </w:r>
            <w:r w:rsidR="00625BEF">
              <w:rPr>
                <w:szCs w:val="24"/>
              </w:rPr>
              <w:t xml:space="preserve"> </w:t>
            </w:r>
            <w:r w:rsidRPr="00624F34">
              <w:rPr>
                <w:szCs w:val="24"/>
              </w:rPr>
              <w:t>in</w:t>
            </w:r>
            <w:r w:rsidR="00625BEF">
              <w:rPr>
                <w:szCs w:val="24"/>
              </w:rPr>
              <w:t xml:space="preserve"> </w:t>
            </w:r>
            <w:r w:rsidRPr="00624F34">
              <w:rPr>
                <w:szCs w:val="24"/>
              </w:rPr>
              <w:t>title</w:t>
            </w:r>
            <w:r w:rsidR="00625BEF">
              <w:rPr>
                <w:szCs w:val="24"/>
              </w:rPr>
              <w:t xml:space="preserve"> </w:t>
            </w:r>
            <w:r w:rsidRPr="00624F34">
              <w:rPr>
                <w:szCs w:val="24"/>
              </w:rPr>
              <w:t>to</w:t>
            </w:r>
            <w:r w:rsidR="00625BEF">
              <w:rPr>
                <w:szCs w:val="24"/>
              </w:rPr>
              <w:t xml:space="preserve"> </w:t>
            </w:r>
            <w:r w:rsidRPr="00624F34">
              <w:rPr>
                <w:szCs w:val="24"/>
              </w:rPr>
              <w:t>this person.</w:t>
            </w:r>
          </w:p>
          <w:p w14:paraId="363BD1A0" w14:textId="77777777" w:rsidR="002C22F2" w:rsidRPr="004D730D" w:rsidRDefault="002C22F2" w:rsidP="002C22F2">
            <w:pPr>
              <w:pStyle w:val="BodyText"/>
              <w:kinsoku w:val="0"/>
              <w:overflowPunct w:val="0"/>
              <w:spacing w:before="2"/>
              <w:ind w:left="627" w:right="93" w:hanging="627"/>
              <w:rPr>
                <w:szCs w:val="24"/>
              </w:rPr>
            </w:pPr>
          </w:p>
          <w:p w14:paraId="2FE5C995" w14:textId="0A93ACAC"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"Contractor's Equipment" means all apparatus, machinery, vehicles and</w:t>
            </w:r>
            <w:r w:rsidR="00625BEF">
              <w:rPr>
                <w:szCs w:val="24"/>
              </w:rPr>
              <w:t xml:space="preserve"> </w:t>
            </w:r>
            <w:r w:rsidRPr="00624F34">
              <w:rPr>
                <w:szCs w:val="24"/>
              </w:rPr>
              <w:t>other</w:t>
            </w:r>
            <w:r w:rsidR="00625BEF">
              <w:rPr>
                <w:szCs w:val="24"/>
              </w:rPr>
              <w:t xml:space="preserve"> </w:t>
            </w:r>
            <w:r w:rsidRPr="00624F34">
              <w:rPr>
                <w:szCs w:val="24"/>
              </w:rPr>
              <w:t>things</w:t>
            </w:r>
            <w:r w:rsidR="00625BEF">
              <w:rPr>
                <w:szCs w:val="24"/>
              </w:rPr>
              <w:t xml:space="preserve"> </w:t>
            </w:r>
            <w:r w:rsidRPr="00624F34">
              <w:rPr>
                <w:szCs w:val="24"/>
              </w:rPr>
              <w:t>required</w:t>
            </w:r>
            <w:r w:rsidR="00625BEF">
              <w:rPr>
                <w:szCs w:val="24"/>
              </w:rPr>
              <w:t xml:space="preserve"> </w:t>
            </w:r>
            <w:r w:rsidRPr="00624F34">
              <w:rPr>
                <w:szCs w:val="24"/>
              </w:rPr>
              <w:t>for</w:t>
            </w:r>
            <w:r w:rsidR="00625BEF">
              <w:rPr>
                <w:szCs w:val="24"/>
              </w:rPr>
              <w:t xml:space="preserve"> </w:t>
            </w:r>
            <w:r w:rsidRPr="00624F34">
              <w:rPr>
                <w:szCs w:val="24"/>
              </w:rPr>
              <w:t>the</w:t>
            </w:r>
            <w:r w:rsidR="00625BEF">
              <w:rPr>
                <w:szCs w:val="24"/>
              </w:rPr>
              <w:t xml:space="preserve"> </w:t>
            </w:r>
            <w:r w:rsidRPr="00624F34">
              <w:rPr>
                <w:szCs w:val="24"/>
              </w:rPr>
              <w:t>execution</w:t>
            </w:r>
            <w:r w:rsidR="00625BEF">
              <w:rPr>
                <w:szCs w:val="24"/>
              </w:rPr>
              <w:t xml:space="preserve"> </w:t>
            </w:r>
            <w:r w:rsidRPr="00624F34">
              <w:rPr>
                <w:szCs w:val="24"/>
              </w:rPr>
              <w:t>and</w:t>
            </w:r>
            <w:r w:rsidR="00625BEF">
              <w:rPr>
                <w:szCs w:val="24"/>
              </w:rPr>
              <w:t xml:space="preserve"> </w:t>
            </w:r>
            <w:r w:rsidRPr="00624F34">
              <w:rPr>
                <w:szCs w:val="24"/>
              </w:rPr>
              <w:t>completion</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 xml:space="preserve">Works and the remedying of any defects. </w:t>
            </w:r>
            <w:r w:rsidRPr="00624F34">
              <w:rPr>
                <w:spacing w:val="-3"/>
                <w:szCs w:val="24"/>
              </w:rPr>
              <w:t xml:space="preserve">However, </w:t>
            </w:r>
            <w:r w:rsidRPr="00624F34">
              <w:rPr>
                <w:szCs w:val="24"/>
              </w:rPr>
              <w:t xml:space="preserve">Contractor's Equipment excludes </w:t>
            </w:r>
            <w:r w:rsidRPr="00624F34">
              <w:rPr>
                <w:spacing w:val="-3"/>
                <w:szCs w:val="24"/>
              </w:rPr>
              <w:t xml:space="preserve">Temporary </w:t>
            </w:r>
            <w:r w:rsidRPr="00624F34">
              <w:rPr>
                <w:szCs w:val="24"/>
              </w:rPr>
              <w:t xml:space="preserve">Works, </w:t>
            </w:r>
            <w:r w:rsidRPr="00624F34">
              <w:rPr>
                <w:spacing w:val="-3"/>
                <w:szCs w:val="24"/>
              </w:rPr>
              <w:t xml:space="preserve">Employer’s </w:t>
            </w:r>
            <w:r w:rsidRPr="00624F34">
              <w:rPr>
                <w:szCs w:val="24"/>
              </w:rPr>
              <w:t>Equipment (if any), Plant, Materials and any other things intended to form or forming part of the Works.</w:t>
            </w:r>
          </w:p>
          <w:p w14:paraId="1D732688" w14:textId="77777777" w:rsidR="002C22F2" w:rsidRPr="004D730D" w:rsidRDefault="002C22F2" w:rsidP="002C22F2">
            <w:pPr>
              <w:pStyle w:val="BodyText"/>
              <w:kinsoku w:val="0"/>
              <w:overflowPunct w:val="0"/>
              <w:spacing w:before="2"/>
              <w:ind w:left="627" w:right="93" w:hanging="627"/>
              <w:rPr>
                <w:szCs w:val="24"/>
              </w:rPr>
            </w:pPr>
          </w:p>
          <w:p w14:paraId="6599FB3B" w14:textId="6513941D"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pacing w:val="3"/>
                <w:szCs w:val="24"/>
              </w:rPr>
              <w:t xml:space="preserve">"Contractor's Documents" means </w:t>
            </w:r>
            <w:r w:rsidRPr="00624F34">
              <w:rPr>
                <w:spacing w:val="2"/>
                <w:szCs w:val="24"/>
              </w:rPr>
              <w:t xml:space="preserve">the </w:t>
            </w:r>
            <w:r w:rsidRPr="00624F34">
              <w:rPr>
                <w:spacing w:val="3"/>
                <w:szCs w:val="24"/>
              </w:rPr>
              <w:t xml:space="preserve">calculations, </w:t>
            </w:r>
            <w:r w:rsidRPr="00624F34">
              <w:rPr>
                <w:spacing w:val="4"/>
                <w:szCs w:val="24"/>
              </w:rPr>
              <w:t xml:space="preserve">computer </w:t>
            </w:r>
            <w:r w:rsidRPr="00624F34">
              <w:rPr>
                <w:szCs w:val="24"/>
              </w:rPr>
              <w:t>programs and other software, drawings, manuals, models and other documents of a technical nature supplied by the Contractor under the Contract;</w:t>
            </w:r>
            <w:r w:rsidR="00737ACE">
              <w:rPr>
                <w:szCs w:val="24"/>
              </w:rPr>
              <w:t xml:space="preserve"> </w:t>
            </w:r>
            <w:r w:rsidRPr="00624F34">
              <w:rPr>
                <w:szCs w:val="24"/>
              </w:rPr>
              <w:t>as</w:t>
            </w:r>
            <w:r w:rsidR="00737ACE">
              <w:rPr>
                <w:szCs w:val="24"/>
              </w:rPr>
              <w:t xml:space="preserve"> </w:t>
            </w:r>
            <w:r w:rsidRPr="00624F34">
              <w:rPr>
                <w:szCs w:val="24"/>
              </w:rPr>
              <w:t>described</w:t>
            </w:r>
            <w:r w:rsidR="00737ACE">
              <w:rPr>
                <w:szCs w:val="24"/>
              </w:rPr>
              <w:t xml:space="preserve"> </w:t>
            </w:r>
            <w:r w:rsidRPr="00624F34">
              <w:rPr>
                <w:szCs w:val="24"/>
              </w:rPr>
              <w:t>in</w:t>
            </w:r>
            <w:r w:rsidR="00737ACE">
              <w:rPr>
                <w:szCs w:val="24"/>
              </w:rPr>
              <w:t xml:space="preserve"> </w:t>
            </w:r>
            <w:r w:rsidRPr="00624F34">
              <w:rPr>
                <w:szCs w:val="24"/>
              </w:rPr>
              <w:t>Sub-Clause</w:t>
            </w:r>
            <w:r w:rsidR="00737ACE">
              <w:rPr>
                <w:szCs w:val="24"/>
              </w:rPr>
              <w:t xml:space="preserve"> </w:t>
            </w:r>
            <w:r w:rsidRPr="00624F34">
              <w:rPr>
                <w:szCs w:val="24"/>
              </w:rPr>
              <w:t>5.2</w:t>
            </w:r>
            <w:r w:rsidR="00737ACE">
              <w:rPr>
                <w:szCs w:val="24"/>
              </w:rPr>
              <w:t xml:space="preserve"> </w:t>
            </w:r>
            <w:r w:rsidRPr="00624F34">
              <w:rPr>
                <w:szCs w:val="24"/>
              </w:rPr>
              <w:t>[</w:t>
            </w:r>
            <w:r w:rsidRPr="00624F34">
              <w:rPr>
                <w:i/>
                <w:iCs/>
                <w:szCs w:val="24"/>
              </w:rPr>
              <w:t>Contractor's</w:t>
            </w:r>
            <w:r w:rsidR="00625BEF">
              <w:rPr>
                <w:i/>
                <w:iCs/>
                <w:szCs w:val="24"/>
              </w:rPr>
              <w:t xml:space="preserve"> </w:t>
            </w:r>
            <w:r w:rsidRPr="00624F34">
              <w:rPr>
                <w:i/>
                <w:iCs/>
                <w:szCs w:val="24"/>
              </w:rPr>
              <w:t>Documents</w:t>
            </w:r>
            <w:r w:rsidRPr="00624F34">
              <w:rPr>
                <w:szCs w:val="24"/>
              </w:rPr>
              <w:t>].</w:t>
            </w:r>
          </w:p>
          <w:p w14:paraId="5F47FFBE" w14:textId="77777777" w:rsidR="002C22F2" w:rsidRPr="004D730D" w:rsidRDefault="002C22F2" w:rsidP="002C22F2">
            <w:pPr>
              <w:pStyle w:val="BodyText"/>
              <w:kinsoku w:val="0"/>
              <w:overflowPunct w:val="0"/>
              <w:spacing w:before="2"/>
              <w:ind w:left="627" w:right="93" w:hanging="627"/>
              <w:rPr>
                <w:szCs w:val="24"/>
              </w:rPr>
            </w:pPr>
          </w:p>
          <w:p w14:paraId="682AF8C8" w14:textId="77777777"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lastRenderedPageBreak/>
              <w:t xml:space="preserve">"Contractor's </w:t>
            </w:r>
            <w:r w:rsidR="00F83C4F">
              <w:rPr>
                <w:szCs w:val="24"/>
              </w:rPr>
              <w:t>Bid</w:t>
            </w:r>
            <w:r w:rsidRPr="00624F34">
              <w:rPr>
                <w:szCs w:val="24"/>
              </w:rPr>
              <w:t xml:space="preserve">" means the document entitled </w:t>
            </w:r>
            <w:r w:rsidR="00F83C4F">
              <w:rPr>
                <w:szCs w:val="24"/>
              </w:rPr>
              <w:t>bid</w:t>
            </w:r>
            <w:r w:rsidRPr="00624F34">
              <w:rPr>
                <w:szCs w:val="24"/>
              </w:rPr>
              <w:t xml:space="preserve">, which the Contractor submitted with the Letter of </w:t>
            </w:r>
            <w:r w:rsidR="002F5435" w:rsidRPr="002F5435">
              <w:rPr>
                <w:spacing w:val="-6"/>
                <w:szCs w:val="24"/>
              </w:rPr>
              <w:t>Bid</w:t>
            </w:r>
            <w:r w:rsidRPr="00624F34">
              <w:rPr>
                <w:spacing w:val="-6"/>
                <w:szCs w:val="24"/>
              </w:rPr>
              <w:t xml:space="preserve">, </w:t>
            </w:r>
            <w:r w:rsidRPr="00624F34">
              <w:rPr>
                <w:szCs w:val="24"/>
              </w:rPr>
              <w:t>as included in the Contract.</w:t>
            </w:r>
          </w:p>
          <w:p w14:paraId="53970BEA" w14:textId="77777777" w:rsidR="002C22F2" w:rsidRPr="004D730D" w:rsidRDefault="002C22F2" w:rsidP="002C22F2">
            <w:pPr>
              <w:pStyle w:val="BodyText"/>
              <w:kinsoku w:val="0"/>
              <w:overflowPunct w:val="0"/>
              <w:spacing w:before="2"/>
              <w:ind w:left="627" w:right="93" w:hanging="627"/>
              <w:rPr>
                <w:szCs w:val="24"/>
              </w:rPr>
            </w:pPr>
          </w:p>
          <w:p w14:paraId="64B0E221" w14:textId="296893CF"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"Contractor's Personnel" means the Contractor's Representative and all personnel whom the Contractor utilises on Site, including the </w:t>
            </w:r>
            <w:r w:rsidR="00CE61B1">
              <w:rPr>
                <w:szCs w:val="24"/>
              </w:rPr>
              <w:t xml:space="preserve">Key Personnel, and other </w:t>
            </w:r>
            <w:r w:rsidRPr="00624F34">
              <w:rPr>
                <w:szCs w:val="24"/>
              </w:rPr>
              <w:t xml:space="preserve">staff, </w:t>
            </w:r>
            <w:r w:rsidRPr="00624F34">
              <w:rPr>
                <w:spacing w:val="3"/>
                <w:szCs w:val="24"/>
              </w:rPr>
              <w:t xml:space="preserve">labour </w:t>
            </w:r>
            <w:r w:rsidRPr="00624F34">
              <w:rPr>
                <w:spacing w:val="2"/>
                <w:szCs w:val="24"/>
              </w:rPr>
              <w:t xml:space="preserve">and </w:t>
            </w:r>
            <w:r w:rsidRPr="00624F34">
              <w:rPr>
                <w:spacing w:val="3"/>
                <w:szCs w:val="24"/>
              </w:rPr>
              <w:t xml:space="preserve">employees </w:t>
            </w:r>
            <w:r w:rsidRPr="00624F34">
              <w:rPr>
                <w:szCs w:val="24"/>
              </w:rPr>
              <w:t xml:space="preserve">of </w:t>
            </w:r>
            <w:r w:rsidRPr="00624F34">
              <w:rPr>
                <w:spacing w:val="2"/>
                <w:szCs w:val="24"/>
              </w:rPr>
              <w:t xml:space="preserve">the </w:t>
            </w:r>
            <w:r w:rsidRPr="00624F34">
              <w:rPr>
                <w:spacing w:val="3"/>
                <w:szCs w:val="24"/>
              </w:rPr>
              <w:t xml:space="preserve">Contractor </w:t>
            </w:r>
            <w:r w:rsidRPr="00624F34">
              <w:rPr>
                <w:spacing w:val="2"/>
                <w:szCs w:val="24"/>
              </w:rPr>
              <w:t xml:space="preserve">and </w:t>
            </w:r>
            <w:r w:rsidRPr="00624F34">
              <w:rPr>
                <w:szCs w:val="24"/>
              </w:rPr>
              <w:t xml:space="preserve">of </w:t>
            </w:r>
            <w:r w:rsidRPr="00624F34">
              <w:rPr>
                <w:spacing w:val="4"/>
                <w:szCs w:val="24"/>
              </w:rPr>
              <w:t xml:space="preserve">each </w:t>
            </w:r>
            <w:r w:rsidRPr="00624F34">
              <w:rPr>
                <w:szCs w:val="24"/>
              </w:rPr>
              <w:t>Subcontractor, and any other personnel assisting the Contractor in</w:t>
            </w:r>
            <w:r w:rsidR="00625BEF">
              <w:rPr>
                <w:szCs w:val="24"/>
              </w:rPr>
              <w:t xml:space="preserve"> </w:t>
            </w:r>
            <w:r w:rsidRPr="00624F34">
              <w:rPr>
                <w:szCs w:val="24"/>
              </w:rPr>
              <w:t>the execution</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Works</w:t>
            </w:r>
            <w:r w:rsidR="00625BEF">
              <w:rPr>
                <w:szCs w:val="24"/>
              </w:rPr>
              <w:t xml:space="preserve"> </w:t>
            </w:r>
            <w:r w:rsidRPr="00624F34">
              <w:rPr>
                <w:szCs w:val="24"/>
              </w:rPr>
              <w:t>and</w:t>
            </w:r>
            <w:r w:rsidR="00625BEF">
              <w:rPr>
                <w:szCs w:val="24"/>
              </w:rPr>
              <w:t xml:space="preserve"> </w:t>
            </w:r>
            <w:r w:rsidRPr="00624F34">
              <w:rPr>
                <w:szCs w:val="24"/>
              </w:rPr>
              <w:t>provision</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Operation</w:t>
            </w:r>
            <w:r w:rsidR="00625BEF">
              <w:rPr>
                <w:szCs w:val="24"/>
              </w:rPr>
              <w:t xml:space="preserve"> </w:t>
            </w:r>
            <w:r w:rsidRPr="00624F34">
              <w:rPr>
                <w:szCs w:val="24"/>
              </w:rPr>
              <w:t>Service</w:t>
            </w:r>
            <w:r w:rsidR="0005771C">
              <w:rPr>
                <w:szCs w:val="24"/>
              </w:rPr>
              <w:t xml:space="preserve">, </w:t>
            </w:r>
            <w:r w:rsidR="00CA3FDB">
              <w:rPr>
                <w:szCs w:val="24"/>
              </w:rPr>
              <w:t>identified</w:t>
            </w:r>
            <w:r w:rsidR="0005771C">
              <w:rPr>
                <w:szCs w:val="24"/>
              </w:rPr>
              <w:t xml:space="preserve"> in Sub-Clause 6.9</w:t>
            </w:r>
            <w:r w:rsidRPr="00624F34">
              <w:rPr>
                <w:szCs w:val="24"/>
              </w:rPr>
              <w:t>.</w:t>
            </w:r>
          </w:p>
          <w:p w14:paraId="70DFE8D2" w14:textId="77777777" w:rsidR="002C22F2" w:rsidRPr="00624F34" w:rsidRDefault="002C22F2" w:rsidP="002C22F2">
            <w:pPr>
              <w:pStyle w:val="ListParagraph"/>
              <w:tabs>
                <w:tab w:val="left" w:pos="4343"/>
              </w:tabs>
              <w:kinsoku w:val="0"/>
              <w:overflowPunct w:val="0"/>
              <w:spacing w:line="264" w:lineRule="auto"/>
              <w:ind w:left="627" w:right="93"/>
              <w:rPr>
                <w:szCs w:val="24"/>
              </w:rPr>
            </w:pPr>
          </w:p>
          <w:p w14:paraId="58F3C283" w14:textId="0A487968"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szCs w:val="24"/>
              </w:rPr>
              <w:t>"Contractor's Representative" means the person named as such by the Contractor in the Contract or appointed from time to time by the Contractor under Sub-Clause 4.3 [</w:t>
            </w:r>
            <w:r w:rsidRPr="00624F34">
              <w:rPr>
                <w:i/>
                <w:iCs/>
                <w:szCs w:val="24"/>
              </w:rPr>
              <w:t>Contractor's Representative</w:t>
            </w:r>
            <w:r w:rsidRPr="00624F34">
              <w:rPr>
                <w:szCs w:val="24"/>
              </w:rPr>
              <w:t>] who acts</w:t>
            </w:r>
            <w:r w:rsidR="00625BEF">
              <w:rPr>
                <w:szCs w:val="24"/>
              </w:rPr>
              <w:t xml:space="preserve"> </w:t>
            </w:r>
            <w:r w:rsidRPr="00624F34">
              <w:rPr>
                <w:szCs w:val="24"/>
              </w:rPr>
              <w:t>on</w:t>
            </w:r>
            <w:r w:rsidR="00625BEF">
              <w:rPr>
                <w:szCs w:val="24"/>
              </w:rPr>
              <w:t xml:space="preserve"> </w:t>
            </w:r>
            <w:r w:rsidRPr="00624F34">
              <w:rPr>
                <w:szCs w:val="24"/>
              </w:rPr>
              <w:t>behalf</w:t>
            </w:r>
            <w:r w:rsidR="00625BEF">
              <w:rPr>
                <w:szCs w:val="24"/>
              </w:rPr>
              <w:t xml:space="preserve"> </w:t>
            </w:r>
            <w:r w:rsidRPr="00624F34">
              <w:rPr>
                <w:szCs w:val="24"/>
              </w:rPr>
              <w:t>of</w:t>
            </w:r>
            <w:r w:rsidR="00625BEF">
              <w:rPr>
                <w:szCs w:val="24"/>
              </w:rPr>
              <w:t xml:space="preserve"> </w:t>
            </w:r>
            <w:r w:rsidRPr="00624F34">
              <w:rPr>
                <w:szCs w:val="24"/>
              </w:rPr>
              <w:t>the</w:t>
            </w:r>
            <w:r w:rsidR="00625BEF">
              <w:rPr>
                <w:szCs w:val="24"/>
              </w:rPr>
              <w:t xml:space="preserve"> </w:t>
            </w:r>
            <w:r w:rsidRPr="00624F34">
              <w:rPr>
                <w:szCs w:val="24"/>
              </w:rPr>
              <w:t>Contractor.</w:t>
            </w:r>
          </w:p>
          <w:p w14:paraId="1A7A101B" w14:textId="77777777" w:rsidR="002C22F2" w:rsidRPr="00624F34" w:rsidRDefault="002C22F2" w:rsidP="002C22F2">
            <w:pPr>
              <w:pStyle w:val="ListParagraph"/>
              <w:kinsoku w:val="0"/>
              <w:overflowPunct w:val="0"/>
              <w:spacing w:line="264" w:lineRule="auto"/>
              <w:ind w:left="627" w:right="93"/>
              <w:rPr>
                <w:w w:val="95"/>
                <w:szCs w:val="24"/>
              </w:rPr>
            </w:pPr>
          </w:p>
          <w:p w14:paraId="57C8A097" w14:textId="77777777"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"Cost" means all expenditure reasonably incurred (or to be incurred) by the Contractor, whether on or off the Site, including overhead and similar charges, but does not include profit.</w:t>
            </w:r>
          </w:p>
          <w:p w14:paraId="46C5B751" w14:textId="77777777" w:rsidR="002C22F2" w:rsidRPr="00624F34" w:rsidRDefault="002C22F2" w:rsidP="002C22F2">
            <w:pPr>
              <w:pStyle w:val="ListParagraph"/>
              <w:kinsoku w:val="0"/>
              <w:overflowPunct w:val="0"/>
              <w:spacing w:line="264" w:lineRule="auto"/>
              <w:ind w:left="627" w:right="93" w:hanging="627"/>
              <w:rPr>
                <w:w w:val="95"/>
                <w:szCs w:val="24"/>
              </w:rPr>
            </w:pPr>
          </w:p>
          <w:p w14:paraId="2A167EEF" w14:textId="77777777"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"Cost Plus Profit" means Cost plus the applicable percentage agreed </w:t>
            </w:r>
            <w:r w:rsidRPr="00CA3FDB">
              <w:rPr>
                <w:w w:val="95"/>
                <w:szCs w:val="24"/>
              </w:rPr>
              <w:t xml:space="preserve">and </w:t>
            </w:r>
            <w:r w:rsidR="002A0E5D" w:rsidRPr="00BA28EC">
              <w:rPr>
                <w:b/>
                <w:w w:val="95"/>
                <w:szCs w:val="24"/>
              </w:rPr>
              <w:t>stated in the PCC</w:t>
            </w:r>
            <w:r w:rsidRPr="00624F34">
              <w:rPr>
                <w:w w:val="95"/>
                <w:szCs w:val="24"/>
              </w:rPr>
              <w:t>. Such percentage shall only be added where the Sub-Clause states that the Contractor is entitled to Cost Plus Profit.</w:t>
            </w:r>
          </w:p>
          <w:p w14:paraId="3C106EDE" w14:textId="77777777" w:rsidR="002C22F2" w:rsidRPr="00624F34" w:rsidRDefault="002C22F2" w:rsidP="002C22F2">
            <w:pPr>
              <w:pStyle w:val="ListParagraph"/>
              <w:kinsoku w:val="0"/>
              <w:overflowPunct w:val="0"/>
              <w:spacing w:line="264" w:lineRule="auto"/>
              <w:ind w:left="627" w:right="93" w:hanging="627"/>
              <w:rPr>
                <w:w w:val="95"/>
                <w:szCs w:val="24"/>
              </w:rPr>
            </w:pPr>
          </w:p>
          <w:p w14:paraId="5D79FE88" w14:textId="77777777" w:rsidR="002C22F2" w:rsidRPr="00624F34" w:rsidRDefault="002C22F2" w:rsidP="00795CE7">
            <w:pPr>
              <w:pStyle w:val="ListParagraph"/>
              <w:widowControl w:val="0"/>
              <w:numPr>
                <w:ilvl w:val="2"/>
                <w:numId w:val="85"/>
              </w:numPr>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"Country" means the </w:t>
            </w:r>
            <w:r w:rsidR="00BE23B2">
              <w:rPr>
                <w:w w:val="95"/>
                <w:szCs w:val="24"/>
              </w:rPr>
              <w:t>Union of India</w:t>
            </w:r>
            <w:r w:rsidRPr="00624F34">
              <w:rPr>
                <w:w w:val="95"/>
                <w:szCs w:val="24"/>
              </w:rPr>
              <w:t>, where the Permanent Works are to be executed.</w:t>
            </w:r>
          </w:p>
          <w:p w14:paraId="2C2696FA" w14:textId="77777777" w:rsidR="002C22F2" w:rsidRPr="00624F34" w:rsidRDefault="002C22F2" w:rsidP="002C22F2">
            <w:pPr>
              <w:pStyle w:val="ListParagraph"/>
              <w:tabs>
                <w:tab w:val="left" w:pos="2664"/>
              </w:tabs>
              <w:kinsoku w:val="0"/>
              <w:overflowPunct w:val="0"/>
              <w:spacing w:line="264" w:lineRule="auto"/>
              <w:ind w:left="627" w:right="93" w:hanging="627"/>
              <w:rPr>
                <w:w w:val="95"/>
                <w:szCs w:val="24"/>
              </w:rPr>
            </w:pPr>
          </w:p>
          <w:p w14:paraId="5F7ABA0D" w14:textId="77777777"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"Cut-Off Date" means the date, at the end of a specified period </w:t>
            </w:r>
            <w:r w:rsidR="002A0E5D" w:rsidRPr="00BA28EC">
              <w:rPr>
                <w:b/>
                <w:w w:val="95"/>
                <w:szCs w:val="24"/>
              </w:rPr>
              <w:t>stated in the PCC</w:t>
            </w:r>
            <w:r w:rsidRPr="00624F34">
              <w:rPr>
                <w:w w:val="95"/>
                <w:szCs w:val="24"/>
              </w:rPr>
              <w:t>, after the Time for Completion of the Design-Build or any extension thereto granted under Sub-Clause 9.3 [Extension of Time for Completion of Design-Build].</w:t>
            </w:r>
          </w:p>
          <w:p w14:paraId="02407EA3"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7F46D4A1" w14:textId="77777777" w:rsidR="002C22F2" w:rsidRPr="00624F34" w:rsidRDefault="0021349B"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E06A99">
              <w:t xml:space="preserve">The </w:t>
            </w:r>
            <w:r w:rsidR="00426DD1">
              <w:t>“</w:t>
            </w:r>
            <w:r w:rsidRPr="00E06A99">
              <w:t>Adjudicator</w:t>
            </w:r>
            <w:r>
              <w:t>”</w:t>
            </w:r>
            <w:r w:rsidRPr="00E06A99">
              <w:t xml:space="preserve"> is the person appointed jointly by the Employer and the Contractor to resolve disputes in the first instance, as provided </w:t>
            </w:r>
            <w:r w:rsidRPr="0028393A">
              <w:t xml:space="preserve">for in GCC </w:t>
            </w:r>
            <w:r w:rsidR="0028393A" w:rsidRPr="00624F34">
              <w:t>20</w:t>
            </w:r>
            <w:r w:rsidRPr="0028393A">
              <w:t>.</w:t>
            </w:r>
          </w:p>
          <w:p w14:paraId="5B582524"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5F95C233" w14:textId="77777777"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"day" means a calendar day.</w:t>
            </w:r>
          </w:p>
          <w:p w14:paraId="0F47FC7E"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57AE18B5" w14:textId="77777777"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"Design-Build" means all work to be performed by the Contractor under the Contract to design, build, test and complete the Works and obtain the Commissioning Certificate issued in accordance with Sub-Clause 9.12 [Completion of Design-Build].</w:t>
            </w:r>
          </w:p>
          <w:p w14:paraId="4CF6B4AA"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2F7DC097" w14:textId="77777777"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lastRenderedPageBreak/>
              <w:t>"Design-Build Period" means the period from the Commencement Date to the date stated in the Commissioning Certificate.</w:t>
            </w:r>
          </w:p>
          <w:p w14:paraId="06522ABD"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193E4BE3" w14:textId="19664813" w:rsidR="002C22F2"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"Dispute" means any situation where (a) one Party makes a claim against the other Party; (b) the other Party rejects the claim in whole or in part; and (c) the first Party does not acquiesce, provided however that a failure by the other Party to oppose or respond to the claim, in whole or in part, may constitute a rejection if, in the circumstances, the </w:t>
            </w:r>
            <w:r w:rsidR="0028393A">
              <w:rPr>
                <w:w w:val="95"/>
                <w:szCs w:val="24"/>
              </w:rPr>
              <w:t>Adjudicator</w:t>
            </w:r>
            <w:r w:rsidR="00625BEF">
              <w:rPr>
                <w:w w:val="95"/>
                <w:szCs w:val="24"/>
              </w:rPr>
              <w:t xml:space="preserve"> </w:t>
            </w:r>
            <w:r w:rsidRPr="00624F34">
              <w:rPr>
                <w:w w:val="95"/>
                <w:szCs w:val="24"/>
              </w:rPr>
              <w:t>or the arbitrator(s), as the case may be, deem it reasonable for it to do so.</w:t>
            </w:r>
          </w:p>
          <w:p w14:paraId="05F1F1ED" w14:textId="77777777" w:rsidR="00D019D2" w:rsidRDefault="00D019D2" w:rsidP="00E014DB">
            <w:pPr>
              <w:pStyle w:val="ListParagraph"/>
              <w:widowControl w:val="0"/>
              <w:tabs>
                <w:tab w:val="left" w:pos="1530"/>
              </w:tabs>
              <w:kinsoku w:val="0"/>
              <w:overflowPunct w:val="0"/>
              <w:autoSpaceDE w:val="0"/>
              <w:autoSpaceDN w:val="0"/>
              <w:adjustRightInd w:val="0"/>
              <w:spacing w:line="264" w:lineRule="auto"/>
              <w:ind w:left="627" w:right="93"/>
              <w:contextualSpacing w:val="0"/>
              <w:rPr>
                <w:w w:val="95"/>
                <w:szCs w:val="24"/>
              </w:rPr>
            </w:pPr>
          </w:p>
          <w:p w14:paraId="2DDAB5E4" w14:textId="77777777" w:rsidR="007961D5" w:rsidRPr="00624F34" w:rsidRDefault="007961D5"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7961D5">
              <w:rPr>
                <w:w w:val="95"/>
                <w:szCs w:val="24"/>
              </w:rPr>
              <w:t>“EMP” means the Environmental Management Plan</w:t>
            </w:r>
            <w:r>
              <w:rPr>
                <w:w w:val="95"/>
                <w:szCs w:val="24"/>
              </w:rPr>
              <w:t>.</w:t>
            </w:r>
          </w:p>
          <w:p w14:paraId="3A80A66C"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747D58B8" w14:textId="03E7CAB6"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"Employer" means the </w:t>
            </w:r>
            <w:r w:rsidR="004570B4">
              <w:rPr>
                <w:w w:val="95"/>
                <w:szCs w:val="24"/>
              </w:rPr>
              <w:t>party</w:t>
            </w:r>
            <w:r w:rsidRPr="00624F34">
              <w:rPr>
                <w:w w:val="95"/>
                <w:szCs w:val="24"/>
              </w:rPr>
              <w:t xml:space="preserve"> named as Employer </w:t>
            </w:r>
            <w:r w:rsidR="002A0E5D" w:rsidRPr="00BA28EC">
              <w:rPr>
                <w:b/>
                <w:w w:val="95"/>
                <w:szCs w:val="24"/>
              </w:rPr>
              <w:t>in the PCC</w:t>
            </w:r>
            <w:r w:rsidR="00625BEF">
              <w:rPr>
                <w:b/>
                <w:w w:val="95"/>
                <w:szCs w:val="24"/>
              </w:rPr>
              <w:t xml:space="preserve"> </w:t>
            </w:r>
            <w:r w:rsidRPr="00624F34">
              <w:rPr>
                <w:w w:val="95"/>
                <w:szCs w:val="24"/>
              </w:rPr>
              <w:t>and the legal successors in title to this person.</w:t>
            </w:r>
          </w:p>
          <w:p w14:paraId="07C182BC"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25C10B63" w14:textId="77777777"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szCs w:val="24"/>
              </w:rPr>
            </w:pPr>
            <w:r w:rsidRPr="00624F34">
              <w:rPr>
                <w:w w:val="95"/>
                <w:szCs w:val="24"/>
              </w:rPr>
              <w:t>"Employer's Equipment" means the apparatus, machinery and vehicles (if any) made available by the Employer for the use of the Contractor in the execution of the Works and/or the Operation Service, as stated in the Employer's Requirements, but does not include Plant which has not been taken over by the Employer.</w:t>
            </w:r>
          </w:p>
          <w:p w14:paraId="79DEAB6E" w14:textId="77777777" w:rsidR="002C22F2" w:rsidRPr="00624F34" w:rsidRDefault="002C22F2" w:rsidP="002C22F2">
            <w:pPr>
              <w:pStyle w:val="ListParagraph"/>
              <w:tabs>
                <w:tab w:val="left" w:pos="1530"/>
              </w:tabs>
              <w:kinsoku w:val="0"/>
              <w:overflowPunct w:val="0"/>
              <w:spacing w:line="264" w:lineRule="auto"/>
              <w:ind w:left="627" w:right="93" w:hanging="627"/>
              <w:rPr>
                <w:szCs w:val="24"/>
              </w:rPr>
            </w:pPr>
          </w:p>
          <w:p w14:paraId="6E638C53" w14:textId="45521E22"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szCs w:val="24"/>
              </w:rPr>
              <w:t>"Employer's Personnel" means the Employer's Representative, the assistants</w:t>
            </w:r>
            <w:r w:rsidR="00CD7996">
              <w:rPr>
                <w:szCs w:val="24"/>
              </w:rPr>
              <w:t xml:space="preserve"> </w:t>
            </w:r>
            <w:r w:rsidRPr="00624F34">
              <w:rPr>
                <w:szCs w:val="24"/>
              </w:rPr>
              <w:t>referred</w:t>
            </w:r>
            <w:r w:rsidR="00CD7996">
              <w:rPr>
                <w:szCs w:val="24"/>
              </w:rPr>
              <w:t xml:space="preserve"> </w:t>
            </w:r>
            <w:r w:rsidRPr="00624F34">
              <w:rPr>
                <w:szCs w:val="24"/>
              </w:rPr>
              <w:t>to</w:t>
            </w:r>
            <w:r w:rsidR="00CD7996">
              <w:rPr>
                <w:szCs w:val="24"/>
              </w:rPr>
              <w:t xml:space="preserve"> </w:t>
            </w:r>
            <w:r w:rsidRPr="00624F34">
              <w:rPr>
                <w:szCs w:val="24"/>
              </w:rPr>
              <w:t>in</w:t>
            </w:r>
            <w:r w:rsidR="00CD7996">
              <w:rPr>
                <w:szCs w:val="24"/>
              </w:rPr>
              <w:t xml:space="preserve"> </w:t>
            </w:r>
            <w:r w:rsidRPr="00624F34">
              <w:rPr>
                <w:szCs w:val="24"/>
              </w:rPr>
              <w:t>Sub-Clause</w:t>
            </w:r>
            <w:r w:rsidR="00CD7996">
              <w:rPr>
                <w:szCs w:val="24"/>
              </w:rPr>
              <w:t xml:space="preserve"> </w:t>
            </w:r>
            <w:r w:rsidRPr="00624F34">
              <w:rPr>
                <w:szCs w:val="24"/>
              </w:rPr>
              <w:t>3.2</w:t>
            </w:r>
            <w:r w:rsidR="00CD7996">
              <w:rPr>
                <w:szCs w:val="24"/>
              </w:rPr>
              <w:t xml:space="preserve"> </w:t>
            </w:r>
            <w:r w:rsidRPr="00624F34">
              <w:rPr>
                <w:szCs w:val="24"/>
              </w:rPr>
              <w:t>[</w:t>
            </w:r>
            <w:r w:rsidRPr="00624F34">
              <w:rPr>
                <w:i/>
                <w:iCs/>
                <w:szCs w:val="24"/>
              </w:rPr>
              <w:t>Delegation</w:t>
            </w:r>
            <w:r w:rsidR="00625BEF">
              <w:rPr>
                <w:i/>
                <w:iCs/>
                <w:szCs w:val="24"/>
              </w:rPr>
              <w:t xml:space="preserve"> </w:t>
            </w:r>
            <w:r w:rsidRPr="00624F34">
              <w:rPr>
                <w:i/>
                <w:iCs/>
                <w:szCs w:val="24"/>
              </w:rPr>
              <w:t>by</w:t>
            </w:r>
            <w:r w:rsidR="00625BEF">
              <w:rPr>
                <w:i/>
                <w:iCs/>
                <w:szCs w:val="24"/>
              </w:rPr>
              <w:t xml:space="preserve"> </w:t>
            </w:r>
            <w:r w:rsidRPr="00624F34">
              <w:rPr>
                <w:i/>
                <w:iCs/>
                <w:szCs w:val="24"/>
              </w:rPr>
              <w:t>the</w:t>
            </w:r>
            <w:r w:rsidR="00625BEF">
              <w:rPr>
                <w:i/>
                <w:iCs/>
                <w:szCs w:val="24"/>
              </w:rPr>
              <w:t xml:space="preserve"> </w:t>
            </w:r>
            <w:r w:rsidRPr="00624F34">
              <w:rPr>
                <w:i/>
                <w:iCs/>
                <w:szCs w:val="24"/>
              </w:rPr>
              <w:t>Employer's Representative</w:t>
            </w:r>
            <w:r w:rsidRPr="00624F34">
              <w:rPr>
                <w:szCs w:val="24"/>
              </w:rPr>
              <w:t>] and all other staff, labour and other employees of the Employer's Representative and of the Employer; and any other personnel</w:t>
            </w:r>
            <w:r w:rsidR="00FC682D">
              <w:rPr>
                <w:szCs w:val="24"/>
              </w:rPr>
              <w:t xml:space="preserve"> </w:t>
            </w:r>
            <w:r w:rsidRPr="00624F34">
              <w:rPr>
                <w:szCs w:val="24"/>
              </w:rPr>
              <w:t>notified</w:t>
            </w:r>
            <w:r w:rsidR="00FC682D">
              <w:rPr>
                <w:szCs w:val="24"/>
              </w:rPr>
              <w:t xml:space="preserve"> </w:t>
            </w:r>
            <w:r w:rsidRPr="00624F34">
              <w:rPr>
                <w:szCs w:val="24"/>
              </w:rPr>
              <w:t>to</w:t>
            </w:r>
            <w:r w:rsidR="00FC682D">
              <w:rPr>
                <w:szCs w:val="24"/>
              </w:rPr>
              <w:t xml:space="preserve"> </w:t>
            </w:r>
            <w:r w:rsidRPr="00624F34">
              <w:rPr>
                <w:szCs w:val="24"/>
              </w:rPr>
              <w:t>the</w:t>
            </w:r>
            <w:r w:rsidR="00FC682D">
              <w:rPr>
                <w:szCs w:val="24"/>
              </w:rPr>
              <w:t xml:space="preserve"> </w:t>
            </w:r>
            <w:r w:rsidRPr="00624F34">
              <w:rPr>
                <w:szCs w:val="24"/>
              </w:rPr>
              <w:t>Contractor,</w:t>
            </w:r>
            <w:r w:rsidR="00FC682D">
              <w:rPr>
                <w:szCs w:val="24"/>
              </w:rPr>
              <w:t xml:space="preserve"> </w:t>
            </w:r>
            <w:r w:rsidRPr="00624F34">
              <w:rPr>
                <w:szCs w:val="24"/>
              </w:rPr>
              <w:t>by</w:t>
            </w:r>
            <w:r w:rsidR="00FC682D">
              <w:rPr>
                <w:szCs w:val="24"/>
              </w:rPr>
              <w:t xml:space="preserve"> </w:t>
            </w:r>
            <w:r w:rsidRPr="00624F34">
              <w:rPr>
                <w:szCs w:val="24"/>
              </w:rPr>
              <w:t>the</w:t>
            </w:r>
            <w:r w:rsidR="00FC682D">
              <w:rPr>
                <w:szCs w:val="24"/>
              </w:rPr>
              <w:t xml:space="preserve"> </w:t>
            </w:r>
            <w:r w:rsidRPr="00624F34">
              <w:rPr>
                <w:szCs w:val="24"/>
              </w:rPr>
              <w:t>Employer</w:t>
            </w:r>
            <w:r w:rsidR="00FC682D">
              <w:rPr>
                <w:szCs w:val="24"/>
              </w:rPr>
              <w:t xml:space="preserve"> </w:t>
            </w:r>
            <w:r w:rsidRPr="00624F34">
              <w:rPr>
                <w:szCs w:val="24"/>
              </w:rPr>
              <w:t>or</w:t>
            </w:r>
            <w:r w:rsidR="00FC682D">
              <w:rPr>
                <w:szCs w:val="24"/>
              </w:rPr>
              <w:t xml:space="preserve"> </w:t>
            </w:r>
            <w:r w:rsidRPr="00624F34">
              <w:rPr>
                <w:szCs w:val="24"/>
              </w:rPr>
              <w:t>the</w:t>
            </w:r>
            <w:r w:rsidR="00FC682D">
              <w:rPr>
                <w:szCs w:val="24"/>
              </w:rPr>
              <w:t xml:space="preserve"> </w:t>
            </w:r>
            <w:r w:rsidRPr="00624F34">
              <w:rPr>
                <w:szCs w:val="24"/>
              </w:rPr>
              <w:t xml:space="preserve">Employer's </w:t>
            </w:r>
            <w:r w:rsidRPr="00624F34">
              <w:rPr>
                <w:w w:val="95"/>
                <w:szCs w:val="24"/>
              </w:rPr>
              <w:t>Representative, as Employer’s Personnel.</w:t>
            </w:r>
          </w:p>
          <w:p w14:paraId="7C0B459C" w14:textId="77777777" w:rsidR="002C22F2" w:rsidRPr="00624F34" w:rsidRDefault="002C22F2" w:rsidP="002C22F2">
            <w:pPr>
              <w:pStyle w:val="ListParagraph"/>
              <w:tabs>
                <w:tab w:val="left" w:pos="1530"/>
              </w:tabs>
              <w:kinsoku w:val="0"/>
              <w:overflowPunct w:val="0"/>
              <w:spacing w:line="264" w:lineRule="auto"/>
              <w:ind w:left="627" w:right="93" w:hanging="627"/>
              <w:rPr>
                <w:w w:val="95"/>
                <w:szCs w:val="24"/>
              </w:rPr>
            </w:pPr>
          </w:p>
          <w:p w14:paraId="577A5C72" w14:textId="77777777"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w w:val="95"/>
                <w:szCs w:val="24"/>
              </w:rPr>
              <w:t xml:space="preserve">“Employer's Representative" means the person appointed by the Employer to act as Employer’s Representative for the purposes of the Contract and </w:t>
            </w:r>
            <w:r w:rsidR="002A0E5D" w:rsidRPr="00BA28EC">
              <w:rPr>
                <w:b/>
                <w:w w:val="95"/>
                <w:szCs w:val="24"/>
              </w:rPr>
              <w:t>named as such in the PCC</w:t>
            </w:r>
            <w:r w:rsidRPr="00624F34">
              <w:rPr>
                <w:w w:val="95"/>
                <w:szCs w:val="24"/>
              </w:rPr>
              <w:t>, or other person appointed from time to time by the Employer and notified as such to the Contractor under Sub-Clause 3.4 [Replacement of the Employer’s Representative].</w:t>
            </w:r>
          </w:p>
          <w:p w14:paraId="0C39551D" w14:textId="77777777" w:rsidR="002C22F2" w:rsidRPr="00624F34" w:rsidRDefault="002C22F2" w:rsidP="002C22F2">
            <w:pPr>
              <w:pStyle w:val="ListParagraph"/>
              <w:tabs>
                <w:tab w:val="left" w:pos="1530"/>
              </w:tabs>
              <w:kinsoku w:val="0"/>
              <w:overflowPunct w:val="0"/>
              <w:spacing w:line="264" w:lineRule="auto"/>
              <w:ind w:left="627" w:right="93"/>
              <w:rPr>
                <w:w w:val="95"/>
                <w:szCs w:val="24"/>
              </w:rPr>
            </w:pPr>
          </w:p>
          <w:p w14:paraId="0E82E8E5" w14:textId="75A89CFD" w:rsidR="002C22F2" w:rsidRPr="00624F34" w:rsidRDefault="002C22F2" w:rsidP="00795CE7">
            <w:pPr>
              <w:pStyle w:val="ListParagraph"/>
              <w:widowControl w:val="0"/>
              <w:numPr>
                <w:ilvl w:val="2"/>
                <w:numId w:val="85"/>
              </w:numPr>
              <w:tabs>
                <w:tab w:val="left" w:pos="1530"/>
              </w:tabs>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"Employer's Requirements" means the document entitled Employer's Requirements, as included in the Contract, and any additions and modifications made thereto in accordance with the Contract. Such document specifies the purpose, scope, and/or design and/or other technical criteria for the execution of the Works and provision of the </w:t>
            </w:r>
            <w:r w:rsidRPr="00624F34">
              <w:rPr>
                <w:w w:val="95"/>
                <w:szCs w:val="24"/>
              </w:rPr>
              <w:t>Operation</w:t>
            </w:r>
            <w:r w:rsidR="00737ACE">
              <w:rPr>
                <w:w w:val="95"/>
                <w:szCs w:val="24"/>
              </w:rPr>
              <w:t xml:space="preserve"> </w:t>
            </w:r>
            <w:r w:rsidRPr="00624F34">
              <w:rPr>
                <w:w w:val="95"/>
                <w:szCs w:val="24"/>
              </w:rPr>
              <w:t>Service.</w:t>
            </w:r>
          </w:p>
          <w:p w14:paraId="4F2D44E0" w14:textId="77777777" w:rsidR="002C22F2" w:rsidRPr="00624F34" w:rsidRDefault="002C22F2" w:rsidP="002C22F2">
            <w:pPr>
              <w:pStyle w:val="ListParagraph"/>
              <w:tabs>
                <w:tab w:val="left" w:pos="1530"/>
              </w:tabs>
              <w:kinsoku w:val="0"/>
              <w:overflowPunct w:val="0"/>
              <w:spacing w:line="264" w:lineRule="auto"/>
              <w:ind w:left="627" w:right="93"/>
              <w:rPr>
                <w:w w:val="95"/>
                <w:szCs w:val="24"/>
              </w:rPr>
            </w:pPr>
          </w:p>
          <w:p w14:paraId="16B81B3F" w14:textId="09540BDD" w:rsidR="002C22F2" w:rsidRDefault="002C22F2" w:rsidP="00795CE7">
            <w:pPr>
              <w:pStyle w:val="ListParagraph"/>
              <w:widowControl w:val="0"/>
              <w:numPr>
                <w:ilvl w:val="2"/>
                <w:numId w:val="85"/>
              </w:numPr>
              <w:tabs>
                <w:tab w:val="left" w:pos="1530"/>
                <w:tab w:val="left" w:pos="4343"/>
              </w:tabs>
              <w:kinsoku w:val="0"/>
              <w:overflowPunct w:val="0"/>
              <w:autoSpaceDE w:val="0"/>
              <w:autoSpaceDN w:val="0"/>
              <w:adjustRightInd w:val="0"/>
              <w:spacing w:before="1" w:line="264" w:lineRule="auto"/>
              <w:ind w:left="627" w:right="93" w:hanging="627"/>
              <w:contextualSpacing w:val="0"/>
              <w:rPr>
                <w:szCs w:val="24"/>
              </w:rPr>
            </w:pPr>
            <w:r w:rsidRPr="00624F34">
              <w:rPr>
                <w:szCs w:val="24"/>
              </w:rPr>
              <w:t>"Exceptional Event" means an event or circumstance which is (a) beyond</w:t>
            </w:r>
            <w:r w:rsidR="00FC682D">
              <w:rPr>
                <w:szCs w:val="24"/>
              </w:rPr>
              <w:t xml:space="preserve"> </w:t>
            </w:r>
            <w:r w:rsidRPr="00624F34">
              <w:rPr>
                <w:szCs w:val="24"/>
              </w:rPr>
              <w:t>a</w:t>
            </w:r>
            <w:r w:rsidR="00FC682D">
              <w:rPr>
                <w:szCs w:val="24"/>
              </w:rPr>
              <w:t xml:space="preserve"> </w:t>
            </w:r>
            <w:r w:rsidRPr="00624F34">
              <w:rPr>
                <w:spacing w:val="-4"/>
                <w:szCs w:val="24"/>
              </w:rPr>
              <w:t>Party’s</w:t>
            </w:r>
            <w:r w:rsidR="00FC682D">
              <w:rPr>
                <w:spacing w:val="-4"/>
                <w:szCs w:val="24"/>
              </w:rPr>
              <w:t xml:space="preserve"> </w:t>
            </w:r>
            <w:r w:rsidRPr="00624F34">
              <w:rPr>
                <w:szCs w:val="24"/>
              </w:rPr>
              <w:t>control;(b)</w:t>
            </w:r>
            <w:r w:rsidR="003E7A12">
              <w:rPr>
                <w:szCs w:val="24"/>
              </w:rPr>
              <w:t xml:space="preserve"> </w:t>
            </w:r>
            <w:r w:rsidRPr="00624F34">
              <w:rPr>
                <w:szCs w:val="24"/>
              </w:rPr>
              <w:t>which</w:t>
            </w:r>
            <w:r w:rsidR="00FC682D">
              <w:rPr>
                <w:szCs w:val="24"/>
              </w:rPr>
              <w:t xml:space="preserve"> </w:t>
            </w:r>
            <w:r w:rsidRPr="00624F34">
              <w:rPr>
                <w:szCs w:val="24"/>
              </w:rPr>
              <w:t>the</w:t>
            </w:r>
            <w:r w:rsidR="00FC682D">
              <w:rPr>
                <w:szCs w:val="24"/>
              </w:rPr>
              <w:t xml:space="preserve"> </w:t>
            </w:r>
            <w:r w:rsidRPr="00624F34">
              <w:rPr>
                <w:szCs w:val="24"/>
              </w:rPr>
              <w:t>Party</w:t>
            </w:r>
            <w:r w:rsidR="00FC682D">
              <w:rPr>
                <w:szCs w:val="24"/>
              </w:rPr>
              <w:t xml:space="preserve"> </w:t>
            </w:r>
            <w:r w:rsidRPr="00624F34">
              <w:rPr>
                <w:szCs w:val="24"/>
              </w:rPr>
              <w:t>could</w:t>
            </w:r>
            <w:r w:rsidR="00FC682D">
              <w:rPr>
                <w:szCs w:val="24"/>
              </w:rPr>
              <w:t xml:space="preserve"> </w:t>
            </w:r>
            <w:r w:rsidRPr="00624F34">
              <w:rPr>
                <w:szCs w:val="24"/>
              </w:rPr>
              <w:t>not</w:t>
            </w:r>
            <w:r w:rsidR="00FC682D">
              <w:rPr>
                <w:szCs w:val="24"/>
              </w:rPr>
              <w:t xml:space="preserve"> </w:t>
            </w:r>
            <w:r w:rsidRPr="00624F34">
              <w:rPr>
                <w:szCs w:val="24"/>
              </w:rPr>
              <w:t>reasonably</w:t>
            </w:r>
            <w:r w:rsidR="00FC682D">
              <w:rPr>
                <w:szCs w:val="24"/>
              </w:rPr>
              <w:t xml:space="preserve"> </w:t>
            </w:r>
            <w:r w:rsidRPr="00624F34">
              <w:rPr>
                <w:szCs w:val="24"/>
              </w:rPr>
              <w:lastRenderedPageBreak/>
              <w:t>have provided against before entering into the Contract; (c) which having arisen,</w:t>
            </w:r>
            <w:r w:rsidR="00FC682D">
              <w:rPr>
                <w:szCs w:val="24"/>
              </w:rPr>
              <w:t xml:space="preserve"> </w:t>
            </w:r>
            <w:r w:rsidRPr="00624F34">
              <w:rPr>
                <w:szCs w:val="24"/>
              </w:rPr>
              <w:t>such</w:t>
            </w:r>
            <w:r w:rsidR="00FC682D">
              <w:rPr>
                <w:szCs w:val="24"/>
              </w:rPr>
              <w:t xml:space="preserve"> </w:t>
            </w:r>
            <w:r w:rsidRPr="00624F34">
              <w:rPr>
                <w:szCs w:val="24"/>
              </w:rPr>
              <w:t>Party</w:t>
            </w:r>
            <w:r w:rsidR="00FC682D">
              <w:rPr>
                <w:szCs w:val="24"/>
              </w:rPr>
              <w:t xml:space="preserve"> </w:t>
            </w:r>
            <w:r w:rsidRPr="00624F34">
              <w:rPr>
                <w:szCs w:val="24"/>
              </w:rPr>
              <w:t>could</w:t>
            </w:r>
            <w:r w:rsidR="00FC682D">
              <w:rPr>
                <w:szCs w:val="24"/>
              </w:rPr>
              <w:t xml:space="preserve"> </w:t>
            </w:r>
            <w:r w:rsidRPr="00624F34">
              <w:rPr>
                <w:szCs w:val="24"/>
              </w:rPr>
              <w:t>not</w:t>
            </w:r>
            <w:r w:rsidR="00FC682D">
              <w:rPr>
                <w:szCs w:val="24"/>
              </w:rPr>
              <w:t xml:space="preserve"> </w:t>
            </w:r>
            <w:r w:rsidRPr="00624F34">
              <w:rPr>
                <w:szCs w:val="24"/>
              </w:rPr>
              <w:t>reasonably</w:t>
            </w:r>
            <w:r w:rsidR="00FC682D">
              <w:rPr>
                <w:szCs w:val="24"/>
              </w:rPr>
              <w:t xml:space="preserve"> </w:t>
            </w:r>
            <w:r w:rsidRPr="00624F34">
              <w:rPr>
                <w:szCs w:val="24"/>
              </w:rPr>
              <w:t>have</w:t>
            </w:r>
            <w:r w:rsidR="00FC682D">
              <w:rPr>
                <w:szCs w:val="24"/>
              </w:rPr>
              <w:t xml:space="preserve"> </w:t>
            </w:r>
            <w:r w:rsidRPr="00624F34">
              <w:rPr>
                <w:szCs w:val="24"/>
              </w:rPr>
              <w:t>avoided</w:t>
            </w:r>
            <w:r w:rsidR="00FC682D">
              <w:rPr>
                <w:szCs w:val="24"/>
              </w:rPr>
              <w:t xml:space="preserve"> </w:t>
            </w:r>
            <w:r w:rsidRPr="00624F34">
              <w:rPr>
                <w:szCs w:val="24"/>
              </w:rPr>
              <w:t>or</w:t>
            </w:r>
            <w:r w:rsidR="00FC682D">
              <w:rPr>
                <w:szCs w:val="24"/>
              </w:rPr>
              <w:t xml:space="preserve"> </w:t>
            </w:r>
            <w:r w:rsidRPr="00624F34">
              <w:rPr>
                <w:szCs w:val="24"/>
              </w:rPr>
              <w:t>overcome;</w:t>
            </w:r>
            <w:r w:rsidR="002E017D">
              <w:rPr>
                <w:szCs w:val="24"/>
              </w:rPr>
              <w:t xml:space="preserve"> </w:t>
            </w:r>
            <w:r w:rsidRPr="00624F34">
              <w:rPr>
                <w:szCs w:val="24"/>
              </w:rPr>
              <w:t>and (d) which is not substantially attributable to the other Party.</w:t>
            </w:r>
          </w:p>
          <w:p w14:paraId="2FF9F982" w14:textId="77777777" w:rsidR="00D019D2" w:rsidRDefault="00D019D2" w:rsidP="009641CA">
            <w:pPr>
              <w:pStyle w:val="ListParagraph"/>
              <w:widowControl w:val="0"/>
              <w:tabs>
                <w:tab w:val="left" w:pos="1530"/>
                <w:tab w:val="left" w:pos="4343"/>
              </w:tabs>
              <w:kinsoku w:val="0"/>
              <w:overflowPunct w:val="0"/>
              <w:autoSpaceDE w:val="0"/>
              <w:autoSpaceDN w:val="0"/>
              <w:adjustRightInd w:val="0"/>
              <w:spacing w:before="1" w:line="264" w:lineRule="auto"/>
              <w:ind w:left="627" w:right="93"/>
              <w:contextualSpacing w:val="0"/>
              <w:rPr>
                <w:szCs w:val="24"/>
              </w:rPr>
            </w:pPr>
          </w:p>
          <w:p w14:paraId="23E5BDDB" w14:textId="77777777" w:rsidR="002C22F2" w:rsidRPr="009641CA" w:rsidRDefault="007961D5" w:rsidP="00795CE7">
            <w:pPr>
              <w:pStyle w:val="ListParagraph"/>
              <w:widowControl w:val="0"/>
              <w:numPr>
                <w:ilvl w:val="2"/>
                <w:numId w:val="85"/>
              </w:numPr>
              <w:tabs>
                <w:tab w:val="left" w:pos="1530"/>
                <w:tab w:val="left" w:pos="4343"/>
              </w:tabs>
              <w:kinsoku w:val="0"/>
              <w:overflowPunct w:val="0"/>
              <w:autoSpaceDE w:val="0"/>
              <w:autoSpaceDN w:val="0"/>
              <w:adjustRightInd w:val="0"/>
              <w:spacing w:line="264" w:lineRule="auto"/>
              <w:ind w:left="627" w:right="93" w:hanging="627"/>
              <w:contextualSpacing w:val="0"/>
              <w:rPr>
                <w:szCs w:val="24"/>
              </w:rPr>
            </w:pPr>
            <w:r w:rsidRPr="00BB7AB8">
              <w:rPr>
                <w:bCs/>
                <w:szCs w:val="24"/>
              </w:rPr>
              <w:t>“Existing Facilities”</w:t>
            </w:r>
            <w:r w:rsidRPr="00BB7AB8">
              <w:rPr>
                <w:szCs w:val="24"/>
              </w:rPr>
              <w:t xml:space="preserve"> means the existing plant, equipment, buildings and other assets at the Site to be taken over and operated by the Contractor as further described in the Employer’s Requirements.</w:t>
            </w:r>
          </w:p>
          <w:p w14:paraId="3FB134EE" w14:textId="77777777" w:rsidR="002C22F2" w:rsidRPr="004D730D" w:rsidRDefault="002C22F2" w:rsidP="002C22F2">
            <w:pPr>
              <w:pStyle w:val="BodyText"/>
              <w:tabs>
                <w:tab w:val="left" w:pos="1530"/>
              </w:tabs>
              <w:kinsoku w:val="0"/>
              <w:overflowPunct w:val="0"/>
              <w:spacing w:before="1"/>
              <w:ind w:left="627" w:right="93" w:hanging="627"/>
              <w:rPr>
                <w:szCs w:val="24"/>
              </w:rPr>
            </w:pPr>
          </w:p>
          <w:p w14:paraId="0C48550C" w14:textId="18F36EDD" w:rsidR="002C22F2" w:rsidRPr="00624F34" w:rsidRDefault="002C22F2" w:rsidP="00795CE7">
            <w:pPr>
              <w:pStyle w:val="ListParagraph"/>
              <w:widowControl w:val="0"/>
              <w:numPr>
                <w:ilvl w:val="2"/>
                <w:numId w:val="85"/>
              </w:numPr>
              <w:tabs>
                <w:tab w:val="left" w:pos="1530"/>
                <w:tab w:val="left" w:pos="4343"/>
              </w:tabs>
              <w:kinsoku w:val="0"/>
              <w:overflowPunct w:val="0"/>
              <w:autoSpaceDE w:val="0"/>
              <w:autoSpaceDN w:val="0"/>
              <w:adjustRightInd w:val="0"/>
              <w:spacing w:before="1" w:line="264" w:lineRule="auto"/>
              <w:ind w:left="627" w:right="93" w:hanging="627"/>
              <w:contextualSpacing w:val="0"/>
              <w:rPr>
                <w:w w:val="95"/>
                <w:szCs w:val="24"/>
              </w:rPr>
            </w:pPr>
            <w:r w:rsidRPr="00624F34">
              <w:rPr>
                <w:spacing w:val="2"/>
                <w:szCs w:val="24"/>
              </w:rPr>
              <w:t xml:space="preserve">"Final Payment Certificate Design-Build" means </w:t>
            </w:r>
            <w:r w:rsidRPr="00624F34">
              <w:rPr>
                <w:szCs w:val="24"/>
              </w:rPr>
              <w:t xml:space="preserve">the </w:t>
            </w:r>
            <w:r w:rsidRPr="00624F34">
              <w:rPr>
                <w:spacing w:val="3"/>
                <w:szCs w:val="24"/>
              </w:rPr>
              <w:t xml:space="preserve">payment </w:t>
            </w:r>
            <w:r w:rsidRPr="00624F34">
              <w:rPr>
                <w:szCs w:val="24"/>
              </w:rPr>
              <w:t>certificate</w:t>
            </w:r>
            <w:r w:rsidR="00737ACE">
              <w:rPr>
                <w:szCs w:val="24"/>
              </w:rPr>
              <w:t xml:space="preserve"> </w:t>
            </w:r>
            <w:r w:rsidRPr="00624F34">
              <w:rPr>
                <w:szCs w:val="24"/>
              </w:rPr>
              <w:t>issued</w:t>
            </w:r>
            <w:r w:rsidR="00737ACE">
              <w:rPr>
                <w:szCs w:val="24"/>
              </w:rPr>
              <w:t xml:space="preserve"> </w:t>
            </w:r>
            <w:r w:rsidRPr="00624F34">
              <w:rPr>
                <w:szCs w:val="24"/>
              </w:rPr>
              <w:t>for</w:t>
            </w:r>
            <w:r w:rsidR="00737ACE">
              <w:rPr>
                <w:szCs w:val="24"/>
              </w:rPr>
              <w:t xml:space="preserve"> </w:t>
            </w:r>
            <w:r w:rsidRPr="00624F34">
              <w:rPr>
                <w:szCs w:val="24"/>
              </w:rPr>
              <w:t>the</w:t>
            </w:r>
            <w:r w:rsidR="00737ACE">
              <w:rPr>
                <w:szCs w:val="24"/>
              </w:rPr>
              <w:t xml:space="preserve"> </w:t>
            </w:r>
            <w:r w:rsidRPr="00624F34">
              <w:rPr>
                <w:szCs w:val="24"/>
              </w:rPr>
              <w:t>Design-Build</w:t>
            </w:r>
            <w:r w:rsidR="00737ACE">
              <w:rPr>
                <w:szCs w:val="24"/>
              </w:rPr>
              <w:t xml:space="preserve"> </w:t>
            </w:r>
            <w:r w:rsidRPr="00624F34">
              <w:rPr>
                <w:szCs w:val="24"/>
              </w:rPr>
              <w:t>under</w:t>
            </w:r>
            <w:r w:rsidR="00737ACE">
              <w:rPr>
                <w:szCs w:val="24"/>
              </w:rPr>
              <w:t xml:space="preserve"> </w:t>
            </w:r>
            <w:r w:rsidRPr="00624F34">
              <w:rPr>
                <w:szCs w:val="24"/>
              </w:rPr>
              <w:t>Sub-Clause</w:t>
            </w:r>
            <w:r w:rsidR="00737ACE">
              <w:rPr>
                <w:szCs w:val="24"/>
              </w:rPr>
              <w:t xml:space="preserve"> </w:t>
            </w:r>
            <w:r w:rsidRPr="00624F34">
              <w:rPr>
                <w:szCs w:val="24"/>
              </w:rPr>
              <w:t>14.1</w:t>
            </w:r>
            <w:r w:rsidR="00277070">
              <w:rPr>
                <w:szCs w:val="24"/>
              </w:rPr>
              <w:t>1</w:t>
            </w:r>
            <w:r w:rsidR="00737ACE">
              <w:rPr>
                <w:szCs w:val="24"/>
              </w:rPr>
              <w:t xml:space="preserve"> </w:t>
            </w:r>
            <w:r w:rsidRPr="00624F34">
              <w:rPr>
                <w:szCs w:val="24"/>
              </w:rPr>
              <w:t>[</w:t>
            </w:r>
            <w:r w:rsidRPr="00624F34">
              <w:rPr>
                <w:i/>
                <w:iCs/>
                <w:szCs w:val="24"/>
              </w:rPr>
              <w:t>Issue</w:t>
            </w:r>
            <w:r w:rsidR="00FC682D">
              <w:rPr>
                <w:i/>
                <w:iCs/>
                <w:szCs w:val="24"/>
              </w:rPr>
              <w:t xml:space="preserve"> </w:t>
            </w:r>
            <w:r w:rsidRPr="00624F34">
              <w:rPr>
                <w:i/>
                <w:iCs/>
                <w:szCs w:val="24"/>
              </w:rPr>
              <w:t xml:space="preserve">of </w:t>
            </w:r>
            <w:r w:rsidRPr="00624F34">
              <w:rPr>
                <w:i/>
                <w:iCs/>
                <w:w w:val="95"/>
                <w:szCs w:val="24"/>
              </w:rPr>
              <w:t>Final Payment Certificate</w:t>
            </w:r>
            <w:r w:rsidR="00FC682D">
              <w:rPr>
                <w:i/>
                <w:iCs/>
                <w:w w:val="95"/>
                <w:szCs w:val="24"/>
              </w:rPr>
              <w:t xml:space="preserve"> </w:t>
            </w:r>
            <w:r w:rsidRPr="00624F34">
              <w:rPr>
                <w:i/>
                <w:iCs/>
                <w:w w:val="95"/>
                <w:szCs w:val="24"/>
              </w:rPr>
              <w:t>Design-Build</w:t>
            </w:r>
            <w:r w:rsidRPr="00624F34">
              <w:rPr>
                <w:w w:val="95"/>
                <w:szCs w:val="24"/>
              </w:rPr>
              <w:t>].</w:t>
            </w:r>
          </w:p>
          <w:p w14:paraId="4DF364E1" w14:textId="77777777" w:rsidR="002C22F2" w:rsidRPr="004D730D" w:rsidRDefault="002C22F2" w:rsidP="002C22F2">
            <w:pPr>
              <w:pStyle w:val="BodyText"/>
              <w:tabs>
                <w:tab w:val="left" w:pos="1530"/>
              </w:tabs>
              <w:kinsoku w:val="0"/>
              <w:overflowPunct w:val="0"/>
              <w:spacing w:before="2"/>
              <w:ind w:left="627" w:right="93" w:hanging="627"/>
              <w:rPr>
                <w:szCs w:val="24"/>
              </w:rPr>
            </w:pPr>
          </w:p>
          <w:p w14:paraId="0D71FC6F" w14:textId="0C9C695E" w:rsidR="002C22F2" w:rsidRPr="00624F34" w:rsidRDefault="002C22F2" w:rsidP="00795CE7">
            <w:pPr>
              <w:pStyle w:val="ListParagraph"/>
              <w:widowControl w:val="0"/>
              <w:numPr>
                <w:ilvl w:val="2"/>
                <w:numId w:val="85"/>
              </w:numPr>
              <w:tabs>
                <w:tab w:val="left" w:pos="1530"/>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"Final Payment Certificate Operation Service" means the payment certificate issued for the Operation Service under Sub-Clause 14.1</w:t>
            </w:r>
            <w:r w:rsidR="009837A2">
              <w:rPr>
                <w:szCs w:val="24"/>
              </w:rPr>
              <w:t>4</w:t>
            </w:r>
            <w:r w:rsidRPr="00624F34">
              <w:rPr>
                <w:szCs w:val="24"/>
              </w:rPr>
              <w:t xml:space="preserve"> [</w:t>
            </w:r>
            <w:r w:rsidRPr="00624F34">
              <w:rPr>
                <w:i/>
                <w:iCs/>
                <w:szCs w:val="24"/>
              </w:rPr>
              <w:t>Issue</w:t>
            </w:r>
            <w:r w:rsidR="00FC682D">
              <w:rPr>
                <w:i/>
                <w:iCs/>
                <w:szCs w:val="24"/>
              </w:rPr>
              <w:t xml:space="preserve"> </w:t>
            </w:r>
            <w:r w:rsidRPr="00624F34">
              <w:rPr>
                <w:i/>
                <w:iCs/>
                <w:szCs w:val="24"/>
              </w:rPr>
              <w:t>of</w:t>
            </w:r>
            <w:r w:rsidR="00FC682D">
              <w:rPr>
                <w:i/>
                <w:iCs/>
                <w:szCs w:val="24"/>
              </w:rPr>
              <w:t xml:space="preserve"> </w:t>
            </w:r>
            <w:r w:rsidRPr="00624F34">
              <w:rPr>
                <w:i/>
                <w:iCs/>
                <w:szCs w:val="24"/>
              </w:rPr>
              <w:t>Final</w:t>
            </w:r>
            <w:r w:rsidR="00FC682D">
              <w:rPr>
                <w:i/>
                <w:iCs/>
                <w:szCs w:val="24"/>
              </w:rPr>
              <w:t xml:space="preserve"> </w:t>
            </w:r>
            <w:r w:rsidRPr="00624F34">
              <w:rPr>
                <w:i/>
                <w:iCs/>
                <w:szCs w:val="24"/>
              </w:rPr>
              <w:t>Payment</w:t>
            </w:r>
            <w:r w:rsidR="00FC682D">
              <w:rPr>
                <w:i/>
                <w:iCs/>
                <w:szCs w:val="24"/>
              </w:rPr>
              <w:t xml:space="preserve"> </w:t>
            </w:r>
            <w:r w:rsidRPr="00624F34">
              <w:rPr>
                <w:i/>
                <w:iCs/>
                <w:szCs w:val="24"/>
              </w:rPr>
              <w:t>Certificate</w:t>
            </w:r>
            <w:r w:rsidR="00FC682D">
              <w:rPr>
                <w:i/>
                <w:iCs/>
                <w:szCs w:val="24"/>
              </w:rPr>
              <w:t xml:space="preserve"> </w:t>
            </w:r>
            <w:r w:rsidRPr="00624F34">
              <w:rPr>
                <w:i/>
                <w:iCs/>
                <w:szCs w:val="24"/>
              </w:rPr>
              <w:t>Operation</w:t>
            </w:r>
            <w:r w:rsidR="00FC682D">
              <w:rPr>
                <w:i/>
                <w:iCs/>
                <w:szCs w:val="24"/>
              </w:rPr>
              <w:t xml:space="preserve"> </w:t>
            </w:r>
            <w:r w:rsidRPr="00624F34">
              <w:rPr>
                <w:i/>
                <w:iCs/>
                <w:szCs w:val="24"/>
              </w:rPr>
              <w:t>Service</w:t>
            </w:r>
            <w:r w:rsidRPr="00624F34">
              <w:rPr>
                <w:szCs w:val="24"/>
              </w:rPr>
              <w:t>].</w:t>
            </w:r>
          </w:p>
          <w:p w14:paraId="68EDE8FE" w14:textId="77777777" w:rsidR="002C22F2" w:rsidRPr="004D730D" w:rsidRDefault="002C22F2" w:rsidP="002C22F2">
            <w:pPr>
              <w:pStyle w:val="BodyText"/>
              <w:tabs>
                <w:tab w:val="left" w:pos="1530"/>
              </w:tabs>
              <w:kinsoku w:val="0"/>
              <w:overflowPunct w:val="0"/>
              <w:spacing w:before="1"/>
              <w:ind w:left="627" w:right="93" w:hanging="627"/>
              <w:rPr>
                <w:szCs w:val="24"/>
              </w:rPr>
            </w:pPr>
          </w:p>
          <w:p w14:paraId="0A103ABC" w14:textId="4DF0C4C3" w:rsidR="002C22F2" w:rsidRPr="007961D5" w:rsidRDefault="002C22F2" w:rsidP="00795CE7">
            <w:pPr>
              <w:pStyle w:val="ListParagraph"/>
              <w:widowControl w:val="0"/>
              <w:numPr>
                <w:ilvl w:val="2"/>
                <w:numId w:val="85"/>
              </w:numPr>
              <w:tabs>
                <w:tab w:val="left" w:pos="1530"/>
                <w:tab w:val="left" w:pos="4343"/>
              </w:tabs>
              <w:kinsoku w:val="0"/>
              <w:overflowPunct w:val="0"/>
              <w:autoSpaceDE w:val="0"/>
              <w:autoSpaceDN w:val="0"/>
              <w:adjustRightInd w:val="0"/>
              <w:spacing w:before="1" w:line="264" w:lineRule="auto"/>
              <w:ind w:left="627" w:right="93" w:hanging="627"/>
              <w:contextualSpacing w:val="0"/>
              <w:rPr>
                <w:szCs w:val="24"/>
              </w:rPr>
            </w:pPr>
            <w:r w:rsidRPr="00624F34">
              <w:rPr>
                <w:szCs w:val="24"/>
              </w:rPr>
              <w:t>"Final Statement Design-Build" means the Statement defined in Sub- Clause14.1</w:t>
            </w:r>
            <w:r w:rsidR="00AF6DC9">
              <w:rPr>
                <w:szCs w:val="24"/>
              </w:rPr>
              <w:t>0</w:t>
            </w:r>
            <w:r w:rsidR="00737ACE">
              <w:rPr>
                <w:szCs w:val="24"/>
              </w:rPr>
              <w:t xml:space="preserve"> </w:t>
            </w:r>
            <w:r w:rsidRPr="00624F34">
              <w:rPr>
                <w:szCs w:val="24"/>
              </w:rPr>
              <w:t>[</w:t>
            </w:r>
            <w:r w:rsidRPr="00624F34">
              <w:rPr>
                <w:i/>
                <w:iCs/>
                <w:szCs w:val="24"/>
              </w:rPr>
              <w:t>Application</w:t>
            </w:r>
            <w:r w:rsidR="00FC682D">
              <w:rPr>
                <w:i/>
                <w:iCs/>
                <w:szCs w:val="24"/>
              </w:rPr>
              <w:t xml:space="preserve"> </w:t>
            </w:r>
            <w:r w:rsidRPr="00624F34">
              <w:rPr>
                <w:i/>
                <w:iCs/>
                <w:szCs w:val="24"/>
              </w:rPr>
              <w:t>for</w:t>
            </w:r>
            <w:r w:rsidR="00FC682D">
              <w:rPr>
                <w:i/>
                <w:iCs/>
                <w:szCs w:val="24"/>
              </w:rPr>
              <w:t xml:space="preserve"> </w:t>
            </w:r>
            <w:r w:rsidRPr="00624F34">
              <w:rPr>
                <w:i/>
                <w:iCs/>
                <w:szCs w:val="24"/>
              </w:rPr>
              <w:t>Final</w:t>
            </w:r>
            <w:r w:rsidR="00FC682D">
              <w:rPr>
                <w:i/>
                <w:iCs/>
                <w:szCs w:val="24"/>
              </w:rPr>
              <w:t xml:space="preserve"> </w:t>
            </w:r>
            <w:r w:rsidRPr="00624F34">
              <w:rPr>
                <w:i/>
                <w:iCs/>
                <w:szCs w:val="24"/>
              </w:rPr>
              <w:t>Payment</w:t>
            </w:r>
            <w:r w:rsidR="00FC682D">
              <w:rPr>
                <w:i/>
                <w:iCs/>
                <w:szCs w:val="24"/>
              </w:rPr>
              <w:t xml:space="preserve"> </w:t>
            </w:r>
            <w:r w:rsidRPr="007961D5">
              <w:rPr>
                <w:i/>
                <w:iCs/>
                <w:szCs w:val="24"/>
              </w:rPr>
              <w:t>Certificate</w:t>
            </w:r>
            <w:r w:rsidR="00FC682D">
              <w:rPr>
                <w:i/>
                <w:iCs/>
                <w:szCs w:val="24"/>
              </w:rPr>
              <w:t xml:space="preserve"> </w:t>
            </w:r>
            <w:r w:rsidRPr="007961D5">
              <w:rPr>
                <w:i/>
                <w:iCs/>
                <w:szCs w:val="24"/>
              </w:rPr>
              <w:t>Design-Build</w:t>
            </w:r>
            <w:r w:rsidRPr="007961D5">
              <w:rPr>
                <w:szCs w:val="24"/>
              </w:rPr>
              <w:t>].</w:t>
            </w:r>
          </w:p>
          <w:p w14:paraId="2BA9E556" w14:textId="77777777" w:rsidR="002C22F2" w:rsidRPr="007961D5" w:rsidRDefault="002C22F2" w:rsidP="002C22F2">
            <w:pPr>
              <w:pStyle w:val="BodyText"/>
              <w:tabs>
                <w:tab w:val="left" w:pos="1530"/>
              </w:tabs>
              <w:kinsoku w:val="0"/>
              <w:overflowPunct w:val="0"/>
              <w:spacing w:before="2"/>
              <w:ind w:left="627" w:right="93" w:hanging="627"/>
              <w:rPr>
                <w:szCs w:val="24"/>
              </w:rPr>
            </w:pPr>
          </w:p>
          <w:p w14:paraId="2FCFE012" w14:textId="2F38AB20" w:rsidR="00D019D2" w:rsidRPr="009641CA" w:rsidRDefault="002C22F2" w:rsidP="00795CE7">
            <w:pPr>
              <w:pStyle w:val="ListParagraph"/>
              <w:widowControl w:val="0"/>
              <w:numPr>
                <w:ilvl w:val="2"/>
                <w:numId w:val="85"/>
              </w:numPr>
              <w:tabs>
                <w:tab w:val="left" w:pos="1530"/>
                <w:tab w:val="left" w:pos="4343"/>
              </w:tabs>
              <w:kinsoku w:val="0"/>
              <w:overflowPunct w:val="0"/>
              <w:autoSpaceDE w:val="0"/>
              <w:autoSpaceDN w:val="0"/>
              <w:adjustRightInd w:val="0"/>
              <w:spacing w:line="264" w:lineRule="auto"/>
              <w:ind w:left="627" w:right="93" w:hanging="627"/>
              <w:contextualSpacing w:val="0"/>
              <w:rPr>
                <w:spacing w:val="-3"/>
                <w:szCs w:val="24"/>
              </w:rPr>
            </w:pPr>
            <w:r w:rsidRPr="007961D5">
              <w:rPr>
                <w:szCs w:val="24"/>
              </w:rPr>
              <w:t>"Final Statement Operation Service" means the Statement defined in</w:t>
            </w:r>
            <w:r w:rsidRPr="00624F34">
              <w:rPr>
                <w:szCs w:val="24"/>
              </w:rPr>
              <w:t xml:space="preserve"> Sub-Clause 14.1</w:t>
            </w:r>
            <w:r w:rsidR="009837A2">
              <w:rPr>
                <w:szCs w:val="24"/>
              </w:rPr>
              <w:t>2</w:t>
            </w:r>
            <w:r w:rsidRPr="00624F34">
              <w:rPr>
                <w:szCs w:val="24"/>
              </w:rPr>
              <w:t xml:space="preserve"> [</w:t>
            </w:r>
            <w:r w:rsidRPr="00624F34">
              <w:rPr>
                <w:i/>
                <w:iCs/>
                <w:szCs w:val="24"/>
              </w:rPr>
              <w:t>Application for Final Payment Certificate</w:t>
            </w:r>
            <w:r w:rsidR="00FC682D">
              <w:rPr>
                <w:i/>
                <w:iCs/>
                <w:szCs w:val="24"/>
              </w:rPr>
              <w:t xml:space="preserve"> </w:t>
            </w:r>
            <w:r w:rsidRPr="00624F34">
              <w:rPr>
                <w:i/>
                <w:iCs/>
                <w:szCs w:val="24"/>
              </w:rPr>
              <w:t>Operation Service</w:t>
            </w:r>
            <w:r w:rsidRPr="00624F34">
              <w:rPr>
                <w:szCs w:val="24"/>
              </w:rPr>
              <w:t>].</w:t>
            </w:r>
          </w:p>
          <w:p w14:paraId="54D3E57C" w14:textId="77777777" w:rsidR="002C22F2" w:rsidRPr="004D730D" w:rsidRDefault="002C22F2" w:rsidP="002C22F2">
            <w:pPr>
              <w:pStyle w:val="BodyText"/>
              <w:kinsoku w:val="0"/>
              <w:overflowPunct w:val="0"/>
              <w:spacing w:before="1"/>
              <w:ind w:left="627" w:right="93" w:hanging="627"/>
              <w:rPr>
                <w:szCs w:val="24"/>
              </w:rPr>
            </w:pPr>
          </w:p>
          <w:p w14:paraId="6017A2CE" w14:textId="380BB820" w:rsidR="002C22F2" w:rsidRDefault="002C22F2" w:rsidP="00795CE7">
            <w:pPr>
              <w:pStyle w:val="ListParagraph"/>
              <w:widowControl w:val="0"/>
              <w:numPr>
                <w:ilvl w:val="2"/>
                <w:numId w:val="85"/>
              </w:numPr>
              <w:tabs>
                <w:tab w:val="left" w:pos="4343"/>
              </w:tabs>
              <w:kinsoku w:val="0"/>
              <w:overflowPunct w:val="0"/>
              <w:autoSpaceDE w:val="0"/>
              <w:autoSpaceDN w:val="0"/>
              <w:adjustRightInd w:val="0"/>
              <w:spacing w:before="1" w:line="264" w:lineRule="auto"/>
              <w:ind w:left="627" w:right="93" w:hanging="627"/>
              <w:contextualSpacing w:val="0"/>
              <w:rPr>
                <w:szCs w:val="24"/>
              </w:rPr>
            </w:pPr>
            <w:r w:rsidRPr="00624F34">
              <w:rPr>
                <w:spacing w:val="3"/>
                <w:szCs w:val="24"/>
              </w:rPr>
              <w:t xml:space="preserve">"Goods" means Contractor's Equipment, Materials, Plant </w:t>
            </w:r>
            <w:r w:rsidRPr="00624F34">
              <w:rPr>
                <w:spacing w:val="4"/>
                <w:szCs w:val="24"/>
              </w:rPr>
              <w:t xml:space="preserve">and </w:t>
            </w:r>
            <w:r w:rsidRPr="00624F34">
              <w:rPr>
                <w:spacing w:val="-3"/>
                <w:szCs w:val="24"/>
              </w:rPr>
              <w:t>Temporary</w:t>
            </w:r>
            <w:r w:rsidR="00FC682D">
              <w:rPr>
                <w:spacing w:val="-3"/>
                <w:szCs w:val="24"/>
              </w:rPr>
              <w:t xml:space="preserve"> </w:t>
            </w:r>
            <w:r w:rsidRPr="00624F34">
              <w:rPr>
                <w:szCs w:val="24"/>
              </w:rPr>
              <w:t>Works,</w:t>
            </w:r>
            <w:r w:rsidR="00FC682D">
              <w:rPr>
                <w:szCs w:val="24"/>
              </w:rPr>
              <w:t xml:space="preserve"> </w:t>
            </w:r>
            <w:r w:rsidRPr="00624F34">
              <w:rPr>
                <w:szCs w:val="24"/>
              </w:rPr>
              <w:t>or</w:t>
            </w:r>
            <w:r w:rsidR="00FC682D">
              <w:rPr>
                <w:szCs w:val="24"/>
              </w:rPr>
              <w:t xml:space="preserve"> </w:t>
            </w:r>
            <w:r w:rsidRPr="00624F34">
              <w:rPr>
                <w:szCs w:val="24"/>
              </w:rPr>
              <w:t>any</w:t>
            </w:r>
            <w:r w:rsidR="00FC682D">
              <w:rPr>
                <w:szCs w:val="24"/>
              </w:rPr>
              <w:t xml:space="preserve"> </w:t>
            </w:r>
            <w:r w:rsidRPr="00624F34">
              <w:rPr>
                <w:szCs w:val="24"/>
              </w:rPr>
              <w:t>of</w:t>
            </w:r>
            <w:r w:rsidR="00FC682D">
              <w:rPr>
                <w:szCs w:val="24"/>
              </w:rPr>
              <w:t xml:space="preserve"> </w:t>
            </w:r>
            <w:r w:rsidRPr="00624F34">
              <w:rPr>
                <w:szCs w:val="24"/>
              </w:rPr>
              <w:t>them</w:t>
            </w:r>
            <w:r w:rsidR="006D1436">
              <w:rPr>
                <w:szCs w:val="24"/>
              </w:rPr>
              <w:t xml:space="preserve"> </w:t>
            </w:r>
            <w:r w:rsidRPr="00624F34">
              <w:rPr>
                <w:szCs w:val="24"/>
              </w:rPr>
              <w:t>as</w:t>
            </w:r>
            <w:r w:rsidR="00FC682D">
              <w:rPr>
                <w:szCs w:val="24"/>
              </w:rPr>
              <w:t xml:space="preserve"> </w:t>
            </w:r>
            <w:r w:rsidRPr="00624F34">
              <w:rPr>
                <w:szCs w:val="24"/>
              </w:rPr>
              <w:t>appropriate.</w:t>
            </w:r>
          </w:p>
          <w:p w14:paraId="05CDB419" w14:textId="77777777" w:rsidR="00D019D2" w:rsidRDefault="00D019D2" w:rsidP="009641CA">
            <w:pPr>
              <w:pStyle w:val="ListParagraph"/>
              <w:widowControl w:val="0"/>
              <w:tabs>
                <w:tab w:val="left" w:pos="4343"/>
              </w:tabs>
              <w:kinsoku w:val="0"/>
              <w:overflowPunct w:val="0"/>
              <w:autoSpaceDE w:val="0"/>
              <w:autoSpaceDN w:val="0"/>
              <w:adjustRightInd w:val="0"/>
              <w:spacing w:before="1" w:line="264" w:lineRule="auto"/>
              <w:ind w:left="627" w:right="93"/>
              <w:contextualSpacing w:val="0"/>
              <w:rPr>
                <w:szCs w:val="24"/>
              </w:rPr>
            </w:pPr>
          </w:p>
          <w:p w14:paraId="3F82CED7" w14:textId="502E50B7" w:rsidR="00BB7AB8" w:rsidRDefault="00BB7AB8" w:rsidP="00795CE7">
            <w:pPr>
              <w:pStyle w:val="ListParagraph"/>
              <w:widowControl w:val="0"/>
              <w:numPr>
                <w:ilvl w:val="2"/>
                <w:numId w:val="85"/>
              </w:numPr>
              <w:tabs>
                <w:tab w:val="left" w:pos="4343"/>
              </w:tabs>
              <w:kinsoku w:val="0"/>
              <w:overflowPunct w:val="0"/>
              <w:autoSpaceDE w:val="0"/>
              <w:autoSpaceDN w:val="0"/>
              <w:adjustRightInd w:val="0"/>
              <w:spacing w:before="1" w:line="264" w:lineRule="auto"/>
              <w:ind w:left="627" w:right="93" w:hanging="627"/>
              <w:contextualSpacing w:val="0"/>
              <w:rPr>
                <w:szCs w:val="24"/>
              </w:rPr>
            </w:pPr>
            <w:r w:rsidRPr="00BB7AB8">
              <w:rPr>
                <w:bCs/>
                <w:szCs w:val="24"/>
              </w:rPr>
              <w:t>“Influent”</w:t>
            </w:r>
            <w:r w:rsidRPr="00BB7AB8">
              <w:rPr>
                <w:szCs w:val="24"/>
              </w:rPr>
              <w:t xml:space="preserve"> means the untreated water/ wastewater entering the Works at the delivery point to the Works)</w:t>
            </w:r>
            <w:r>
              <w:rPr>
                <w:szCs w:val="24"/>
              </w:rPr>
              <w:t>.</w:t>
            </w:r>
          </w:p>
          <w:p w14:paraId="1845EAF2" w14:textId="77777777" w:rsidR="00D019D2" w:rsidRDefault="00D019D2" w:rsidP="009641CA">
            <w:pPr>
              <w:pStyle w:val="ListParagraph"/>
              <w:widowControl w:val="0"/>
              <w:tabs>
                <w:tab w:val="left" w:pos="4343"/>
              </w:tabs>
              <w:kinsoku w:val="0"/>
              <w:overflowPunct w:val="0"/>
              <w:autoSpaceDE w:val="0"/>
              <w:autoSpaceDN w:val="0"/>
              <w:adjustRightInd w:val="0"/>
              <w:spacing w:before="1" w:line="264" w:lineRule="auto"/>
              <w:ind w:left="627" w:right="93"/>
              <w:contextualSpacing w:val="0"/>
              <w:rPr>
                <w:szCs w:val="24"/>
              </w:rPr>
            </w:pPr>
          </w:p>
          <w:p w14:paraId="4D52FB6A" w14:textId="77777777" w:rsidR="00BB7AB8" w:rsidRPr="00624F34" w:rsidRDefault="00BB7AB8" w:rsidP="00795CE7">
            <w:pPr>
              <w:pStyle w:val="ListParagraph"/>
              <w:widowControl w:val="0"/>
              <w:numPr>
                <w:ilvl w:val="2"/>
                <w:numId w:val="85"/>
              </w:numPr>
              <w:tabs>
                <w:tab w:val="left" w:pos="4343"/>
              </w:tabs>
              <w:kinsoku w:val="0"/>
              <w:overflowPunct w:val="0"/>
              <w:autoSpaceDE w:val="0"/>
              <w:autoSpaceDN w:val="0"/>
              <w:adjustRightInd w:val="0"/>
              <w:spacing w:before="1" w:line="264" w:lineRule="auto"/>
              <w:ind w:left="627" w:right="93" w:hanging="627"/>
              <w:contextualSpacing w:val="0"/>
              <w:rPr>
                <w:szCs w:val="24"/>
              </w:rPr>
            </w:pPr>
            <w:r w:rsidRPr="00BB7AB8">
              <w:rPr>
                <w:szCs w:val="24"/>
              </w:rPr>
              <w:t>“Influent Baseline” means the quality characteristics of the untreated Influent as set out in the Employer Requirements, used as the baseline for the design of the Works</w:t>
            </w:r>
          </w:p>
          <w:p w14:paraId="0383DF83" w14:textId="77777777" w:rsidR="002C22F2" w:rsidRPr="004D730D" w:rsidRDefault="002C22F2" w:rsidP="002C22F2">
            <w:pPr>
              <w:pStyle w:val="BodyText"/>
              <w:kinsoku w:val="0"/>
              <w:overflowPunct w:val="0"/>
              <w:spacing w:before="2"/>
              <w:ind w:left="627" w:right="93" w:hanging="627"/>
              <w:rPr>
                <w:szCs w:val="24"/>
              </w:rPr>
            </w:pPr>
          </w:p>
          <w:p w14:paraId="75225B6F" w14:textId="1674B115"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"Interim Payment Certificate" means a payment certificate issued under Clause 14 [</w:t>
            </w:r>
            <w:r w:rsidRPr="00624F34">
              <w:rPr>
                <w:i/>
                <w:iCs/>
                <w:szCs w:val="24"/>
              </w:rPr>
              <w:t>Contract Price and Paymen</w:t>
            </w:r>
            <w:r w:rsidRPr="00624F34">
              <w:rPr>
                <w:szCs w:val="24"/>
              </w:rPr>
              <w:t xml:space="preserve">t], other than the Final </w:t>
            </w:r>
            <w:r w:rsidRPr="00624F34">
              <w:rPr>
                <w:w w:val="95"/>
                <w:szCs w:val="24"/>
              </w:rPr>
              <w:t>Payment</w:t>
            </w:r>
            <w:r w:rsidR="00FC682D">
              <w:rPr>
                <w:w w:val="95"/>
                <w:szCs w:val="24"/>
              </w:rPr>
              <w:t xml:space="preserve"> </w:t>
            </w:r>
            <w:r w:rsidRPr="00624F34">
              <w:rPr>
                <w:w w:val="95"/>
                <w:szCs w:val="24"/>
              </w:rPr>
              <w:t>Certificates.</w:t>
            </w:r>
          </w:p>
          <w:p w14:paraId="421AB007" w14:textId="77777777" w:rsidR="002C22F2" w:rsidRPr="00624F34" w:rsidRDefault="002C22F2" w:rsidP="002C22F2">
            <w:pPr>
              <w:pStyle w:val="ListParagraph"/>
              <w:tabs>
                <w:tab w:val="left" w:pos="4343"/>
              </w:tabs>
              <w:kinsoku w:val="0"/>
              <w:overflowPunct w:val="0"/>
              <w:spacing w:line="264" w:lineRule="auto"/>
              <w:ind w:left="627" w:right="93"/>
              <w:rPr>
                <w:w w:val="95"/>
                <w:szCs w:val="24"/>
              </w:rPr>
            </w:pPr>
          </w:p>
          <w:p w14:paraId="14DFDC61" w14:textId="1CC59F1C"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w w:val="95"/>
                <w:szCs w:val="24"/>
              </w:rPr>
            </w:pPr>
            <w:r w:rsidRPr="00624F34">
              <w:rPr>
                <w:szCs w:val="24"/>
              </w:rPr>
              <w:t>"Laws"</w:t>
            </w:r>
            <w:r w:rsidR="00FC682D">
              <w:rPr>
                <w:szCs w:val="24"/>
              </w:rPr>
              <w:t xml:space="preserve"> </w:t>
            </w:r>
            <w:r w:rsidRPr="00624F34">
              <w:rPr>
                <w:szCs w:val="24"/>
              </w:rPr>
              <w:t>means</w:t>
            </w:r>
            <w:r w:rsidR="00FC682D">
              <w:rPr>
                <w:szCs w:val="24"/>
              </w:rPr>
              <w:t xml:space="preserve"> </w:t>
            </w:r>
            <w:r w:rsidRPr="00624F34">
              <w:rPr>
                <w:szCs w:val="24"/>
              </w:rPr>
              <w:t>all</w:t>
            </w:r>
            <w:r w:rsidR="00FC682D">
              <w:rPr>
                <w:szCs w:val="24"/>
              </w:rPr>
              <w:t xml:space="preserve"> </w:t>
            </w:r>
            <w:r w:rsidRPr="00624F34">
              <w:rPr>
                <w:szCs w:val="24"/>
              </w:rPr>
              <w:t>national</w:t>
            </w:r>
            <w:r w:rsidR="00FC682D">
              <w:rPr>
                <w:szCs w:val="24"/>
              </w:rPr>
              <w:t xml:space="preserve"> </w:t>
            </w:r>
            <w:r w:rsidRPr="00624F34">
              <w:rPr>
                <w:szCs w:val="24"/>
              </w:rPr>
              <w:t>(or</w:t>
            </w:r>
            <w:r w:rsidR="002E017D">
              <w:rPr>
                <w:szCs w:val="24"/>
              </w:rPr>
              <w:t xml:space="preserve"> </w:t>
            </w:r>
            <w:r w:rsidRPr="00624F34">
              <w:rPr>
                <w:szCs w:val="24"/>
              </w:rPr>
              <w:t>state)</w:t>
            </w:r>
            <w:r w:rsidR="00FC682D">
              <w:rPr>
                <w:szCs w:val="24"/>
              </w:rPr>
              <w:t xml:space="preserve"> </w:t>
            </w:r>
            <w:r w:rsidRPr="00624F34">
              <w:rPr>
                <w:szCs w:val="24"/>
              </w:rPr>
              <w:t>legislation,</w:t>
            </w:r>
            <w:r w:rsidR="00FC682D">
              <w:rPr>
                <w:szCs w:val="24"/>
              </w:rPr>
              <w:t xml:space="preserve"> </w:t>
            </w:r>
            <w:r w:rsidRPr="00624F34">
              <w:rPr>
                <w:szCs w:val="24"/>
              </w:rPr>
              <w:t>statutes,</w:t>
            </w:r>
            <w:r w:rsidR="00FC682D">
              <w:rPr>
                <w:szCs w:val="24"/>
              </w:rPr>
              <w:t xml:space="preserve"> </w:t>
            </w:r>
            <w:r w:rsidRPr="00624F34">
              <w:rPr>
                <w:szCs w:val="24"/>
              </w:rPr>
              <w:t>ordinances</w:t>
            </w:r>
            <w:r w:rsidR="00FC682D">
              <w:rPr>
                <w:szCs w:val="24"/>
              </w:rPr>
              <w:t xml:space="preserve"> </w:t>
            </w:r>
            <w:r w:rsidRPr="00624F34">
              <w:rPr>
                <w:szCs w:val="24"/>
              </w:rPr>
              <w:t>and other</w:t>
            </w:r>
            <w:r w:rsidR="00FC682D">
              <w:rPr>
                <w:szCs w:val="24"/>
              </w:rPr>
              <w:t xml:space="preserve"> </w:t>
            </w:r>
            <w:r w:rsidRPr="00624F34">
              <w:rPr>
                <w:szCs w:val="24"/>
              </w:rPr>
              <w:t>laws,</w:t>
            </w:r>
            <w:r w:rsidR="00FC682D">
              <w:rPr>
                <w:szCs w:val="24"/>
              </w:rPr>
              <w:t xml:space="preserve"> </w:t>
            </w:r>
            <w:r w:rsidRPr="00624F34">
              <w:rPr>
                <w:szCs w:val="24"/>
              </w:rPr>
              <w:t>and</w:t>
            </w:r>
            <w:r w:rsidR="00FC682D">
              <w:rPr>
                <w:szCs w:val="24"/>
              </w:rPr>
              <w:t xml:space="preserve"> </w:t>
            </w:r>
            <w:r w:rsidRPr="00624F34">
              <w:rPr>
                <w:szCs w:val="24"/>
              </w:rPr>
              <w:t>regulations</w:t>
            </w:r>
            <w:r w:rsidR="00FC682D">
              <w:rPr>
                <w:szCs w:val="24"/>
              </w:rPr>
              <w:t xml:space="preserve"> </w:t>
            </w:r>
            <w:r w:rsidRPr="00624F34">
              <w:rPr>
                <w:szCs w:val="24"/>
              </w:rPr>
              <w:t>and</w:t>
            </w:r>
            <w:r w:rsidR="00FC682D">
              <w:rPr>
                <w:szCs w:val="24"/>
              </w:rPr>
              <w:t xml:space="preserve"> </w:t>
            </w:r>
            <w:r w:rsidRPr="00624F34">
              <w:rPr>
                <w:szCs w:val="24"/>
              </w:rPr>
              <w:t>by-laws</w:t>
            </w:r>
            <w:r w:rsidR="00FC682D">
              <w:rPr>
                <w:szCs w:val="24"/>
              </w:rPr>
              <w:t xml:space="preserve"> </w:t>
            </w:r>
            <w:r w:rsidRPr="00624F34">
              <w:rPr>
                <w:szCs w:val="24"/>
              </w:rPr>
              <w:t>of</w:t>
            </w:r>
            <w:r w:rsidR="00FC682D">
              <w:rPr>
                <w:szCs w:val="24"/>
              </w:rPr>
              <w:t xml:space="preserve"> </w:t>
            </w:r>
            <w:r w:rsidRPr="00624F34">
              <w:rPr>
                <w:szCs w:val="24"/>
              </w:rPr>
              <w:t>any</w:t>
            </w:r>
            <w:r w:rsidR="00FC682D">
              <w:rPr>
                <w:szCs w:val="24"/>
              </w:rPr>
              <w:t xml:space="preserve"> </w:t>
            </w:r>
            <w:r w:rsidRPr="00624F34">
              <w:rPr>
                <w:szCs w:val="24"/>
              </w:rPr>
              <w:t>legally</w:t>
            </w:r>
            <w:r w:rsidR="00FC682D">
              <w:rPr>
                <w:szCs w:val="24"/>
              </w:rPr>
              <w:t xml:space="preserve"> </w:t>
            </w:r>
            <w:r w:rsidRPr="00624F34">
              <w:rPr>
                <w:szCs w:val="24"/>
              </w:rPr>
              <w:t>constituted</w:t>
            </w:r>
            <w:r w:rsidR="00FC682D">
              <w:rPr>
                <w:szCs w:val="24"/>
              </w:rPr>
              <w:t xml:space="preserve"> </w:t>
            </w:r>
            <w:r w:rsidRPr="00624F34">
              <w:rPr>
                <w:szCs w:val="24"/>
              </w:rPr>
              <w:t>public authority</w:t>
            </w:r>
            <w:r w:rsidR="00CE61B1">
              <w:rPr>
                <w:szCs w:val="24"/>
              </w:rPr>
              <w:t xml:space="preserve"> in India</w:t>
            </w:r>
            <w:r w:rsidRPr="00624F34">
              <w:rPr>
                <w:szCs w:val="24"/>
              </w:rPr>
              <w:t>.</w:t>
            </w:r>
          </w:p>
          <w:p w14:paraId="6B1634ED" w14:textId="77777777" w:rsidR="002C22F2" w:rsidRPr="00624F34" w:rsidRDefault="002C22F2" w:rsidP="002C22F2">
            <w:pPr>
              <w:pStyle w:val="ListParagraph"/>
              <w:tabs>
                <w:tab w:val="left" w:pos="2664"/>
              </w:tabs>
              <w:kinsoku w:val="0"/>
              <w:overflowPunct w:val="0"/>
              <w:spacing w:line="264" w:lineRule="auto"/>
              <w:ind w:left="627" w:right="93"/>
              <w:rPr>
                <w:w w:val="95"/>
                <w:szCs w:val="24"/>
              </w:rPr>
            </w:pPr>
          </w:p>
          <w:p w14:paraId="4DF95112" w14:textId="30675506"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w w:val="95"/>
                <w:szCs w:val="24"/>
              </w:rPr>
            </w:pPr>
            <w:r w:rsidRPr="00624F34">
              <w:rPr>
                <w:spacing w:val="-3"/>
                <w:szCs w:val="24"/>
              </w:rPr>
              <w:lastRenderedPageBreak/>
              <w:t xml:space="preserve">"Letter </w:t>
            </w:r>
            <w:r w:rsidRPr="00624F34">
              <w:rPr>
                <w:szCs w:val="24"/>
              </w:rPr>
              <w:t xml:space="preserve">of </w:t>
            </w:r>
            <w:r w:rsidRPr="00624F34">
              <w:rPr>
                <w:spacing w:val="-3"/>
                <w:szCs w:val="24"/>
              </w:rPr>
              <w:t xml:space="preserve">Acceptance" means </w:t>
            </w:r>
            <w:r w:rsidRPr="00624F34">
              <w:rPr>
                <w:szCs w:val="24"/>
              </w:rPr>
              <w:t xml:space="preserve">the </w:t>
            </w:r>
            <w:r w:rsidRPr="00624F34">
              <w:rPr>
                <w:spacing w:val="-3"/>
                <w:szCs w:val="24"/>
              </w:rPr>
              <w:t xml:space="preserve">letter </w:t>
            </w:r>
            <w:r w:rsidRPr="00624F34">
              <w:rPr>
                <w:szCs w:val="24"/>
              </w:rPr>
              <w:t xml:space="preserve">of </w:t>
            </w:r>
            <w:r w:rsidRPr="00624F34">
              <w:rPr>
                <w:spacing w:val="-3"/>
                <w:szCs w:val="24"/>
              </w:rPr>
              <w:t xml:space="preserve">formal acceptance, signed by </w:t>
            </w:r>
            <w:r w:rsidRPr="00624F34">
              <w:rPr>
                <w:szCs w:val="24"/>
              </w:rPr>
              <w:t>the</w:t>
            </w:r>
            <w:r w:rsidR="00394DE8">
              <w:rPr>
                <w:szCs w:val="24"/>
              </w:rPr>
              <w:t xml:space="preserve"> </w:t>
            </w:r>
            <w:r w:rsidRPr="00624F34">
              <w:rPr>
                <w:spacing w:val="-5"/>
                <w:szCs w:val="24"/>
              </w:rPr>
              <w:t>Employer,</w:t>
            </w:r>
            <w:r w:rsidR="002E017D">
              <w:rPr>
                <w:spacing w:val="-5"/>
                <w:szCs w:val="24"/>
              </w:rPr>
              <w:t xml:space="preserve"> </w:t>
            </w:r>
            <w:r w:rsidRPr="00624F34">
              <w:rPr>
                <w:szCs w:val="24"/>
              </w:rPr>
              <w:t>of</w:t>
            </w:r>
            <w:r w:rsidR="002E017D">
              <w:rPr>
                <w:szCs w:val="24"/>
              </w:rPr>
              <w:t xml:space="preserve"> </w:t>
            </w:r>
            <w:r w:rsidRPr="00624F34">
              <w:rPr>
                <w:szCs w:val="24"/>
              </w:rPr>
              <w:t>the</w:t>
            </w:r>
            <w:r w:rsidR="002E017D">
              <w:rPr>
                <w:szCs w:val="24"/>
              </w:rPr>
              <w:t xml:space="preserve"> </w:t>
            </w:r>
            <w:r w:rsidRPr="00624F34">
              <w:rPr>
                <w:spacing w:val="-3"/>
                <w:szCs w:val="24"/>
              </w:rPr>
              <w:t>Letter</w:t>
            </w:r>
            <w:r w:rsidR="002E017D">
              <w:rPr>
                <w:spacing w:val="-3"/>
                <w:szCs w:val="24"/>
              </w:rPr>
              <w:t xml:space="preserve"> </w:t>
            </w:r>
            <w:r w:rsidRPr="00624F34">
              <w:rPr>
                <w:szCs w:val="24"/>
              </w:rPr>
              <w:t>of</w:t>
            </w:r>
            <w:r w:rsidR="002E017D">
              <w:rPr>
                <w:szCs w:val="24"/>
              </w:rPr>
              <w:t xml:space="preserve"> </w:t>
            </w:r>
            <w:r w:rsidR="002F5435" w:rsidRPr="002F5435">
              <w:rPr>
                <w:spacing w:val="-9"/>
                <w:szCs w:val="24"/>
              </w:rPr>
              <w:t>Bid</w:t>
            </w:r>
            <w:r w:rsidRPr="00624F34">
              <w:rPr>
                <w:spacing w:val="-9"/>
                <w:szCs w:val="24"/>
              </w:rPr>
              <w:t>,</w:t>
            </w:r>
            <w:r w:rsidR="002E017D">
              <w:rPr>
                <w:spacing w:val="-9"/>
                <w:szCs w:val="24"/>
              </w:rPr>
              <w:t xml:space="preserve"> </w:t>
            </w:r>
            <w:r w:rsidRPr="00624F34">
              <w:rPr>
                <w:spacing w:val="-3"/>
                <w:szCs w:val="24"/>
              </w:rPr>
              <w:t>including</w:t>
            </w:r>
            <w:r w:rsidR="002E017D">
              <w:rPr>
                <w:spacing w:val="-3"/>
                <w:szCs w:val="24"/>
              </w:rPr>
              <w:t xml:space="preserve"> </w:t>
            </w:r>
            <w:r w:rsidRPr="00624F34">
              <w:rPr>
                <w:szCs w:val="24"/>
              </w:rPr>
              <w:t>any</w:t>
            </w:r>
            <w:r w:rsidR="002E017D">
              <w:rPr>
                <w:szCs w:val="24"/>
              </w:rPr>
              <w:t xml:space="preserve"> </w:t>
            </w:r>
            <w:r w:rsidRPr="00624F34">
              <w:rPr>
                <w:spacing w:val="-3"/>
                <w:szCs w:val="24"/>
              </w:rPr>
              <w:t>annexed</w:t>
            </w:r>
            <w:r w:rsidR="002E017D">
              <w:rPr>
                <w:spacing w:val="-3"/>
                <w:szCs w:val="24"/>
              </w:rPr>
              <w:t xml:space="preserve"> </w:t>
            </w:r>
            <w:r w:rsidRPr="00624F34">
              <w:rPr>
                <w:spacing w:val="-3"/>
                <w:szCs w:val="24"/>
              </w:rPr>
              <w:t>memoranda comprising</w:t>
            </w:r>
            <w:r w:rsidR="002E017D">
              <w:rPr>
                <w:spacing w:val="-3"/>
                <w:szCs w:val="24"/>
              </w:rPr>
              <w:t xml:space="preserve"> </w:t>
            </w:r>
            <w:r w:rsidRPr="00624F34">
              <w:rPr>
                <w:spacing w:val="-3"/>
                <w:szCs w:val="24"/>
              </w:rPr>
              <w:t>agreements</w:t>
            </w:r>
            <w:r w:rsidR="002E017D">
              <w:rPr>
                <w:spacing w:val="-3"/>
                <w:szCs w:val="24"/>
              </w:rPr>
              <w:t xml:space="preserve"> </w:t>
            </w:r>
            <w:r w:rsidRPr="00624F34">
              <w:rPr>
                <w:spacing w:val="-3"/>
                <w:szCs w:val="24"/>
              </w:rPr>
              <w:t>between</w:t>
            </w:r>
            <w:r w:rsidR="002E017D">
              <w:rPr>
                <w:spacing w:val="-3"/>
                <w:szCs w:val="24"/>
              </w:rPr>
              <w:t xml:space="preserve"> </w:t>
            </w:r>
            <w:r w:rsidRPr="00624F34">
              <w:rPr>
                <w:szCs w:val="24"/>
              </w:rPr>
              <w:t>and</w:t>
            </w:r>
            <w:r w:rsidR="002E017D">
              <w:rPr>
                <w:szCs w:val="24"/>
              </w:rPr>
              <w:t xml:space="preserve"> </w:t>
            </w:r>
            <w:r w:rsidRPr="00624F34">
              <w:rPr>
                <w:spacing w:val="-3"/>
                <w:szCs w:val="24"/>
              </w:rPr>
              <w:t>signed</w:t>
            </w:r>
            <w:r w:rsidR="002E017D">
              <w:rPr>
                <w:spacing w:val="-3"/>
                <w:szCs w:val="24"/>
              </w:rPr>
              <w:t xml:space="preserve"> </w:t>
            </w:r>
            <w:r w:rsidRPr="00624F34">
              <w:rPr>
                <w:szCs w:val="24"/>
              </w:rPr>
              <w:t>by</w:t>
            </w:r>
            <w:r w:rsidR="002E017D">
              <w:rPr>
                <w:szCs w:val="24"/>
              </w:rPr>
              <w:t xml:space="preserve"> </w:t>
            </w:r>
            <w:r w:rsidRPr="00624F34">
              <w:rPr>
                <w:spacing w:val="-3"/>
                <w:szCs w:val="24"/>
              </w:rPr>
              <w:t>both</w:t>
            </w:r>
            <w:r w:rsidR="002E017D">
              <w:rPr>
                <w:spacing w:val="-3"/>
                <w:szCs w:val="24"/>
              </w:rPr>
              <w:t xml:space="preserve"> </w:t>
            </w:r>
            <w:r w:rsidRPr="00624F34">
              <w:rPr>
                <w:spacing w:val="-3"/>
                <w:szCs w:val="24"/>
              </w:rPr>
              <w:t>Parties.</w:t>
            </w:r>
            <w:r w:rsidR="002E017D">
              <w:rPr>
                <w:spacing w:val="-3"/>
                <w:szCs w:val="24"/>
              </w:rPr>
              <w:t xml:space="preserve"> </w:t>
            </w:r>
            <w:r w:rsidRPr="00624F34">
              <w:rPr>
                <w:szCs w:val="24"/>
              </w:rPr>
              <w:t>If</w:t>
            </w:r>
            <w:r w:rsidR="002E017D">
              <w:rPr>
                <w:szCs w:val="24"/>
              </w:rPr>
              <w:t xml:space="preserve"> </w:t>
            </w:r>
            <w:r w:rsidRPr="00624F34">
              <w:rPr>
                <w:spacing w:val="-3"/>
                <w:szCs w:val="24"/>
              </w:rPr>
              <w:t>there</w:t>
            </w:r>
            <w:r w:rsidR="002E017D">
              <w:rPr>
                <w:spacing w:val="-3"/>
                <w:szCs w:val="24"/>
              </w:rPr>
              <w:t xml:space="preserve"> </w:t>
            </w:r>
            <w:r w:rsidRPr="00624F34">
              <w:rPr>
                <w:szCs w:val="24"/>
              </w:rPr>
              <w:t>is</w:t>
            </w:r>
            <w:r w:rsidR="002E017D">
              <w:rPr>
                <w:szCs w:val="24"/>
              </w:rPr>
              <w:t xml:space="preserve"> </w:t>
            </w:r>
            <w:r w:rsidRPr="00624F34">
              <w:rPr>
                <w:spacing w:val="-3"/>
                <w:szCs w:val="24"/>
              </w:rPr>
              <w:t>no such</w:t>
            </w:r>
            <w:r w:rsidR="002E017D">
              <w:rPr>
                <w:spacing w:val="-3"/>
                <w:szCs w:val="24"/>
              </w:rPr>
              <w:t xml:space="preserve"> </w:t>
            </w:r>
            <w:r w:rsidRPr="00624F34">
              <w:rPr>
                <w:spacing w:val="-3"/>
                <w:szCs w:val="24"/>
              </w:rPr>
              <w:t>Letter</w:t>
            </w:r>
            <w:r w:rsidR="002E017D">
              <w:rPr>
                <w:spacing w:val="-3"/>
                <w:szCs w:val="24"/>
              </w:rPr>
              <w:t xml:space="preserve"> </w:t>
            </w:r>
            <w:r w:rsidRPr="00624F34">
              <w:rPr>
                <w:szCs w:val="24"/>
              </w:rPr>
              <w:t>of</w:t>
            </w:r>
            <w:r w:rsidR="002E017D">
              <w:rPr>
                <w:szCs w:val="24"/>
              </w:rPr>
              <w:t xml:space="preserve"> </w:t>
            </w:r>
            <w:r w:rsidRPr="00624F34">
              <w:rPr>
                <w:spacing w:val="-3"/>
                <w:szCs w:val="24"/>
              </w:rPr>
              <w:t>Acceptance,</w:t>
            </w:r>
            <w:r w:rsidR="002E017D">
              <w:rPr>
                <w:spacing w:val="-3"/>
                <w:szCs w:val="24"/>
              </w:rPr>
              <w:t xml:space="preserve"> </w:t>
            </w:r>
            <w:r w:rsidRPr="00624F34">
              <w:rPr>
                <w:szCs w:val="24"/>
              </w:rPr>
              <w:t>the</w:t>
            </w:r>
            <w:r w:rsidR="002E017D">
              <w:rPr>
                <w:szCs w:val="24"/>
              </w:rPr>
              <w:t xml:space="preserve"> </w:t>
            </w:r>
            <w:r w:rsidRPr="00624F34">
              <w:rPr>
                <w:spacing w:val="-3"/>
                <w:szCs w:val="24"/>
              </w:rPr>
              <w:t>expression"</w:t>
            </w:r>
            <w:r w:rsidR="002E017D">
              <w:rPr>
                <w:spacing w:val="-3"/>
                <w:szCs w:val="24"/>
              </w:rPr>
              <w:t xml:space="preserve"> </w:t>
            </w:r>
            <w:r w:rsidRPr="00624F34">
              <w:rPr>
                <w:spacing w:val="-3"/>
                <w:szCs w:val="24"/>
              </w:rPr>
              <w:t>Letter</w:t>
            </w:r>
            <w:r w:rsidR="002E017D">
              <w:rPr>
                <w:spacing w:val="-3"/>
                <w:szCs w:val="24"/>
              </w:rPr>
              <w:t xml:space="preserve"> </w:t>
            </w:r>
            <w:r w:rsidRPr="00624F34">
              <w:rPr>
                <w:szCs w:val="24"/>
              </w:rPr>
              <w:t>of</w:t>
            </w:r>
            <w:r w:rsidR="002E017D">
              <w:rPr>
                <w:szCs w:val="24"/>
              </w:rPr>
              <w:t xml:space="preserve"> </w:t>
            </w:r>
            <w:r w:rsidRPr="00624F34">
              <w:rPr>
                <w:spacing w:val="-3"/>
                <w:szCs w:val="24"/>
              </w:rPr>
              <w:t>Acceptance"</w:t>
            </w:r>
            <w:r w:rsidR="002E017D">
              <w:rPr>
                <w:spacing w:val="-3"/>
                <w:szCs w:val="24"/>
              </w:rPr>
              <w:t xml:space="preserve"> </w:t>
            </w:r>
            <w:r w:rsidRPr="00624F34">
              <w:rPr>
                <w:spacing w:val="-3"/>
                <w:szCs w:val="24"/>
              </w:rPr>
              <w:t xml:space="preserve">means </w:t>
            </w:r>
            <w:r w:rsidRPr="00624F34">
              <w:rPr>
                <w:szCs w:val="24"/>
              </w:rPr>
              <w:t>the</w:t>
            </w:r>
            <w:r w:rsidR="002E017D">
              <w:rPr>
                <w:szCs w:val="24"/>
              </w:rPr>
              <w:t xml:space="preserve"> </w:t>
            </w:r>
            <w:r w:rsidRPr="00624F34">
              <w:rPr>
                <w:spacing w:val="-3"/>
                <w:szCs w:val="24"/>
              </w:rPr>
              <w:t>Contract</w:t>
            </w:r>
            <w:r w:rsidR="002E017D">
              <w:rPr>
                <w:spacing w:val="-3"/>
                <w:szCs w:val="24"/>
              </w:rPr>
              <w:t xml:space="preserve"> </w:t>
            </w:r>
            <w:r w:rsidRPr="00624F34">
              <w:rPr>
                <w:spacing w:val="-3"/>
                <w:szCs w:val="24"/>
              </w:rPr>
              <w:t>Agreement</w:t>
            </w:r>
            <w:r w:rsidR="002E017D">
              <w:rPr>
                <w:spacing w:val="-3"/>
                <w:szCs w:val="24"/>
              </w:rPr>
              <w:t xml:space="preserve"> </w:t>
            </w:r>
            <w:r w:rsidRPr="00624F34">
              <w:rPr>
                <w:szCs w:val="24"/>
              </w:rPr>
              <w:t>and</w:t>
            </w:r>
            <w:r w:rsidR="002E017D">
              <w:rPr>
                <w:szCs w:val="24"/>
              </w:rPr>
              <w:t xml:space="preserve"> </w:t>
            </w:r>
            <w:r w:rsidRPr="00624F34">
              <w:rPr>
                <w:szCs w:val="24"/>
              </w:rPr>
              <w:t>the</w:t>
            </w:r>
            <w:r w:rsidR="002E017D">
              <w:rPr>
                <w:szCs w:val="24"/>
              </w:rPr>
              <w:t xml:space="preserve"> </w:t>
            </w:r>
            <w:r w:rsidRPr="00624F34">
              <w:rPr>
                <w:spacing w:val="-3"/>
                <w:szCs w:val="24"/>
              </w:rPr>
              <w:t>date</w:t>
            </w:r>
            <w:r w:rsidR="002E017D">
              <w:rPr>
                <w:spacing w:val="-3"/>
                <w:szCs w:val="24"/>
              </w:rPr>
              <w:t xml:space="preserve"> </w:t>
            </w:r>
            <w:r w:rsidRPr="00624F34">
              <w:rPr>
                <w:szCs w:val="24"/>
              </w:rPr>
              <w:t>of</w:t>
            </w:r>
            <w:r w:rsidR="002E017D">
              <w:rPr>
                <w:szCs w:val="24"/>
              </w:rPr>
              <w:t xml:space="preserve"> </w:t>
            </w:r>
            <w:r w:rsidRPr="00624F34">
              <w:rPr>
                <w:spacing w:val="-3"/>
                <w:szCs w:val="24"/>
              </w:rPr>
              <w:t>issuing</w:t>
            </w:r>
            <w:r w:rsidR="002E017D">
              <w:rPr>
                <w:spacing w:val="-3"/>
                <w:szCs w:val="24"/>
              </w:rPr>
              <w:t xml:space="preserve"> </w:t>
            </w:r>
            <w:r w:rsidRPr="00624F34">
              <w:rPr>
                <w:szCs w:val="24"/>
              </w:rPr>
              <w:t>or</w:t>
            </w:r>
            <w:r w:rsidR="002E017D">
              <w:rPr>
                <w:szCs w:val="24"/>
              </w:rPr>
              <w:t xml:space="preserve"> </w:t>
            </w:r>
            <w:r w:rsidRPr="00624F34">
              <w:rPr>
                <w:spacing w:val="-3"/>
                <w:szCs w:val="24"/>
              </w:rPr>
              <w:t>receiving</w:t>
            </w:r>
            <w:r w:rsidR="002E017D">
              <w:rPr>
                <w:spacing w:val="-3"/>
                <w:szCs w:val="24"/>
              </w:rPr>
              <w:t xml:space="preserve"> </w:t>
            </w:r>
            <w:r w:rsidRPr="00624F34">
              <w:rPr>
                <w:szCs w:val="24"/>
              </w:rPr>
              <w:t>the</w:t>
            </w:r>
            <w:r w:rsidR="002E017D">
              <w:rPr>
                <w:szCs w:val="24"/>
              </w:rPr>
              <w:t xml:space="preserve"> </w:t>
            </w:r>
            <w:r w:rsidRPr="00624F34">
              <w:rPr>
                <w:spacing w:val="-3"/>
                <w:szCs w:val="24"/>
              </w:rPr>
              <w:t>Letter</w:t>
            </w:r>
            <w:r w:rsidR="002E017D">
              <w:rPr>
                <w:spacing w:val="-3"/>
                <w:szCs w:val="24"/>
              </w:rPr>
              <w:t xml:space="preserve"> </w:t>
            </w:r>
            <w:r w:rsidRPr="00624F34">
              <w:rPr>
                <w:spacing w:val="-3"/>
                <w:szCs w:val="24"/>
              </w:rPr>
              <w:t>of Acceptance</w:t>
            </w:r>
            <w:r w:rsidR="002E017D">
              <w:rPr>
                <w:spacing w:val="-3"/>
                <w:szCs w:val="24"/>
              </w:rPr>
              <w:t xml:space="preserve"> </w:t>
            </w:r>
            <w:r w:rsidRPr="00624F34">
              <w:rPr>
                <w:spacing w:val="-3"/>
                <w:szCs w:val="24"/>
              </w:rPr>
              <w:t>means</w:t>
            </w:r>
            <w:r w:rsidR="002E017D">
              <w:rPr>
                <w:spacing w:val="-3"/>
                <w:szCs w:val="24"/>
              </w:rPr>
              <w:t xml:space="preserve"> </w:t>
            </w:r>
            <w:r w:rsidRPr="00624F34">
              <w:rPr>
                <w:szCs w:val="24"/>
              </w:rPr>
              <w:t>the</w:t>
            </w:r>
            <w:r w:rsidR="002E017D">
              <w:rPr>
                <w:szCs w:val="24"/>
              </w:rPr>
              <w:t xml:space="preserve"> </w:t>
            </w:r>
            <w:r w:rsidRPr="00624F34">
              <w:rPr>
                <w:spacing w:val="-3"/>
                <w:szCs w:val="24"/>
              </w:rPr>
              <w:t>date</w:t>
            </w:r>
            <w:r w:rsidR="002E017D">
              <w:rPr>
                <w:spacing w:val="-3"/>
                <w:szCs w:val="24"/>
              </w:rPr>
              <w:t xml:space="preserve"> </w:t>
            </w:r>
            <w:r w:rsidRPr="00624F34">
              <w:rPr>
                <w:szCs w:val="24"/>
              </w:rPr>
              <w:t>of</w:t>
            </w:r>
            <w:r w:rsidR="002E017D">
              <w:rPr>
                <w:szCs w:val="24"/>
              </w:rPr>
              <w:t xml:space="preserve"> </w:t>
            </w:r>
            <w:r w:rsidRPr="00624F34">
              <w:rPr>
                <w:spacing w:val="-3"/>
                <w:szCs w:val="24"/>
              </w:rPr>
              <w:t>signing</w:t>
            </w:r>
            <w:r w:rsidR="002E017D">
              <w:rPr>
                <w:spacing w:val="-3"/>
                <w:szCs w:val="24"/>
              </w:rPr>
              <w:t xml:space="preserve"> </w:t>
            </w:r>
            <w:r w:rsidRPr="00624F34">
              <w:rPr>
                <w:szCs w:val="24"/>
              </w:rPr>
              <w:t>the</w:t>
            </w:r>
            <w:r w:rsidR="002E017D">
              <w:rPr>
                <w:szCs w:val="24"/>
              </w:rPr>
              <w:t xml:space="preserve"> </w:t>
            </w:r>
            <w:r w:rsidRPr="00624F34">
              <w:rPr>
                <w:spacing w:val="-3"/>
                <w:szCs w:val="24"/>
              </w:rPr>
              <w:t>Contract</w:t>
            </w:r>
            <w:r w:rsidR="002E017D">
              <w:rPr>
                <w:spacing w:val="-3"/>
                <w:szCs w:val="24"/>
              </w:rPr>
              <w:t xml:space="preserve"> </w:t>
            </w:r>
            <w:r w:rsidRPr="00624F34">
              <w:rPr>
                <w:spacing w:val="-4"/>
                <w:szCs w:val="24"/>
              </w:rPr>
              <w:t>Agreement.</w:t>
            </w:r>
          </w:p>
          <w:p w14:paraId="70A80BCF" w14:textId="77777777" w:rsidR="002C22F2" w:rsidRPr="00624F34" w:rsidRDefault="002C22F2" w:rsidP="002C22F2">
            <w:pPr>
              <w:pStyle w:val="ListParagraph"/>
              <w:tabs>
                <w:tab w:val="left" w:pos="2664"/>
              </w:tabs>
              <w:kinsoku w:val="0"/>
              <w:overflowPunct w:val="0"/>
              <w:spacing w:line="264" w:lineRule="auto"/>
              <w:ind w:left="627" w:right="93"/>
              <w:rPr>
                <w:w w:val="95"/>
                <w:szCs w:val="24"/>
              </w:rPr>
            </w:pPr>
          </w:p>
          <w:p w14:paraId="79D9F018" w14:textId="78D704B2"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"Letter of </w:t>
            </w:r>
            <w:r w:rsidR="002F5435" w:rsidRPr="002F5435">
              <w:rPr>
                <w:spacing w:val="-4"/>
                <w:szCs w:val="24"/>
              </w:rPr>
              <w:t>Bid</w:t>
            </w:r>
            <w:r w:rsidRPr="00624F34">
              <w:rPr>
                <w:spacing w:val="-4"/>
                <w:szCs w:val="24"/>
              </w:rPr>
              <w:t xml:space="preserve">" </w:t>
            </w:r>
            <w:r w:rsidRPr="00624F34">
              <w:rPr>
                <w:szCs w:val="24"/>
              </w:rPr>
              <w:t>means the document entitled Letter of</w:t>
            </w:r>
            <w:r w:rsidR="002E017D">
              <w:rPr>
                <w:szCs w:val="24"/>
              </w:rPr>
              <w:t xml:space="preserve"> </w:t>
            </w:r>
            <w:r w:rsidR="002F5435" w:rsidRPr="002F5435">
              <w:rPr>
                <w:spacing w:val="-6"/>
                <w:szCs w:val="24"/>
              </w:rPr>
              <w:t>Bid</w:t>
            </w:r>
            <w:r w:rsidRPr="00624F34">
              <w:rPr>
                <w:spacing w:val="-6"/>
                <w:szCs w:val="24"/>
              </w:rPr>
              <w:t xml:space="preserve">, </w:t>
            </w:r>
            <w:r w:rsidRPr="00624F34">
              <w:rPr>
                <w:szCs w:val="24"/>
              </w:rPr>
              <w:t>which was completed by the Contractor and includes the signed offer to the Employer</w:t>
            </w:r>
            <w:r w:rsidR="002E017D">
              <w:rPr>
                <w:szCs w:val="24"/>
              </w:rPr>
              <w:t xml:space="preserve"> </w:t>
            </w:r>
            <w:r w:rsidRPr="00624F34">
              <w:rPr>
                <w:szCs w:val="24"/>
              </w:rPr>
              <w:t>for</w:t>
            </w:r>
            <w:r w:rsidR="002E017D">
              <w:rPr>
                <w:szCs w:val="24"/>
              </w:rPr>
              <w:t xml:space="preserve"> </w:t>
            </w:r>
            <w:r w:rsidRPr="00624F34">
              <w:rPr>
                <w:szCs w:val="24"/>
              </w:rPr>
              <w:t>the</w:t>
            </w:r>
            <w:r w:rsidR="002E017D">
              <w:rPr>
                <w:szCs w:val="24"/>
              </w:rPr>
              <w:t xml:space="preserve"> </w:t>
            </w:r>
            <w:r w:rsidRPr="00624F34">
              <w:rPr>
                <w:szCs w:val="24"/>
              </w:rPr>
              <w:t>execution</w:t>
            </w:r>
            <w:r w:rsidR="002E017D">
              <w:rPr>
                <w:szCs w:val="24"/>
              </w:rPr>
              <w:t xml:space="preserve"> </w:t>
            </w:r>
            <w:r w:rsidRPr="00624F34">
              <w:rPr>
                <w:szCs w:val="24"/>
              </w:rPr>
              <w:t>of</w:t>
            </w:r>
            <w:r w:rsidR="002E017D">
              <w:rPr>
                <w:szCs w:val="24"/>
              </w:rPr>
              <w:t xml:space="preserve"> </w:t>
            </w:r>
            <w:r w:rsidRPr="00624F34">
              <w:rPr>
                <w:szCs w:val="24"/>
              </w:rPr>
              <w:t>the</w:t>
            </w:r>
            <w:r w:rsidR="002E017D">
              <w:rPr>
                <w:szCs w:val="24"/>
              </w:rPr>
              <w:t xml:space="preserve"> </w:t>
            </w:r>
            <w:r w:rsidRPr="00624F34">
              <w:rPr>
                <w:szCs w:val="24"/>
              </w:rPr>
              <w:t>Works</w:t>
            </w:r>
            <w:r w:rsidR="002E017D">
              <w:rPr>
                <w:szCs w:val="24"/>
              </w:rPr>
              <w:t xml:space="preserve"> </w:t>
            </w:r>
            <w:r w:rsidRPr="00624F34">
              <w:rPr>
                <w:szCs w:val="24"/>
              </w:rPr>
              <w:t>and</w:t>
            </w:r>
            <w:r w:rsidR="002E017D">
              <w:rPr>
                <w:szCs w:val="24"/>
              </w:rPr>
              <w:t xml:space="preserve"> </w:t>
            </w:r>
            <w:r w:rsidRPr="00624F34">
              <w:rPr>
                <w:szCs w:val="24"/>
              </w:rPr>
              <w:t>provision</w:t>
            </w:r>
            <w:r w:rsidR="002E017D">
              <w:rPr>
                <w:szCs w:val="24"/>
              </w:rPr>
              <w:t xml:space="preserve"> </w:t>
            </w:r>
            <w:r w:rsidRPr="00624F34">
              <w:rPr>
                <w:szCs w:val="24"/>
              </w:rPr>
              <w:t>of</w:t>
            </w:r>
            <w:r w:rsidR="002E017D">
              <w:rPr>
                <w:szCs w:val="24"/>
              </w:rPr>
              <w:t xml:space="preserve"> </w:t>
            </w:r>
            <w:r w:rsidRPr="00624F34">
              <w:rPr>
                <w:szCs w:val="24"/>
              </w:rPr>
              <w:t>the</w:t>
            </w:r>
            <w:r w:rsidR="002E017D">
              <w:rPr>
                <w:szCs w:val="24"/>
              </w:rPr>
              <w:t xml:space="preserve"> </w:t>
            </w:r>
            <w:r w:rsidRPr="00624F34">
              <w:rPr>
                <w:szCs w:val="24"/>
              </w:rPr>
              <w:t>Operation Service.</w:t>
            </w:r>
          </w:p>
          <w:p w14:paraId="38DCB823" w14:textId="77777777" w:rsidR="002C22F2" w:rsidRPr="004D730D" w:rsidRDefault="002C22F2" w:rsidP="002C22F2">
            <w:pPr>
              <w:pStyle w:val="BodyText"/>
              <w:kinsoku w:val="0"/>
              <w:overflowPunct w:val="0"/>
              <w:spacing w:before="2"/>
              <w:ind w:left="627" w:right="93" w:hanging="627"/>
              <w:rPr>
                <w:szCs w:val="24"/>
              </w:rPr>
            </w:pPr>
          </w:p>
          <w:p w14:paraId="0690F474" w14:textId="77777777"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ind w:left="627" w:right="93" w:hanging="627"/>
              <w:contextualSpacing w:val="0"/>
              <w:rPr>
                <w:spacing w:val="-3"/>
                <w:szCs w:val="24"/>
              </w:rPr>
            </w:pPr>
            <w:r w:rsidRPr="00624F34">
              <w:rPr>
                <w:szCs w:val="24"/>
              </w:rPr>
              <w:t xml:space="preserve">"Local Currency" </w:t>
            </w:r>
            <w:r w:rsidR="00CE61B1">
              <w:rPr>
                <w:szCs w:val="24"/>
              </w:rPr>
              <w:t xml:space="preserve">or “Currency” </w:t>
            </w:r>
            <w:r w:rsidRPr="00624F34">
              <w:rPr>
                <w:szCs w:val="24"/>
              </w:rPr>
              <w:t xml:space="preserve">means </w:t>
            </w:r>
            <w:r w:rsidR="00CE61B1">
              <w:rPr>
                <w:szCs w:val="24"/>
              </w:rPr>
              <w:t xml:space="preserve">Rs, </w:t>
            </w:r>
            <w:r w:rsidRPr="00624F34">
              <w:rPr>
                <w:szCs w:val="24"/>
              </w:rPr>
              <w:t xml:space="preserve">the currency of </w:t>
            </w:r>
            <w:r w:rsidR="00CE61B1">
              <w:rPr>
                <w:szCs w:val="24"/>
              </w:rPr>
              <w:t>India</w:t>
            </w:r>
            <w:r w:rsidRPr="00624F34">
              <w:rPr>
                <w:spacing w:val="-3"/>
                <w:szCs w:val="24"/>
              </w:rPr>
              <w:t>.</w:t>
            </w:r>
            <w:r w:rsidR="000C220A">
              <w:rPr>
                <w:spacing w:val="-3"/>
                <w:szCs w:val="24"/>
              </w:rPr>
              <w:t xml:space="preserve"> R</w:t>
            </w:r>
            <w:r w:rsidR="000C220A">
              <w:t>eferences to foreign currency, if any are treated as deleted.</w:t>
            </w:r>
          </w:p>
          <w:p w14:paraId="01FEC289" w14:textId="77777777" w:rsidR="002C22F2" w:rsidRPr="004D730D" w:rsidRDefault="002C22F2" w:rsidP="002C22F2">
            <w:pPr>
              <w:pStyle w:val="BodyText"/>
              <w:kinsoku w:val="0"/>
              <w:overflowPunct w:val="0"/>
              <w:spacing w:before="1"/>
              <w:ind w:left="627" w:right="93" w:hanging="627"/>
              <w:rPr>
                <w:szCs w:val="24"/>
              </w:rPr>
            </w:pPr>
          </w:p>
          <w:p w14:paraId="2579C4AF" w14:textId="69D8D05A"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pacing w:val="3"/>
                <w:szCs w:val="24"/>
              </w:rPr>
              <w:t xml:space="preserve">"Maintenance Retention Fund" </w:t>
            </w:r>
            <w:r w:rsidRPr="00624F34">
              <w:rPr>
                <w:spacing w:val="2"/>
                <w:szCs w:val="24"/>
              </w:rPr>
              <w:t xml:space="preserve">and </w:t>
            </w:r>
            <w:r w:rsidRPr="00624F34">
              <w:rPr>
                <w:spacing w:val="3"/>
                <w:szCs w:val="24"/>
              </w:rPr>
              <w:t xml:space="preserve">"Maintenance </w:t>
            </w:r>
            <w:r w:rsidRPr="00624F34">
              <w:rPr>
                <w:spacing w:val="4"/>
                <w:szCs w:val="24"/>
              </w:rPr>
              <w:t xml:space="preserve">Retention </w:t>
            </w:r>
            <w:r w:rsidRPr="00624F34">
              <w:rPr>
                <w:szCs w:val="24"/>
              </w:rPr>
              <w:t>Guarantee" mean the fund and guarantee respectively provided for under</w:t>
            </w:r>
            <w:r w:rsidR="002E017D">
              <w:rPr>
                <w:szCs w:val="24"/>
              </w:rPr>
              <w:t xml:space="preserve"> </w:t>
            </w:r>
            <w:r w:rsidRPr="00624F34">
              <w:rPr>
                <w:szCs w:val="24"/>
              </w:rPr>
              <w:t>Sub-Clause</w:t>
            </w:r>
            <w:r w:rsidR="00737ACE">
              <w:rPr>
                <w:szCs w:val="24"/>
              </w:rPr>
              <w:t xml:space="preserve"> </w:t>
            </w:r>
            <w:r w:rsidRPr="00624F34">
              <w:rPr>
                <w:szCs w:val="24"/>
              </w:rPr>
              <w:t>14.1</w:t>
            </w:r>
            <w:r w:rsidR="009837A2">
              <w:rPr>
                <w:szCs w:val="24"/>
              </w:rPr>
              <w:t>7</w:t>
            </w:r>
            <w:r w:rsidR="00737ACE">
              <w:rPr>
                <w:szCs w:val="24"/>
              </w:rPr>
              <w:t xml:space="preserve"> </w:t>
            </w:r>
            <w:r w:rsidRPr="00624F34">
              <w:rPr>
                <w:szCs w:val="24"/>
              </w:rPr>
              <w:t>[</w:t>
            </w:r>
            <w:r w:rsidRPr="00624F34">
              <w:rPr>
                <w:i/>
                <w:iCs/>
                <w:szCs w:val="24"/>
              </w:rPr>
              <w:t>Maintenance</w:t>
            </w:r>
            <w:r w:rsidR="002E017D">
              <w:rPr>
                <w:i/>
                <w:iCs/>
                <w:szCs w:val="24"/>
              </w:rPr>
              <w:t xml:space="preserve"> </w:t>
            </w:r>
            <w:r w:rsidRPr="00624F34">
              <w:rPr>
                <w:i/>
                <w:iCs/>
                <w:szCs w:val="24"/>
              </w:rPr>
              <w:t>Retention</w:t>
            </w:r>
            <w:r w:rsidR="002E017D">
              <w:rPr>
                <w:i/>
                <w:iCs/>
                <w:szCs w:val="24"/>
              </w:rPr>
              <w:t xml:space="preserve"> </w:t>
            </w:r>
            <w:r w:rsidRPr="00624F34">
              <w:rPr>
                <w:i/>
                <w:iCs/>
                <w:szCs w:val="24"/>
              </w:rPr>
              <w:t>Fund</w:t>
            </w:r>
            <w:r w:rsidRPr="00624F34">
              <w:rPr>
                <w:szCs w:val="24"/>
              </w:rPr>
              <w:t>].</w:t>
            </w:r>
          </w:p>
          <w:p w14:paraId="4B7B28EB" w14:textId="77777777" w:rsidR="002C22F2" w:rsidRPr="004D730D" w:rsidRDefault="002C22F2" w:rsidP="002C22F2">
            <w:pPr>
              <w:pStyle w:val="BodyText"/>
              <w:kinsoku w:val="0"/>
              <w:overflowPunct w:val="0"/>
              <w:spacing w:before="2"/>
              <w:ind w:left="627" w:right="93" w:hanging="627"/>
              <w:rPr>
                <w:szCs w:val="24"/>
              </w:rPr>
            </w:pPr>
          </w:p>
          <w:p w14:paraId="4EDDAAD1" w14:textId="0A2A2AEC"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"Materials" means things of all kinds (other than Plant) whether on the Site or otherwise allocated to the Contract and intended to form or forming</w:t>
            </w:r>
            <w:r w:rsidR="002E017D">
              <w:rPr>
                <w:szCs w:val="24"/>
              </w:rPr>
              <w:t xml:space="preserve"> </w:t>
            </w:r>
            <w:r w:rsidRPr="00624F34">
              <w:rPr>
                <w:szCs w:val="24"/>
              </w:rPr>
              <w:t>part</w:t>
            </w:r>
            <w:r w:rsidR="002E017D">
              <w:rPr>
                <w:szCs w:val="24"/>
              </w:rPr>
              <w:t xml:space="preserve"> </w:t>
            </w:r>
            <w:r w:rsidRPr="00624F34">
              <w:rPr>
                <w:szCs w:val="24"/>
              </w:rPr>
              <w:t>of</w:t>
            </w:r>
            <w:r w:rsidR="002E017D">
              <w:rPr>
                <w:szCs w:val="24"/>
              </w:rPr>
              <w:t xml:space="preserve"> </w:t>
            </w:r>
            <w:r w:rsidRPr="00624F34">
              <w:rPr>
                <w:szCs w:val="24"/>
              </w:rPr>
              <w:t>the</w:t>
            </w:r>
            <w:r w:rsidR="002E017D">
              <w:rPr>
                <w:szCs w:val="24"/>
              </w:rPr>
              <w:t xml:space="preserve"> </w:t>
            </w:r>
            <w:r w:rsidRPr="00624F34">
              <w:rPr>
                <w:szCs w:val="24"/>
              </w:rPr>
              <w:t>Works,</w:t>
            </w:r>
            <w:r w:rsidR="002E017D">
              <w:rPr>
                <w:szCs w:val="24"/>
              </w:rPr>
              <w:t xml:space="preserve"> </w:t>
            </w:r>
            <w:r w:rsidRPr="00624F34">
              <w:rPr>
                <w:szCs w:val="24"/>
              </w:rPr>
              <w:t>including</w:t>
            </w:r>
            <w:r w:rsidR="002E017D">
              <w:rPr>
                <w:szCs w:val="24"/>
              </w:rPr>
              <w:t xml:space="preserve"> </w:t>
            </w:r>
            <w:r w:rsidRPr="00624F34">
              <w:rPr>
                <w:szCs w:val="24"/>
              </w:rPr>
              <w:t>the</w:t>
            </w:r>
            <w:r w:rsidR="002E017D">
              <w:rPr>
                <w:szCs w:val="24"/>
              </w:rPr>
              <w:t xml:space="preserve"> </w:t>
            </w:r>
            <w:r w:rsidRPr="00624F34">
              <w:rPr>
                <w:szCs w:val="24"/>
              </w:rPr>
              <w:t>supply-only</w:t>
            </w:r>
            <w:r w:rsidR="002E017D">
              <w:rPr>
                <w:szCs w:val="24"/>
              </w:rPr>
              <w:t xml:space="preserve"> </w:t>
            </w:r>
            <w:r w:rsidRPr="00624F34">
              <w:rPr>
                <w:szCs w:val="24"/>
              </w:rPr>
              <w:t>Materials</w:t>
            </w:r>
            <w:r w:rsidR="002E017D">
              <w:rPr>
                <w:szCs w:val="24"/>
              </w:rPr>
              <w:t xml:space="preserve"> </w:t>
            </w:r>
            <w:r w:rsidRPr="00624F34">
              <w:rPr>
                <w:szCs w:val="24"/>
              </w:rPr>
              <w:t>(if</w:t>
            </w:r>
            <w:r w:rsidR="002E017D">
              <w:rPr>
                <w:szCs w:val="24"/>
              </w:rPr>
              <w:t xml:space="preserve"> </w:t>
            </w:r>
            <w:r w:rsidRPr="00624F34">
              <w:rPr>
                <w:szCs w:val="24"/>
              </w:rPr>
              <w:t>any)</w:t>
            </w:r>
            <w:r w:rsidR="002E017D">
              <w:rPr>
                <w:szCs w:val="24"/>
              </w:rPr>
              <w:t xml:space="preserve"> </w:t>
            </w:r>
            <w:r w:rsidRPr="00624F34">
              <w:rPr>
                <w:szCs w:val="24"/>
              </w:rPr>
              <w:t>to be</w:t>
            </w:r>
            <w:r w:rsidR="00647055">
              <w:rPr>
                <w:szCs w:val="24"/>
              </w:rPr>
              <w:t xml:space="preserve"> </w:t>
            </w:r>
            <w:r w:rsidRPr="00624F34">
              <w:rPr>
                <w:szCs w:val="24"/>
              </w:rPr>
              <w:t>supplied</w:t>
            </w:r>
            <w:r w:rsidR="00647055">
              <w:rPr>
                <w:szCs w:val="24"/>
              </w:rPr>
              <w:t xml:space="preserve"> </w:t>
            </w:r>
            <w:r w:rsidRPr="00624F34">
              <w:rPr>
                <w:szCs w:val="24"/>
              </w:rPr>
              <w:t>by</w:t>
            </w:r>
            <w:r w:rsidR="00647055">
              <w:rPr>
                <w:szCs w:val="24"/>
              </w:rPr>
              <w:t xml:space="preserve"> </w:t>
            </w:r>
            <w:r w:rsidRPr="00624F34">
              <w:rPr>
                <w:szCs w:val="24"/>
              </w:rPr>
              <w:t>the</w:t>
            </w:r>
            <w:r w:rsidR="00647055">
              <w:rPr>
                <w:szCs w:val="24"/>
              </w:rPr>
              <w:t xml:space="preserve"> </w:t>
            </w:r>
            <w:r w:rsidRPr="00624F34">
              <w:rPr>
                <w:szCs w:val="24"/>
              </w:rPr>
              <w:t>Contractor</w:t>
            </w:r>
            <w:r w:rsidR="00647055">
              <w:rPr>
                <w:szCs w:val="24"/>
              </w:rPr>
              <w:t xml:space="preserve"> </w:t>
            </w:r>
            <w:r w:rsidRPr="00624F34">
              <w:rPr>
                <w:szCs w:val="24"/>
              </w:rPr>
              <w:t>under</w:t>
            </w:r>
            <w:r w:rsidR="00647055">
              <w:rPr>
                <w:szCs w:val="24"/>
              </w:rPr>
              <w:t xml:space="preserve"> </w:t>
            </w:r>
            <w:r w:rsidRPr="00624F34">
              <w:rPr>
                <w:szCs w:val="24"/>
              </w:rPr>
              <w:t>the</w:t>
            </w:r>
            <w:r w:rsidR="00647055">
              <w:rPr>
                <w:szCs w:val="24"/>
              </w:rPr>
              <w:t xml:space="preserve"> </w:t>
            </w:r>
            <w:r w:rsidRPr="00624F34">
              <w:rPr>
                <w:szCs w:val="24"/>
              </w:rPr>
              <w:t>Contract.</w:t>
            </w:r>
          </w:p>
          <w:p w14:paraId="28EEFFE6" w14:textId="77777777" w:rsidR="002C22F2" w:rsidRPr="004D730D" w:rsidRDefault="002C22F2" w:rsidP="002C22F2">
            <w:pPr>
              <w:pStyle w:val="BodyText"/>
              <w:kinsoku w:val="0"/>
              <w:overflowPunct w:val="0"/>
              <w:spacing w:before="2"/>
              <w:ind w:left="627" w:right="93" w:hanging="627"/>
              <w:rPr>
                <w:szCs w:val="24"/>
              </w:rPr>
            </w:pPr>
          </w:p>
          <w:p w14:paraId="73DBEA93" w14:textId="051C663B" w:rsidR="002C22F2" w:rsidRPr="00BA18F1" w:rsidRDefault="002C22F2" w:rsidP="000E5154">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"Notice" means a written communication identified as a Notice and issued</w:t>
            </w:r>
            <w:r w:rsidR="00737ACE">
              <w:rPr>
                <w:szCs w:val="24"/>
              </w:rPr>
              <w:t xml:space="preserve"> </w:t>
            </w:r>
            <w:r w:rsidRPr="00624F34">
              <w:rPr>
                <w:szCs w:val="24"/>
              </w:rPr>
              <w:t>in</w:t>
            </w:r>
            <w:r w:rsidR="00737ACE">
              <w:rPr>
                <w:szCs w:val="24"/>
              </w:rPr>
              <w:t xml:space="preserve"> </w:t>
            </w:r>
            <w:r w:rsidRPr="00624F34">
              <w:rPr>
                <w:szCs w:val="24"/>
              </w:rPr>
              <w:t>accordance</w:t>
            </w:r>
            <w:r w:rsidR="00737ACE">
              <w:rPr>
                <w:szCs w:val="24"/>
              </w:rPr>
              <w:t xml:space="preserve"> </w:t>
            </w:r>
            <w:r w:rsidRPr="00624F34">
              <w:rPr>
                <w:szCs w:val="24"/>
              </w:rPr>
              <w:t>with</w:t>
            </w:r>
            <w:r w:rsidR="00737ACE">
              <w:rPr>
                <w:szCs w:val="24"/>
              </w:rPr>
              <w:t xml:space="preserve"> </w:t>
            </w:r>
            <w:r w:rsidRPr="00624F34">
              <w:rPr>
                <w:szCs w:val="24"/>
              </w:rPr>
              <w:t>the</w:t>
            </w:r>
            <w:r w:rsidR="00737ACE">
              <w:rPr>
                <w:szCs w:val="24"/>
              </w:rPr>
              <w:t xml:space="preserve"> </w:t>
            </w:r>
            <w:r w:rsidRPr="00624F34">
              <w:rPr>
                <w:szCs w:val="24"/>
              </w:rPr>
              <w:t>provisions</w:t>
            </w:r>
            <w:r w:rsidR="00737ACE">
              <w:rPr>
                <w:szCs w:val="24"/>
              </w:rPr>
              <w:t xml:space="preserve"> </w:t>
            </w:r>
            <w:r w:rsidRPr="00624F34">
              <w:rPr>
                <w:szCs w:val="24"/>
              </w:rPr>
              <w:t>of</w:t>
            </w:r>
            <w:r w:rsidR="00737ACE">
              <w:rPr>
                <w:szCs w:val="24"/>
              </w:rPr>
              <w:t xml:space="preserve"> </w:t>
            </w:r>
            <w:r w:rsidRPr="00624F34">
              <w:rPr>
                <w:szCs w:val="24"/>
              </w:rPr>
              <w:t>Sub-Clause</w:t>
            </w:r>
            <w:r w:rsidR="00737ACE">
              <w:rPr>
                <w:szCs w:val="24"/>
              </w:rPr>
              <w:t xml:space="preserve"> </w:t>
            </w:r>
            <w:r w:rsidRPr="00624F34">
              <w:rPr>
                <w:szCs w:val="24"/>
              </w:rPr>
              <w:t>1.3</w:t>
            </w:r>
            <w:r w:rsidR="00737ACE">
              <w:rPr>
                <w:szCs w:val="24"/>
              </w:rPr>
              <w:t xml:space="preserve"> </w:t>
            </w:r>
            <w:r w:rsidRPr="00624F34">
              <w:rPr>
                <w:szCs w:val="24"/>
              </w:rPr>
              <w:t>[</w:t>
            </w:r>
            <w:r w:rsidRPr="00624F34">
              <w:rPr>
                <w:i/>
                <w:iCs/>
                <w:szCs w:val="24"/>
              </w:rPr>
              <w:t>Notices</w:t>
            </w:r>
            <w:r w:rsidR="00647055">
              <w:rPr>
                <w:i/>
                <w:iCs/>
                <w:szCs w:val="24"/>
              </w:rPr>
              <w:t xml:space="preserve"> </w:t>
            </w:r>
            <w:r w:rsidRPr="00624F34">
              <w:rPr>
                <w:i/>
                <w:iCs/>
                <w:szCs w:val="24"/>
              </w:rPr>
              <w:t xml:space="preserve">and </w:t>
            </w:r>
            <w:r w:rsidRPr="00624F34">
              <w:rPr>
                <w:i/>
                <w:iCs/>
                <w:w w:val="95"/>
                <w:szCs w:val="24"/>
              </w:rPr>
              <w:t xml:space="preserve">Other </w:t>
            </w:r>
            <w:r w:rsidRPr="00624F34">
              <w:rPr>
                <w:i/>
                <w:iCs/>
                <w:spacing w:val="11"/>
                <w:w w:val="95"/>
                <w:szCs w:val="24"/>
              </w:rPr>
              <w:t>Communications</w:t>
            </w:r>
            <w:r w:rsidRPr="00624F34">
              <w:rPr>
                <w:w w:val="95"/>
                <w:szCs w:val="24"/>
              </w:rPr>
              <w:t>].</w:t>
            </w:r>
          </w:p>
          <w:p w14:paraId="56C3094E" w14:textId="77777777" w:rsidR="002C22F2" w:rsidRPr="004D730D" w:rsidRDefault="002C22F2" w:rsidP="002C22F2">
            <w:pPr>
              <w:pStyle w:val="BodyText"/>
              <w:kinsoku w:val="0"/>
              <w:overflowPunct w:val="0"/>
              <w:spacing w:before="2"/>
              <w:ind w:left="627" w:right="93" w:hanging="627"/>
              <w:rPr>
                <w:szCs w:val="24"/>
              </w:rPr>
            </w:pPr>
          </w:p>
          <w:p w14:paraId="1348D193" w14:textId="02B0ED0E"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"Operating </w:t>
            </w:r>
            <w:r w:rsidR="00241F8C">
              <w:rPr>
                <w:szCs w:val="24"/>
              </w:rPr>
              <w:t>License</w:t>
            </w:r>
            <w:r w:rsidRPr="00624F34">
              <w:rPr>
                <w:szCs w:val="24"/>
              </w:rPr>
              <w:t xml:space="preserve">" means the </w:t>
            </w:r>
            <w:r w:rsidR="00241F8C">
              <w:rPr>
                <w:szCs w:val="24"/>
              </w:rPr>
              <w:t>license</w:t>
            </w:r>
            <w:r w:rsidRPr="00624F34">
              <w:rPr>
                <w:szCs w:val="24"/>
              </w:rPr>
              <w:t xml:space="preserve"> referred to in Sub-Clause 1.7 [</w:t>
            </w:r>
            <w:r w:rsidRPr="00624F34">
              <w:rPr>
                <w:i/>
                <w:iCs/>
                <w:szCs w:val="24"/>
              </w:rPr>
              <w:t>Operating</w:t>
            </w:r>
            <w:r w:rsidR="00647055">
              <w:rPr>
                <w:i/>
                <w:iCs/>
                <w:szCs w:val="24"/>
              </w:rPr>
              <w:t xml:space="preserve"> </w:t>
            </w:r>
            <w:r w:rsidR="00241F8C">
              <w:rPr>
                <w:i/>
                <w:iCs/>
                <w:szCs w:val="24"/>
              </w:rPr>
              <w:t>License</w:t>
            </w:r>
            <w:r w:rsidRPr="00624F34">
              <w:rPr>
                <w:szCs w:val="24"/>
              </w:rPr>
              <w:t>]</w:t>
            </w:r>
            <w:r w:rsidR="00647055">
              <w:rPr>
                <w:szCs w:val="24"/>
              </w:rPr>
              <w:t xml:space="preserve"> </w:t>
            </w:r>
            <w:r w:rsidRPr="00624F34">
              <w:rPr>
                <w:szCs w:val="24"/>
              </w:rPr>
              <w:t>by</w:t>
            </w:r>
            <w:r w:rsidR="00647055">
              <w:rPr>
                <w:szCs w:val="24"/>
              </w:rPr>
              <w:t xml:space="preserve"> </w:t>
            </w:r>
            <w:r w:rsidRPr="00624F34">
              <w:rPr>
                <w:szCs w:val="24"/>
              </w:rPr>
              <w:t>which</w:t>
            </w:r>
            <w:r w:rsidR="00647055">
              <w:rPr>
                <w:szCs w:val="24"/>
              </w:rPr>
              <w:t xml:space="preserve"> </w:t>
            </w:r>
            <w:r w:rsidRPr="00624F34">
              <w:rPr>
                <w:szCs w:val="24"/>
              </w:rPr>
              <w:t>the</w:t>
            </w:r>
            <w:r w:rsidR="00647055">
              <w:rPr>
                <w:szCs w:val="24"/>
              </w:rPr>
              <w:t xml:space="preserve"> </w:t>
            </w:r>
            <w:r w:rsidRPr="00624F34">
              <w:rPr>
                <w:szCs w:val="24"/>
              </w:rPr>
              <w:t>Employer</w:t>
            </w:r>
            <w:r w:rsidR="00647055">
              <w:rPr>
                <w:szCs w:val="24"/>
              </w:rPr>
              <w:t xml:space="preserve"> </w:t>
            </w:r>
            <w:r w:rsidRPr="00624F34">
              <w:rPr>
                <w:szCs w:val="24"/>
              </w:rPr>
              <w:t>grants</w:t>
            </w:r>
            <w:r w:rsidR="00647055">
              <w:rPr>
                <w:szCs w:val="24"/>
              </w:rPr>
              <w:t xml:space="preserve"> </w:t>
            </w:r>
            <w:r w:rsidRPr="00624F34">
              <w:rPr>
                <w:szCs w:val="24"/>
              </w:rPr>
              <w:t>a</w:t>
            </w:r>
            <w:r w:rsidR="00647055">
              <w:rPr>
                <w:szCs w:val="24"/>
              </w:rPr>
              <w:t xml:space="preserve"> </w:t>
            </w:r>
            <w:r w:rsidRPr="00624F34">
              <w:rPr>
                <w:szCs w:val="24"/>
              </w:rPr>
              <w:t>royalty-free</w:t>
            </w:r>
            <w:r w:rsidR="00647055">
              <w:rPr>
                <w:szCs w:val="24"/>
              </w:rPr>
              <w:t xml:space="preserve"> </w:t>
            </w:r>
            <w:r w:rsidR="00241F8C">
              <w:rPr>
                <w:szCs w:val="24"/>
              </w:rPr>
              <w:t>license</w:t>
            </w:r>
            <w:r w:rsidRPr="00624F34">
              <w:rPr>
                <w:szCs w:val="24"/>
              </w:rPr>
              <w:t xml:space="preserve"> to the Contractor to operate and maintain the Works during the </w:t>
            </w:r>
            <w:r w:rsidRPr="00624F34">
              <w:rPr>
                <w:w w:val="95"/>
                <w:szCs w:val="24"/>
              </w:rPr>
              <w:t>Operation</w:t>
            </w:r>
            <w:r w:rsidR="00647055">
              <w:rPr>
                <w:w w:val="95"/>
                <w:szCs w:val="24"/>
              </w:rPr>
              <w:t xml:space="preserve"> </w:t>
            </w:r>
            <w:r w:rsidRPr="00624F34">
              <w:rPr>
                <w:w w:val="95"/>
                <w:szCs w:val="24"/>
              </w:rPr>
              <w:t>Service.</w:t>
            </w:r>
          </w:p>
          <w:p w14:paraId="6B9CBEE1" w14:textId="77777777" w:rsidR="002C22F2" w:rsidRPr="004D730D" w:rsidRDefault="002C22F2" w:rsidP="002C22F2">
            <w:pPr>
              <w:pStyle w:val="BodyText"/>
              <w:kinsoku w:val="0"/>
              <w:overflowPunct w:val="0"/>
              <w:spacing w:before="2"/>
              <w:ind w:left="627" w:right="93" w:hanging="627"/>
              <w:rPr>
                <w:szCs w:val="24"/>
              </w:rPr>
            </w:pPr>
          </w:p>
          <w:p w14:paraId="7753ACB4" w14:textId="46A0AD4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"Operation Management Requirements" means the set of procedures and</w:t>
            </w:r>
            <w:r w:rsidR="00647055">
              <w:rPr>
                <w:szCs w:val="24"/>
              </w:rPr>
              <w:t xml:space="preserve"> </w:t>
            </w:r>
            <w:r w:rsidRPr="00624F34">
              <w:rPr>
                <w:szCs w:val="24"/>
              </w:rPr>
              <w:t>requirements,</w:t>
            </w:r>
            <w:r w:rsidR="00647055">
              <w:rPr>
                <w:szCs w:val="24"/>
              </w:rPr>
              <w:t xml:space="preserve"> </w:t>
            </w:r>
            <w:r w:rsidRPr="00624F34">
              <w:rPr>
                <w:szCs w:val="24"/>
              </w:rPr>
              <w:t>provided</w:t>
            </w:r>
            <w:r w:rsidR="00647055">
              <w:rPr>
                <w:szCs w:val="24"/>
              </w:rPr>
              <w:t xml:space="preserve"> </w:t>
            </w:r>
            <w:r w:rsidRPr="00624F34">
              <w:rPr>
                <w:szCs w:val="24"/>
              </w:rPr>
              <w:t>by</w:t>
            </w:r>
            <w:r w:rsidR="00647055">
              <w:rPr>
                <w:szCs w:val="24"/>
              </w:rPr>
              <w:t xml:space="preserve"> </w:t>
            </w:r>
            <w:r w:rsidRPr="00624F34">
              <w:rPr>
                <w:szCs w:val="24"/>
              </w:rPr>
              <w:t>the</w:t>
            </w:r>
            <w:r w:rsidR="00647055">
              <w:rPr>
                <w:szCs w:val="24"/>
              </w:rPr>
              <w:t xml:space="preserve"> </w:t>
            </w:r>
            <w:r w:rsidRPr="00624F34">
              <w:rPr>
                <w:spacing w:val="-3"/>
                <w:szCs w:val="24"/>
              </w:rPr>
              <w:t>Employer,</w:t>
            </w:r>
            <w:r w:rsidR="00647055">
              <w:rPr>
                <w:spacing w:val="-3"/>
                <w:szCs w:val="24"/>
              </w:rPr>
              <w:t xml:space="preserve"> </w:t>
            </w:r>
            <w:r w:rsidRPr="00624F34">
              <w:rPr>
                <w:szCs w:val="24"/>
              </w:rPr>
              <w:t>included</w:t>
            </w:r>
            <w:r w:rsidR="00647055">
              <w:rPr>
                <w:szCs w:val="24"/>
              </w:rPr>
              <w:t xml:space="preserve"> </w:t>
            </w:r>
            <w:r w:rsidRPr="00624F34">
              <w:rPr>
                <w:szCs w:val="24"/>
              </w:rPr>
              <w:t>in</w:t>
            </w:r>
            <w:r w:rsidR="00647055">
              <w:rPr>
                <w:szCs w:val="24"/>
              </w:rPr>
              <w:t xml:space="preserve"> </w:t>
            </w:r>
            <w:r w:rsidRPr="00624F34">
              <w:rPr>
                <w:szCs w:val="24"/>
              </w:rPr>
              <w:t>the</w:t>
            </w:r>
            <w:r w:rsidR="00647055">
              <w:rPr>
                <w:szCs w:val="24"/>
              </w:rPr>
              <w:t xml:space="preserve"> </w:t>
            </w:r>
            <w:r w:rsidRPr="00624F34">
              <w:rPr>
                <w:szCs w:val="24"/>
              </w:rPr>
              <w:t>Employer's Requirements</w:t>
            </w:r>
            <w:r w:rsidR="00647055">
              <w:rPr>
                <w:szCs w:val="24"/>
              </w:rPr>
              <w:t xml:space="preserve"> </w:t>
            </w:r>
            <w:r w:rsidRPr="00624F34">
              <w:rPr>
                <w:szCs w:val="24"/>
              </w:rPr>
              <w:t>for</w:t>
            </w:r>
            <w:r w:rsidR="00647055">
              <w:rPr>
                <w:szCs w:val="24"/>
              </w:rPr>
              <w:t xml:space="preserve"> </w:t>
            </w:r>
            <w:r w:rsidRPr="00624F34">
              <w:rPr>
                <w:szCs w:val="24"/>
              </w:rPr>
              <w:t>the</w:t>
            </w:r>
            <w:r w:rsidR="00647055">
              <w:rPr>
                <w:szCs w:val="24"/>
              </w:rPr>
              <w:t xml:space="preserve"> </w:t>
            </w:r>
            <w:r w:rsidRPr="00624F34">
              <w:rPr>
                <w:szCs w:val="24"/>
              </w:rPr>
              <w:t>proper</w:t>
            </w:r>
            <w:r w:rsidR="00647055">
              <w:rPr>
                <w:szCs w:val="24"/>
              </w:rPr>
              <w:t xml:space="preserve"> </w:t>
            </w:r>
            <w:r w:rsidRPr="00624F34">
              <w:rPr>
                <w:szCs w:val="24"/>
              </w:rPr>
              <w:t>implementation</w:t>
            </w:r>
            <w:r w:rsidR="00647055">
              <w:rPr>
                <w:szCs w:val="24"/>
              </w:rPr>
              <w:t xml:space="preserve"> </w:t>
            </w:r>
            <w:r w:rsidRPr="00624F34">
              <w:rPr>
                <w:szCs w:val="24"/>
              </w:rPr>
              <w:t>of</w:t>
            </w:r>
            <w:r w:rsidR="00647055">
              <w:rPr>
                <w:szCs w:val="24"/>
              </w:rPr>
              <w:t xml:space="preserve"> </w:t>
            </w:r>
            <w:r w:rsidRPr="00624F34">
              <w:rPr>
                <w:szCs w:val="24"/>
              </w:rPr>
              <w:t>the</w:t>
            </w:r>
            <w:r w:rsidR="00647055">
              <w:rPr>
                <w:szCs w:val="24"/>
              </w:rPr>
              <w:t xml:space="preserve"> </w:t>
            </w:r>
            <w:r w:rsidRPr="00624F34">
              <w:rPr>
                <w:szCs w:val="24"/>
              </w:rPr>
              <w:t>Operation</w:t>
            </w:r>
            <w:r w:rsidR="00647055">
              <w:rPr>
                <w:szCs w:val="24"/>
              </w:rPr>
              <w:t xml:space="preserve"> </w:t>
            </w:r>
            <w:r w:rsidRPr="00624F34">
              <w:rPr>
                <w:szCs w:val="24"/>
              </w:rPr>
              <w:t>Service.</w:t>
            </w:r>
          </w:p>
          <w:p w14:paraId="6015760A" w14:textId="77777777" w:rsidR="002C22F2" w:rsidRPr="004D730D" w:rsidRDefault="002C22F2" w:rsidP="002C22F2">
            <w:pPr>
              <w:pStyle w:val="BodyText"/>
              <w:kinsoku w:val="0"/>
              <w:overflowPunct w:val="0"/>
              <w:spacing w:before="2"/>
              <w:ind w:left="627" w:right="93" w:hanging="627"/>
              <w:rPr>
                <w:szCs w:val="24"/>
              </w:rPr>
            </w:pPr>
          </w:p>
          <w:p w14:paraId="325E5931" w14:textId="1D236FDB"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"Operation and Maintenance Plan" means the plan for operating and maintaining the </w:t>
            </w:r>
            <w:r w:rsidRPr="00624F34">
              <w:rPr>
                <w:spacing w:val="-3"/>
                <w:szCs w:val="24"/>
              </w:rPr>
              <w:t xml:space="preserve">facility, </w:t>
            </w:r>
            <w:r w:rsidRPr="00624F34">
              <w:rPr>
                <w:szCs w:val="24"/>
              </w:rPr>
              <w:t>submitted by the Contractor, and agreed and included in the</w:t>
            </w:r>
            <w:r w:rsidR="00647055">
              <w:rPr>
                <w:szCs w:val="24"/>
              </w:rPr>
              <w:t xml:space="preserve"> </w:t>
            </w:r>
            <w:r w:rsidRPr="00624F34">
              <w:rPr>
                <w:szCs w:val="24"/>
              </w:rPr>
              <w:t>Contract.</w:t>
            </w:r>
          </w:p>
          <w:p w14:paraId="6890746E" w14:textId="77777777" w:rsidR="002C22F2" w:rsidRPr="004D730D" w:rsidRDefault="002C22F2" w:rsidP="002C22F2">
            <w:pPr>
              <w:pStyle w:val="BodyText"/>
              <w:kinsoku w:val="0"/>
              <w:overflowPunct w:val="0"/>
              <w:spacing w:before="2"/>
              <w:ind w:left="627" w:right="93" w:hanging="627"/>
              <w:rPr>
                <w:szCs w:val="24"/>
              </w:rPr>
            </w:pPr>
          </w:p>
          <w:p w14:paraId="08CF92AE" w14:textId="28C11020"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"Operation Service" means the operation and maintenance of the </w:t>
            </w:r>
            <w:r w:rsidRPr="00624F34">
              <w:rPr>
                <w:szCs w:val="24"/>
              </w:rPr>
              <w:lastRenderedPageBreak/>
              <w:t>facility</w:t>
            </w:r>
            <w:r w:rsidR="00B831C8">
              <w:rPr>
                <w:szCs w:val="24"/>
              </w:rPr>
              <w:t xml:space="preserve"> </w:t>
            </w:r>
            <w:r w:rsidRPr="00624F34">
              <w:rPr>
                <w:szCs w:val="24"/>
              </w:rPr>
              <w:t>as</w:t>
            </w:r>
            <w:r w:rsidR="00B831C8">
              <w:rPr>
                <w:szCs w:val="24"/>
              </w:rPr>
              <w:t xml:space="preserve"> </w:t>
            </w:r>
            <w:r w:rsidRPr="00624F34">
              <w:rPr>
                <w:szCs w:val="24"/>
              </w:rPr>
              <w:t>set</w:t>
            </w:r>
            <w:r w:rsidR="00B831C8">
              <w:rPr>
                <w:szCs w:val="24"/>
              </w:rPr>
              <w:t xml:space="preserve"> </w:t>
            </w:r>
            <w:r w:rsidRPr="00624F34">
              <w:rPr>
                <w:szCs w:val="24"/>
              </w:rPr>
              <w:t>out</w:t>
            </w:r>
            <w:r w:rsidR="00B831C8">
              <w:rPr>
                <w:szCs w:val="24"/>
              </w:rPr>
              <w:t xml:space="preserve"> </w:t>
            </w:r>
            <w:r w:rsidRPr="00624F34">
              <w:rPr>
                <w:szCs w:val="24"/>
              </w:rPr>
              <w:t>in</w:t>
            </w:r>
            <w:r w:rsidR="00B831C8">
              <w:rPr>
                <w:szCs w:val="24"/>
              </w:rPr>
              <w:t xml:space="preserve"> </w:t>
            </w:r>
            <w:r w:rsidRPr="00624F34">
              <w:rPr>
                <w:szCs w:val="24"/>
              </w:rPr>
              <w:t>the</w:t>
            </w:r>
            <w:r w:rsidR="00B831C8">
              <w:rPr>
                <w:szCs w:val="24"/>
              </w:rPr>
              <w:t xml:space="preserve"> </w:t>
            </w:r>
            <w:r w:rsidRPr="00624F34">
              <w:rPr>
                <w:szCs w:val="24"/>
              </w:rPr>
              <w:t>Operation</w:t>
            </w:r>
            <w:r w:rsidR="00B831C8">
              <w:rPr>
                <w:szCs w:val="24"/>
              </w:rPr>
              <w:t xml:space="preserve"> </w:t>
            </w:r>
            <w:r w:rsidRPr="00624F34">
              <w:rPr>
                <w:szCs w:val="24"/>
              </w:rPr>
              <w:t>Management</w:t>
            </w:r>
            <w:r w:rsidR="00B831C8">
              <w:rPr>
                <w:szCs w:val="24"/>
              </w:rPr>
              <w:t xml:space="preserve"> </w:t>
            </w:r>
            <w:r w:rsidRPr="00624F34">
              <w:rPr>
                <w:szCs w:val="24"/>
              </w:rPr>
              <w:t>Requirements.</w:t>
            </w:r>
          </w:p>
          <w:p w14:paraId="1E3AD436" w14:textId="77777777" w:rsidR="002C22F2" w:rsidRPr="004D730D" w:rsidRDefault="002C22F2" w:rsidP="002C22F2">
            <w:pPr>
              <w:pStyle w:val="BodyText"/>
              <w:kinsoku w:val="0"/>
              <w:overflowPunct w:val="0"/>
              <w:spacing w:before="2"/>
              <w:ind w:left="627" w:right="93" w:hanging="627"/>
              <w:rPr>
                <w:szCs w:val="24"/>
              </w:rPr>
            </w:pPr>
          </w:p>
          <w:p w14:paraId="51EBDB88" w14:textId="53846A7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"Operation Service Period" means the period from the date stated in the Commissioning Certificate as provided for under Sub-Clause 10.2 [</w:t>
            </w:r>
            <w:r w:rsidRPr="00624F34">
              <w:rPr>
                <w:i/>
                <w:iCs/>
                <w:szCs w:val="24"/>
              </w:rPr>
              <w:t>Commencement of Operation Service</w:t>
            </w:r>
            <w:r w:rsidRPr="00624F34">
              <w:rPr>
                <w:szCs w:val="24"/>
              </w:rPr>
              <w:t>] to the date stated in the Contract</w:t>
            </w:r>
            <w:r w:rsidR="00804FAE">
              <w:rPr>
                <w:szCs w:val="24"/>
              </w:rPr>
              <w:t xml:space="preserve"> </w:t>
            </w:r>
            <w:r w:rsidRPr="00624F34">
              <w:rPr>
                <w:szCs w:val="24"/>
              </w:rPr>
              <w:t>Completion</w:t>
            </w:r>
            <w:r w:rsidR="00804FAE">
              <w:rPr>
                <w:szCs w:val="24"/>
              </w:rPr>
              <w:t xml:space="preserve"> </w:t>
            </w:r>
            <w:r w:rsidRPr="00624F34">
              <w:rPr>
                <w:szCs w:val="24"/>
              </w:rPr>
              <w:t>Certificate.</w:t>
            </w:r>
          </w:p>
          <w:p w14:paraId="6051C7EC" w14:textId="77777777" w:rsidR="002C22F2" w:rsidRPr="004D730D" w:rsidRDefault="002C22F2" w:rsidP="002C22F2">
            <w:pPr>
              <w:pStyle w:val="BodyText"/>
              <w:kinsoku w:val="0"/>
              <w:overflowPunct w:val="0"/>
              <w:spacing w:before="2"/>
              <w:ind w:left="627" w:right="93" w:hanging="627"/>
              <w:rPr>
                <w:szCs w:val="24"/>
              </w:rPr>
            </w:pPr>
          </w:p>
          <w:p w14:paraId="3C6F8891" w14:textId="5BE54ACE"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ind w:left="627" w:right="93" w:hanging="627"/>
              <w:contextualSpacing w:val="0"/>
              <w:rPr>
                <w:szCs w:val="24"/>
              </w:rPr>
            </w:pPr>
            <w:r w:rsidRPr="00624F34">
              <w:rPr>
                <w:szCs w:val="24"/>
              </w:rPr>
              <w:t>"Party"</w:t>
            </w:r>
            <w:r w:rsidR="00804FAE">
              <w:rPr>
                <w:szCs w:val="24"/>
              </w:rPr>
              <w:t xml:space="preserve"> </w:t>
            </w:r>
            <w:r w:rsidRPr="00624F34">
              <w:rPr>
                <w:szCs w:val="24"/>
              </w:rPr>
              <w:t>means</w:t>
            </w:r>
            <w:r w:rsidR="00804FAE">
              <w:rPr>
                <w:szCs w:val="24"/>
              </w:rPr>
              <w:t xml:space="preserve"> </w:t>
            </w:r>
            <w:r w:rsidRPr="00624F34">
              <w:rPr>
                <w:szCs w:val="24"/>
              </w:rPr>
              <w:t>the</w:t>
            </w:r>
            <w:r w:rsidR="00804FAE">
              <w:rPr>
                <w:szCs w:val="24"/>
              </w:rPr>
              <w:t xml:space="preserve"> </w:t>
            </w:r>
            <w:r w:rsidRPr="00624F34">
              <w:rPr>
                <w:szCs w:val="24"/>
              </w:rPr>
              <w:t>Employer</w:t>
            </w:r>
            <w:r w:rsidR="00804FAE">
              <w:rPr>
                <w:szCs w:val="24"/>
              </w:rPr>
              <w:t xml:space="preserve"> </w:t>
            </w:r>
            <w:r w:rsidRPr="00624F34">
              <w:rPr>
                <w:szCs w:val="24"/>
              </w:rPr>
              <w:t>or</w:t>
            </w:r>
            <w:r w:rsidR="00804FAE">
              <w:rPr>
                <w:szCs w:val="24"/>
              </w:rPr>
              <w:t xml:space="preserve"> </w:t>
            </w:r>
            <w:r w:rsidRPr="00624F34">
              <w:rPr>
                <w:szCs w:val="24"/>
              </w:rPr>
              <w:t>the</w:t>
            </w:r>
            <w:r w:rsidR="00804FAE">
              <w:rPr>
                <w:szCs w:val="24"/>
              </w:rPr>
              <w:t xml:space="preserve"> </w:t>
            </w:r>
            <w:r w:rsidRPr="00624F34">
              <w:rPr>
                <w:szCs w:val="24"/>
              </w:rPr>
              <w:t>Contractor,</w:t>
            </w:r>
            <w:r w:rsidR="00804FAE">
              <w:rPr>
                <w:szCs w:val="24"/>
              </w:rPr>
              <w:t xml:space="preserve"> </w:t>
            </w:r>
            <w:r w:rsidRPr="00624F34">
              <w:rPr>
                <w:szCs w:val="24"/>
              </w:rPr>
              <w:t>as</w:t>
            </w:r>
            <w:r w:rsidR="00804FAE">
              <w:rPr>
                <w:szCs w:val="24"/>
              </w:rPr>
              <w:t xml:space="preserve"> </w:t>
            </w:r>
            <w:r w:rsidRPr="00624F34">
              <w:rPr>
                <w:szCs w:val="24"/>
              </w:rPr>
              <w:t>the</w:t>
            </w:r>
            <w:r w:rsidR="00804FAE">
              <w:rPr>
                <w:szCs w:val="24"/>
              </w:rPr>
              <w:t xml:space="preserve"> </w:t>
            </w:r>
            <w:r w:rsidRPr="00624F34">
              <w:rPr>
                <w:szCs w:val="24"/>
              </w:rPr>
              <w:t>context</w:t>
            </w:r>
            <w:r w:rsidR="00804FAE">
              <w:rPr>
                <w:szCs w:val="24"/>
              </w:rPr>
              <w:t xml:space="preserve"> </w:t>
            </w:r>
            <w:r w:rsidRPr="00624F34">
              <w:rPr>
                <w:szCs w:val="24"/>
              </w:rPr>
              <w:t>requires.</w:t>
            </w:r>
          </w:p>
          <w:p w14:paraId="1DD708BB" w14:textId="77777777" w:rsidR="002C22F2" w:rsidRPr="004D730D" w:rsidRDefault="002C22F2" w:rsidP="002C22F2">
            <w:pPr>
              <w:pStyle w:val="BodyText"/>
              <w:kinsoku w:val="0"/>
              <w:overflowPunct w:val="0"/>
              <w:spacing w:before="1"/>
              <w:ind w:left="627" w:right="93" w:hanging="627"/>
              <w:rPr>
                <w:szCs w:val="24"/>
              </w:rPr>
            </w:pPr>
          </w:p>
          <w:p w14:paraId="5D76B08B" w14:textId="0673B1C2" w:rsidR="002C22F2"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“Performance Security” means the security under Sub-Clause 4.2 </w:t>
            </w:r>
            <w:r w:rsidRPr="00624F34">
              <w:rPr>
                <w:w w:val="95"/>
                <w:szCs w:val="24"/>
              </w:rPr>
              <w:t>[</w:t>
            </w:r>
            <w:r w:rsidRPr="00624F34">
              <w:rPr>
                <w:i/>
                <w:iCs/>
                <w:w w:val="95"/>
                <w:szCs w:val="24"/>
              </w:rPr>
              <w:t>Performance</w:t>
            </w:r>
            <w:r w:rsidR="00804FAE">
              <w:rPr>
                <w:i/>
                <w:iCs/>
                <w:w w:val="95"/>
                <w:szCs w:val="24"/>
              </w:rPr>
              <w:t xml:space="preserve"> </w:t>
            </w:r>
            <w:r w:rsidRPr="00624F34">
              <w:rPr>
                <w:i/>
                <w:iCs/>
                <w:w w:val="95"/>
                <w:szCs w:val="24"/>
              </w:rPr>
              <w:t>Security</w:t>
            </w:r>
            <w:r w:rsidRPr="00624F34">
              <w:rPr>
                <w:w w:val="95"/>
                <w:szCs w:val="24"/>
              </w:rPr>
              <w:t>].</w:t>
            </w:r>
          </w:p>
          <w:p w14:paraId="2D5FB0B2" w14:textId="77777777" w:rsidR="00D019D2" w:rsidRDefault="00D019D2" w:rsidP="009641CA">
            <w:pPr>
              <w:pStyle w:val="ListParagraph"/>
              <w:widowControl w:val="0"/>
              <w:tabs>
                <w:tab w:val="left" w:pos="4343"/>
              </w:tabs>
              <w:kinsoku w:val="0"/>
              <w:overflowPunct w:val="0"/>
              <w:autoSpaceDE w:val="0"/>
              <w:autoSpaceDN w:val="0"/>
              <w:adjustRightInd w:val="0"/>
              <w:spacing w:line="264" w:lineRule="auto"/>
              <w:ind w:left="627" w:right="93"/>
              <w:contextualSpacing w:val="0"/>
              <w:rPr>
                <w:w w:val="95"/>
                <w:szCs w:val="24"/>
              </w:rPr>
            </w:pPr>
          </w:p>
          <w:p w14:paraId="4B0A5B3B" w14:textId="77777777" w:rsidR="007961D5" w:rsidRPr="00624F34" w:rsidRDefault="007961D5"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7961D5">
              <w:rPr>
                <w:bCs/>
                <w:w w:val="95"/>
                <w:szCs w:val="24"/>
              </w:rPr>
              <w:t>“Performance Standards”</w:t>
            </w:r>
            <w:r w:rsidRPr="007961D5">
              <w:rPr>
                <w:w w:val="95"/>
                <w:szCs w:val="24"/>
              </w:rPr>
              <w:t xml:space="preserve"> means the standards to be achieved by the Contractor during the Operations Period and includes the standards specified in the Schedule of Performance Standards</w:t>
            </w:r>
            <w:r>
              <w:rPr>
                <w:w w:val="95"/>
                <w:szCs w:val="24"/>
              </w:rPr>
              <w:t>.</w:t>
            </w:r>
          </w:p>
          <w:p w14:paraId="675AB39C" w14:textId="77777777" w:rsidR="002C22F2" w:rsidRPr="00624F34" w:rsidRDefault="002C22F2" w:rsidP="002C22F2">
            <w:pPr>
              <w:pStyle w:val="ListParagraph"/>
              <w:tabs>
                <w:tab w:val="left" w:pos="4343"/>
              </w:tabs>
              <w:kinsoku w:val="0"/>
              <w:overflowPunct w:val="0"/>
              <w:spacing w:line="264" w:lineRule="auto"/>
              <w:ind w:left="627" w:right="93"/>
              <w:rPr>
                <w:w w:val="95"/>
                <w:szCs w:val="24"/>
              </w:rPr>
            </w:pPr>
          </w:p>
          <w:p w14:paraId="1DA944F6" w14:textId="77777777"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zCs w:val="24"/>
              </w:rPr>
              <w:t>"Permanent Works" means the permanent works to be designed, executed and operated by the Contractor under the Contract.</w:t>
            </w:r>
          </w:p>
          <w:p w14:paraId="01C74A51" w14:textId="77777777" w:rsidR="002C22F2" w:rsidRPr="00624F34" w:rsidRDefault="002C22F2" w:rsidP="002C22F2">
            <w:pPr>
              <w:pStyle w:val="ListParagraph"/>
              <w:tabs>
                <w:tab w:val="left" w:pos="2664"/>
              </w:tabs>
              <w:kinsoku w:val="0"/>
              <w:overflowPunct w:val="0"/>
              <w:spacing w:line="264" w:lineRule="auto"/>
              <w:ind w:left="627" w:right="93"/>
              <w:rPr>
                <w:szCs w:val="24"/>
              </w:rPr>
            </w:pPr>
          </w:p>
          <w:p w14:paraId="557ABAB3" w14:textId="77777777"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zCs w:val="24"/>
              </w:rPr>
              <w:t>"Plant" means the apparatus, machinery and vehicles intended to form or forming part of the Permanent Works.</w:t>
            </w:r>
          </w:p>
          <w:p w14:paraId="6059447D" w14:textId="77777777" w:rsidR="002C22F2" w:rsidRPr="00624F34" w:rsidRDefault="002C22F2" w:rsidP="002C22F2">
            <w:pPr>
              <w:pStyle w:val="ListParagraph"/>
              <w:tabs>
                <w:tab w:val="left" w:pos="2664"/>
              </w:tabs>
              <w:kinsoku w:val="0"/>
              <w:overflowPunct w:val="0"/>
              <w:spacing w:line="264" w:lineRule="auto"/>
              <w:ind w:left="627" w:right="93"/>
              <w:rPr>
                <w:szCs w:val="24"/>
              </w:rPr>
            </w:pPr>
          </w:p>
          <w:p w14:paraId="5BA5499F" w14:textId="2CA8D795"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zCs w:val="24"/>
              </w:rPr>
              <w:t>"Provisional Sum" means a sum (if any) which is specified in the Contract</w:t>
            </w:r>
            <w:r w:rsidR="00804FAE">
              <w:rPr>
                <w:szCs w:val="24"/>
              </w:rPr>
              <w:t xml:space="preserve"> </w:t>
            </w:r>
            <w:r w:rsidRPr="00624F34">
              <w:rPr>
                <w:szCs w:val="24"/>
              </w:rPr>
              <w:t>by</w:t>
            </w:r>
            <w:r w:rsidR="00804FAE">
              <w:rPr>
                <w:szCs w:val="24"/>
              </w:rPr>
              <w:t xml:space="preserve"> </w:t>
            </w:r>
            <w:r w:rsidRPr="00624F34">
              <w:rPr>
                <w:szCs w:val="24"/>
              </w:rPr>
              <w:t>the</w:t>
            </w:r>
            <w:r w:rsidR="00804FAE">
              <w:rPr>
                <w:szCs w:val="24"/>
              </w:rPr>
              <w:t xml:space="preserve"> </w:t>
            </w:r>
            <w:r w:rsidRPr="00624F34">
              <w:rPr>
                <w:szCs w:val="24"/>
              </w:rPr>
              <w:t>Employer</w:t>
            </w:r>
            <w:r w:rsidR="00936596">
              <w:rPr>
                <w:szCs w:val="24"/>
              </w:rPr>
              <w:t xml:space="preserve"> </w:t>
            </w:r>
            <w:r w:rsidRPr="00624F34">
              <w:rPr>
                <w:szCs w:val="24"/>
              </w:rPr>
              <w:t>as</w:t>
            </w:r>
            <w:r w:rsidR="00936596">
              <w:rPr>
                <w:szCs w:val="24"/>
              </w:rPr>
              <w:t xml:space="preserve"> </w:t>
            </w:r>
            <w:r w:rsidRPr="00624F34">
              <w:rPr>
                <w:szCs w:val="24"/>
              </w:rPr>
              <w:t>a</w:t>
            </w:r>
            <w:r w:rsidR="00936596">
              <w:rPr>
                <w:szCs w:val="24"/>
              </w:rPr>
              <w:t xml:space="preserve"> </w:t>
            </w:r>
            <w:r w:rsidRPr="00624F34">
              <w:rPr>
                <w:szCs w:val="24"/>
              </w:rPr>
              <w:t>Provisional</w:t>
            </w:r>
            <w:r w:rsidR="00936596">
              <w:rPr>
                <w:szCs w:val="24"/>
              </w:rPr>
              <w:t xml:space="preserve"> </w:t>
            </w:r>
            <w:r w:rsidRPr="00624F34">
              <w:rPr>
                <w:szCs w:val="24"/>
              </w:rPr>
              <w:t>Sum,</w:t>
            </w:r>
            <w:r w:rsidR="00936596">
              <w:rPr>
                <w:szCs w:val="24"/>
              </w:rPr>
              <w:t xml:space="preserve"> </w:t>
            </w:r>
            <w:r w:rsidRPr="00624F34">
              <w:rPr>
                <w:szCs w:val="24"/>
              </w:rPr>
              <w:t>for</w:t>
            </w:r>
            <w:r w:rsidR="00936596">
              <w:rPr>
                <w:szCs w:val="24"/>
              </w:rPr>
              <w:t xml:space="preserve"> </w:t>
            </w:r>
            <w:r w:rsidRPr="00624F34">
              <w:rPr>
                <w:szCs w:val="24"/>
              </w:rPr>
              <w:t>the</w:t>
            </w:r>
            <w:r w:rsidR="00936596">
              <w:rPr>
                <w:szCs w:val="24"/>
              </w:rPr>
              <w:t xml:space="preserve"> </w:t>
            </w:r>
            <w:r w:rsidRPr="00624F34">
              <w:rPr>
                <w:szCs w:val="24"/>
              </w:rPr>
              <w:t>execution</w:t>
            </w:r>
            <w:r w:rsidR="00936596">
              <w:rPr>
                <w:szCs w:val="24"/>
              </w:rPr>
              <w:t xml:space="preserve"> </w:t>
            </w:r>
            <w:r w:rsidRPr="00624F34">
              <w:rPr>
                <w:szCs w:val="24"/>
              </w:rPr>
              <w:t>of</w:t>
            </w:r>
            <w:r w:rsidR="00936596">
              <w:rPr>
                <w:szCs w:val="24"/>
              </w:rPr>
              <w:t xml:space="preserve"> </w:t>
            </w:r>
            <w:r w:rsidRPr="00624F34">
              <w:rPr>
                <w:szCs w:val="24"/>
              </w:rPr>
              <w:t>any part</w:t>
            </w:r>
            <w:r w:rsidR="00936596">
              <w:rPr>
                <w:szCs w:val="24"/>
              </w:rPr>
              <w:t xml:space="preserve"> </w:t>
            </w:r>
            <w:r w:rsidRPr="00624F34">
              <w:rPr>
                <w:szCs w:val="24"/>
              </w:rPr>
              <w:t>of</w:t>
            </w:r>
            <w:r w:rsidR="00936596">
              <w:rPr>
                <w:szCs w:val="24"/>
              </w:rPr>
              <w:t xml:space="preserve"> </w:t>
            </w:r>
            <w:r w:rsidRPr="00624F34">
              <w:rPr>
                <w:szCs w:val="24"/>
              </w:rPr>
              <w:t>the</w:t>
            </w:r>
            <w:r w:rsidR="00936596">
              <w:rPr>
                <w:szCs w:val="24"/>
              </w:rPr>
              <w:t xml:space="preserve"> </w:t>
            </w:r>
            <w:r w:rsidRPr="00624F34">
              <w:rPr>
                <w:szCs w:val="24"/>
              </w:rPr>
              <w:t>Works</w:t>
            </w:r>
            <w:r w:rsidR="00936596">
              <w:rPr>
                <w:szCs w:val="24"/>
              </w:rPr>
              <w:t xml:space="preserve"> </w:t>
            </w:r>
            <w:r w:rsidRPr="00624F34">
              <w:rPr>
                <w:szCs w:val="24"/>
              </w:rPr>
              <w:t>or</w:t>
            </w:r>
            <w:r w:rsidR="00936596">
              <w:rPr>
                <w:szCs w:val="24"/>
              </w:rPr>
              <w:t xml:space="preserve"> </w:t>
            </w:r>
            <w:r w:rsidRPr="00624F34">
              <w:rPr>
                <w:szCs w:val="24"/>
              </w:rPr>
              <w:t>for</w:t>
            </w:r>
            <w:r w:rsidR="00936596">
              <w:rPr>
                <w:szCs w:val="24"/>
              </w:rPr>
              <w:t xml:space="preserve"> </w:t>
            </w:r>
            <w:r w:rsidRPr="00624F34">
              <w:rPr>
                <w:szCs w:val="24"/>
              </w:rPr>
              <w:t>the</w:t>
            </w:r>
            <w:r w:rsidR="00936596">
              <w:rPr>
                <w:szCs w:val="24"/>
              </w:rPr>
              <w:t xml:space="preserve"> </w:t>
            </w:r>
            <w:r w:rsidRPr="00624F34">
              <w:rPr>
                <w:szCs w:val="24"/>
              </w:rPr>
              <w:t>supply</w:t>
            </w:r>
            <w:r w:rsidR="00936596">
              <w:rPr>
                <w:szCs w:val="24"/>
              </w:rPr>
              <w:t xml:space="preserve"> </w:t>
            </w:r>
            <w:r w:rsidRPr="00624F34">
              <w:rPr>
                <w:szCs w:val="24"/>
              </w:rPr>
              <w:t>of</w:t>
            </w:r>
            <w:r w:rsidR="00936596">
              <w:rPr>
                <w:szCs w:val="24"/>
              </w:rPr>
              <w:t xml:space="preserve"> </w:t>
            </w:r>
            <w:r w:rsidRPr="00624F34">
              <w:rPr>
                <w:szCs w:val="24"/>
              </w:rPr>
              <w:t>Plant,</w:t>
            </w:r>
            <w:r w:rsidR="00936596">
              <w:rPr>
                <w:szCs w:val="24"/>
              </w:rPr>
              <w:t xml:space="preserve"> </w:t>
            </w:r>
            <w:r w:rsidRPr="00624F34">
              <w:rPr>
                <w:szCs w:val="24"/>
              </w:rPr>
              <w:t>Materials</w:t>
            </w:r>
            <w:r w:rsidR="00936596">
              <w:rPr>
                <w:szCs w:val="24"/>
              </w:rPr>
              <w:t xml:space="preserve"> </w:t>
            </w:r>
            <w:r w:rsidRPr="00624F34">
              <w:rPr>
                <w:szCs w:val="24"/>
              </w:rPr>
              <w:t>or</w:t>
            </w:r>
            <w:r w:rsidR="00936596">
              <w:rPr>
                <w:szCs w:val="24"/>
              </w:rPr>
              <w:t xml:space="preserve"> </w:t>
            </w:r>
            <w:r w:rsidRPr="00624F34">
              <w:rPr>
                <w:szCs w:val="24"/>
              </w:rPr>
              <w:t>services</w:t>
            </w:r>
            <w:r w:rsidR="00936596">
              <w:rPr>
                <w:szCs w:val="24"/>
              </w:rPr>
              <w:t xml:space="preserve"> </w:t>
            </w:r>
            <w:r w:rsidRPr="00624F34">
              <w:rPr>
                <w:szCs w:val="24"/>
              </w:rPr>
              <w:t>under Sub-Clause13.5</w:t>
            </w:r>
            <w:r w:rsidR="00C629C5">
              <w:rPr>
                <w:szCs w:val="24"/>
              </w:rPr>
              <w:t xml:space="preserve"> </w:t>
            </w:r>
            <w:r w:rsidRPr="00624F34">
              <w:rPr>
                <w:szCs w:val="24"/>
              </w:rPr>
              <w:t>[</w:t>
            </w:r>
            <w:r w:rsidRPr="00624F34">
              <w:rPr>
                <w:i/>
                <w:iCs/>
                <w:szCs w:val="24"/>
              </w:rPr>
              <w:t>Provisional</w:t>
            </w:r>
            <w:r w:rsidR="00936596">
              <w:rPr>
                <w:i/>
                <w:iCs/>
                <w:szCs w:val="24"/>
              </w:rPr>
              <w:t xml:space="preserve"> </w:t>
            </w:r>
            <w:r w:rsidRPr="00624F34">
              <w:rPr>
                <w:i/>
                <w:iCs/>
                <w:szCs w:val="24"/>
              </w:rPr>
              <w:t>Sums</w:t>
            </w:r>
            <w:r w:rsidRPr="00624F34">
              <w:rPr>
                <w:szCs w:val="24"/>
              </w:rPr>
              <w:t>].</w:t>
            </w:r>
          </w:p>
          <w:p w14:paraId="6F064D46" w14:textId="77777777" w:rsidR="002C22F2" w:rsidRPr="00624F34" w:rsidRDefault="002C22F2" w:rsidP="002C22F2">
            <w:pPr>
              <w:pStyle w:val="ListParagraph"/>
              <w:tabs>
                <w:tab w:val="left" w:pos="2664"/>
              </w:tabs>
              <w:kinsoku w:val="0"/>
              <w:overflowPunct w:val="0"/>
              <w:spacing w:line="264" w:lineRule="auto"/>
              <w:ind w:left="627" w:right="93"/>
              <w:rPr>
                <w:szCs w:val="24"/>
              </w:rPr>
            </w:pPr>
          </w:p>
          <w:p w14:paraId="5FCF6193" w14:textId="657AB427"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"Rates</w:t>
            </w:r>
            <w:r w:rsidR="00936596">
              <w:rPr>
                <w:szCs w:val="24"/>
              </w:rPr>
              <w:t xml:space="preserve"> </w:t>
            </w:r>
            <w:r w:rsidRPr="00624F34">
              <w:rPr>
                <w:szCs w:val="24"/>
              </w:rPr>
              <w:t>and</w:t>
            </w:r>
            <w:r w:rsidR="00936596">
              <w:rPr>
                <w:szCs w:val="24"/>
              </w:rPr>
              <w:t xml:space="preserve"> </w:t>
            </w:r>
            <w:r w:rsidRPr="00624F34">
              <w:rPr>
                <w:szCs w:val="24"/>
              </w:rPr>
              <w:t>Prices"</w:t>
            </w:r>
            <w:r w:rsidR="00936596">
              <w:rPr>
                <w:szCs w:val="24"/>
              </w:rPr>
              <w:t xml:space="preserve"> </w:t>
            </w:r>
            <w:r w:rsidRPr="00624F34">
              <w:rPr>
                <w:szCs w:val="24"/>
              </w:rPr>
              <w:t>means</w:t>
            </w:r>
            <w:r w:rsidR="00936596">
              <w:rPr>
                <w:szCs w:val="24"/>
              </w:rPr>
              <w:t xml:space="preserve"> </w:t>
            </w:r>
            <w:r w:rsidRPr="00624F34">
              <w:rPr>
                <w:szCs w:val="24"/>
              </w:rPr>
              <w:t>the</w:t>
            </w:r>
            <w:r w:rsidR="00936596">
              <w:rPr>
                <w:szCs w:val="24"/>
              </w:rPr>
              <w:t xml:space="preserve"> </w:t>
            </w:r>
            <w:r w:rsidRPr="00624F34">
              <w:rPr>
                <w:szCs w:val="24"/>
              </w:rPr>
              <w:t>rates</w:t>
            </w:r>
            <w:r w:rsidR="00936596">
              <w:rPr>
                <w:szCs w:val="24"/>
              </w:rPr>
              <w:t xml:space="preserve"> </w:t>
            </w:r>
            <w:r w:rsidRPr="00624F34">
              <w:rPr>
                <w:szCs w:val="24"/>
              </w:rPr>
              <w:t>and</w:t>
            </w:r>
            <w:r w:rsidR="00936596">
              <w:rPr>
                <w:szCs w:val="24"/>
              </w:rPr>
              <w:t xml:space="preserve"> </w:t>
            </w:r>
            <w:r w:rsidRPr="00624F34">
              <w:rPr>
                <w:szCs w:val="24"/>
              </w:rPr>
              <w:t>prices</w:t>
            </w:r>
            <w:r w:rsidR="00936596">
              <w:rPr>
                <w:szCs w:val="24"/>
              </w:rPr>
              <w:t xml:space="preserve"> </w:t>
            </w:r>
            <w:r w:rsidRPr="00624F34">
              <w:rPr>
                <w:szCs w:val="24"/>
              </w:rPr>
              <w:t>inserted</w:t>
            </w:r>
            <w:r w:rsidR="00936596">
              <w:rPr>
                <w:szCs w:val="24"/>
              </w:rPr>
              <w:t xml:space="preserve"> </w:t>
            </w:r>
            <w:r w:rsidRPr="00624F34">
              <w:rPr>
                <w:szCs w:val="24"/>
              </w:rPr>
              <w:t>in</w:t>
            </w:r>
            <w:r w:rsidR="00936596">
              <w:rPr>
                <w:szCs w:val="24"/>
              </w:rPr>
              <w:t xml:space="preserve"> </w:t>
            </w:r>
            <w:r w:rsidRPr="00624F34">
              <w:rPr>
                <w:szCs w:val="24"/>
              </w:rPr>
              <w:t>the</w:t>
            </w:r>
            <w:r w:rsidR="00936596">
              <w:rPr>
                <w:szCs w:val="24"/>
              </w:rPr>
              <w:t xml:space="preserve"> </w:t>
            </w:r>
            <w:r w:rsidRPr="00624F34">
              <w:rPr>
                <w:szCs w:val="24"/>
              </w:rPr>
              <w:t xml:space="preserve">Schedules for the design, execution and completion of the </w:t>
            </w:r>
            <w:r w:rsidRPr="00624F34">
              <w:rPr>
                <w:spacing w:val="-3"/>
                <w:szCs w:val="24"/>
              </w:rPr>
              <w:t xml:space="preserve">Works </w:t>
            </w:r>
            <w:r w:rsidRPr="00624F34">
              <w:rPr>
                <w:szCs w:val="24"/>
              </w:rPr>
              <w:t xml:space="preserve">and for </w:t>
            </w:r>
            <w:r w:rsidRPr="00624F34">
              <w:rPr>
                <w:spacing w:val="-2"/>
                <w:szCs w:val="24"/>
              </w:rPr>
              <w:t xml:space="preserve">the </w:t>
            </w:r>
            <w:r w:rsidRPr="00624F34">
              <w:rPr>
                <w:szCs w:val="24"/>
              </w:rPr>
              <w:t>provision</w:t>
            </w:r>
            <w:r w:rsidR="00936596">
              <w:rPr>
                <w:szCs w:val="24"/>
              </w:rPr>
              <w:t xml:space="preserve"> </w:t>
            </w:r>
            <w:r w:rsidRPr="00624F34">
              <w:rPr>
                <w:szCs w:val="24"/>
              </w:rPr>
              <w:t>of</w:t>
            </w:r>
            <w:r w:rsidR="00936596">
              <w:rPr>
                <w:szCs w:val="24"/>
              </w:rPr>
              <w:t xml:space="preserve"> </w:t>
            </w:r>
            <w:r w:rsidRPr="00624F34">
              <w:rPr>
                <w:szCs w:val="24"/>
              </w:rPr>
              <w:t>the</w:t>
            </w:r>
            <w:r w:rsidR="00936596">
              <w:rPr>
                <w:szCs w:val="24"/>
              </w:rPr>
              <w:t xml:space="preserve"> </w:t>
            </w:r>
            <w:r w:rsidRPr="00624F34">
              <w:rPr>
                <w:szCs w:val="24"/>
              </w:rPr>
              <w:t>Operation</w:t>
            </w:r>
            <w:r w:rsidR="00936596">
              <w:rPr>
                <w:szCs w:val="24"/>
              </w:rPr>
              <w:t xml:space="preserve"> </w:t>
            </w:r>
            <w:r w:rsidRPr="00624F34">
              <w:rPr>
                <w:szCs w:val="24"/>
              </w:rPr>
              <w:t>Service</w:t>
            </w:r>
            <w:r w:rsidR="00936596">
              <w:rPr>
                <w:szCs w:val="24"/>
              </w:rPr>
              <w:t xml:space="preserve"> </w:t>
            </w:r>
            <w:r w:rsidRPr="00624F34">
              <w:rPr>
                <w:szCs w:val="24"/>
              </w:rPr>
              <w:t>as</w:t>
            </w:r>
            <w:r w:rsidR="00936596">
              <w:rPr>
                <w:szCs w:val="24"/>
              </w:rPr>
              <w:t xml:space="preserve"> </w:t>
            </w:r>
            <w:r w:rsidRPr="00624F34">
              <w:rPr>
                <w:szCs w:val="24"/>
              </w:rPr>
              <w:t>incorporated</w:t>
            </w:r>
            <w:r w:rsidR="00936596">
              <w:rPr>
                <w:szCs w:val="24"/>
              </w:rPr>
              <w:t xml:space="preserve"> </w:t>
            </w:r>
            <w:r w:rsidRPr="00624F34">
              <w:rPr>
                <w:szCs w:val="24"/>
              </w:rPr>
              <w:t>in</w:t>
            </w:r>
            <w:r w:rsidR="00936596">
              <w:rPr>
                <w:szCs w:val="24"/>
              </w:rPr>
              <w:t xml:space="preserve"> </w:t>
            </w:r>
            <w:r w:rsidRPr="00624F34">
              <w:rPr>
                <w:szCs w:val="24"/>
              </w:rPr>
              <w:t>the</w:t>
            </w:r>
            <w:r w:rsidR="00936596">
              <w:rPr>
                <w:szCs w:val="24"/>
              </w:rPr>
              <w:t xml:space="preserve"> </w:t>
            </w:r>
            <w:r w:rsidRPr="00624F34">
              <w:rPr>
                <w:szCs w:val="24"/>
              </w:rPr>
              <w:t>Contract.</w:t>
            </w:r>
          </w:p>
          <w:p w14:paraId="31DF3B04" w14:textId="77777777" w:rsidR="002C22F2" w:rsidRPr="00624F34" w:rsidRDefault="002C22F2" w:rsidP="002C22F2">
            <w:pPr>
              <w:pStyle w:val="ListParagraph"/>
              <w:tabs>
                <w:tab w:val="left" w:pos="4343"/>
              </w:tabs>
              <w:kinsoku w:val="0"/>
              <w:overflowPunct w:val="0"/>
              <w:spacing w:line="264" w:lineRule="auto"/>
              <w:ind w:left="627" w:right="93"/>
              <w:rPr>
                <w:szCs w:val="24"/>
              </w:rPr>
            </w:pPr>
          </w:p>
          <w:p w14:paraId="5BE7D088" w14:textId="25CC8E95"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"Retention</w:t>
            </w:r>
            <w:r w:rsidR="00936596">
              <w:rPr>
                <w:szCs w:val="24"/>
              </w:rPr>
              <w:t xml:space="preserve"> </w:t>
            </w:r>
            <w:r w:rsidRPr="00624F34">
              <w:rPr>
                <w:szCs w:val="24"/>
              </w:rPr>
              <w:t>Money"</w:t>
            </w:r>
            <w:r w:rsidR="00936596">
              <w:rPr>
                <w:szCs w:val="24"/>
              </w:rPr>
              <w:t xml:space="preserve"> </w:t>
            </w:r>
            <w:r w:rsidRPr="00624F34">
              <w:rPr>
                <w:szCs w:val="24"/>
              </w:rPr>
              <w:t>means</w:t>
            </w:r>
            <w:r w:rsidR="00936596">
              <w:rPr>
                <w:szCs w:val="24"/>
              </w:rPr>
              <w:t xml:space="preserve"> </w:t>
            </w:r>
            <w:r w:rsidRPr="00624F34">
              <w:rPr>
                <w:szCs w:val="24"/>
              </w:rPr>
              <w:t>the</w:t>
            </w:r>
            <w:r w:rsidR="00936596">
              <w:rPr>
                <w:szCs w:val="24"/>
              </w:rPr>
              <w:t xml:space="preserve"> </w:t>
            </w:r>
            <w:r w:rsidRPr="00624F34">
              <w:rPr>
                <w:szCs w:val="24"/>
              </w:rPr>
              <w:t>accumulated</w:t>
            </w:r>
            <w:r w:rsidR="00936596">
              <w:rPr>
                <w:szCs w:val="24"/>
              </w:rPr>
              <w:t xml:space="preserve"> </w:t>
            </w:r>
            <w:r w:rsidRPr="00624F34">
              <w:rPr>
                <w:szCs w:val="24"/>
              </w:rPr>
              <w:t>retention</w:t>
            </w:r>
            <w:r w:rsidR="00936596">
              <w:rPr>
                <w:szCs w:val="24"/>
              </w:rPr>
              <w:t xml:space="preserve"> </w:t>
            </w:r>
            <w:r w:rsidRPr="00624F34">
              <w:rPr>
                <w:szCs w:val="24"/>
              </w:rPr>
              <w:t>monies</w:t>
            </w:r>
            <w:r w:rsidR="00936596">
              <w:rPr>
                <w:szCs w:val="24"/>
              </w:rPr>
              <w:t xml:space="preserve"> </w:t>
            </w:r>
            <w:r w:rsidRPr="00624F34">
              <w:rPr>
                <w:szCs w:val="24"/>
              </w:rPr>
              <w:t>which</w:t>
            </w:r>
            <w:r w:rsidR="00936596">
              <w:rPr>
                <w:szCs w:val="24"/>
              </w:rPr>
              <w:t xml:space="preserve"> </w:t>
            </w:r>
            <w:r w:rsidRPr="00624F34">
              <w:rPr>
                <w:szCs w:val="24"/>
              </w:rPr>
              <w:t>the Employer retains under Sub-Clause 14.3 [</w:t>
            </w:r>
            <w:r w:rsidRPr="00624F34">
              <w:rPr>
                <w:i/>
                <w:iCs/>
                <w:szCs w:val="24"/>
              </w:rPr>
              <w:t>Application for Advance</w:t>
            </w:r>
            <w:r w:rsidR="00936596">
              <w:rPr>
                <w:i/>
                <w:iCs/>
                <w:szCs w:val="24"/>
              </w:rPr>
              <w:t xml:space="preserve"> </w:t>
            </w:r>
            <w:r w:rsidRPr="00624F34">
              <w:rPr>
                <w:i/>
                <w:iCs/>
                <w:szCs w:val="24"/>
              </w:rPr>
              <w:t xml:space="preserve">and </w:t>
            </w:r>
            <w:r w:rsidRPr="00624F34">
              <w:rPr>
                <w:i/>
                <w:iCs/>
                <w:w w:val="95"/>
                <w:szCs w:val="24"/>
              </w:rPr>
              <w:t>Interim Payment</w:t>
            </w:r>
            <w:r w:rsidR="00936596">
              <w:rPr>
                <w:i/>
                <w:iCs/>
                <w:w w:val="95"/>
                <w:szCs w:val="24"/>
              </w:rPr>
              <w:t xml:space="preserve"> </w:t>
            </w:r>
            <w:r w:rsidRPr="00624F34">
              <w:rPr>
                <w:i/>
                <w:iCs/>
                <w:w w:val="95"/>
                <w:szCs w:val="24"/>
              </w:rPr>
              <w:t>Certificates</w:t>
            </w:r>
            <w:r w:rsidRPr="00624F34">
              <w:rPr>
                <w:w w:val="95"/>
                <w:szCs w:val="24"/>
              </w:rPr>
              <w:t>].</w:t>
            </w:r>
          </w:p>
          <w:p w14:paraId="6737E791" w14:textId="77777777" w:rsidR="002C22F2" w:rsidRPr="004D730D" w:rsidRDefault="002C22F2" w:rsidP="002C22F2">
            <w:pPr>
              <w:pStyle w:val="BodyText"/>
              <w:kinsoku w:val="0"/>
              <w:overflowPunct w:val="0"/>
              <w:spacing w:before="2"/>
              <w:ind w:left="627" w:right="93" w:hanging="627"/>
              <w:rPr>
                <w:szCs w:val="24"/>
              </w:rPr>
            </w:pPr>
          </w:p>
          <w:p w14:paraId="66BB90AC" w14:textId="2F5E2525"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"Retention Period" means the period of 1 year after the date stated in the</w:t>
            </w:r>
            <w:r w:rsidR="00936596">
              <w:rPr>
                <w:szCs w:val="24"/>
              </w:rPr>
              <w:t xml:space="preserve"> </w:t>
            </w:r>
            <w:r w:rsidRPr="00624F34">
              <w:rPr>
                <w:szCs w:val="24"/>
              </w:rPr>
              <w:t>Commissioning</w:t>
            </w:r>
            <w:r w:rsidR="00936596">
              <w:rPr>
                <w:szCs w:val="24"/>
              </w:rPr>
              <w:t xml:space="preserve"> </w:t>
            </w:r>
            <w:r w:rsidRPr="00624F34">
              <w:rPr>
                <w:szCs w:val="24"/>
              </w:rPr>
              <w:t>Certificate</w:t>
            </w:r>
            <w:r w:rsidR="00936596">
              <w:rPr>
                <w:szCs w:val="24"/>
              </w:rPr>
              <w:t xml:space="preserve"> </w:t>
            </w:r>
            <w:r w:rsidRPr="00624F34">
              <w:rPr>
                <w:szCs w:val="24"/>
              </w:rPr>
              <w:t>for</w:t>
            </w:r>
            <w:r w:rsidR="00936596">
              <w:rPr>
                <w:szCs w:val="24"/>
              </w:rPr>
              <w:t xml:space="preserve"> </w:t>
            </w:r>
            <w:r w:rsidRPr="00624F34">
              <w:rPr>
                <w:szCs w:val="24"/>
              </w:rPr>
              <w:t>the</w:t>
            </w:r>
            <w:r w:rsidR="00936596">
              <w:rPr>
                <w:szCs w:val="24"/>
              </w:rPr>
              <w:t xml:space="preserve"> </w:t>
            </w:r>
            <w:r w:rsidRPr="00624F34">
              <w:rPr>
                <w:szCs w:val="24"/>
              </w:rPr>
              <w:t>completion</w:t>
            </w:r>
            <w:r w:rsidR="00936596">
              <w:rPr>
                <w:szCs w:val="24"/>
              </w:rPr>
              <w:t xml:space="preserve"> </w:t>
            </w:r>
            <w:r w:rsidRPr="00624F34">
              <w:rPr>
                <w:szCs w:val="24"/>
              </w:rPr>
              <w:t>of</w:t>
            </w:r>
            <w:r w:rsidR="00936596">
              <w:rPr>
                <w:szCs w:val="24"/>
              </w:rPr>
              <w:t xml:space="preserve"> </w:t>
            </w:r>
            <w:r w:rsidRPr="00624F34">
              <w:rPr>
                <w:szCs w:val="24"/>
              </w:rPr>
              <w:t>outstanding</w:t>
            </w:r>
            <w:r w:rsidR="00936596">
              <w:rPr>
                <w:szCs w:val="24"/>
              </w:rPr>
              <w:t xml:space="preserve"> </w:t>
            </w:r>
            <w:r w:rsidRPr="00624F34">
              <w:rPr>
                <w:szCs w:val="24"/>
              </w:rPr>
              <w:t>work.</w:t>
            </w:r>
          </w:p>
          <w:p w14:paraId="44A9FF02" w14:textId="77777777" w:rsidR="002C22F2" w:rsidRPr="004D730D" w:rsidRDefault="002C22F2" w:rsidP="002C22F2">
            <w:pPr>
              <w:pStyle w:val="BodyText"/>
              <w:kinsoku w:val="0"/>
              <w:overflowPunct w:val="0"/>
              <w:spacing w:before="2"/>
              <w:ind w:left="627" w:right="93" w:hanging="627"/>
              <w:rPr>
                <w:szCs w:val="24"/>
              </w:rPr>
            </w:pPr>
          </w:p>
          <w:p w14:paraId="48A8D87A" w14:textId="3BB773B9"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"Risk</w:t>
            </w:r>
            <w:r w:rsidR="00936596">
              <w:rPr>
                <w:szCs w:val="24"/>
              </w:rPr>
              <w:t xml:space="preserve"> </w:t>
            </w:r>
            <w:r w:rsidRPr="00624F34">
              <w:rPr>
                <w:szCs w:val="24"/>
              </w:rPr>
              <w:t>of</w:t>
            </w:r>
            <w:r w:rsidR="00936596">
              <w:rPr>
                <w:szCs w:val="24"/>
              </w:rPr>
              <w:t xml:space="preserve"> </w:t>
            </w:r>
            <w:r w:rsidRPr="00624F34">
              <w:rPr>
                <w:szCs w:val="24"/>
              </w:rPr>
              <w:t>Damage"</w:t>
            </w:r>
            <w:r w:rsidR="00936596">
              <w:rPr>
                <w:szCs w:val="24"/>
              </w:rPr>
              <w:t xml:space="preserve"> </w:t>
            </w:r>
            <w:r w:rsidRPr="00624F34">
              <w:rPr>
                <w:szCs w:val="24"/>
              </w:rPr>
              <w:t>means</w:t>
            </w:r>
            <w:r w:rsidR="00936596">
              <w:rPr>
                <w:szCs w:val="24"/>
              </w:rPr>
              <w:t xml:space="preserve"> </w:t>
            </w:r>
            <w:r w:rsidRPr="00624F34">
              <w:rPr>
                <w:szCs w:val="24"/>
              </w:rPr>
              <w:t>a</w:t>
            </w:r>
            <w:r w:rsidR="00936596">
              <w:rPr>
                <w:szCs w:val="24"/>
              </w:rPr>
              <w:t xml:space="preserve"> </w:t>
            </w:r>
            <w:r w:rsidRPr="00624F34">
              <w:rPr>
                <w:szCs w:val="24"/>
              </w:rPr>
              <w:t>risk</w:t>
            </w:r>
            <w:r w:rsidR="00936596">
              <w:rPr>
                <w:szCs w:val="24"/>
              </w:rPr>
              <w:t xml:space="preserve"> </w:t>
            </w:r>
            <w:r w:rsidRPr="00624F34">
              <w:rPr>
                <w:szCs w:val="24"/>
              </w:rPr>
              <w:t>which</w:t>
            </w:r>
            <w:r w:rsidR="00936596">
              <w:rPr>
                <w:szCs w:val="24"/>
              </w:rPr>
              <w:t xml:space="preserve"> </w:t>
            </w:r>
            <w:r w:rsidRPr="00624F34">
              <w:rPr>
                <w:szCs w:val="24"/>
              </w:rPr>
              <w:t>results</w:t>
            </w:r>
            <w:r w:rsidR="00936596">
              <w:rPr>
                <w:szCs w:val="24"/>
              </w:rPr>
              <w:t xml:space="preserve"> </w:t>
            </w:r>
            <w:r w:rsidRPr="00624F34">
              <w:rPr>
                <w:szCs w:val="24"/>
              </w:rPr>
              <w:t>in</w:t>
            </w:r>
            <w:r w:rsidR="00936596">
              <w:rPr>
                <w:szCs w:val="24"/>
              </w:rPr>
              <w:t xml:space="preserve"> </w:t>
            </w:r>
            <w:r w:rsidRPr="00624F34">
              <w:rPr>
                <w:szCs w:val="24"/>
              </w:rPr>
              <w:t>physical</w:t>
            </w:r>
            <w:r w:rsidR="00936596">
              <w:rPr>
                <w:szCs w:val="24"/>
              </w:rPr>
              <w:t xml:space="preserve"> </w:t>
            </w:r>
            <w:r w:rsidRPr="00624F34">
              <w:rPr>
                <w:szCs w:val="24"/>
              </w:rPr>
              <w:t>loss</w:t>
            </w:r>
            <w:r w:rsidR="00936596">
              <w:rPr>
                <w:szCs w:val="24"/>
              </w:rPr>
              <w:t xml:space="preserve"> </w:t>
            </w:r>
            <w:r w:rsidRPr="00624F34">
              <w:rPr>
                <w:szCs w:val="24"/>
              </w:rPr>
              <w:t>or</w:t>
            </w:r>
            <w:r w:rsidR="00936596">
              <w:rPr>
                <w:szCs w:val="24"/>
              </w:rPr>
              <w:t xml:space="preserve"> </w:t>
            </w:r>
            <w:r w:rsidRPr="00624F34">
              <w:rPr>
                <w:szCs w:val="24"/>
              </w:rPr>
              <w:t xml:space="preserve">damage to the Works or other property belonging to either </w:t>
            </w:r>
            <w:r w:rsidRPr="00624F34">
              <w:rPr>
                <w:spacing w:val="-4"/>
                <w:szCs w:val="24"/>
              </w:rPr>
              <w:t xml:space="preserve">Party, </w:t>
            </w:r>
            <w:r w:rsidRPr="00624F34">
              <w:rPr>
                <w:szCs w:val="24"/>
              </w:rPr>
              <w:t xml:space="preserve">other than a </w:t>
            </w:r>
            <w:r w:rsidRPr="00624F34">
              <w:rPr>
                <w:w w:val="95"/>
                <w:szCs w:val="24"/>
              </w:rPr>
              <w:t>Commercial</w:t>
            </w:r>
            <w:r w:rsidR="00936596">
              <w:rPr>
                <w:w w:val="95"/>
                <w:szCs w:val="24"/>
              </w:rPr>
              <w:t xml:space="preserve"> </w:t>
            </w:r>
            <w:r w:rsidRPr="00624F34">
              <w:rPr>
                <w:w w:val="95"/>
                <w:szCs w:val="24"/>
              </w:rPr>
              <w:t>Risk.</w:t>
            </w:r>
          </w:p>
          <w:p w14:paraId="1085979D" w14:textId="77777777" w:rsidR="002C22F2" w:rsidRPr="004D730D" w:rsidRDefault="002C22F2" w:rsidP="002C22F2">
            <w:pPr>
              <w:pStyle w:val="BodyText"/>
              <w:kinsoku w:val="0"/>
              <w:overflowPunct w:val="0"/>
              <w:spacing w:before="2"/>
              <w:ind w:left="627" w:right="93" w:hanging="627"/>
              <w:rPr>
                <w:szCs w:val="24"/>
              </w:rPr>
            </w:pPr>
          </w:p>
          <w:p w14:paraId="70162CF6" w14:textId="37B26C4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"Schedules"</w:t>
            </w:r>
            <w:r w:rsidR="00737ACE">
              <w:rPr>
                <w:szCs w:val="24"/>
              </w:rPr>
              <w:t xml:space="preserve"> </w:t>
            </w:r>
            <w:r w:rsidRPr="00624F34">
              <w:rPr>
                <w:szCs w:val="24"/>
              </w:rPr>
              <w:t>means</w:t>
            </w:r>
            <w:r w:rsidR="00737ACE">
              <w:rPr>
                <w:szCs w:val="24"/>
              </w:rPr>
              <w:t xml:space="preserve"> </w:t>
            </w:r>
            <w:r w:rsidRPr="00624F34">
              <w:rPr>
                <w:szCs w:val="24"/>
              </w:rPr>
              <w:t>the</w:t>
            </w:r>
            <w:r w:rsidR="00737ACE">
              <w:rPr>
                <w:szCs w:val="24"/>
              </w:rPr>
              <w:t xml:space="preserve"> </w:t>
            </w:r>
            <w:r w:rsidRPr="00624F34">
              <w:rPr>
                <w:szCs w:val="24"/>
              </w:rPr>
              <w:t>document(s)</w:t>
            </w:r>
            <w:r w:rsidR="00737ACE">
              <w:rPr>
                <w:szCs w:val="24"/>
              </w:rPr>
              <w:t xml:space="preserve"> </w:t>
            </w:r>
            <w:r w:rsidRPr="00624F34">
              <w:rPr>
                <w:szCs w:val="24"/>
              </w:rPr>
              <w:t>entitled</w:t>
            </w:r>
            <w:r w:rsidR="00737ACE">
              <w:rPr>
                <w:szCs w:val="24"/>
              </w:rPr>
              <w:t xml:space="preserve"> </w:t>
            </w:r>
            <w:r w:rsidRPr="00624F34">
              <w:rPr>
                <w:szCs w:val="24"/>
              </w:rPr>
              <w:t>Schedules,</w:t>
            </w:r>
            <w:r w:rsidR="00737ACE">
              <w:rPr>
                <w:szCs w:val="24"/>
              </w:rPr>
              <w:t xml:space="preserve"> </w:t>
            </w:r>
            <w:r w:rsidRPr="00624F34">
              <w:rPr>
                <w:szCs w:val="24"/>
              </w:rPr>
              <w:t>completed</w:t>
            </w:r>
            <w:r w:rsidR="00737ACE">
              <w:rPr>
                <w:szCs w:val="24"/>
              </w:rPr>
              <w:t xml:space="preserve"> </w:t>
            </w:r>
            <w:r w:rsidRPr="00624F34">
              <w:rPr>
                <w:szCs w:val="24"/>
              </w:rPr>
              <w:t>by the</w:t>
            </w:r>
            <w:r w:rsidR="00737ACE">
              <w:rPr>
                <w:szCs w:val="24"/>
              </w:rPr>
              <w:t xml:space="preserve"> </w:t>
            </w:r>
            <w:r w:rsidRPr="00624F34">
              <w:rPr>
                <w:szCs w:val="24"/>
              </w:rPr>
              <w:t>Contractor</w:t>
            </w:r>
            <w:r w:rsidR="00737ACE">
              <w:rPr>
                <w:szCs w:val="24"/>
              </w:rPr>
              <w:t xml:space="preserve"> </w:t>
            </w:r>
            <w:r w:rsidRPr="00624F34">
              <w:rPr>
                <w:szCs w:val="24"/>
              </w:rPr>
              <w:t>and</w:t>
            </w:r>
            <w:r w:rsidR="00737ACE">
              <w:rPr>
                <w:szCs w:val="24"/>
              </w:rPr>
              <w:t xml:space="preserve"> </w:t>
            </w:r>
            <w:r w:rsidRPr="00624F34">
              <w:rPr>
                <w:szCs w:val="24"/>
              </w:rPr>
              <w:t>submitted</w:t>
            </w:r>
            <w:r w:rsidR="00737ACE">
              <w:rPr>
                <w:szCs w:val="24"/>
              </w:rPr>
              <w:t xml:space="preserve"> </w:t>
            </w:r>
            <w:r w:rsidRPr="00624F34">
              <w:rPr>
                <w:szCs w:val="24"/>
              </w:rPr>
              <w:t>with</w:t>
            </w:r>
            <w:r w:rsidR="00737ACE">
              <w:rPr>
                <w:szCs w:val="24"/>
              </w:rPr>
              <w:t xml:space="preserve"> </w:t>
            </w:r>
            <w:r w:rsidRPr="00624F34">
              <w:rPr>
                <w:szCs w:val="24"/>
              </w:rPr>
              <w:t>the</w:t>
            </w:r>
            <w:r w:rsidR="00737ACE">
              <w:rPr>
                <w:szCs w:val="24"/>
              </w:rPr>
              <w:t xml:space="preserve"> </w:t>
            </w:r>
            <w:r w:rsidRPr="00624F34">
              <w:rPr>
                <w:szCs w:val="24"/>
              </w:rPr>
              <w:t>Letter</w:t>
            </w:r>
            <w:r w:rsidR="00737ACE">
              <w:rPr>
                <w:szCs w:val="24"/>
              </w:rPr>
              <w:t xml:space="preserve"> </w:t>
            </w:r>
            <w:r w:rsidRPr="00624F34">
              <w:rPr>
                <w:szCs w:val="24"/>
              </w:rPr>
              <w:t>of</w:t>
            </w:r>
            <w:r w:rsidR="00737ACE">
              <w:rPr>
                <w:szCs w:val="24"/>
              </w:rPr>
              <w:t xml:space="preserve"> </w:t>
            </w:r>
            <w:r w:rsidR="002F5435" w:rsidRPr="002F5435">
              <w:rPr>
                <w:spacing w:val="-6"/>
                <w:szCs w:val="24"/>
              </w:rPr>
              <w:t>Bid</w:t>
            </w:r>
            <w:r w:rsidRPr="00624F34">
              <w:rPr>
                <w:spacing w:val="-6"/>
                <w:szCs w:val="24"/>
              </w:rPr>
              <w:t>,</w:t>
            </w:r>
            <w:r w:rsidR="00737ACE">
              <w:rPr>
                <w:spacing w:val="-6"/>
                <w:szCs w:val="24"/>
              </w:rPr>
              <w:t xml:space="preserve"> </w:t>
            </w:r>
            <w:r w:rsidRPr="00624F34">
              <w:rPr>
                <w:szCs w:val="24"/>
              </w:rPr>
              <w:t>as</w:t>
            </w:r>
            <w:r w:rsidR="00737ACE">
              <w:rPr>
                <w:szCs w:val="24"/>
              </w:rPr>
              <w:t xml:space="preserve"> </w:t>
            </w:r>
            <w:r w:rsidRPr="00624F34">
              <w:rPr>
                <w:szCs w:val="24"/>
              </w:rPr>
              <w:t>incorporated in the Contract. Such documents may also include data, lists, Schedules of Payments and/or</w:t>
            </w:r>
            <w:r w:rsidR="00804FAE">
              <w:rPr>
                <w:szCs w:val="24"/>
              </w:rPr>
              <w:t xml:space="preserve"> </w:t>
            </w:r>
            <w:r w:rsidRPr="00624F34">
              <w:rPr>
                <w:szCs w:val="24"/>
              </w:rPr>
              <w:t>prices,</w:t>
            </w:r>
            <w:r w:rsidR="00804FAE">
              <w:rPr>
                <w:szCs w:val="24"/>
              </w:rPr>
              <w:t xml:space="preserve"> </w:t>
            </w:r>
            <w:r w:rsidRPr="00624F34">
              <w:rPr>
                <w:szCs w:val="24"/>
              </w:rPr>
              <w:t>and</w:t>
            </w:r>
            <w:r w:rsidR="00804FAE">
              <w:rPr>
                <w:szCs w:val="24"/>
              </w:rPr>
              <w:t xml:space="preserve"> </w:t>
            </w:r>
            <w:r w:rsidRPr="00624F34">
              <w:rPr>
                <w:szCs w:val="24"/>
              </w:rPr>
              <w:t>guarantees.</w:t>
            </w:r>
          </w:p>
          <w:p w14:paraId="1DC7CBC9" w14:textId="77777777" w:rsidR="002C22F2" w:rsidRPr="004D730D" w:rsidRDefault="002C22F2" w:rsidP="002C22F2">
            <w:pPr>
              <w:pStyle w:val="BodyText"/>
              <w:kinsoku w:val="0"/>
              <w:overflowPunct w:val="0"/>
              <w:spacing w:before="2"/>
              <w:ind w:left="627" w:right="93" w:hanging="627"/>
              <w:rPr>
                <w:szCs w:val="24"/>
              </w:rPr>
            </w:pPr>
          </w:p>
          <w:p w14:paraId="14E19F96" w14:textId="028D6670" w:rsidR="002C22F2"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"Schedule of Payments" means those Schedules (if any) incorporated in</w:t>
            </w:r>
            <w:r w:rsidR="00804FAE">
              <w:rPr>
                <w:szCs w:val="24"/>
              </w:rPr>
              <w:t xml:space="preserve"> </w:t>
            </w:r>
            <w:r w:rsidRPr="00624F34">
              <w:rPr>
                <w:szCs w:val="24"/>
              </w:rPr>
              <w:t>the</w:t>
            </w:r>
            <w:r w:rsidR="00804FAE">
              <w:rPr>
                <w:szCs w:val="24"/>
              </w:rPr>
              <w:t xml:space="preserve"> </w:t>
            </w:r>
            <w:r w:rsidRPr="00624F34">
              <w:rPr>
                <w:szCs w:val="24"/>
              </w:rPr>
              <w:t>Contract</w:t>
            </w:r>
            <w:r w:rsidR="00804FAE">
              <w:rPr>
                <w:szCs w:val="24"/>
              </w:rPr>
              <w:t xml:space="preserve"> </w:t>
            </w:r>
            <w:r w:rsidRPr="00624F34">
              <w:rPr>
                <w:szCs w:val="24"/>
              </w:rPr>
              <w:t>showing</w:t>
            </w:r>
            <w:r w:rsidR="00804FAE">
              <w:rPr>
                <w:szCs w:val="24"/>
              </w:rPr>
              <w:t xml:space="preserve"> </w:t>
            </w:r>
            <w:r w:rsidRPr="00624F34">
              <w:rPr>
                <w:szCs w:val="24"/>
              </w:rPr>
              <w:t>the</w:t>
            </w:r>
            <w:r w:rsidR="00804FAE">
              <w:rPr>
                <w:szCs w:val="24"/>
              </w:rPr>
              <w:t xml:space="preserve"> </w:t>
            </w:r>
            <w:r w:rsidRPr="00624F34">
              <w:rPr>
                <w:szCs w:val="24"/>
              </w:rPr>
              <w:t>manner</w:t>
            </w:r>
            <w:r w:rsidR="00804FAE">
              <w:rPr>
                <w:szCs w:val="24"/>
              </w:rPr>
              <w:t xml:space="preserve"> </w:t>
            </w:r>
            <w:r w:rsidRPr="00624F34">
              <w:rPr>
                <w:szCs w:val="24"/>
              </w:rPr>
              <w:t>in</w:t>
            </w:r>
            <w:r w:rsidR="00804FAE">
              <w:rPr>
                <w:szCs w:val="24"/>
              </w:rPr>
              <w:t xml:space="preserve"> </w:t>
            </w:r>
            <w:r w:rsidRPr="00624F34">
              <w:rPr>
                <w:szCs w:val="24"/>
              </w:rPr>
              <w:t>which</w:t>
            </w:r>
            <w:r w:rsidR="00804FAE">
              <w:rPr>
                <w:szCs w:val="24"/>
              </w:rPr>
              <w:t xml:space="preserve"> </w:t>
            </w:r>
            <w:r w:rsidRPr="00624F34">
              <w:rPr>
                <w:szCs w:val="24"/>
              </w:rPr>
              <w:t>payments</w:t>
            </w:r>
            <w:r w:rsidR="00804FAE">
              <w:rPr>
                <w:szCs w:val="24"/>
              </w:rPr>
              <w:t xml:space="preserve"> </w:t>
            </w:r>
            <w:r w:rsidRPr="00624F34">
              <w:rPr>
                <w:szCs w:val="24"/>
              </w:rPr>
              <w:t>are</w:t>
            </w:r>
            <w:r w:rsidR="00804FAE">
              <w:rPr>
                <w:szCs w:val="24"/>
              </w:rPr>
              <w:t xml:space="preserve"> </w:t>
            </w:r>
            <w:r w:rsidRPr="00624F34">
              <w:rPr>
                <w:szCs w:val="24"/>
              </w:rPr>
              <w:t>to</w:t>
            </w:r>
            <w:r w:rsidR="00804FAE">
              <w:rPr>
                <w:szCs w:val="24"/>
              </w:rPr>
              <w:t xml:space="preserve"> </w:t>
            </w:r>
            <w:r w:rsidRPr="00624F34">
              <w:rPr>
                <w:szCs w:val="24"/>
              </w:rPr>
              <w:t>be</w:t>
            </w:r>
            <w:r w:rsidR="00804FAE">
              <w:rPr>
                <w:szCs w:val="24"/>
              </w:rPr>
              <w:t xml:space="preserve"> </w:t>
            </w:r>
            <w:r w:rsidRPr="00624F34">
              <w:rPr>
                <w:szCs w:val="24"/>
              </w:rPr>
              <w:t>made to the</w:t>
            </w:r>
            <w:r w:rsidR="00804FAE">
              <w:rPr>
                <w:szCs w:val="24"/>
              </w:rPr>
              <w:t xml:space="preserve"> </w:t>
            </w:r>
            <w:r w:rsidRPr="00624F34">
              <w:rPr>
                <w:szCs w:val="24"/>
              </w:rPr>
              <w:t>Contractor.</w:t>
            </w:r>
          </w:p>
          <w:p w14:paraId="2EB3EE7F" w14:textId="77777777" w:rsidR="00D019D2" w:rsidRDefault="00D019D2" w:rsidP="009641CA">
            <w:pPr>
              <w:pStyle w:val="ListParagraph"/>
              <w:widowControl w:val="0"/>
              <w:tabs>
                <w:tab w:val="left" w:pos="4343"/>
              </w:tabs>
              <w:kinsoku w:val="0"/>
              <w:overflowPunct w:val="0"/>
              <w:autoSpaceDE w:val="0"/>
              <w:autoSpaceDN w:val="0"/>
              <w:adjustRightInd w:val="0"/>
              <w:spacing w:line="264" w:lineRule="auto"/>
              <w:ind w:left="627" w:right="93"/>
              <w:contextualSpacing w:val="0"/>
              <w:rPr>
                <w:szCs w:val="24"/>
              </w:rPr>
            </w:pPr>
          </w:p>
          <w:p w14:paraId="47D15008" w14:textId="77777777" w:rsidR="007961D5" w:rsidRDefault="007961D5"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7961D5">
              <w:rPr>
                <w:szCs w:val="24"/>
              </w:rPr>
              <w:t>“Schedule of Performance Standards” means the schedule attached to the Contract Agreement specifying the core output Performance Standards to be achieved by the Works and the Contractor at commissioning and during the Operation Service Period</w:t>
            </w:r>
            <w:r>
              <w:rPr>
                <w:szCs w:val="24"/>
              </w:rPr>
              <w:t>.</w:t>
            </w:r>
          </w:p>
          <w:p w14:paraId="43F83133" w14:textId="77777777" w:rsidR="00D019D2" w:rsidRDefault="00D019D2" w:rsidP="009641CA">
            <w:pPr>
              <w:pStyle w:val="ListParagraph"/>
              <w:widowControl w:val="0"/>
              <w:tabs>
                <w:tab w:val="left" w:pos="4343"/>
              </w:tabs>
              <w:kinsoku w:val="0"/>
              <w:overflowPunct w:val="0"/>
              <w:autoSpaceDE w:val="0"/>
              <w:autoSpaceDN w:val="0"/>
              <w:adjustRightInd w:val="0"/>
              <w:spacing w:line="264" w:lineRule="auto"/>
              <w:ind w:left="627" w:right="93"/>
              <w:contextualSpacing w:val="0"/>
              <w:rPr>
                <w:szCs w:val="24"/>
              </w:rPr>
            </w:pPr>
          </w:p>
          <w:p w14:paraId="238459C1" w14:textId="77777777" w:rsidR="00D019D2" w:rsidRDefault="00BB7AB8" w:rsidP="00795CE7">
            <w:pPr>
              <w:pStyle w:val="ListParagraph"/>
              <w:widowControl w:val="0"/>
              <w:numPr>
                <w:ilvl w:val="2"/>
                <w:numId w:val="85"/>
              </w:numPr>
              <w:tabs>
                <w:tab w:val="left" w:pos="2664"/>
                <w:tab w:val="left" w:pos="4343"/>
              </w:tabs>
              <w:kinsoku w:val="0"/>
              <w:overflowPunct w:val="0"/>
              <w:autoSpaceDE w:val="0"/>
              <w:autoSpaceDN w:val="0"/>
              <w:adjustRightInd w:val="0"/>
              <w:spacing w:line="264" w:lineRule="auto"/>
              <w:ind w:left="627" w:right="93" w:hanging="627"/>
              <w:contextualSpacing w:val="0"/>
              <w:rPr>
                <w:szCs w:val="24"/>
              </w:rPr>
            </w:pPr>
            <w:r w:rsidRPr="00BB7AB8">
              <w:rPr>
                <w:szCs w:val="24"/>
              </w:rPr>
              <w:t>“Schedule of Performance Damages” means the schedule attached to the Contract Agreement which specifies the amounts of damages payable by the Contractor in respect of a breach of the standards specified in the Schedule of Performance Standards;</w:t>
            </w:r>
          </w:p>
          <w:p w14:paraId="27740DFE" w14:textId="77777777" w:rsidR="002C22F2" w:rsidRPr="004D730D" w:rsidRDefault="002C22F2" w:rsidP="002C22F2">
            <w:pPr>
              <w:pStyle w:val="BodyText"/>
              <w:kinsoku w:val="0"/>
              <w:overflowPunct w:val="0"/>
              <w:spacing w:before="2"/>
              <w:ind w:left="627" w:right="93" w:hanging="627"/>
              <w:rPr>
                <w:szCs w:val="24"/>
              </w:rPr>
            </w:pPr>
          </w:p>
          <w:p w14:paraId="2A498AB0" w14:textId="549F4C3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 xml:space="preserve">"Section" means a part of the Works </w:t>
            </w:r>
            <w:r w:rsidR="002A0E5D" w:rsidRPr="00BA28EC">
              <w:rPr>
                <w:b/>
                <w:szCs w:val="24"/>
              </w:rPr>
              <w:t>specified in the PCC</w:t>
            </w:r>
            <w:r w:rsidRPr="00624F34">
              <w:rPr>
                <w:szCs w:val="24"/>
              </w:rPr>
              <w:t xml:space="preserve"> as a</w:t>
            </w:r>
            <w:r w:rsidR="00804FAE">
              <w:rPr>
                <w:szCs w:val="24"/>
              </w:rPr>
              <w:t xml:space="preserve"> </w:t>
            </w:r>
            <w:r w:rsidRPr="00624F34">
              <w:rPr>
                <w:szCs w:val="24"/>
              </w:rPr>
              <w:t>Section</w:t>
            </w:r>
            <w:r w:rsidR="00804FAE">
              <w:rPr>
                <w:szCs w:val="24"/>
              </w:rPr>
              <w:t xml:space="preserve"> </w:t>
            </w:r>
            <w:r w:rsidRPr="00624F34">
              <w:rPr>
                <w:szCs w:val="24"/>
              </w:rPr>
              <w:t>(if</w:t>
            </w:r>
            <w:r w:rsidR="00804FAE">
              <w:rPr>
                <w:szCs w:val="24"/>
              </w:rPr>
              <w:t xml:space="preserve"> </w:t>
            </w:r>
            <w:r w:rsidRPr="00624F34">
              <w:rPr>
                <w:szCs w:val="24"/>
              </w:rPr>
              <w:t>any).</w:t>
            </w:r>
          </w:p>
          <w:p w14:paraId="625A4B5E" w14:textId="77777777" w:rsidR="002C22F2" w:rsidRPr="004D730D" w:rsidRDefault="002C22F2" w:rsidP="002C22F2">
            <w:pPr>
              <w:pStyle w:val="BodyText"/>
              <w:kinsoku w:val="0"/>
              <w:overflowPunct w:val="0"/>
              <w:spacing w:before="2"/>
              <w:ind w:left="627" w:right="93" w:hanging="627"/>
              <w:rPr>
                <w:szCs w:val="24"/>
              </w:rPr>
            </w:pPr>
          </w:p>
          <w:p w14:paraId="3D0A2F4A" w14:textId="77777777"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"Section Commissioning Certificate" means a certificate issued by the </w:t>
            </w:r>
            <w:r w:rsidRPr="00624F34">
              <w:rPr>
                <w:spacing w:val="-3"/>
                <w:szCs w:val="24"/>
              </w:rPr>
              <w:t xml:space="preserve">Employer’s </w:t>
            </w:r>
            <w:r w:rsidRPr="00624F34">
              <w:rPr>
                <w:szCs w:val="24"/>
              </w:rPr>
              <w:t xml:space="preserve">Representative to the Contractor under Sub-Clause 11.7 </w:t>
            </w:r>
            <w:r w:rsidRPr="00624F34">
              <w:rPr>
                <w:w w:val="95"/>
                <w:szCs w:val="24"/>
              </w:rPr>
              <w:t>[</w:t>
            </w:r>
            <w:r w:rsidRPr="00624F34">
              <w:rPr>
                <w:i/>
                <w:iCs/>
                <w:w w:val="95"/>
                <w:szCs w:val="24"/>
              </w:rPr>
              <w:t xml:space="preserve">Commissioning </w:t>
            </w:r>
            <w:r w:rsidRPr="00624F34">
              <w:rPr>
                <w:i/>
                <w:iCs/>
                <w:spacing w:val="4"/>
                <w:w w:val="95"/>
                <w:szCs w:val="24"/>
              </w:rPr>
              <w:t>Certificate</w:t>
            </w:r>
            <w:r w:rsidRPr="00624F34">
              <w:rPr>
                <w:w w:val="95"/>
                <w:szCs w:val="24"/>
              </w:rPr>
              <w:t>].</w:t>
            </w:r>
          </w:p>
          <w:p w14:paraId="4AC4F110" w14:textId="77777777" w:rsidR="002C22F2" w:rsidRPr="004D730D" w:rsidRDefault="002C22F2" w:rsidP="002C22F2">
            <w:pPr>
              <w:pStyle w:val="BodyText"/>
              <w:kinsoku w:val="0"/>
              <w:overflowPunct w:val="0"/>
              <w:spacing w:before="2"/>
              <w:ind w:left="627" w:right="93" w:hanging="627"/>
              <w:rPr>
                <w:szCs w:val="24"/>
              </w:rPr>
            </w:pPr>
          </w:p>
          <w:p w14:paraId="0060E216" w14:textId="28404AC5"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"Site"</w:t>
            </w:r>
            <w:r w:rsidR="00737ACE">
              <w:rPr>
                <w:szCs w:val="24"/>
              </w:rPr>
              <w:t xml:space="preserve"> </w:t>
            </w:r>
            <w:r w:rsidRPr="00624F34">
              <w:rPr>
                <w:szCs w:val="24"/>
              </w:rPr>
              <w:t>means</w:t>
            </w:r>
            <w:r w:rsidR="00737ACE">
              <w:rPr>
                <w:szCs w:val="24"/>
              </w:rPr>
              <w:t xml:space="preserve"> </w:t>
            </w:r>
            <w:r w:rsidRPr="00624F34">
              <w:rPr>
                <w:szCs w:val="24"/>
              </w:rPr>
              <w:t>the</w:t>
            </w:r>
            <w:r w:rsidR="00737ACE">
              <w:rPr>
                <w:szCs w:val="24"/>
              </w:rPr>
              <w:t xml:space="preserve"> </w:t>
            </w:r>
            <w:r w:rsidRPr="00624F34">
              <w:rPr>
                <w:szCs w:val="24"/>
              </w:rPr>
              <w:t>places</w:t>
            </w:r>
            <w:r w:rsidR="00737ACE">
              <w:rPr>
                <w:szCs w:val="24"/>
              </w:rPr>
              <w:t xml:space="preserve"> </w:t>
            </w:r>
            <w:r w:rsidRPr="00624F34">
              <w:rPr>
                <w:szCs w:val="24"/>
              </w:rPr>
              <w:t>where</w:t>
            </w:r>
            <w:r w:rsidR="00737ACE">
              <w:rPr>
                <w:szCs w:val="24"/>
              </w:rPr>
              <w:t xml:space="preserve"> </w:t>
            </w:r>
            <w:r w:rsidRPr="00624F34">
              <w:rPr>
                <w:szCs w:val="24"/>
              </w:rPr>
              <w:t>the</w:t>
            </w:r>
            <w:r w:rsidR="00737ACE">
              <w:rPr>
                <w:szCs w:val="24"/>
              </w:rPr>
              <w:t xml:space="preserve"> </w:t>
            </w:r>
            <w:r w:rsidRPr="00624F34">
              <w:rPr>
                <w:szCs w:val="24"/>
              </w:rPr>
              <w:t>Permanent</w:t>
            </w:r>
            <w:r w:rsidR="00737ACE">
              <w:rPr>
                <w:szCs w:val="24"/>
              </w:rPr>
              <w:t xml:space="preserve"> </w:t>
            </w:r>
            <w:r w:rsidRPr="00624F34">
              <w:rPr>
                <w:szCs w:val="24"/>
              </w:rPr>
              <w:t>Works</w:t>
            </w:r>
            <w:r w:rsidR="00737ACE">
              <w:rPr>
                <w:szCs w:val="24"/>
              </w:rPr>
              <w:t xml:space="preserve"> </w:t>
            </w:r>
            <w:r w:rsidRPr="00624F34">
              <w:rPr>
                <w:szCs w:val="24"/>
              </w:rPr>
              <w:t>are</w:t>
            </w:r>
            <w:r w:rsidR="00737ACE">
              <w:rPr>
                <w:szCs w:val="24"/>
              </w:rPr>
              <w:t xml:space="preserve"> </w:t>
            </w:r>
            <w:r w:rsidRPr="00624F34">
              <w:rPr>
                <w:szCs w:val="24"/>
              </w:rPr>
              <w:t>to</w:t>
            </w:r>
            <w:r w:rsidR="00737ACE">
              <w:rPr>
                <w:szCs w:val="24"/>
              </w:rPr>
              <w:t xml:space="preserve"> </w:t>
            </w:r>
            <w:r w:rsidRPr="00624F34">
              <w:rPr>
                <w:szCs w:val="24"/>
              </w:rPr>
              <w:t>be</w:t>
            </w:r>
            <w:r w:rsidR="00737ACE">
              <w:rPr>
                <w:szCs w:val="24"/>
              </w:rPr>
              <w:t xml:space="preserve"> </w:t>
            </w:r>
            <w:r w:rsidRPr="00624F34">
              <w:rPr>
                <w:szCs w:val="24"/>
              </w:rPr>
              <w:t>executed</w:t>
            </w:r>
            <w:r w:rsidR="00737ACE">
              <w:rPr>
                <w:szCs w:val="24"/>
              </w:rPr>
              <w:t xml:space="preserve"> </w:t>
            </w:r>
            <w:r w:rsidR="00CE61B1" w:rsidRPr="00CE61B1">
              <w:rPr>
                <w:szCs w:val="24"/>
              </w:rPr>
              <w:t>including storage and working areas</w:t>
            </w:r>
            <w:r w:rsidR="00CE61B1">
              <w:rPr>
                <w:szCs w:val="24"/>
              </w:rPr>
              <w:t>,</w:t>
            </w:r>
            <w:r w:rsidRPr="00624F34">
              <w:rPr>
                <w:szCs w:val="24"/>
              </w:rPr>
              <w:t xml:space="preserve"> and to which Plant and Materials are to be delivered, and where the Operation Service is to be provided, and any other places as may be specified</w:t>
            </w:r>
            <w:r w:rsidR="00804FAE">
              <w:rPr>
                <w:szCs w:val="24"/>
              </w:rPr>
              <w:t xml:space="preserve"> </w:t>
            </w:r>
            <w:r w:rsidRPr="00624F34">
              <w:rPr>
                <w:szCs w:val="24"/>
              </w:rPr>
              <w:t>in</w:t>
            </w:r>
            <w:r w:rsidR="00804FAE">
              <w:rPr>
                <w:szCs w:val="24"/>
              </w:rPr>
              <w:t xml:space="preserve"> </w:t>
            </w:r>
            <w:r w:rsidRPr="00624F34">
              <w:rPr>
                <w:szCs w:val="24"/>
              </w:rPr>
              <w:t>the</w:t>
            </w:r>
            <w:r w:rsidR="00804FAE">
              <w:rPr>
                <w:szCs w:val="24"/>
              </w:rPr>
              <w:t xml:space="preserve"> </w:t>
            </w:r>
            <w:r w:rsidRPr="00624F34">
              <w:rPr>
                <w:szCs w:val="24"/>
              </w:rPr>
              <w:t>Contract</w:t>
            </w:r>
            <w:r w:rsidR="00804FAE">
              <w:rPr>
                <w:szCs w:val="24"/>
              </w:rPr>
              <w:t xml:space="preserve"> </w:t>
            </w:r>
            <w:r w:rsidRPr="00624F34">
              <w:rPr>
                <w:szCs w:val="24"/>
              </w:rPr>
              <w:t>as</w:t>
            </w:r>
            <w:r w:rsidR="00804FAE">
              <w:rPr>
                <w:szCs w:val="24"/>
              </w:rPr>
              <w:t xml:space="preserve"> </w:t>
            </w:r>
            <w:r w:rsidRPr="00624F34">
              <w:rPr>
                <w:szCs w:val="24"/>
              </w:rPr>
              <w:t>forming</w:t>
            </w:r>
            <w:r w:rsidR="00804FAE">
              <w:rPr>
                <w:szCs w:val="24"/>
              </w:rPr>
              <w:t xml:space="preserve"> </w:t>
            </w:r>
            <w:r w:rsidRPr="00624F34">
              <w:rPr>
                <w:szCs w:val="24"/>
              </w:rPr>
              <w:t>part</w:t>
            </w:r>
            <w:r w:rsidR="00804FAE">
              <w:rPr>
                <w:szCs w:val="24"/>
              </w:rPr>
              <w:t xml:space="preserve"> </w:t>
            </w:r>
            <w:r w:rsidRPr="00624F34">
              <w:rPr>
                <w:szCs w:val="24"/>
              </w:rPr>
              <w:t>of</w:t>
            </w:r>
            <w:r w:rsidR="00804FAE">
              <w:rPr>
                <w:szCs w:val="24"/>
              </w:rPr>
              <w:t xml:space="preserve"> </w:t>
            </w:r>
            <w:r w:rsidRPr="00624F34">
              <w:rPr>
                <w:szCs w:val="24"/>
              </w:rPr>
              <w:t>the</w:t>
            </w:r>
            <w:r w:rsidR="00804FAE">
              <w:rPr>
                <w:szCs w:val="24"/>
              </w:rPr>
              <w:t xml:space="preserve"> </w:t>
            </w:r>
            <w:r w:rsidRPr="00624F34">
              <w:rPr>
                <w:szCs w:val="24"/>
              </w:rPr>
              <w:t>Site.</w:t>
            </w:r>
          </w:p>
          <w:p w14:paraId="1FCE0F5B" w14:textId="77777777" w:rsidR="002C22F2" w:rsidRPr="004D730D" w:rsidRDefault="002C22F2" w:rsidP="002C22F2">
            <w:pPr>
              <w:pStyle w:val="BodyText"/>
              <w:kinsoku w:val="0"/>
              <w:overflowPunct w:val="0"/>
              <w:spacing w:before="2"/>
              <w:ind w:left="627" w:right="93" w:hanging="627"/>
              <w:rPr>
                <w:szCs w:val="24"/>
              </w:rPr>
            </w:pPr>
          </w:p>
          <w:p w14:paraId="3F2FD3BA" w14:textId="04BEFFDF"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"Statement" means a financial Statement submitted by the Contractor as</w:t>
            </w:r>
            <w:r w:rsidR="00804FAE">
              <w:rPr>
                <w:szCs w:val="24"/>
              </w:rPr>
              <w:t xml:space="preserve"> </w:t>
            </w:r>
            <w:r w:rsidRPr="00624F34">
              <w:rPr>
                <w:szCs w:val="24"/>
              </w:rPr>
              <w:t>part</w:t>
            </w:r>
            <w:r w:rsidR="00804FAE">
              <w:rPr>
                <w:szCs w:val="24"/>
              </w:rPr>
              <w:t xml:space="preserve"> </w:t>
            </w:r>
            <w:r w:rsidRPr="00624F34">
              <w:rPr>
                <w:szCs w:val="24"/>
              </w:rPr>
              <w:t>of</w:t>
            </w:r>
            <w:r w:rsidR="00804FAE">
              <w:rPr>
                <w:szCs w:val="24"/>
              </w:rPr>
              <w:t xml:space="preserve"> </w:t>
            </w:r>
            <w:r w:rsidRPr="00624F34">
              <w:rPr>
                <w:szCs w:val="24"/>
              </w:rPr>
              <w:t>an</w:t>
            </w:r>
            <w:r w:rsidR="00804FAE">
              <w:rPr>
                <w:szCs w:val="24"/>
              </w:rPr>
              <w:t xml:space="preserve"> </w:t>
            </w:r>
            <w:r w:rsidRPr="00624F34">
              <w:rPr>
                <w:szCs w:val="24"/>
              </w:rPr>
              <w:t>application,</w:t>
            </w:r>
            <w:r w:rsidR="00804FAE">
              <w:rPr>
                <w:szCs w:val="24"/>
              </w:rPr>
              <w:t xml:space="preserve"> </w:t>
            </w:r>
            <w:r w:rsidRPr="00624F34">
              <w:rPr>
                <w:szCs w:val="24"/>
              </w:rPr>
              <w:t>under</w:t>
            </w:r>
            <w:r w:rsidR="00804FAE">
              <w:rPr>
                <w:szCs w:val="24"/>
              </w:rPr>
              <w:t xml:space="preserve"> </w:t>
            </w:r>
            <w:r w:rsidRPr="00624F34">
              <w:rPr>
                <w:szCs w:val="24"/>
              </w:rPr>
              <w:t>Clause14</w:t>
            </w:r>
            <w:r w:rsidR="00804FAE">
              <w:rPr>
                <w:szCs w:val="24"/>
              </w:rPr>
              <w:t xml:space="preserve"> </w:t>
            </w:r>
            <w:r w:rsidRPr="00BA28EC">
              <w:rPr>
                <w:szCs w:val="24"/>
              </w:rPr>
              <w:t>[</w:t>
            </w:r>
            <w:r w:rsidRPr="00BA28EC">
              <w:rPr>
                <w:i/>
                <w:iCs/>
                <w:szCs w:val="24"/>
              </w:rPr>
              <w:t>Contract</w:t>
            </w:r>
            <w:r w:rsidR="00804FAE">
              <w:rPr>
                <w:i/>
                <w:iCs/>
                <w:szCs w:val="24"/>
              </w:rPr>
              <w:t xml:space="preserve"> </w:t>
            </w:r>
            <w:r w:rsidRPr="00BA28EC">
              <w:rPr>
                <w:i/>
                <w:iCs/>
                <w:szCs w:val="24"/>
              </w:rPr>
              <w:t>Price</w:t>
            </w:r>
            <w:r w:rsidR="00804FAE">
              <w:rPr>
                <w:i/>
                <w:iCs/>
                <w:szCs w:val="24"/>
              </w:rPr>
              <w:t xml:space="preserve"> </w:t>
            </w:r>
            <w:r w:rsidRPr="00624F34">
              <w:rPr>
                <w:i/>
                <w:iCs/>
                <w:szCs w:val="24"/>
              </w:rPr>
              <w:t>and</w:t>
            </w:r>
            <w:r w:rsidR="00804FAE">
              <w:rPr>
                <w:i/>
                <w:iCs/>
                <w:szCs w:val="24"/>
              </w:rPr>
              <w:t xml:space="preserve"> </w:t>
            </w:r>
            <w:r w:rsidRPr="00624F34">
              <w:rPr>
                <w:i/>
                <w:iCs/>
                <w:szCs w:val="24"/>
              </w:rPr>
              <w:t>Payment</w:t>
            </w:r>
            <w:r w:rsidRPr="00624F34">
              <w:rPr>
                <w:szCs w:val="24"/>
              </w:rPr>
              <w:t>], for</w:t>
            </w:r>
            <w:r w:rsidR="00804FAE">
              <w:rPr>
                <w:szCs w:val="24"/>
              </w:rPr>
              <w:t xml:space="preserve"> </w:t>
            </w:r>
            <w:r w:rsidRPr="00624F34">
              <w:rPr>
                <w:szCs w:val="24"/>
              </w:rPr>
              <w:t>a</w:t>
            </w:r>
            <w:r w:rsidR="00804FAE">
              <w:rPr>
                <w:szCs w:val="24"/>
              </w:rPr>
              <w:t xml:space="preserve"> </w:t>
            </w:r>
            <w:r w:rsidRPr="00624F34">
              <w:rPr>
                <w:szCs w:val="24"/>
              </w:rPr>
              <w:t>payment</w:t>
            </w:r>
            <w:r w:rsidR="00804FAE">
              <w:rPr>
                <w:szCs w:val="24"/>
              </w:rPr>
              <w:t xml:space="preserve"> </w:t>
            </w:r>
            <w:r w:rsidRPr="00624F34">
              <w:rPr>
                <w:szCs w:val="24"/>
              </w:rPr>
              <w:t>certificate.</w:t>
            </w:r>
          </w:p>
          <w:p w14:paraId="28DA5B3E" w14:textId="77777777" w:rsidR="002C22F2" w:rsidRPr="004D730D" w:rsidRDefault="002C22F2" w:rsidP="002C22F2">
            <w:pPr>
              <w:pStyle w:val="BodyText"/>
              <w:kinsoku w:val="0"/>
              <w:overflowPunct w:val="0"/>
              <w:spacing w:before="2"/>
              <w:ind w:left="627" w:right="93" w:hanging="627"/>
              <w:rPr>
                <w:szCs w:val="24"/>
              </w:rPr>
            </w:pPr>
          </w:p>
          <w:p w14:paraId="5BEB16BD" w14:textId="053B85E1"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zCs w:val="24"/>
              </w:rPr>
              <w:t>"Subcontractor" means any person named in the Contract as a subcontractor,</w:t>
            </w:r>
            <w:r w:rsidR="00804FAE">
              <w:rPr>
                <w:szCs w:val="24"/>
              </w:rPr>
              <w:t xml:space="preserve"> </w:t>
            </w:r>
            <w:r w:rsidRPr="00624F34">
              <w:rPr>
                <w:szCs w:val="24"/>
              </w:rPr>
              <w:t>or</w:t>
            </w:r>
            <w:r w:rsidR="00804FAE">
              <w:rPr>
                <w:szCs w:val="24"/>
              </w:rPr>
              <w:t xml:space="preserve"> </w:t>
            </w:r>
            <w:r w:rsidRPr="00624F34">
              <w:rPr>
                <w:szCs w:val="24"/>
              </w:rPr>
              <w:t>any</w:t>
            </w:r>
            <w:r w:rsidR="00804FAE">
              <w:rPr>
                <w:szCs w:val="24"/>
              </w:rPr>
              <w:t xml:space="preserve"> </w:t>
            </w:r>
            <w:r w:rsidRPr="00624F34">
              <w:rPr>
                <w:szCs w:val="24"/>
              </w:rPr>
              <w:t>person</w:t>
            </w:r>
            <w:r w:rsidR="00804FAE">
              <w:rPr>
                <w:szCs w:val="24"/>
              </w:rPr>
              <w:t xml:space="preserve"> </w:t>
            </w:r>
            <w:r w:rsidRPr="00624F34">
              <w:rPr>
                <w:szCs w:val="24"/>
              </w:rPr>
              <w:t>appointed</w:t>
            </w:r>
            <w:r w:rsidR="00804FAE">
              <w:rPr>
                <w:szCs w:val="24"/>
              </w:rPr>
              <w:t xml:space="preserve"> </w:t>
            </w:r>
            <w:r w:rsidRPr="00624F34">
              <w:rPr>
                <w:szCs w:val="24"/>
              </w:rPr>
              <w:t>as</w:t>
            </w:r>
            <w:r w:rsidR="00804FAE">
              <w:rPr>
                <w:szCs w:val="24"/>
              </w:rPr>
              <w:t xml:space="preserve"> </w:t>
            </w:r>
            <w:r w:rsidRPr="00624F34">
              <w:rPr>
                <w:szCs w:val="24"/>
              </w:rPr>
              <w:t>a</w:t>
            </w:r>
            <w:r w:rsidR="00804FAE">
              <w:rPr>
                <w:szCs w:val="24"/>
              </w:rPr>
              <w:t xml:space="preserve"> </w:t>
            </w:r>
            <w:r w:rsidRPr="00624F34">
              <w:rPr>
                <w:szCs w:val="24"/>
              </w:rPr>
              <w:t>subcontractor,</w:t>
            </w:r>
            <w:r w:rsidR="00804FAE">
              <w:rPr>
                <w:szCs w:val="24"/>
              </w:rPr>
              <w:t xml:space="preserve"> </w:t>
            </w:r>
            <w:r w:rsidRPr="00624F34">
              <w:rPr>
                <w:szCs w:val="24"/>
              </w:rPr>
              <w:t>for</w:t>
            </w:r>
            <w:r w:rsidR="00804FAE">
              <w:rPr>
                <w:szCs w:val="24"/>
              </w:rPr>
              <w:t xml:space="preserve"> </w:t>
            </w:r>
            <w:r w:rsidRPr="00624F34">
              <w:rPr>
                <w:szCs w:val="24"/>
              </w:rPr>
              <w:t>a</w:t>
            </w:r>
            <w:r w:rsidR="00804FAE">
              <w:rPr>
                <w:szCs w:val="24"/>
              </w:rPr>
              <w:t xml:space="preserve"> </w:t>
            </w:r>
            <w:r w:rsidRPr="00624F34">
              <w:rPr>
                <w:szCs w:val="24"/>
              </w:rPr>
              <w:t>part</w:t>
            </w:r>
            <w:r w:rsidR="00804FAE">
              <w:rPr>
                <w:szCs w:val="24"/>
              </w:rPr>
              <w:t xml:space="preserve"> </w:t>
            </w:r>
            <w:r w:rsidRPr="00624F34">
              <w:rPr>
                <w:szCs w:val="24"/>
              </w:rPr>
              <w:t>of the</w:t>
            </w:r>
            <w:r w:rsidR="00804FAE">
              <w:rPr>
                <w:szCs w:val="24"/>
              </w:rPr>
              <w:t xml:space="preserve"> </w:t>
            </w:r>
            <w:r w:rsidRPr="00624F34">
              <w:rPr>
                <w:szCs w:val="24"/>
              </w:rPr>
              <w:t>Works;</w:t>
            </w:r>
            <w:r w:rsidR="00804FAE">
              <w:rPr>
                <w:szCs w:val="24"/>
              </w:rPr>
              <w:t xml:space="preserve"> </w:t>
            </w:r>
            <w:r w:rsidRPr="00624F34">
              <w:rPr>
                <w:szCs w:val="24"/>
              </w:rPr>
              <w:t>and</w:t>
            </w:r>
            <w:r w:rsidR="00804FAE">
              <w:rPr>
                <w:szCs w:val="24"/>
              </w:rPr>
              <w:t xml:space="preserve"> </w:t>
            </w:r>
            <w:r w:rsidRPr="00624F34">
              <w:rPr>
                <w:szCs w:val="24"/>
              </w:rPr>
              <w:t>the</w:t>
            </w:r>
            <w:r w:rsidR="00804FAE">
              <w:rPr>
                <w:szCs w:val="24"/>
              </w:rPr>
              <w:t xml:space="preserve"> </w:t>
            </w:r>
            <w:r w:rsidRPr="00624F34">
              <w:rPr>
                <w:szCs w:val="24"/>
              </w:rPr>
              <w:t>legal</w:t>
            </w:r>
            <w:r w:rsidR="00804FAE">
              <w:rPr>
                <w:szCs w:val="24"/>
              </w:rPr>
              <w:t xml:space="preserve"> </w:t>
            </w:r>
            <w:r w:rsidRPr="00624F34">
              <w:rPr>
                <w:szCs w:val="24"/>
              </w:rPr>
              <w:t>successors</w:t>
            </w:r>
            <w:r w:rsidR="00804FAE">
              <w:rPr>
                <w:szCs w:val="24"/>
              </w:rPr>
              <w:t xml:space="preserve"> </w:t>
            </w:r>
            <w:r w:rsidRPr="00624F34">
              <w:rPr>
                <w:szCs w:val="24"/>
              </w:rPr>
              <w:t>in</w:t>
            </w:r>
            <w:r w:rsidR="00804FAE">
              <w:rPr>
                <w:szCs w:val="24"/>
              </w:rPr>
              <w:t xml:space="preserve"> </w:t>
            </w:r>
            <w:r w:rsidRPr="00624F34">
              <w:rPr>
                <w:szCs w:val="24"/>
              </w:rPr>
              <w:t>title</w:t>
            </w:r>
            <w:r w:rsidR="00804FAE">
              <w:rPr>
                <w:szCs w:val="24"/>
              </w:rPr>
              <w:t xml:space="preserve"> </w:t>
            </w:r>
            <w:r w:rsidRPr="00624F34">
              <w:rPr>
                <w:szCs w:val="24"/>
              </w:rPr>
              <w:t>to</w:t>
            </w:r>
            <w:r w:rsidR="00804FAE">
              <w:rPr>
                <w:szCs w:val="24"/>
              </w:rPr>
              <w:t xml:space="preserve"> </w:t>
            </w:r>
            <w:r w:rsidRPr="00624F34">
              <w:rPr>
                <w:szCs w:val="24"/>
              </w:rPr>
              <w:t>each</w:t>
            </w:r>
            <w:r w:rsidR="00804FAE">
              <w:rPr>
                <w:szCs w:val="24"/>
              </w:rPr>
              <w:t xml:space="preserve"> </w:t>
            </w:r>
            <w:r w:rsidRPr="00624F34">
              <w:rPr>
                <w:szCs w:val="24"/>
              </w:rPr>
              <w:t>of</w:t>
            </w:r>
            <w:r w:rsidR="00804FAE">
              <w:rPr>
                <w:szCs w:val="24"/>
              </w:rPr>
              <w:t xml:space="preserve"> </w:t>
            </w:r>
            <w:r w:rsidRPr="00624F34">
              <w:rPr>
                <w:szCs w:val="24"/>
              </w:rPr>
              <w:t>these</w:t>
            </w:r>
            <w:r w:rsidR="00804FAE">
              <w:rPr>
                <w:szCs w:val="24"/>
              </w:rPr>
              <w:t xml:space="preserve"> </w:t>
            </w:r>
            <w:r w:rsidRPr="00624F34">
              <w:rPr>
                <w:szCs w:val="24"/>
              </w:rPr>
              <w:t>persons.</w:t>
            </w:r>
          </w:p>
          <w:p w14:paraId="64D439DC" w14:textId="77777777" w:rsidR="002C22F2" w:rsidRPr="004D730D" w:rsidRDefault="002C22F2" w:rsidP="002C22F2">
            <w:pPr>
              <w:pStyle w:val="BodyText"/>
              <w:kinsoku w:val="0"/>
              <w:overflowPunct w:val="0"/>
              <w:spacing w:before="2"/>
              <w:ind w:left="627" w:right="93" w:hanging="627"/>
              <w:rPr>
                <w:szCs w:val="24"/>
              </w:rPr>
            </w:pPr>
          </w:p>
          <w:p w14:paraId="3CBC87A9" w14:textId="41700DC0"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pacing w:val="-3"/>
                <w:szCs w:val="24"/>
              </w:rPr>
              <w:t>"</w:t>
            </w:r>
            <w:r w:rsidR="002F5435" w:rsidRPr="002F5435">
              <w:rPr>
                <w:spacing w:val="-3"/>
                <w:szCs w:val="24"/>
              </w:rPr>
              <w:t>Bid</w:t>
            </w:r>
            <w:r w:rsidRPr="00624F34">
              <w:rPr>
                <w:spacing w:val="-3"/>
                <w:szCs w:val="24"/>
              </w:rPr>
              <w:t>"</w:t>
            </w:r>
            <w:r w:rsidR="00804FAE">
              <w:rPr>
                <w:spacing w:val="-3"/>
                <w:szCs w:val="24"/>
              </w:rPr>
              <w:t xml:space="preserve"> </w:t>
            </w:r>
            <w:r w:rsidRPr="00624F34">
              <w:rPr>
                <w:szCs w:val="24"/>
              </w:rPr>
              <w:t>means</w:t>
            </w:r>
            <w:r w:rsidR="00804FAE">
              <w:rPr>
                <w:szCs w:val="24"/>
              </w:rPr>
              <w:t xml:space="preserve"> </w:t>
            </w:r>
            <w:r w:rsidRPr="00624F34">
              <w:rPr>
                <w:szCs w:val="24"/>
              </w:rPr>
              <w:t>the</w:t>
            </w:r>
            <w:r w:rsidR="00804FAE">
              <w:rPr>
                <w:szCs w:val="24"/>
              </w:rPr>
              <w:t xml:space="preserve"> </w:t>
            </w:r>
            <w:r w:rsidRPr="00624F34">
              <w:rPr>
                <w:szCs w:val="24"/>
              </w:rPr>
              <w:t>Letter</w:t>
            </w:r>
            <w:r w:rsidR="00804FAE">
              <w:rPr>
                <w:szCs w:val="24"/>
              </w:rPr>
              <w:t xml:space="preserve"> </w:t>
            </w:r>
            <w:r w:rsidRPr="00624F34">
              <w:rPr>
                <w:szCs w:val="24"/>
              </w:rPr>
              <w:t>of</w:t>
            </w:r>
            <w:r w:rsidR="00804FAE">
              <w:rPr>
                <w:szCs w:val="24"/>
              </w:rPr>
              <w:t xml:space="preserve"> </w:t>
            </w:r>
            <w:r w:rsidR="002F5435" w:rsidRPr="002F5435">
              <w:rPr>
                <w:spacing w:val="-4"/>
                <w:szCs w:val="24"/>
              </w:rPr>
              <w:t>Bid</w:t>
            </w:r>
            <w:r w:rsidR="00804FAE">
              <w:rPr>
                <w:spacing w:val="-4"/>
                <w:szCs w:val="24"/>
              </w:rPr>
              <w:t xml:space="preserve"> </w:t>
            </w:r>
            <w:r w:rsidRPr="00624F34">
              <w:rPr>
                <w:szCs w:val="24"/>
              </w:rPr>
              <w:t>and</w:t>
            </w:r>
            <w:r w:rsidR="00804FAE">
              <w:rPr>
                <w:szCs w:val="24"/>
              </w:rPr>
              <w:t xml:space="preserve"> </w:t>
            </w:r>
            <w:r w:rsidRPr="00624F34">
              <w:rPr>
                <w:szCs w:val="24"/>
              </w:rPr>
              <w:t>all</w:t>
            </w:r>
            <w:r w:rsidR="00804FAE">
              <w:rPr>
                <w:szCs w:val="24"/>
              </w:rPr>
              <w:t xml:space="preserve"> </w:t>
            </w:r>
            <w:r w:rsidRPr="00624F34">
              <w:rPr>
                <w:szCs w:val="24"/>
              </w:rPr>
              <w:t>other</w:t>
            </w:r>
            <w:r w:rsidR="00804FAE">
              <w:rPr>
                <w:szCs w:val="24"/>
              </w:rPr>
              <w:t xml:space="preserve"> </w:t>
            </w:r>
            <w:r w:rsidRPr="00624F34">
              <w:rPr>
                <w:szCs w:val="24"/>
              </w:rPr>
              <w:t>documents</w:t>
            </w:r>
            <w:r w:rsidR="00804FAE">
              <w:rPr>
                <w:szCs w:val="24"/>
              </w:rPr>
              <w:t xml:space="preserve"> </w:t>
            </w:r>
            <w:r w:rsidRPr="00624F34">
              <w:rPr>
                <w:szCs w:val="24"/>
              </w:rPr>
              <w:t>which</w:t>
            </w:r>
            <w:r w:rsidR="00804FAE">
              <w:rPr>
                <w:szCs w:val="24"/>
              </w:rPr>
              <w:t xml:space="preserve"> </w:t>
            </w:r>
            <w:r w:rsidRPr="00624F34">
              <w:rPr>
                <w:szCs w:val="24"/>
              </w:rPr>
              <w:t xml:space="preserve">the Contractor submitted with the Letter of </w:t>
            </w:r>
            <w:r w:rsidR="002F5435" w:rsidRPr="002F5435">
              <w:rPr>
                <w:spacing w:val="-6"/>
                <w:szCs w:val="24"/>
              </w:rPr>
              <w:t>Bid</w:t>
            </w:r>
            <w:r w:rsidRPr="00624F34">
              <w:rPr>
                <w:spacing w:val="-6"/>
                <w:szCs w:val="24"/>
              </w:rPr>
              <w:t xml:space="preserve">, </w:t>
            </w:r>
            <w:r w:rsidRPr="00624F34">
              <w:rPr>
                <w:szCs w:val="24"/>
              </w:rPr>
              <w:t xml:space="preserve">as incorporated in the </w:t>
            </w:r>
            <w:r w:rsidRPr="00624F34">
              <w:rPr>
                <w:szCs w:val="24"/>
              </w:rPr>
              <w:lastRenderedPageBreak/>
              <w:t>Contract.</w:t>
            </w:r>
          </w:p>
          <w:p w14:paraId="27AD36F6" w14:textId="77777777" w:rsidR="002C22F2" w:rsidRPr="00624F34" w:rsidRDefault="002C22F2" w:rsidP="002C22F2">
            <w:pPr>
              <w:pStyle w:val="ListParagraph"/>
              <w:tabs>
                <w:tab w:val="left" w:pos="2664"/>
              </w:tabs>
              <w:kinsoku w:val="0"/>
              <w:overflowPunct w:val="0"/>
              <w:spacing w:line="264" w:lineRule="auto"/>
              <w:ind w:left="627" w:right="93"/>
              <w:rPr>
                <w:szCs w:val="24"/>
              </w:rPr>
            </w:pPr>
          </w:p>
          <w:p w14:paraId="3B2249AB" w14:textId="22E08FE7"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zCs w:val="24"/>
              </w:rPr>
              <w:t>"Tests on Completion of Design-Build" means the tests which are specified in the Contract or agreed by both Parties or instructed as a Variation, and which are to be carried out under Clause 11 [</w:t>
            </w:r>
            <w:r w:rsidRPr="00624F34">
              <w:rPr>
                <w:i/>
                <w:iCs/>
                <w:szCs w:val="24"/>
              </w:rPr>
              <w:t>Testing</w:t>
            </w:r>
            <w:r w:rsidRPr="00624F34">
              <w:rPr>
                <w:szCs w:val="24"/>
              </w:rPr>
              <w:t>] before</w:t>
            </w:r>
            <w:r w:rsidR="00F66B9D">
              <w:rPr>
                <w:szCs w:val="24"/>
              </w:rPr>
              <w:t xml:space="preserve"> </w:t>
            </w:r>
            <w:r w:rsidRPr="00624F34">
              <w:rPr>
                <w:szCs w:val="24"/>
              </w:rPr>
              <w:t>the</w:t>
            </w:r>
            <w:r w:rsidR="00F66B9D">
              <w:rPr>
                <w:szCs w:val="24"/>
              </w:rPr>
              <w:t xml:space="preserve"> </w:t>
            </w:r>
            <w:r w:rsidRPr="00624F34">
              <w:rPr>
                <w:szCs w:val="24"/>
              </w:rPr>
              <w:t>Works</w:t>
            </w:r>
            <w:r w:rsidR="00F66B9D">
              <w:rPr>
                <w:szCs w:val="24"/>
              </w:rPr>
              <w:t xml:space="preserve"> </w:t>
            </w:r>
            <w:r w:rsidRPr="00624F34">
              <w:rPr>
                <w:szCs w:val="24"/>
              </w:rPr>
              <w:t>or</w:t>
            </w:r>
            <w:r w:rsidR="00F66B9D">
              <w:rPr>
                <w:szCs w:val="24"/>
              </w:rPr>
              <w:t xml:space="preserve"> </w:t>
            </w:r>
            <w:r w:rsidRPr="00624F34">
              <w:rPr>
                <w:szCs w:val="24"/>
              </w:rPr>
              <w:t>a</w:t>
            </w:r>
            <w:r w:rsidR="00F66B9D">
              <w:rPr>
                <w:szCs w:val="24"/>
              </w:rPr>
              <w:t xml:space="preserve"> </w:t>
            </w:r>
            <w:r w:rsidRPr="00624F34">
              <w:rPr>
                <w:szCs w:val="24"/>
              </w:rPr>
              <w:t>Section</w:t>
            </w:r>
            <w:r w:rsidR="00F66B9D">
              <w:rPr>
                <w:szCs w:val="24"/>
              </w:rPr>
              <w:t xml:space="preserve"> </w:t>
            </w:r>
            <w:r w:rsidRPr="00624F34">
              <w:rPr>
                <w:szCs w:val="24"/>
              </w:rPr>
              <w:t>(as</w:t>
            </w:r>
            <w:r w:rsidR="00F66B9D">
              <w:rPr>
                <w:szCs w:val="24"/>
              </w:rPr>
              <w:t xml:space="preserve"> </w:t>
            </w:r>
            <w:r w:rsidRPr="00624F34">
              <w:rPr>
                <w:szCs w:val="24"/>
              </w:rPr>
              <w:t>the</w:t>
            </w:r>
            <w:r w:rsidR="00F66B9D">
              <w:rPr>
                <w:szCs w:val="24"/>
              </w:rPr>
              <w:t xml:space="preserve"> </w:t>
            </w:r>
            <w:r w:rsidRPr="00624F34">
              <w:rPr>
                <w:szCs w:val="24"/>
              </w:rPr>
              <w:t>case</w:t>
            </w:r>
            <w:r w:rsidR="00F66B9D">
              <w:rPr>
                <w:szCs w:val="24"/>
              </w:rPr>
              <w:t xml:space="preserve"> </w:t>
            </w:r>
            <w:r w:rsidRPr="00624F34">
              <w:rPr>
                <w:szCs w:val="24"/>
              </w:rPr>
              <w:t>may</w:t>
            </w:r>
            <w:r w:rsidR="00F66B9D">
              <w:rPr>
                <w:szCs w:val="24"/>
              </w:rPr>
              <w:t xml:space="preserve"> </w:t>
            </w:r>
            <w:r w:rsidRPr="00624F34">
              <w:rPr>
                <w:szCs w:val="24"/>
              </w:rPr>
              <w:t>be)</w:t>
            </w:r>
            <w:r w:rsidR="00F66B9D">
              <w:rPr>
                <w:szCs w:val="24"/>
              </w:rPr>
              <w:t xml:space="preserve"> </w:t>
            </w:r>
            <w:r w:rsidRPr="00624F34">
              <w:rPr>
                <w:szCs w:val="24"/>
              </w:rPr>
              <w:t>are</w:t>
            </w:r>
            <w:r w:rsidR="00F66B9D">
              <w:rPr>
                <w:szCs w:val="24"/>
              </w:rPr>
              <w:t xml:space="preserve"> </w:t>
            </w:r>
            <w:r w:rsidRPr="00624F34">
              <w:rPr>
                <w:szCs w:val="24"/>
              </w:rPr>
              <w:t>deemed</w:t>
            </w:r>
            <w:r w:rsidR="00F66B9D">
              <w:rPr>
                <w:szCs w:val="24"/>
              </w:rPr>
              <w:t xml:space="preserve"> </w:t>
            </w:r>
            <w:r w:rsidRPr="00624F34">
              <w:rPr>
                <w:szCs w:val="24"/>
              </w:rPr>
              <w:t>to</w:t>
            </w:r>
            <w:r w:rsidR="00F66B9D">
              <w:rPr>
                <w:szCs w:val="24"/>
              </w:rPr>
              <w:t xml:space="preserve"> </w:t>
            </w:r>
            <w:r w:rsidRPr="00624F34">
              <w:rPr>
                <w:szCs w:val="24"/>
              </w:rPr>
              <w:t>be</w:t>
            </w:r>
            <w:r w:rsidR="00F66B9D">
              <w:rPr>
                <w:szCs w:val="24"/>
              </w:rPr>
              <w:t xml:space="preserve"> </w:t>
            </w:r>
            <w:r w:rsidRPr="00624F34">
              <w:rPr>
                <w:szCs w:val="24"/>
              </w:rPr>
              <w:t>fit for</w:t>
            </w:r>
            <w:r w:rsidR="00F66B9D">
              <w:rPr>
                <w:szCs w:val="24"/>
              </w:rPr>
              <w:t xml:space="preserve"> </w:t>
            </w:r>
            <w:r w:rsidRPr="00624F34">
              <w:rPr>
                <w:szCs w:val="24"/>
              </w:rPr>
              <w:t>purpose</w:t>
            </w:r>
            <w:r w:rsidR="00F66B9D">
              <w:rPr>
                <w:szCs w:val="24"/>
              </w:rPr>
              <w:t xml:space="preserve"> </w:t>
            </w:r>
            <w:r w:rsidRPr="00624F34">
              <w:rPr>
                <w:szCs w:val="24"/>
              </w:rPr>
              <w:t>as</w:t>
            </w:r>
            <w:r w:rsidR="00F66B9D">
              <w:rPr>
                <w:szCs w:val="24"/>
              </w:rPr>
              <w:t xml:space="preserve"> </w:t>
            </w:r>
            <w:r w:rsidRPr="00624F34">
              <w:rPr>
                <w:szCs w:val="24"/>
              </w:rPr>
              <w:t>defined</w:t>
            </w:r>
            <w:r w:rsidR="00F66B9D">
              <w:rPr>
                <w:szCs w:val="24"/>
              </w:rPr>
              <w:t xml:space="preserve"> </w:t>
            </w:r>
            <w:r w:rsidRPr="00624F34">
              <w:rPr>
                <w:szCs w:val="24"/>
              </w:rPr>
              <w:t>in</w:t>
            </w:r>
            <w:r w:rsidR="00F66B9D">
              <w:rPr>
                <w:szCs w:val="24"/>
              </w:rPr>
              <w:t xml:space="preserve"> </w:t>
            </w:r>
            <w:r w:rsidRPr="00624F34">
              <w:rPr>
                <w:szCs w:val="24"/>
              </w:rPr>
              <w:t>the</w:t>
            </w:r>
            <w:r w:rsidR="00F66B9D">
              <w:rPr>
                <w:szCs w:val="24"/>
              </w:rPr>
              <w:t xml:space="preserve"> </w:t>
            </w:r>
            <w:r w:rsidRPr="00624F34">
              <w:rPr>
                <w:spacing w:val="-3"/>
                <w:szCs w:val="24"/>
              </w:rPr>
              <w:t>Employer’s</w:t>
            </w:r>
            <w:r w:rsidR="00F66B9D">
              <w:rPr>
                <w:spacing w:val="-3"/>
                <w:szCs w:val="24"/>
              </w:rPr>
              <w:t xml:space="preserve"> </w:t>
            </w:r>
            <w:r w:rsidRPr="00624F34">
              <w:rPr>
                <w:szCs w:val="24"/>
              </w:rPr>
              <w:t>Requirements.</w:t>
            </w:r>
          </w:p>
          <w:p w14:paraId="2D70F7D8" w14:textId="77777777" w:rsidR="002C22F2" w:rsidRPr="00624F34" w:rsidRDefault="002C22F2" w:rsidP="002C22F2">
            <w:pPr>
              <w:pStyle w:val="ListParagraph"/>
              <w:tabs>
                <w:tab w:val="left" w:pos="2664"/>
              </w:tabs>
              <w:kinsoku w:val="0"/>
              <w:overflowPunct w:val="0"/>
              <w:spacing w:line="264" w:lineRule="auto"/>
              <w:ind w:left="627" w:right="93"/>
              <w:rPr>
                <w:szCs w:val="24"/>
              </w:rPr>
            </w:pPr>
          </w:p>
          <w:p w14:paraId="61E0E153" w14:textId="5E5B0E12"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pacing w:val="-4"/>
                <w:szCs w:val="24"/>
              </w:rPr>
              <w:t>"Tests</w:t>
            </w:r>
            <w:r w:rsidR="00F66B9D">
              <w:rPr>
                <w:spacing w:val="-4"/>
                <w:szCs w:val="24"/>
              </w:rPr>
              <w:t xml:space="preserve"> </w:t>
            </w:r>
            <w:r w:rsidRPr="00624F34">
              <w:rPr>
                <w:szCs w:val="24"/>
              </w:rPr>
              <w:t>Prior</w:t>
            </w:r>
            <w:r w:rsidR="00F66B9D">
              <w:rPr>
                <w:szCs w:val="24"/>
              </w:rPr>
              <w:t xml:space="preserve"> </w:t>
            </w:r>
            <w:r w:rsidRPr="00624F34">
              <w:rPr>
                <w:szCs w:val="24"/>
              </w:rPr>
              <w:t>to</w:t>
            </w:r>
            <w:r w:rsidR="00F66B9D">
              <w:rPr>
                <w:szCs w:val="24"/>
              </w:rPr>
              <w:t xml:space="preserve"> </w:t>
            </w:r>
            <w:r w:rsidRPr="00624F34">
              <w:rPr>
                <w:szCs w:val="24"/>
              </w:rPr>
              <w:t>Contract</w:t>
            </w:r>
            <w:r w:rsidR="00F66B9D">
              <w:rPr>
                <w:szCs w:val="24"/>
              </w:rPr>
              <w:t xml:space="preserve"> </w:t>
            </w:r>
            <w:r w:rsidRPr="00624F34">
              <w:rPr>
                <w:szCs w:val="24"/>
              </w:rPr>
              <w:t>Completion"</w:t>
            </w:r>
            <w:r w:rsidR="00EF3368">
              <w:rPr>
                <w:szCs w:val="24"/>
              </w:rPr>
              <w:t xml:space="preserve"> </w:t>
            </w:r>
            <w:r w:rsidRPr="00624F34">
              <w:rPr>
                <w:szCs w:val="24"/>
              </w:rPr>
              <w:t>means</w:t>
            </w:r>
            <w:r w:rsidR="00EF3368">
              <w:rPr>
                <w:szCs w:val="24"/>
              </w:rPr>
              <w:t xml:space="preserve"> </w:t>
            </w:r>
            <w:r w:rsidRPr="00624F34">
              <w:rPr>
                <w:szCs w:val="24"/>
              </w:rPr>
              <w:t>the</w:t>
            </w:r>
            <w:r w:rsidR="00EF3368">
              <w:rPr>
                <w:szCs w:val="24"/>
              </w:rPr>
              <w:t xml:space="preserve"> </w:t>
            </w:r>
            <w:r w:rsidRPr="00624F34">
              <w:rPr>
                <w:szCs w:val="24"/>
              </w:rPr>
              <w:t>tests</w:t>
            </w:r>
            <w:r w:rsidR="00EF3368">
              <w:rPr>
                <w:szCs w:val="24"/>
              </w:rPr>
              <w:t xml:space="preserve"> </w:t>
            </w:r>
            <w:r w:rsidRPr="00624F34">
              <w:rPr>
                <w:szCs w:val="24"/>
              </w:rPr>
              <w:t>(if</w:t>
            </w:r>
            <w:r w:rsidR="00EF3368">
              <w:rPr>
                <w:szCs w:val="24"/>
              </w:rPr>
              <w:t xml:space="preserve"> </w:t>
            </w:r>
            <w:r w:rsidRPr="00624F34">
              <w:rPr>
                <w:szCs w:val="24"/>
              </w:rPr>
              <w:t>any)</w:t>
            </w:r>
            <w:r w:rsidR="00EF3368">
              <w:rPr>
                <w:szCs w:val="24"/>
              </w:rPr>
              <w:t xml:space="preserve"> </w:t>
            </w:r>
            <w:r w:rsidRPr="00624F34">
              <w:rPr>
                <w:szCs w:val="24"/>
              </w:rPr>
              <w:t>which</w:t>
            </w:r>
            <w:r w:rsidR="00EF3368">
              <w:rPr>
                <w:szCs w:val="24"/>
              </w:rPr>
              <w:t xml:space="preserve"> </w:t>
            </w:r>
            <w:r w:rsidRPr="00624F34">
              <w:rPr>
                <w:szCs w:val="24"/>
              </w:rPr>
              <w:t>are specified</w:t>
            </w:r>
            <w:r w:rsidR="00EF3368">
              <w:rPr>
                <w:szCs w:val="24"/>
              </w:rPr>
              <w:t xml:space="preserve"> </w:t>
            </w:r>
            <w:r w:rsidRPr="00624F34">
              <w:rPr>
                <w:szCs w:val="24"/>
              </w:rPr>
              <w:t>in</w:t>
            </w:r>
            <w:r w:rsidR="00EF3368">
              <w:rPr>
                <w:szCs w:val="24"/>
              </w:rPr>
              <w:t xml:space="preserve"> </w:t>
            </w:r>
            <w:r w:rsidRPr="00624F34">
              <w:rPr>
                <w:szCs w:val="24"/>
              </w:rPr>
              <w:t>the</w:t>
            </w:r>
            <w:r w:rsidR="00EF3368">
              <w:rPr>
                <w:szCs w:val="24"/>
              </w:rPr>
              <w:t xml:space="preserve"> </w:t>
            </w:r>
            <w:r w:rsidRPr="00624F34">
              <w:rPr>
                <w:szCs w:val="24"/>
              </w:rPr>
              <w:t>Contract</w:t>
            </w:r>
            <w:r w:rsidR="00EF3368">
              <w:rPr>
                <w:szCs w:val="24"/>
              </w:rPr>
              <w:t xml:space="preserve"> </w:t>
            </w:r>
            <w:r w:rsidRPr="00624F34">
              <w:rPr>
                <w:szCs w:val="24"/>
              </w:rPr>
              <w:t>and</w:t>
            </w:r>
            <w:r w:rsidR="00EF3368">
              <w:rPr>
                <w:szCs w:val="24"/>
              </w:rPr>
              <w:t xml:space="preserve"> </w:t>
            </w:r>
            <w:r w:rsidRPr="00624F34">
              <w:rPr>
                <w:szCs w:val="24"/>
              </w:rPr>
              <w:t>any</w:t>
            </w:r>
            <w:r w:rsidR="00EF3368">
              <w:rPr>
                <w:szCs w:val="24"/>
              </w:rPr>
              <w:t xml:space="preserve"> </w:t>
            </w:r>
            <w:r w:rsidRPr="00624F34">
              <w:rPr>
                <w:szCs w:val="24"/>
              </w:rPr>
              <w:t>other</w:t>
            </w:r>
            <w:r w:rsidR="00EF3368">
              <w:rPr>
                <w:szCs w:val="24"/>
              </w:rPr>
              <w:t xml:space="preserve"> </w:t>
            </w:r>
            <w:r w:rsidRPr="00624F34">
              <w:rPr>
                <w:szCs w:val="24"/>
              </w:rPr>
              <w:t>such</w:t>
            </w:r>
            <w:r w:rsidR="00EF3368">
              <w:rPr>
                <w:szCs w:val="24"/>
              </w:rPr>
              <w:t xml:space="preserve"> </w:t>
            </w:r>
            <w:r w:rsidRPr="00624F34">
              <w:rPr>
                <w:szCs w:val="24"/>
              </w:rPr>
              <w:t>tests</w:t>
            </w:r>
            <w:r w:rsidR="00EF3368">
              <w:rPr>
                <w:szCs w:val="24"/>
              </w:rPr>
              <w:t xml:space="preserve"> </w:t>
            </w:r>
            <w:r w:rsidRPr="00624F34">
              <w:rPr>
                <w:szCs w:val="24"/>
              </w:rPr>
              <w:t>as</w:t>
            </w:r>
            <w:r w:rsidR="00EF3368">
              <w:rPr>
                <w:szCs w:val="24"/>
              </w:rPr>
              <w:t xml:space="preserve"> </w:t>
            </w:r>
            <w:r w:rsidRPr="00624F34">
              <w:rPr>
                <w:szCs w:val="24"/>
              </w:rPr>
              <w:t>may</w:t>
            </w:r>
            <w:r w:rsidR="00EF3368">
              <w:rPr>
                <w:szCs w:val="24"/>
              </w:rPr>
              <w:t xml:space="preserve"> </w:t>
            </w:r>
            <w:r w:rsidRPr="00624F34">
              <w:rPr>
                <w:szCs w:val="24"/>
              </w:rPr>
              <w:t>be</w:t>
            </w:r>
            <w:r w:rsidR="00EF3368">
              <w:rPr>
                <w:szCs w:val="24"/>
              </w:rPr>
              <w:t xml:space="preserve"> </w:t>
            </w:r>
            <w:r w:rsidRPr="00624F34">
              <w:rPr>
                <w:szCs w:val="24"/>
              </w:rPr>
              <w:t>agreed</w:t>
            </w:r>
            <w:r w:rsidR="00EF3368">
              <w:rPr>
                <w:szCs w:val="24"/>
              </w:rPr>
              <w:t xml:space="preserve"> </w:t>
            </w:r>
            <w:r w:rsidRPr="00624F34">
              <w:rPr>
                <w:szCs w:val="24"/>
              </w:rPr>
              <w:t xml:space="preserve">by the </w:t>
            </w:r>
            <w:r w:rsidRPr="00624F34">
              <w:rPr>
                <w:spacing w:val="-3"/>
                <w:szCs w:val="24"/>
              </w:rPr>
              <w:t xml:space="preserve">Employer’s </w:t>
            </w:r>
            <w:r w:rsidRPr="00624F34">
              <w:rPr>
                <w:szCs w:val="24"/>
              </w:rPr>
              <w:t>Representative and the Contractor or instructed as a Variation and which are to be carried out under Clause 11 [</w:t>
            </w:r>
            <w:r w:rsidRPr="00624F34">
              <w:rPr>
                <w:i/>
                <w:iCs/>
                <w:szCs w:val="24"/>
              </w:rPr>
              <w:t>Testing</w:t>
            </w:r>
            <w:r w:rsidRPr="00624F34">
              <w:rPr>
                <w:szCs w:val="24"/>
              </w:rPr>
              <w:t>] before</w:t>
            </w:r>
            <w:r w:rsidR="00EF3368">
              <w:rPr>
                <w:szCs w:val="24"/>
              </w:rPr>
              <w:t xml:space="preserve"> </w:t>
            </w:r>
            <w:r w:rsidRPr="00624F34">
              <w:rPr>
                <w:szCs w:val="24"/>
              </w:rPr>
              <w:t>the</w:t>
            </w:r>
            <w:r w:rsidR="00EF3368">
              <w:rPr>
                <w:szCs w:val="24"/>
              </w:rPr>
              <w:t xml:space="preserve"> </w:t>
            </w:r>
            <w:r w:rsidRPr="00624F34">
              <w:rPr>
                <w:szCs w:val="24"/>
              </w:rPr>
              <w:t>expiry</w:t>
            </w:r>
            <w:r w:rsidR="00EF3368">
              <w:rPr>
                <w:szCs w:val="24"/>
              </w:rPr>
              <w:t xml:space="preserve"> </w:t>
            </w:r>
            <w:r w:rsidRPr="00624F34">
              <w:rPr>
                <w:szCs w:val="24"/>
              </w:rPr>
              <w:t>of</w:t>
            </w:r>
            <w:r w:rsidR="00EF3368">
              <w:rPr>
                <w:szCs w:val="24"/>
              </w:rPr>
              <w:t xml:space="preserve"> </w:t>
            </w:r>
            <w:r w:rsidRPr="00624F34">
              <w:rPr>
                <w:szCs w:val="24"/>
              </w:rPr>
              <w:t>the</w:t>
            </w:r>
            <w:r w:rsidR="00EF3368">
              <w:rPr>
                <w:szCs w:val="24"/>
              </w:rPr>
              <w:t xml:space="preserve"> </w:t>
            </w:r>
            <w:r w:rsidRPr="00624F34">
              <w:rPr>
                <w:szCs w:val="24"/>
              </w:rPr>
              <w:t>Contract</w:t>
            </w:r>
            <w:r w:rsidR="00EF3368">
              <w:rPr>
                <w:szCs w:val="24"/>
              </w:rPr>
              <w:t xml:space="preserve"> </w:t>
            </w:r>
            <w:r w:rsidRPr="00624F34">
              <w:rPr>
                <w:szCs w:val="24"/>
              </w:rPr>
              <w:t>Period.</w:t>
            </w:r>
          </w:p>
          <w:p w14:paraId="0B310E6A" w14:textId="77777777" w:rsidR="002C22F2" w:rsidRPr="004D730D" w:rsidRDefault="002C22F2" w:rsidP="002C22F2">
            <w:pPr>
              <w:pStyle w:val="BodyText"/>
              <w:kinsoku w:val="0"/>
              <w:overflowPunct w:val="0"/>
              <w:spacing w:before="2"/>
              <w:ind w:left="627" w:right="93" w:hanging="627"/>
              <w:rPr>
                <w:szCs w:val="24"/>
              </w:rPr>
            </w:pPr>
          </w:p>
          <w:p w14:paraId="7402A324" w14:textId="45812562"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"Time for Completion of Design-Build" means the time for completing the</w:t>
            </w:r>
            <w:r w:rsidR="00EF3368">
              <w:rPr>
                <w:szCs w:val="24"/>
              </w:rPr>
              <w:t xml:space="preserve"> </w:t>
            </w:r>
            <w:r w:rsidRPr="00624F34">
              <w:rPr>
                <w:szCs w:val="24"/>
              </w:rPr>
              <w:t>Design-Build</w:t>
            </w:r>
            <w:r w:rsidR="00EF3368">
              <w:rPr>
                <w:szCs w:val="24"/>
              </w:rPr>
              <w:t xml:space="preserve"> </w:t>
            </w:r>
            <w:r w:rsidRPr="00624F34">
              <w:rPr>
                <w:szCs w:val="24"/>
              </w:rPr>
              <w:t>or</w:t>
            </w:r>
            <w:r w:rsidR="00EF3368">
              <w:rPr>
                <w:szCs w:val="24"/>
              </w:rPr>
              <w:t xml:space="preserve"> </w:t>
            </w:r>
            <w:r w:rsidRPr="00624F34">
              <w:rPr>
                <w:szCs w:val="24"/>
              </w:rPr>
              <w:t>a</w:t>
            </w:r>
            <w:r w:rsidR="00EF3368">
              <w:rPr>
                <w:szCs w:val="24"/>
              </w:rPr>
              <w:t xml:space="preserve"> </w:t>
            </w:r>
            <w:r w:rsidRPr="00624F34">
              <w:rPr>
                <w:szCs w:val="24"/>
              </w:rPr>
              <w:t>Section</w:t>
            </w:r>
            <w:r w:rsidR="00EF3368">
              <w:rPr>
                <w:szCs w:val="24"/>
              </w:rPr>
              <w:t xml:space="preserve"> </w:t>
            </w:r>
            <w:r w:rsidRPr="00624F34">
              <w:rPr>
                <w:szCs w:val="24"/>
              </w:rPr>
              <w:t>thereof</w:t>
            </w:r>
            <w:r w:rsidR="00EF3368">
              <w:rPr>
                <w:szCs w:val="24"/>
              </w:rPr>
              <w:t xml:space="preserve"> </w:t>
            </w:r>
            <w:r w:rsidRPr="00624F34">
              <w:rPr>
                <w:szCs w:val="24"/>
              </w:rPr>
              <w:t>(as</w:t>
            </w:r>
            <w:r w:rsidR="00EF3368">
              <w:rPr>
                <w:szCs w:val="24"/>
              </w:rPr>
              <w:t xml:space="preserve"> </w:t>
            </w:r>
            <w:r w:rsidRPr="00624F34">
              <w:rPr>
                <w:szCs w:val="24"/>
              </w:rPr>
              <w:t>the</w:t>
            </w:r>
            <w:r w:rsidR="00EF3368">
              <w:rPr>
                <w:szCs w:val="24"/>
              </w:rPr>
              <w:t xml:space="preserve"> </w:t>
            </w:r>
            <w:r w:rsidRPr="00624F34">
              <w:rPr>
                <w:szCs w:val="24"/>
              </w:rPr>
              <w:t>case</w:t>
            </w:r>
            <w:r w:rsidR="00EF3368">
              <w:rPr>
                <w:szCs w:val="24"/>
              </w:rPr>
              <w:t xml:space="preserve"> </w:t>
            </w:r>
            <w:r w:rsidRPr="00624F34">
              <w:rPr>
                <w:szCs w:val="24"/>
              </w:rPr>
              <w:t>may</w:t>
            </w:r>
            <w:r w:rsidR="00EF3368">
              <w:rPr>
                <w:szCs w:val="24"/>
              </w:rPr>
              <w:t xml:space="preserve"> </w:t>
            </w:r>
            <w:r w:rsidRPr="00624F34">
              <w:rPr>
                <w:szCs w:val="24"/>
              </w:rPr>
              <w:t>be)</w:t>
            </w:r>
            <w:r w:rsidR="00EF3368">
              <w:rPr>
                <w:szCs w:val="24"/>
              </w:rPr>
              <w:t xml:space="preserve"> </w:t>
            </w:r>
            <w:r w:rsidRPr="00624F34">
              <w:rPr>
                <w:szCs w:val="24"/>
              </w:rPr>
              <w:t>under</w:t>
            </w:r>
            <w:r w:rsidR="00737ACE">
              <w:rPr>
                <w:szCs w:val="24"/>
              </w:rPr>
              <w:t xml:space="preserve"> </w:t>
            </w:r>
            <w:r w:rsidRPr="00624F34">
              <w:rPr>
                <w:szCs w:val="24"/>
              </w:rPr>
              <w:t>Sub- Clause 9.2 [</w:t>
            </w:r>
            <w:r w:rsidRPr="00624F34">
              <w:rPr>
                <w:i/>
                <w:iCs/>
                <w:szCs w:val="24"/>
              </w:rPr>
              <w:t>Time for Completion of Design-Build</w:t>
            </w:r>
            <w:r w:rsidRPr="00624F34">
              <w:rPr>
                <w:szCs w:val="24"/>
              </w:rPr>
              <w:t xml:space="preserve">], as </w:t>
            </w:r>
            <w:r w:rsidR="002A0E5D" w:rsidRPr="00BA28EC">
              <w:rPr>
                <w:b/>
                <w:szCs w:val="24"/>
              </w:rPr>
              <w:t xml:space="preserve">stated in the </w:t>
            </w:r>
            <w:r w:rsidR="00BA6FF5">
              <w:rPr>
                <w:b/>
                <w:szCs w:val="24"/>
              </w:rPr>
              <w:t>PCC</w:t>
            </w:r>
            <w:r w:rsidRPr="00624F34">
              <w:rPr>
                <w:szCs w:val="24"/>
              </w:rPr>
              <w:t xml:space="preserve"> (with any extension under Sub-Clause 9.3 [</w:t>
            </w:r>
            <w:r w:rsidRPr="00624F34">
              <w:rPr>
                <w:i/>
                <w:iCs/>
                <w:szCs w:val="24"/>
              </w:rPr>
              <w:t>Extension</w:t>
            </w:r>
            <w:r w:rsidR="00F66B9D">
              <w:rPr>
                <w:i/>
                <w:iCs/>
                <w:szCs w:val="24"/>
              </w:rPr>
              <w:t xml:space="preserve"> </w:t>
            </w:r>
            <w:r w:rsidRPr="00624F34">
              <w:rPr>
                <w:i/>
                <w:iCs/>
                <w:szCs w:val="24"/>
              </w:rPr>
              <w:t xml:space="preserve">of </w:t>
            </w:r>
            <w:r w:rsidRPr="00624F34">
              <w:rPr>
                <w:i/>
                <w:iCs/>
                <w:spacing w:val="3"/>
                <w:szCs w:val="24"/>
              </w:rPr>
              <w:t xml:space="preserve">Time </w:t>
            </w:r>
            <w:r w:rsidRPr="00624F34">
              <w:rPr>
                <w:i/>
                <w:iCs/>
                <w:spacing w:val="2"/>
                <w:szCs w:val="24"/>
              </w:rPr>
              <w:t xml:space="preserve">for </w:t>
            </w:r>
            <w:r w:rsidRPr="00624F34">
              <w:rPr>
                <w:i/>
                <w:iCs/>
                <w:spacing w:val="3"/>
                <w:szCs w:val="24"/>
              </w:rPr>
              <w:t xml:space="preserve">Completion </w:t>
            </w:r>
            <w:r w:rsidRPr="00624F34">
              <w:rPr>
                <w:i/>
                <w:iCs/>
                <w:szCs w:val="24"/>
              </w:rPr>
              <w:t xml:space="preserve">of </w:t>
            </w:r>
            <w:r w:rsidRPr="00624F34">
              <w:rPr>
                <w:i/>
                <w:iCs/>
                <w:spacing w:val="4"/>
                <w:szCs w:val="24"/>
              </w:rPr>
              <w:t>Design-Build</w:t>
            </w:r>
            <w:r w:rsidRPr="00624F34">
              <w:rPr>
                <w:spacing w:val="4"/>
                <w:szCs w:val="24"/>
              </w:rPr>
              <w:t xml:space="preserve">]), </w:t>
            </w:r>
            <w:r w:rsidRPr="00624F34">
              <w:rPr>
                <w:spacing w:val="3"/>
                <w:szCs w:val="24"/>
              </w:rPr>
              <w:t xml:space="preserve">calculated </w:t>
            </w:r>
            <w:r w:rsidRPr="00624F34">
              <w:rPr>
                <w:szCs w:val="24"/>
              </w:rPr>
              <w:t xml:space="preserve">from </w:t>
            </w:r>
            <w:r w:rsidRPr="00624F34">
              <w:rPr>
                <w:spacing w:val="4"/>
                <w:szCs w:val="24"/>
              </w:rPr>
              <w:t xml:space="preserve">the </w:t>
            </w:r>
            <w:r w:rsidRPr="00624F34">
              <w:rPr>
                <w:w w:val="95"/>
                <w:szCs w:val="24"/>
              </w:rPr>
              <w:t>Commencement</w:t>
            </w:r>
            <w:r w:rsidR="00F66B9D">
              <w:rPr>
                <w:w w:val="95"/>
                <w:szCs w:val="24"/>
              </w:rPr>
              <w:t xml:space="preserve"> </w:t>
            </w:r>
            <w:r w:rsidRPr="00624F34">
              <w:rPr>
                <w:w w:val="95"/>
                <w:szCs w:val="24"/>
              </w:rPr>
              <w:t>Date.</w:t>
            </w:r>
          </w:p>
          <w:p w14:paraId="2439837B" w14:textId="77777777" w:rsidR="002C22F2" w:rsidRPr="00E84420" w:rsidRDefault="002C22F2" w:rsidP="002C22F2">
            <w:pPr>
              <w:pStyle w:val="BodyText"/>
              <w:kinsoku w:val="0"/>
              <w:overflowPunct w:val="0"/>
              <w:spacing w:before="2"/>
              <w:ind w:left="627" w:right="93" w:hanging="627"/>
              <w:rPr>
                <w:szCs w:val="24"/>
              </w:rPr>
            </w:pPr>
          </w:p>
          <w:p w14:paraId="4D75D2A2" w14:textId="2EBACB89"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zCs w:val="24"/>
              </w:rPr>
            </w:pPr>
            <w:r w:rsidRPr="00624F34">
              <w:rPr>
                <w:spacing w:val="-4"/>
                <w:szCs w:val="24"/>
              </w:rPr>
              <w:t xml:space="preserve">"Temporary </w:t>
            </w:r>
            <w:r w:rsidRPr="00624F34">
              <w:rPr>
                <w:szCs w:val="24"/>
              </w:rPr>
              <w:t>Works" means all temporary works of every kind (other than Contractor’s Equipment) required on Site for the execution, completion</w:t>
            </w:r>
            <w:r w:rsidR="00F66B9D">
              <w:rPr>
                <w:szCs w:val="24"/>
              </w:rPr>
              <w:t xml:space="preserve"> </w:t>
            </w:r>
            <w:r w:rsidRPr="00624F34">
              <w:rPr>
                <w:szCs w:val="24"/>
              </w:rPr>
              <w:t>and</w:t>
            </w:r>
            <w:r w:rsidR="00F66B9D">
              <w:rPr>
                <w:szCs w:val="24"/>
              </w:rPr>
              <w:t xml:space="preserve"> </w:t>
            </w:r>
            <w:r w:rsidRPr="00624F34">
              <w:rPr>
                <w:szCs w:val="24"/>
              </w:rPr>
              <w:t>operation</w:t>
            </w:r>
            <w:r w:rsidR="00F66B9D">
              <w:rPr>
                <w:szCs w:val="24"/>
              </w:rPr>
              <w:t xml:space="preserve"> </w:t>
            </w:r>
            <w:r w:rsidRPr="00624F34">
              <w:rPr>
                <w:szCs w:val="24"/>
              </w:rPr>
              <w:t>of</w:t>
            </w:r>
            <w:r w:rsidR="00F66B9D">
              <w:rPr>
                <w:szCs w:val="24"/>
              </w:rPr>
              <w:t xml:space="preserve"> </w:t>
            </w:r>
            <w:r w:rsidRPr="00624F34">
              <w:rPr>
                <w:szCs w:val="24"/>
              </w:rPr>
              <w:t>the</w:t>
            </w:r>
            <w:r w:rsidR="00F66B9D">
              <w:rPr>
                <w:szCs w:val="24"/>
              </w:rPr>
              <w:t xml:space="preserve"> </w:t>
            </w:r>
            <w:r w:rsidRPr="00624F34">
              <w:rPr>
                <w:szCs w:val="24"/>
              </w:rPr>
              <w:t>Works.</w:t>
            </w:r>
          </w:p>
          <w:p w14:paraId="3C1E7F99" w14:textId="77777777" w:rsidR="002C22F2" w:rsidRPr="004D730D" w:rsidRDefault="002C22F2" w:rsidP="002C22F2">
            <w:pPr>
              <w:pStyle w:val="BodyText"/>
              <w:kinsoku w:val="0"/>
              <w:overflowPunct w:val="0"/>
              <w:spacing w:before="2"/>
              <w:ind w:left="627" w:right="93" w:hanging="627"/>
              <w:rPr>
                <w:szCs w:val="24"/>
              </w:rPr>
            </w:pPr>
          </w:p>
          <w:p w14:paraId="7911D5E3" w14:textId="23B534F9"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spacing w:val="-6"/>
                <w:szCs w:val="24"/>
              </w:rPr>
            </w:pPr>
            <w:r w:rsidRPr="00624F34">
              <w:rPr>
                <w:szCs w:val="24"/>
              </w:rPr>
              <w:t>"Unforeseeable"</w:t>
            </w:r>
            <w:r w:rsidR="00F66B9D">
              <w:rPr>
                <w:szCs w:val="24"/>
              </w:rPr>
              <w:t xml:space="preserve"> </w:t>
            </w:r>
            <w:r w:rsidRPr="00624F34">
              <w:rPr>
                <w:szCs w:val="24"/>
              </w:rPr>
              <w:t>means</w:t>
            </w:r>
            <w:r w:rsidR="00F66B9D">
              <w:rPr>
                <w:szCs w:val="24"/>
              </w:rPr>
              <w:t xml:space="preserve"> </w:t>
            </w:r>
            <w:r w:rsidRPr="00624F34">
              <w:rPr>
                <w:szCs w:val="24"/>
              </w:rPr>
              <w:t>not</w:t>
            </w:r>
            <w:r w:rsidR="00F66B9D">
              <w:rPr>
                <w:szCs w:val="24"/>
              </w:rPr>
              <w:t xml:space="preserve"> </w:t>
            </w:r>
            <w:r w:rsidRPr="00624F34">
              <w:rPr>
                <w:szCs w:val="24"/>
              </w:rPr>
              <w:t>reasonably</w:t>
            </w:r>
            <w:r w:rsidR="00F66B9D">
              <w:rPr>
                <w:szCs w:val="24"/>
              </w:rPr>
              <w:t xml:space="preserve"> </w:t>
            </w:r>
            <w:r w:rsidRPr="00624F34">
              <w:rPr>
                <w:szCs w:val="24"/>
              </w:rPr>
              <w:t>foreseeable</w:t>
            </w:r>
            <w:r w:rsidR="00F66B9D">
              <w:rPr>
                <w:szCs w:val="24"/>
              </w:rPr>
              <w:t xml:space="preserve"> </w:t>
            </w:r>
            <w:r w:rsidRPr="00624F34">
              <w:rPr>
                <w:szCs w:val="24"/>
              </w:rPr>
              <w:t>by</w:t>
            </w:r>
            <w:r w:rsidR="00F66B9D">
              <w:rPr>
                <w:szCs w:val="24"/>
              </w:rPr>
              <w:t xml:space="preserve"> </w:t>
            </w:r>
            <w:r w:rsidRPr="00624F34">
              <w:rPr>
                <w:szCs w:val="24"/>
              </w:rPr>
              <w:t>an</w:t>
            </w:r>
            <w:r w:rsidR="00F66B9D">
              <w:rPr>
                <w:szCs w:val="24"/>
              </w:rPr>
              <w:t xml:space="preserve"> </w:t>
            </w:r>
            <w:r w:rsidRPr="00624F34">
              <w:rPr>
                <w:szCs w:val="24"/>
              </w:rPr>
              <w:t>experienced contractor</w:t>
            </w:r>
            <w:r w:rsidR="00F66B9D">
              <w:rPr>
                <w:szCs w:val="24"/>
              </w:rPr>
              <w:t xml:space="preserve"> </w:t>
            </w:r>
            <w:r w:rsidRPr="00624F34">
              <w:rPr>
                <w:szCs w:val="24"/>
              </w:rPr>
              <w:t>by</w:t>
            </w:r>
            <w:r w:rsidR="00F66B9D">
              <w:rPr>
                <w:szCs w:val="24"/>
              </w:rPr>
              <w:t xml:space="preserve"> </w:t>
            </w:r>
            <w:r w:rsidRPr="00624F34">
              <w:rPr>
                <w:szCs w:val="24"/>
              </w:rPr>
              <w:t>the</w:t>
            </w:r>
            <w:r w:rsidR="00F66B9D">
              <w:rPr>
                <w:szCs w:val="24"/>
              </w:rPr>
              <w:t xml:space="preserve"> </w:t>
            </w:r>
            <w:r w:rsidRPr="00624F34">
              <w:rPr>
                <w:szCs w:val="24"/>
              </w:rPr>
              <w:t>date</w:t>
            </w:r>
            <w:r w:rsidR="00F66B9D">
              <w:rPr>
                <w:szCs w:val="24"/>
              </w:rPr>
              <w:t xml:space="preserve"> </w:t>
            </w:r>
            <w:r w:rsidRPr="00624F34">
              <w:rPr>
                <w:szCs w:val="24"/>
              </w:rPr>
              <w:t>for</w:t>
            </w:r>
            <w:r w:rsidR="00F66B9D">
              <w:rPr>
                <w:szCs w:val="24"/>
              </w:rPr>
              <w:t xml:space="preserve"> </w:t>
            </w:r>
            <w:r w:rsidRPr="00624F34">
              <w:rPr>
                <w:szCs w:val="24"/>
              </w:rPr>
              <w:t>submission</w:t>
            </w:r>
            <w:r w:rsidR="00F66B9D">
              <w:rPr>
                <w:szCs w:val="24"/>
              </w:rPr>
              <w:t xml:space="preserve"> </w:t>
            </w:r>
            <w:r w:rsidRPr="00624F34">
              <w:rPr>
                <w:szCs w:val="24"/>
              </w:rPr>
              <w:t>of</w:t>
            </w:r>
            <w:r w:rsidR="00F66B9D">
              <w:rPr>
                <w:szCs w:val="24"/>
              </w:rPr>
              <w:t xml:space="preserve"> </w:t>
            </w:r>
            <w:r w:rsidRPr="00624F34">
              <w:rPr>
                <w:szCs w:val="24"/>
              </w:rPr>
              <w:t>the</w:t>
            </w:r>
            <w:r w:rsidR="00F66B9D">
              <w:rPr>
                <w:szCs w:val="24"/>
              </w:rPr>
              <w:t xml:space="preserve"> </w:t>
            </w:r>
            <w:r w:rsidR="002F5435" w:rsidRPr="002F5435">
              <w:rPr>
                <w:spacing w:val="-6"/>
                <w:szCs w:val="24"/>
              </w:rPr>
              <w:t>Bid</w:t>
            </w:r>
            <w:r w:rsidRPr="00624F34">
              <w:rPr>
                <w:spacing w:val="-6"/>
                <w:szCs w:val="24"/>
              </w:rPr>
              <w:t>.</w:t>
            </w:r>
          </w:p>
          <w:p w14:paraId="3C476658" w14:textId="77777777" w:rsidR="002C22F2" w:rsidRPr="004D730D" w:rsidRDefault="002C22F2" w:rsidP="002C22F2">
            <w:pPr>
              <w:pStyle w:val="BodyText"/>
              <w:kinsoku w:val="0"/>
              <w:overflowPunct w:val="0"/>
              <w:spacing w:before="2"/>
              <w:ind w:left="627" w:right="93" w:hanging="627"/>
              <w:rPr>
                <w:szCs w:val="24"/>
              </w:rPr>
            </w:pPr>
          </w:p>
          <w:p w14:paraId="1A2E01A2" w14:textId="12FA6340" w:rsidR="002C22F2" w:rsidRPr="00624F34" w:rsidRDefault="002C22F2" w:rsidP="00795CE7">
            <w:pPr>
              <w:pStyle w:val="ListParagraph"/>
              <w:widowControl w:val="0"/>
              <w:numPr>
                <w:ilvl w:val="2"/>
                <w:numId w:val="85"/>
              </w:numPr>
              <w:tabs>
                <w:tab w:val="left" w:pos="4343"/>
              </w:tabs>
              <w:kinsoku w:val="0"/>
              <w:overflowPunct w:val="0"/>
              <w:autoSpaceDE w:val="0"/>
              <w:autoSpaceDN w:val="0"/>
              <w:adjustRightInd w:val="0"/>
              <w:spacing w:line="264" w:lineRule="auto"/>
              <w:ind w:left="627" w:right="93" w:hanging="627"/>
              <w:contextualSpacing w:val="0"/>
              <w:rPr>
                <w:w w:val="95"/>
                <w:szCs w:val="24"/>
              </w:rPr>
            </w:pPr>
            <w:r w:rsidRPr="00624F34">
              <w:rPr>
                <w:szCs w:val="24"/>
              </w:rPr>
              <w:t xml:space="preserve">"Variation" means any change to the </w:t>
            </w:r>
            <w:r w:rsidRPr="00624F34">
              <w:rPr>
                <w:spacing w:val="-3"/>
                <w:szCs w:val="24"/>
              </w:rPr>
              <w:t xml:space="preserve">Employer’s </w:t>
            </w:r>
            <w:r w:rsidRPr="00624F34">
              <w:rPr>
                <w:szCs w:val="24"/>
              </w:rPr>
              <w:t>Requirements or the Works,</w:t>
            </w:r>
            <w:r w:rsidR="00A12DEA">
              <w:rPr>
                <w:szCs w:val="24"/>
              </w:rPr>
              <w:t xml:space="preserve"> </w:t>
            </w:r>
            <w:r w:rsidRPr="00624F34">
              <w:rPr>
                <w:szCs w:val="24"/>
              </w:rPr>
              <w:t>which</w:t>
            </w:r>
            <w:r w:rsidR="00A12DEA">
              <w:rPr>
                <w:szCs w:val="24"/>
              </w:rPr>
              <w:t xml:space="preserve"> </w:t>
            </w:r>
            <w:r w:rsidRPr="00624F34">
              <w:rPr>
                <w:szCs w:val="24"/>
              </w:rPr>
              <w:t>is</w:t>
            </w:r>
            <w:r w:rsidR="00A12DEA">
              <w:rPr>
                <w:szCs w:val="24"/>
              </w:rPr>
              <w:t xml:space="preserve"> </w:t>
            </w:r>
            <w:r w:rsidRPr="00624F34">
              <w:rPr>
                <w:szCs w:val="24"/>
              </w:rPr>
              <w:t>instructed</w:t>
            </w:r>
            <w:r w:rsidR="00A12DEA">
              <w:rPr>
                <w:szCs w:val="24"/>
              </w:rPr>
              <w:t xml:space="preserve"> </w:t>
            </w:r>
            <w:r w:rsidRPr="00624F34">
              <w:rPr>
                <w:szCs w:val="24"/>
              </w:rPr>
              <w:t>or</w:t>
            </w:r>
            <w:r w:rsidR="00A12DEA">
              <w:rPr>
                <w:szCs w:val="24"/>
              </w:rPr>
              <w:t xml:space="preserve"> </w:t>
            </w:r>
            <w:r w:rsidRPr="00624F34">
              <w:rPr>
                <w:szCs w:val="24"/>
              </w:rPr>
              <w:t>approved</w:t>
            </w:r>
            <w:r w:rsidR="00A12DEA">
              <w:rPr>
                <w:szCs w:val="24"/>
              </w:rPr>
              <w:t xml:space="preserve"> </w:t>
            </w:r>
            <w:r w:rsidRPr="00624F34">
              <w:rPr>
                <w:szCs w:val="24"/>
              </w:rPr>
              <w:t>as</w:t>
            </w:r>
            <w:r w:rsidR="00A12DEA">
              <w:rPr>
                <w:szCs w:val="24"/>
              </w:rPr>
              <w:t xml:space="preserve"> </w:t>
            </w:r>
            <w:r w:rsidRPr="00624F34">
              <w:rPr>
                <w:szCs w:val="24"/>
              </w:rPr>
              <w:t>a</w:t>
            </w:r>
            <w:r w:rsidR="00A12DEA">
              <w:rPr>
                <w:szCs w:val="24"/>
              </w:rPr>
              <w:t xml:space="preserve"> </w:t>
            </w:r>
            <w:r w:rsidRPr="00624F34">
              <w:rPr>
                <w:szCs w:val="24"/>
              </w:rPr>
              <w:t>Variation</w:t>
            </w:r>
            <w:r w:rsidR="00A12DEA">
              <w:rPr>
                <w:szCs w:val="24"/>
              </w:rPr>
              <w:t xml:space="preserve"> </w:t>
            </w:r>
            <w:r w:rsidRPr="00624F34">
              <w:rPr>
                <w:szCs w:val="24"/>
              </w:rPr>
              <w:t>under</w:t>
            </w:r>
            <w:r w:rsidR="00A12DEA">
              <w:rPr>
                <w:szCs w:val="24"/>
              </w:rPr>
              <w:t xml:space="preserve"> </w:t>
            </w:r>
            <w:r w:rsidRPr="00624F34">
              <w:rPr>
                <w:szCs w:val="24"/>
              </w:rPr>
              <w:t xml:space="preserve">Clause13 </w:t>
            </w:r>
            <w:r w:rsidRPr="00624F34">
              <w:rPr>
                <w:w w:val="95"/>
                <w:szCs w:val="24"/>
              </w:rPr>
              <w:t>[</w:t>
            </w:r>
            <w:r w:rsidRPr="00624F34">
              <w:rPr>
                <w:i/>
                <w:iCs/>
                <w:w w:val="95"/>
                <w:szCs w:val="24"/>
              </w:rPr>
              <w:t>Variations and Adjustments</w:t>
            </w:r>
            <w:r w:rsidRPr="00624F34">
              <w:rPr>
                <w:w w:val="95"/>
                <w:szCs w:val="24"/>
              </w:rPr>
              <w:t>].</w:t>
            </w:r>
          </w:p>
          <w:p w14:paraId="72015826" w14:textId="77777777" w:rsidR="002C22F2" w:rsidRPr="004D730D" w:rsidRDefault="002C22F2" w:rsidP="002C22F2">
            <w:pPr>
              <w:pStyle w:val="BodyText"/>
              <w:kinsoku w:val="0"/>
              <w:overflowPunct w:val="0"/>
              <w:spacing w:before="2"/>
              <w:ind w:left="627" w:right="93" w:hanging="627"/>
              <w:rPr>
                <w:szCs w:val="24"/>
              </w:rPr>
            </w:pPr>
          </w:p>
          <w:p w14:paraId="389FA1C4" w14:textId="4DC34D7D" w:rsidR="002C22F2" w:rsidRPr="00624F34"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zCs w:val="24"/>
              </w:rPr>
              <w:t>“Works”</w:t>
            </w:r>
            <w:r w:rsidR="00A12DEA">
              <w:rPr>
                <w:szCs w:val="24"/>
              </w:rPr>
              <w:t xml:space="preserve"> </w:t>
            </w:r>
            <w:r w:rsidRPr="00624F34">
              <w:rPr>
                <w:szCs w:val="24"/>
              </w:rPr>
              <w:t>means</w:t>
            </w:r>
            <w:r w:rsidR="00A12DEA">
              <w:rPr>
                <w:szCs w:val="24"/>
              </w:rPr>
              <w:t xml:space="preserve"> </w:t>
            </w:r>
            <w:r w:rsidRPr="00624F34">
              <w:rPr>
                <w:szCs w:val="24"/>
              </w:rPr>
              <w:t>the</w:t>
            </w:r>
            <w:r w:rsidR="00A12DEA">
              <w:rPr>
                <w:szCs w:val="24"/>
              </w:rPr>
              <w:t xml:space="preserve"> </w:t>
            </w:r>
            <w:r w:rsidRPr="00624F34">
              <w:rPr>
                <w:szCs w:val="24"/>
              </w:rPr>
              <w:t>Permanent</w:t>
            </w:r>
            <w:r w:rsidR="00A12DEA">
              <w:rPr>
                <w:szCs w:val="24"/>
              </w:rPr>
              <w:t xml:space="preserve"> </w:t>
            </w:r>
            <w:r w:rsidRPr="00624F34">
              <w:rPr>
                <w:szCs w:val="24"/>
              </w:rPr>
              <w:t>Works</w:t>
            </w:r>
            <w:r w:rsidR="00A12DEA">
              <w:rPr>
                <w:szCs w:val="24"/>
              </w:rPr>
              <w:t xml:space="preserve"> </w:t>
            </w:r>
            <w:r w:rsidRPr="00624F34">
              <w:rPr>
                <w:szCs w:val="24"/>
              </w:rPr>
              <w:t>and</w:t>
            </w:r>
            <w:r w:rsidR="00A12DEA">
              <w:rPr>
                <w:szCs w:val="24"/>
              </w:rPr>
              <w:t xml:space="preserve"> </w:t>
            </w:r>
            <w:r w:rsidRPr="00624F34">
              <w:rPr>
                <w:spacing w:val="-3"/>
                <w:szCs w:val="24"/>
              </w:rPr>
              <w:t>Temporary</w:t>
            </w:r>
            <w:r w:rsidR="00A12DEA">
              <w:rPr>
                <w:spacing w:val="-3"/>
                <w:szCs w:val="24"/>
              </w:rPr>
              <w:t xml:space="preserve"> </w:t>
            </w:r>
            <w:r w:rsidRPr="00624F34">
              <w:rPr>
                <w:szCs w:val="24"/>
              </w:rPr>
              <w:t>Works</w:t>
            </w:r>
            <w:r w:rsidR="00A12DEA">
              <w:rPr>
                <w:szCs w:val="24"/>
              </w:rPr>
              <w:t xml:space="preserve"> </w:t>
            </w:r>
            <w:r w:rsidRPr="00624F34">
              <w:rPr>
                <w:szCs w:val="24"/>
              </w:rPr>
              <w:t>or</w:t>
            </w:r>
            <w:r w:rsidR="00A12DEA">
              <w:rPr>
                <w:szCs w:val="24"/>
              </w:rPr>
              <w:t xml:space="preserve"> </w:t>
            </w:r>
            <w:r w:rsidRPr="00624F34">
              <w:rPr>
                <w:szCs w:val="24"/>
              </w:rPr>
              <w:t>either</w:t>
            </w:r>
            <w:r w:rsidR="00A12DEA">
              <w:rPr>
                <w:szCs w:val="24"/>
              </w:rPr>
              <w:t xml:space="preserve"> </w:t>
            </w:r>
            <w:r w:rsidRPr="00624F34">
              <w:rPr>
                <w:szCs w:val="24"/>
              </w:rPr>
              <w:t>of them as appropriate and the facility to be operated by the Contractor during</w:t>
            </w:r>
            <w:r w:rsidR="00A12DEA">
              <w:rPr>
                <w:szCs w:val="24"/>
              </w:rPr>
              <w:t xml:space="preserve"> </w:t>
            </w:r>
            <w:r w:rsidRPr="00624F34">
              <w:rPr>
                <w:szCs w:val="24"/>
              </w:rPr>
              <w:t>the</w:t>
            </w:r>
            <w:r w:rsidR="00A12DEA">
              <w:rPr>
                <w:szCs w:val="24"/>
              </w:rPr>
              <w:t xml:space="preserve"> </w:t>
            </w:r>
            <w:r w:rsidRPr="00624F34">
              <w:rPr>
                <w:szCs w:val="24"/>
              </w:rPr>
              <w:t>Operation</w:t>
            </w:r>
            <w:r w:rsidR="00A12DEA">
              <w:rPr>
                <w:szCs w:val="24"/>
              </w:rPr>
              <w:t xml:space="preserve"> </w:t>
            </w:r>
            <w:r w:rsidRPr="00624F34">
              <w:rPr>
                <w:szCs w:val="24"/>
              </w:rPr>
              <w:t>Service</w:t>
            </w:r>
            <w:r w:rsidR="00A12DEA">
              <w:rPr>
                <w:szCs w:val="24"/>
              </w:rPr>
              <w:t xml:space="preserve"> </w:t>
            </w:r>
            <w:r w:rsidRPr="00624F34">
              <w:rPr>
                <w:szCs w:val="24"/>
              </w:rPr>
              <w:t>Period.</w:t>
            </w:r>
          </w:p>
          <w:p w14:paraId="5F0DAEB3" w14:textId="77777777" w:rsidR="002C22F2" w:rsidRPr="00624F34" w:rsidRDefault="002C22F2" w:rsidP="002C22F2">
            <w:pPr>
              <w:pStyle w:val="ListParagraph"/>
              <w:tabs>
                <w:tab w:val="left" w:pos="2664"/>
              </w:tabs>
              <w:kinsoku w:val="0"/>
              <w:overflowPunct w:val="0"/>
              <w:spacing w:line="264" w:lineRule="auto"/>
              <w:ind w:left="627" w:right="93"/>
              <w:rPr>
                <w:szCs w:val="24"/>
              </w:rPr>
            </w:pPr>
          </w:p>
          <w:p w14:paraId="2AF3E258" w14:textId="77777777" w:rsidR="002C22F2" w:rsidRDefault="002C22F2"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624F34">
              <w:rPr>
                <w:szCs w:val="24"/>
              </w:rPr>
              <w:t>"year" means 365</w:t>
            </w:r>
            <w:r w:rsidR="00426DD1">
              <w:rPr>
                <w:spacing w:val="-11"/>
                <w:szCs w:val="24"/>
              </w:rPr>
              <w:t xml:space="preserve">calendar </w:t>
            </w:r>
            <w:r w:rsidRPr="00624F34">
              <w:rPr>
                <w:szCs w:val="24"/>
              </w:rPr>
              <w:t>days.</w:t>
            </w:r>
          </w:p>
          <w:p w14:paraId="693F1139" w14:textId="77777777" w:rsidR="00B25687" w:rsidRDefault="00B25687" w:rsidP="001F3071">
            <w:pPr>
              <w:pStyle w:val="ListParagraph"/>
              <w:widowControl w:val="0"/>
              <w:tabs>
                <w:tab w:val="left" w:pos="2664"/>
              </w:tabs>
              <w:kinsoku w:val="0"/>
              <w:overflowPunct w:val="0"/>
              <w:autoSpaceDE w:val="0"/>
              <w:autoSpaceDN w:val="0"/>
              <w:adjustRightInd w:val="0"/>
              <w:spacing w:line="264" w:lineRule="auto"/>
              <w:ind w:left="627" w:right="93"/>
              <w:contextualSpacing w:val="0"/>
              <w:rPr>
                <w:szCs w:val="24"/>
              </w:rPr>
            </w:pPr>
          </w:p>
          <w:p w14:paraId="3384ADF2" w14:textId="77777777" w:rsidR="00B25687" w:rsidRDefault="00B25687" w:rsidP="00795CE7">
            <w:pPr>
              <w:pStyle w:val="ListParagraph"/>
              <w:widowControl w:val="0"/>
              <w:numPr>
                <w:ilvl w:val="2"/>
                <w:numId w:val="85"/>
              </w:numPr>
              <w:tabs>
                <w:tab w:val="left" w:pos="2664"/>
              </w:tabs>
              <w:kinsoku w:val="0"/>
              <w:overflowPunct w:val="0"/>
              <w:autoSpaceDE w:val="0"/>
              <w:autoSpaceDN w:val="0"/>
              <w:adjustRightInd w:val="0"/>
              <w:spacing w:line="264" w:lineRule="auto"/>
              <w:ind w:left="627" w:right="93" w:hanging="627"/>
              <w:contextualSpacing w:val="0"/>
              <w:rPr>
                <w:szCs w:val="24"/>
              </w:rPr>
            </w:pPr>
            <w:r w:rsidRPr="0059095D">
              <w:rPr>
                <w:b/>
                <w:color w:val="000000" w:themeColor="text1"/>
              </w:rPr>
              <w:t>“ESHS”</w:t>
            </w:r>
            <w:r>
              <w:rPr>
                <w:color w:val="000000" w:themeColor="text1"/>
              </w:rPr>
              <w:t xml:space="preserve">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p w14:paraId="0411E885" w14:textId="77777777" w:rsidR="002C22F2" w:rsidRPr="00624F34" w:rsidRDefault="002C22F2" w:rsidP="009641CA">
            <w:pPr>
              <w:pStyle w:val="ListParagraph"/>
              <w:widowControl w:val="0"/>
              <w:tabs>
                <w:tab w:val="left" w:pos="2664"/>
              </w:tabs>
              <w:kinsoku w:val="0"/>
              <w:overflowPunct w:val="0"/>
              <w:autoSpaceDE w:val="0"/>
              <w:autoSpaceDN w:val="0"/>
              <w:adjustRightInd w:val="0"/>
              <w:spacing w:line="264" w:lineRule="auto"/>
              <w:ind w:left="627" w:right="93"/>
              <w:contextualSpacing w:val="0"/>
              <w:rPr>
                <w:szCs w:val="24"/>
              </w:rPr>
            </w:pPr>
          </w:p>
        </w:tc>
      </w:tr>
      <w:tr w:rsidR="002C22F2" w:rsidRPr="001B7D29" w14:paraId="100DB55A" w14:textId="77777777" w:rsidTr="00C31818">
        <w:tc>
          <w:tcPr>
            <w:tcW w:w="2268" w:type="dxa"/>
          </w:tcPr>
          <w:p w14:paraId="51D8302F" w14:textId="77777777" w:rsidR="002C22F2" w:rsidRPr="00E84420" w:rsidRDefault="002C22F2" w:rsidP="00624F34">
            <w:pPr>
              <w:pStyle w:val="BodyText"/>
              <w:kinsoku w:val="0"/>
              <w:overflowPunct w:val="0"/>
              <w:spacing w:before="1"/>
              <w:jc w:val="left"/>
              <w:rPr>
                <w:b/>
                <w:szCs w:val="24"/>
              </w:rPr>
            </w:pPr>
            <w:r w:rsidRPr="004D730D">
              <w:rPr>
                <w:b/>
                <w:szCs w:val="24"/>
              </w:rPr>
              <w:lastRenderedPageBreak/>
              <w:t xml:space="preserve">1.2 </w:t>
            </w:r>
            <w:r w:rsidRPr="004D730D">
              <w:rPr>
                <w:b/>
                <w:w w:val="105"/>
                <w:szCs w:val="24"/>
              </w:rPr>
              <w:t>Interpretation</w:t>
            </w:r>
          </w:p>
        </w:tc>
        <w:tc>
          <w:tcPr>
            <w:tcW w:w="7452" w:type="dxa"/>
          </w:tcPr>
          <w:p w14:paraId="6DBD4ED7" w14:textId="77777777" w:rsidR="002C22F2" w:rsidRPr="00624F34" w:rsidRDefault="002C22F2" w:rsidP="002C22F2">
            <w:pPr>
              <w:rPr>
                <w:szCs w:val="24"/>
              </w:rPr>
            </w:pPr>
            <w:r w:rsidRPr="00624F34">
              <w:rPr>
                <w:szCs w:val="24"/>
              </w:rPr>
              <w:t>In the Contract, except where the context requires otherwise:</w:t>
            </w:r>
          </w:p>
          <w:p w14:paraId="12869128" w14:textId="77777777" w:rsidR="002C22F2" w:rsidRPr="00624F34" w:rsidRDefault="002C22F2" w:rsidP="002C22F2">
            <w:pPr>
              <w:rPr>
                <w:szCs w:val="24"/>
              </w:rPr>
            </w:pPr>
          </w:p>
          <w:p w14:paraId="4F7B7988" w14:textId="636148FB" w:rsidR="002C22F2" w:rsidRPr="00624F34" w:rsidRDefault="00A12DEA" w:rsidP="00795CE7">
            <w:pPr>
              <w:pStyle w:val="ListParagraph"/>
              <w:widowControl w:val="0"/>
              <w:numPr>
                <w:ilvl w:val="0"/>
                <w:numId w:val="86"/>
              </w:numPr>
              <w:tabs>
                <w:tab w:val="left" w:pos="695"/>
              </w:tabs>
              <w:kinsoku w:val="0"/>
              <w:overflowPunct w:val="0"/>
              <w:autoSpaceDE w:val="0"/>
              <w:autoSpaceDN w:val="0"/>
              <w:adjustRightInd w:val="0"/>
              <w:ind w:left="695" w:hanging="540"/>
              <w:contextualSpacing w:val="0"/>
              <w:rPr>
                <w:szCs w:val="24"/>
              </w:rPr>
            </w:pPr>
            <w:r w:rsidRPr="00624F34">
              <w:rPr>
                <w:szCs w:val="24"/>
              </w:rPr>
              <w:t>W</w:t>
            </w:r>
            <w:r w:rsidR="002C22F2" w:rsidRPr="00624F34">
              <w:rPr>
                <w:szCs w:val="24"/>
              </w:rPr>
              <w:t>ords</w:t>
            </w:r>
            <w:r>
              <w:rPr>
                <w:szCs w:val="24"/>
              </w:rPr>
              <w:t xml:space="preserve"> </w:t>
            </w:r>
            <w:r w:rsidR="002C22F2" w:rsidRPr="00624F34">
              <w:rPr>
                <w:szCs w:val="24"/>
              </w:rPr>
              <w:t>indicating</w:t>
            </w:r>
            <w:r>
              <w:rPr>
                <w:szCs w:val="24"/>
              </w:rPr>
              <w:t xml:space="preserve"> </w:t>
            </w:r>
            <w:r w:rsidR="002C22F2" w:rsidRPr="00624F34">
              <w:rPr>
                <w:szCs w:val="24"/>
              </w:rPr>
              <w:t>one</w:t>
            </w:r>
            <w:r>
              <w:rPr>
                <w:szCs w:val="24"/>
              </w:rPr>
              <w:t xml:space="preserve"> </w:t>
            </w:r>
            <w:r w:rsidR="002C22F2" w:rsidRPr="00624F34">
              <w:rPr>
                <w:szCs w:val="24"/>
              </w:rPr>
              <w:t>gender</w:t>
            </w:r>
            <w:r>
              <w:rPr>
                <w:szCs w:val="24"/>
              </w:rPr>
              <w:t xml:space="preserve"> </w:t>
            </w:r>
            <w:r w:rsidR="002C22F2" w:rsidRPr="00624F34">
              <w:rPr>
                <w:szCs w:val="24"/>
              </w:rPr>
              <w:t>include</w:t>
            </w:r>
            <w:r>
              <w:rPr>
                <w:szCs w:val="24"/>
              </w:rPr>
              <w:t xml:space="preserve"> </w:t>
            </w:r>
            <w:r w:rsidR="002C22F2" w:rsidRPr="00624F34">
              <w:rPr>
                <w:szCs w:val="24"/>
              </w:rPr>
              <w:t>all</w:t>
            </w:r>
            <w:r>
              <w:rPr>
                <w:szCs w:val="24"/>
              </w:rPr>
              <w:t xml:space="preserve"> </w:t>
            </w:r>
            <w:r w:rsidR="002C22F2" w:rsidRPr="00624F34">
              <w:rPr>
                <w:szCs w:val="24"/>
              </w:rPr>
              <w:t>genders;</w:t>
            </w:r>
          </w:p>
          <w:p w14:paraId="4EF2339E" w14:textId="0F003263" w:rsidR="002C22F2" w:rsidRPr="00624F34" w:rsidRDefault="002C22F2" w:rsidP="00795CE7">
            <w:pPr>
              <w:pStyle w:val="ListParagraph"/>
              <w:widowControl w:val="0"/>
              <w:numPr>
                <w:ilvl w:val="0"/>
                <w:numId w:val="86"/>
              </w:numPr>
              <w:tabs>
                <w:tab w:val="left" w:pos="695"/>
              </w:tabs>
              <w:kinsoku w:val="0"/>
              <w:overflowPunct w:val="0"/>
              <w:autoSpaceDE w:val="0"/>
              <w:autoSpaceDN w:val="0"/>
              <w:adjustRightInd w:val="0"/>
              <w:spacing w:before="23" w:line="264" w:lineRule="auto"/>
              <w:ind w:left="695" w:hanging="540"/>
              <w:contextualSpacing w:val="0"/>
              <w:rPr>
                <w:szCs w:val="24"/>
              </w:rPr>
            </w:pPr>
            <w:r w:rsidRPr="00624F34">
              <w:rPr>
                <w:szCs w:val="24"/>
              </w:rPr>
              <w:t>words indicating the singular also include the plural and words indicating the plural</w:t>
            </w:r>
            <w:r w:rsidR="00A12DEA">
              <w:rPr>
                <w:szCs w:val="24"/>
              </w:rPr>
              <w:t xml:space="preserve"> </w:t>
            </w:r>
            <w:r w:rsidRPr="00624F34">
              <w:rPr>
                <w:szCs w:val="24"/>
              </w:rPr>
              <w:t>also</w:t>
            </w:r>
            <w:r w:rsidR="00A12DEA">
              <w:rPr>
                <w:szCs w:val="24"/>
              </w:rPr>
              <w:t xml:space="preserve"> </w:t>
            </w:r>
            <w:r w:rsidRPr="00624F34">
              <w:rPr>
                <w:szCs w:val="24"/>
              </w:rPr>
              <w:t>include</w:t>
            </w:r>
            <w:r w:rsidR="00A12DEA">
              <w:rPr>
                <w:szCs w:val="24"/>
              </w:rPr>
              <w:t xml:space="preserve"> </w:t>
            </w:r>
            <w:r w:rsidRPr="00624F34">
              <w:rPr>
                <w:szCs w:val="24"/>
              </w:rPr>
              <w:t>the</w:t>
            </w:r>
            <w:r w:rsidR="00A12DEA">
              <w:rPr>
                <w:szCs w:val="24"/>
              </w:rPr>
              <w:t xml:space="preserve"> </w:t>
            </w:r>
            <w:r w:rsidRPr="00624F34">
              <w:rPr>
                <w:szCs w:val="24"/>
              </w:rPr>
              <w:t>singular;</w:t>
            </w:r>
          </w:p>
          <w:p w14:paraId="3CB30CBD" w14:textId="77777777" w:rsidR="002C22F2" w:rsidRPr="00624F34" w:rsidRDefault="002C22F2" w:rsidP="00795CE7">
            <w:pPr>
              <w:pStyle w:val="ListParagraph"/>
              <w:widowControl w:val="0"/>
              <w:numPr>
                <w:ilvl w:val="0"/>
                <w:numId w:val="86"/>
              </w:numPr>
              <w:tabs>
                <w:tab w:val="left" w:pos="695"/>
              </w:tabs>
              <w:kinsoku w:val="0"/>
              <w:overflowPunct w:val="0"/>
              <w:autoSpaceDE w:val="0"/>
              <w:autoSpaceDN w:val="0"/>
              <w:adjustRightInd w:val="0"/>
              <w:spacing w:before="23" w:line="264" w:lineRule="auto"/>
              <w:ind w:left="695" w:hanging="540"/>
              <w:contextualSpacing w:val="0"/>
              <w:rPr>
                <w:szCs w:val="24"/>
              </w:rPr>
            </w:pPr>
            <w:r w:rsidRPr="00624F34">
              <w:rPr>
                <w:szCs w:val="24"/>
              </w:rPr>
              <w:t>provisions including the word "agree", "agreed" or "agreement" require the agreement to be recorded in writing;</w:t>
            </w:r>
          </w:p>
          <w:p w14:paraId="3BFC8E6B" w14:textId="77777777" w:rsidR="002C22F2" w:rsidRDefault="002C22F2" w:rsidP="00795CE7">
            <w:pPr>
              <w:pStyle w:val="ListParagraph"/>
              <w:widowControl w:val="0"/>
              <w:numPr>
                <w:ilvl w:val="0"/>
                <w:numId w:val="86"/>
              </w:numPr>
              <w:tabs>
                <w:tab w:val="left" w:pos="695"/>
                <w:tab w:val="left" w:pos="5611"/>
              </w:tabs>
              <w:kinsoku w:val="0"/>
              <w:overflowPunct w:val="0"/>
              <w:autoSpaceDE w:val="0"/>
              <w:autoSpaceDN w:val="0"/>
              <w:adjustRightInd w:val="0"/>
              <w:spacing w:before="1" w:line="264" w:lineRule="auto"/>
              <w:ind w:left="695" w:hanging="540"/>
              <w:contextualSpacing w:val="0"/>
              <w:rPr>
                <w:spacing w:val="3"/>
                <w:szCs w:val="24"/>
              </w:rPr>
            </w:pPr>
            <w:r w:rsidRPr="00624F34">
              <w:rPr>
                <w:spacing w:val="3"/>
                <w:szCs w:val="24"/>
              </w:rPr>
              <w:t>"written" or "in writing" means hand-written, type-written, printed or electronically made, and resulting in a permanent record</w:t>
            </w:r>
            <w:r w:rsidR="001632F1">
              <w:rPr>
                <w:spacing w:val="3"/>
                <w:szCs w:val="24"/>
              </w:rPr>
              <w:t>.</w:t>
            </w:r>
          </w:p>
          <w:p w14:paraId="62F07DF4" w14:textId="77777777" w:rsidR="00C2786D" w:rsidRPr="00624F34" w:rsidRDefault="00C2786D" w:rsidP="00624F34">
            <w:pPr>
              <w:pStyle w:val="ListParagraph"/>
              <w:widowControl w:val="0"/>
              <w:tabs>
                <w:tab w:val="left" w:pos="695"/>
                <w:tab w:val="left" w:pos="5611"/>
              </w:tabs>
              <w:kinsoku w:val="0"/>
              <w:overflowPunct w:val="0"/>
              <w:autoSpaceDE w:val="0"/>
              <w:autoSpaceDN w:val="0"/>
              <w:adjustRightInd w:val="0"/>
              <w:spacing w:before="1" w:line="264" w:lineRule="auto"/>
              <w:ind w:left="695"/>
              <w:contextualSpacing w:val="0"/>
              <w:rPr>
                <w:spacing w:val="3"/>
                <w:szCs w:val="24"/>
              </w:rPr>
            </w:pPr>
          </w:p>
          <w:p w14:paraId="3F1CE6BD" w14:textId="77777777" w:rsidR="002C22F2" w:rsidRPr="00624F34" w:rsidRDefault="002C22F2" w:rsidP="002C22F2">
            <w:pPr>
              <w:rPr>
                <w:szCs w:val="24"/>
              </w:rPr>
            </w:pPr>
            <w:r w:rsidRPr="00624F34">
              <w:rPr>
                <w:szCs w:val="24"/>
              </w:rPr>
              <w:t>The marginal words and other headings shall not be taken into consideration in the interpretation of these Conditions.</w:t>
            </w:r>
          </w:p>
          <w:p w14:paraId="52CCA61E" w14:textId="77777777" w:rsidR="002C22F2" w:rsidRPr="00624F34" w:rsidRDefault="002C22F2" w:rsidP="002C22F2">
            <w:pPr>
              <w:rPr>
                <w:szCs w:val="24"/>
              </w:rPr>
            </w:pPr>
          </w:p>
        </w:tc>
      </w:tr>
      <w:tr w:rsidR="002C22F2" w:rsidRPr="001B7D29" w14:paraId="72AF40A5" w14:textId="77777777" w:rsidTr="00C31818">
        <w:tc>
          <w:tcPr>
            <w:tcW w:w="2268" w:type="dxa"/>
          </w:tcPr>
          <w:p w14:paraId="78F2F91C" w14:textId="7D291933" w:rsidR="002C22F2" w:rsidRPr="004E33B6" w:rsidRDefault="002C22F2" w:rsidP="00624F34">
            <w:pPr>
              <w:pStyle w:val="BodyText"/>
              <w:kinsoku w:val="0"/>
              <w:overflowPunct w:val="0"/>
              <w:jc w:val="left"/>
              <w:rPr>
                <w:b/>
                <w:w w:val="105"/>
                <w:szCs w:val="24"/>
              </w:rPr>
            </w:pPr>
            <w:r w:rsidRPr="004D730D">
              <w:rPr>
                <w:b/>
                <w:szCs w:val="24"/>
              </w:rPr>
              <w:lastRenderedPageBreak/>
              <w:t xml:space="preserve">1.3 </w:t>
            </w:r>
            <w:r w:rsidRPr="004D730D">
              <w:rPr>
                <w:b/>
                <w:w w:val="105"/>
                <w:szCs w:val="24"/>
              </w:rPr>
              <w:t>Notices</w:t>
            </w:r>
            <w:r w:rsidR="00A12DEA">
              <w:rPr>
                <w:b/>
                <w:w w:val="105"/>
                <w:szCs w:val="24"/>
              </w:rPr>
              <w:t xml:space="preserve"> </w:t>
            </w:r>
            <w:r w:rsidRPr="00E84420">
              <w:rPr>
                <w:b/>
                <w:w w:val="105"/>
                <w:szCs w:val="24"/>
              </w:rPr>
              <w:t>and</w:t>
            </w:r>
            <w:r w:rsidR="00A12DEA">
              <w:rPr>
                <w:b/>
                <w:w w:val="105"/>
                <w:szCs w:val="24"/>
              </w:rPr>
              <w:t xml:space="preserve"> </w:t>
            </w:r>
            <w:r w:rsidRPr="00A6415E">
              <w:rPr>
                <w:b/>
                <w:w w:val="105"/>
                <w:szCs w:val="24"/>
              </w:rPr>
              <w:t>Other</w:t>
            </w:r>
            <w:r w:rsidR="00A12DEA">
              <w:rPr>
                <w:b/>
                <w:w w:val="105"/>
                <w:szCs w:val="24"/>
              </w:rPr>
              <w:t xml:space="preserve"> </w:t>
            </w:r>
            <w:r w:rsidRPr="008C140A">
              <w:rPr>
                <w:b/>
                <w:w w:val="105"/>
                <w:szCs w:val="24"/>
              </w:rPr>
              <w:t>Communications</w:t>
            </w:r>
          </w:p>
          <w:p w14:paraId="1C4BA8F3" w14:textId="77777777" w:rsidR="002C22F2" w:rsidRPr="00624F34" w:rsidRDefault="002C22F2" w:rsidP="00624F34">
            <w:pPr>
              <w:jc w:val="left"/>
              <w:rPr>
                <w:b/>
                <w:szCs w:val="24"/>
              </w:rPr>
            </w:pPr>
          </w:p>
        </w:tc>
        <w:tc>
          <w:tcPr>
            <w:tcW w:w="7452" w:type="dxa"/>
          </w:tcPr>
          <w:p w14:paraId="1D9D3CD5" w14:textId="79371E5A" w:rsidR="002C22F2" w:rsidRPr="00624F34" w:rsidRDefault="002C22F2" w:rsidP="002C22F2">
            <w:pPr>
              <w:rPr>
                <w:szCs w:val="24"/>
              </w:rPr>
            </w:pPr>
            <w:r w:rsidRPr="00624F34">
              <w:rPr>
                <w:szCs w:val="24"/>
              </w:rPr>
              <w:t>Wherever these Conditions provide for the giving or issuing of a Notice or other communication including approvals, certificates, consents, determinations, instructions and requests,</w:t>
            </w:r>
            <w:r w:rsidR="00A12DEA">
              <w:rPr>
                <w:szCs w:val="24"/>
              </w:rPr>
              <w:t xml:space="preserve"> </w:t>
            </w:r>
            <w:r w:rsidR="00C71F64" w:rsidRPr="00C71F64">
              <w:rPr>
                <w:szCs w:val="24"/>
              </w:rPr>
              <w:t>discharges</w:t>
            </w:r>
            <w:r w:rsidRPr="00624F34">
              <w:rPr>
                <w:szCs w:val="24"/>
              </w:rPr>
              <w:t xml:space="preserve"> such Notice or communication shall be:</w:t>
            </w:r>
          </w:p>
          <w:p w14:paraId="343386F4" w14:textId="77777777" w:rsidR="002C22F2" w:rsidRPr="00624F34" w:rsidRDefault="002C22F2" w:rsidP="002C22F2">
            <w:pPr>
              <w:rPr>
                <w:szCs w:val="24"/>
              </w:rPr>
            </w:pPr>
          </w:p>
          <w:p w14:paraId="37CD14BC" w14:textId="5F6AAD17" w:rsidR="002C22F2" w:rsidRPr="00624F34" w:rsidRDefault="00737ACE" w:rsidP="00795CE7">
            <w:pPr>
              <w:pStyle w:val="ListParagraph"/>
              <w:widowControl w:val="0"/>
              <w:numPr>
                <w:ilvl w:val="1"/>
                <w:numId w:val="86"/>
              </w:numPr>
              <w:kinsoku w:val="0"/>
              <w:overflowPunct w:val="0"/>
              <w:autoSpaceDE w:val="0"/>
              <w:autoSpaceDN w:val="0"/>
              <w:adjustRightInd w:val="0"/>
              <w:spacing w:before="76" w:line="264" w:lineRule="auto"/>
              <w:ind w:left="695" w:right="3" w:hanging="540"/>
              <w:contextualSpacing w:val="0"/>
              <w:rPr>
                <w:szCs w:val="24"/>
              </w:rPr>
            </w:pPr>
            <w:r w:rsidRPr="00624F34">
              <w:rPr>
                <w:szCs w:val="24"/>
              </w:rPr>
              <w:t>W</w:t>
            </w:r>
            <w:r w:rsidR="002C22F2" w:rsidRPr="00624F34">
              <w:rPr>
                <w:szCs w:val="24"/>
              </w:rPr>
              <w:t>here</w:t>
            </w:r>
            <w:r>
              <w:rPr>
                <w:szCs w:val="24"/>
              </w:rPr>
              <w:t xml:space="preserve"> </w:t>
            </w:r>
            <w:r w:rsidR="002C22F2" w:rsidRPr="00624F34">
              <w:rPr>
                <w:szCs w:val="24"/>
              </w:rPr>
              <w:t>it</w:t>
            </w:r>
            <w:r>
              <w:rPr>
                <w:szCs w:val="24"/>
              </w:rPr>
              <w:t xml:space="preserve"> </w:t>
            </w:r>
            <w:r w:rsidR="002C22F2" w:rsidRPr="00624F34">
              <w:rPr>
                <w:szCs w:val="24"/>
              </w:rPr>
              <w:t>is</w:t>
            </w:r>
            <w:r>
              <w:rPr>
                <w:szCs w:val="24"/>
              </w:rPr>
              <w:t xml:space="preserve"> </w:t>
            </w:r>
            <w:r w:rsidR="002C22F2" w:rsidRPr="00624F34">
              <w:rPr>
                <w:szCs w:val="24"/>
              </w:rPr>
              <w:t>a</w:t>
            </w:r>
            <w:r>
              <w:rPr>
                <w:szCs w:val="24"/>
              </w:rPr>
              <w:t xml:space="preserve"> </w:t>
            </w:r>
            <w:r w:rsidR="002C22F2" w:rsidRPr="00624F34">
              <w:rPr>
                <w:szCs w:val="24"/>
              </w:rPr>
              <w:t>Notice,</w:t>
            </w:r>
            <w:r>
              <w:rPr>
                <w:szCs w:val="24"/>
              </w:rPr>
              <w:t xml:space="preserve"> </w:t>
            </w:r>
            <w:r w:rsidR="002C22F2" w:rsidRPr="00624F34">
              <w:rPr>
                <w:szCs w:val="24"/>
              </w:rPr>
              <w:t>identified</w:t>
            </w:r>
            <w:r>
              <w:rPr>
                <w:szCs w:val="24"/>
              </w:rPr>
              <w:t xml:space="preserve"> </w:t>
            </w:r>
            <w:r w:rsidR="002C22F2" w:rsidRPr="00624F34">
              <w:rPr>
                <w:szCs w:val="24"/>
              </w:rPr>
              <w:t>as</w:t>
            </w:r>
            <w:r>
              <w:rPr>
                <w:szCs w:val="24"/>
              </w:rPr>
              <w:t xml:space="preserve"> </w:t>
            </w:r>
            <w:r w:rsidR="002C22F2" w:rsidRPr="00624F34">
              <w:rPr>
                <w:szCs w:val="24"/>
              </w:rPr>
              <w:t>a</w:t>
            </w:r>
            <w:r>
              <w:rPr>
                <w:szCs w:val="24"/>
              </w:rPr>
              <w:t xml:space="preserve"> </w:t>
            </w:r>
            <w:r w:rsidR="002C22F2" w:rsidRPr="00624F34">
              <w:rPr>
                <w:szCs w:val="24"/>
              </w:rPr>
              <w:t>Notice</w:t>
            </w:r>
            <w:r>
              <w:rPr>
                <w:szCs w:val="24"/>
              </w:rPr>
              <w:t xml:space="preserve"> </w:t>
            </w:r>
            <w:r w:rsidR="002C22F2" w:rsidRPr="00624F34">
              <w:rPr>
                <w:szCs w:val="24"/>
              </w:rPr>
              <w:t>and</w:t>
            </w:r>
            <w:r>
              <w:rPr>
                <w:szCs w:val="24"/>
              </w:rPr>
              <w:t xml:space="preserve"> </w:t>
            </w:r>
            <w:r w:rsidR="002C22F2" w:rsidRPr="00624F34">
              <w:rPr>
                <w:szCs w:val="24"/>
              </w:rPr>
              <w:t>include</w:t>
            </w:r>
            <w:r>
              <w:rPr>
                <w:szCs w:val="24"/>
              </w:rPr>
              <w:t xml:space="preserve"> </w:t>
            </w:r>
            <w:r w:rsidR="002C22F2" w:rsidRPr="00624F34">
              <w:rPr>
                <w:szCs w:val="24"/>
              </w:rPr>
              <w:t>reference</w:t>
            </w:r>
            <w:r>
              <w:rPr>
                <w:szCs w:val="24"/>
              </w:rPr>
              <w:t xml:space="preserve"> </w:t>
            </w:r>
            <w:r w:rsidR="002C22F2" w:rsidRPr="00624F34">
              <w:rPr>
                <w:szCs w:val="24"/>
              </w:rPr>
              <w:t>to</w:t>
            </w:r>
            <w:r>
              <w:rPr>
                <w:szCs w:val="24"/>
              </w:rPr>
              <w:t xml:space="preserve"> </w:t>
            </w:r>
            <w:r w:rsidR="002C22F2" w:rsidRPr="00624F34">
              <w:rPr>
                <w:szCs w:val="24"/>
              </w:rPr>
              <w:t>the</w:t>
            </w:r>
            <w:r>
              <w:rPr>
                <w:szCs w:val="24"/>
              </w:rPr>
              <w:t xml:space="preserve"> </w:t>
            </w:r>
            <w:r w:rsidR="002C22F2" w:rsidRPr="00624F34">
              <w:rPr>
                <w:szCs w:val="24"/>
              </w:rPr>
              <w:t>Clause under which it is</w:t>
            </w:r>
            <w:r w:rsidR="00A12DEA">
              <w:rPr>
                <w:szCs w:val="24"/>
              </w:rPr>
              <w:t xml:space="preserve"> </w:t>
            </w:r>
            <w:r w:rsidR="002C22F2" w:rsidRPr="00624F34">
              <w:rPr>
                <w:szCs w:val="24"/>
              </w:rPr>
              <w:t>issued;</w:t>
            </w:r>
          </w:p>
          <w:p w14:paraId="51A13ED2" w14:textId="63790478" w:rsidR="002C22F2" w:rsidRPr="00624F34" w:rsidRDefault="002C22F2" w:rsidP="00795CE7">
            <w:pPr>
              <w:pStyle w:val="ListParagraph"/>
              <w:widowControl w:val="0"/>
              <w:numPr>
                <w:ilvl w:val="1"/>
                <w:numId w:val="86"/>
              </w:numPr>
              <w:kinsoku w:val="0"/>
              <w:overflowPunct w:val="0"/>
              <w:autoSpaceDE w:val="0"/>
              <w:autoSpaceDN w:val="0"/>
              <w:adjustRightInd w:val="0"/>
              <w:spacing w:before="1" w:line="264" w:lineRule="auto"/>
              <w:ind w:left="695" w:right="3" w:hanging="540"/>
              <w:contextualSpacing w:val="0"/>
              <w:rPr>
                <w:szCs w:val="24"/>
              </w:rPr>
            </w:pPr>
            <w:r w:rsidRPr="00624F34">
              <w:rPr>
                <w:szCs w:val="24"/>
              </w:rPr>
              <w:t>where it is another form of communication, identified as such, and include reference</w:t>
            </w:r>
            <w:r w:rsidR="00A12DEA">
              <w:rPr>
                <w:szCs w:val="24"/>
              </w:rPr>
              <w:t xml:space="preserve"> </w:t>
            </w:r>
            <w:r w:rsidRPr="00624F34">
              <w:rPr>
                <w:szCs w:val="24"/>
              </w:rPr>
              <w:t>to</w:t>
            </w:r>
            <w:r w:rsidR="00A12DEA">
              <w:rPr>
                <w:szCs w:val="24"/>
              </w:rPr>
              <w:t xml:space="preserve"> </w:t>
            </w:r>
            <w:r w:rsidRPr="00624F34">
              <w:rPr>
                <w:szCs w:val="24"/>
              </w:rPr>
              <w:t>the</w:t>
            </w:r>
            <w:r w:rsidR="00A12DEA">
              <w:rPr>
                <w:szCs w:val="24"/>
              </w:rPr>
              <w:t xml:space="preserve"> </w:t>
            </w:r>
            <w:r w:rsidRPr="00624F34">
              <w:rPr>
                <w:szCs w:val="24"/>
              </w:rPr>
              <w:t>Clause</w:t>
            </w:r>
            <w:r w:rsidR="00A12DEA">
              <w:rPr>
                <w:szCs w:val="24"/>
              </w:rPr>
              <w:t xml:space="preserve"> </w:t>
            </w:r>
            <w:r w:rsidRPr="00624F34">
              <w:rPr>
                <w:szCs w:val="24"/>
              </w:rPr>
              <w:t>under</w:t>
            </w:r>
            <w:r w:rsidR="00A12DEA">
              <w:rPr>
                <w:szCs w:val="24"/>
              </w:rPr>
              <w:t xml:space="preserve"> </w:t>
            </w:r>
            <w:r w:rsidRPr="00624F34">
              <w:rPr>
                <w:szCs w:val="24"/>
              </w:rPr>
              <w:t>which</w:t>
            </w:r>
            <w:r w:rsidR="00A12DEA">
              <w:rPr>
                <w:szCs w:val="24"/>
              </w:rPr>
              <w:t xml:space="preserve"> </w:t>
            </w:r>
            <w:r w:rsidRPr="00624F34">
              <w:rPr>
                <w:szCs w:val="24"/>
              </w:rPr>
              <w:t>it</w:t>
            </w:r>
            <w:r w:rsidR="00A12DEA">
              <w:rPr>
                <w:szCs w:val="24"/>
              </w:rPr>
              <w:t xml:space="preserve"> </w:t>
            </w:r>
            <w:r w:rsidRPr="00624F34">
              <w:rPr>
                <w:szCs w:val="24"/>
              </w:rPr>
              <w:t>is</w:t>
            </w:r>
            <w:r w:rsidR="00A12DEA">
              <w:rPr>
                <w:szCs w:val="24"/>
              </w:rPr>
              <w:t xml:space="preserve"> </w:t>
            </w:r>
            <w:r w:rsidRPr="00624F34">
              <w:rPr>
                <w:szCs w:val="24"/>
              </w:rPr>
              <w:t>issued</w:t>
            </w:r>
            <w:r w:rsidR="00A12DEA">
              <w:rPr>
                <w:szCs w:val="24"/>
              </w:rPr>
              <w:t xml:space="preserve"> </w:t>
            </w:r>
            <w:r w:rsidRPr="00624F34">
              <w:rPr>
                <w:szCs w:val="24"/>
              </w:rPr>
              <w:t>where</w:t>
            </w:r>
            <w:r w:rsidR="00A12DEA">
              <w:rPr>
                <w:szCs w:val="24"/>
              </w:rPr>
              <w:t xml:space="preserve"> </w:t>
            </w:r>
            <w:r w:rsidRPr="00624F34">
              <w:rPr>
                <w:szCs w:val="24"/>
              </w:rPr>
              <w:t>appropriate;</w:t>
            </w:r>
          </w:p>
          <w:p w14:paraId="31F3E5EB" w14:textId="44A3E3C3" w:rsidR="002C22F2" w:rsidRPr="00624F34" w:rsidRDefault="002C22F2" w:rsidP="00795CE7">
            <w:pPr>
              <w:pStyle w:val="ListParagraph"/>
              <w:widowControl w:val="0"/>
              <w:numPr>
                <w:ilvl w:val="1"/>
                <w:numId w:val="86"/>
              </w:numPr>
              <w:kinsoku w:val="0"/>
              <w:overflowPunct w:val="0"/>
              <w:autoSpaceDE w:val="0"/>
              <w:autoSpaceDN w:val="0"/>
              <w:adjustRightInd w:val="0"/>
              <w:spacing w:before="1" w:line="264" w:lineRule="auto"/>
              <w:ind w:left="695" w:right="3" w:hanging="540"/>
              <w:contextualSpacing w:val="0"/>
              <w:rPr>
                <w:szCs w:val="24"/>
              </w:rPr>
            </w:pPr>
            <w:r w:rsidRPr="00624F34">
              <w:rPr>
                <w:szCs w:val="24"/>
              </w:rPr>
              <w:t xml:space="preserve">in writing and delivered by hand (against receipt), sent by mail or </w:t>
            </w:r>
            <w:r w:rsidRPr="00624F34">
              <w:rPr>
                <w:spacing w:val="-3"/>
                <w:szCs w:val="24"/>
              </w:rPr>
              <w:t xml:space="preserve">courier, </w:t>
            </w:r>
            <w:r w:rsidRPr="00624F34">
              <w:rPr>
                <w:szCs w:val="24"/>
              </w:rPr>
              <w:t>or transmitted by using any of the agreed systems of electronic transmission</w:t>
            </w:r>
            <w:r w:rsidR="00A12DEA">
              <w:rPr>
                <w:szCs w:val="24"/>
              </w:rPr>
              <w:t xml:space="preserve"> </w:t>
            </w:r>
            <w:r w:rsidRPr="00624F34">
              <w:rPr>
                <w:szCs w:val="24"/>
              </w:rPr>
              <w:t xml:space="preserve">as </w:t>
            </w:r>
            <w:r w:rsidR="002A0E5D" w:rsidRPr="00BA28EC">
              <w:rPr>
                <w:b/>
                <w:szCs w:val="24"/>
              </w:rPr>
              <w:t>stated in the PCC</w:t>
            </w:r>
            <w:r w:rsidRPr="00BA6FF5">
              <w:rPr>
                <w:szCs w:val="24"/>
              </w:rPr>
              <w:t>;</w:t>
            </w:r>
            <w:r w:rsidR="00A12DEA">
              <w:rPr>
                <w:szCs w:val="24"/>
              </w:rPr>
              <w:t xml:space="preserve"> </w:t>
            </w:r>
            <w:r w:rsidRPr="00624F34">
              <w:rPr>
                <w:szCs w:val="24"/>
              </w:rPr>
              <w:t>and</w:t>
            </w:r>
          </w:p>
          <w:p w14:paraId="74C823DC" w14:textId="22292E59" w:rsidR="002C22F2" w:rsidRPr="00624F34" w:rsidRDefault="002C22F2" w:rsidP="00795CE7">
            <w:pPr>
              <w:pStyle w:val="ListParagraph"/>
              <w:widowControl w:val="0"/>
              <w:numPr>
                <w:ilvl w:val="1"/>
                <w:numId w:val="86"/>
              </w:numPr>
              <w:kinsoku w:val="0"/>
              <w:overflowPunct w:val="0"/>
              <w:autoSpaceDE w:val="0"/>
              <w:autoSpaceDN w:val="0"/>
              <w:adjustRightInd w:val="0"/>
              <w:spacing w:before="1" w:line="264" w:lineRule="auto"/>
              <w:ind w:left="695" w:right="3" w:hanging="540"/>
              <w:contextualSpacing w:val="0"/>
              <w:rPr>
                <w:szCs w:val="24"/>
              </w:rPr>
            </w:pPr>
            <w:r w:rsidRPr="00624F34">
              <w:rPr>
                <w:szCs w:val="24"/>
              </w:rPr>
              <w:t>delivered,</w:t>
            </w:r>
            <w:r w:rsidR="00737ACE">
              <w:rPr>
                <w:szCs w:val="24"/>
              </w:rPr>
              <w:t xml:space="preserve"> </w:t>
            </w:r>
            <w:r w:rsidRPr="00624F34">
              <w:rPr>
                <w:szCs w:val="24"/>
              </w:rPr>
              <w:t>sent</w:t>
            </w:r>
            <w:r w:rsidR="00737ACE">
              <w:rPr>
                <w:szCs w:val="24"/>
              </w:rPr>
              <w:t xml:space="preserve"> </w:t>
            </w:r>
            <w:r w:rsidRPr="00624F34">
              <w:rPr>
                <w:szCs w:val="24"/>
              </w:rPr>
              <w:t>or</w:t>
            </w:r>
            <w:r w:rsidR="00737ACE">
              <w:rPr>
                <w:szCs w:val="24"/>
              </w:rPr>
              <w:t xml:space="preserve"> </w:t>
            </w:r>
            <w:r w:rsidRPr="00624F34">
              <w:rPr>
                <w:szCs w:val="24"/>
              </w:rPr>
              <w:t>transmitted</w:t>
            </w:r>
            <w:r w:rsidR="00737ACE">
              <w:rPr>
                <w:szCs w:val="24"/>
              </w:rPr>
              <w:t xml:space="preserve"> </w:t>
            </w:r>
            <w:r w:rsidRPr="00624F34">
              <w:rPr>
                <w:szCs w:val="24"/>
              </w:rPr>
              <w:t>to</w:t>
            </w:r>
            <w:r w:rsidR="00737ACE">
              <w:rPr>
                <w:szCs w:val="24"/>
              </w:rPr>
              <w:t xml:space="preserve"> </w:t>
            </w:r>
            <w:r w:rsidRPr="00624F34">
              <w:rPr>
                <w:szCs w:val="24"/>
              </w:rPr>
              <w:t>the</w:t>
            </w:r>
            <w:r w:rsidR="00737ACE">
              <w:rPr>
                <w:szCs w:val="24"/>
              </w:rPr>
              <w:t xml:space="preserve"> </w:t>
            </w:r>
            <w:r w:rsidRPr="00624F34">
              <w:rPr>
                <w:szCs w:val="24"/>
              </w:rPr>
              <w:t>address</w:t>
            </w:r>
            <w:r w:rsidR="00737ACE">
              <w:rPr>
                <w:szCs w:val="24"/>
              </w:rPr>
              <w:t xml:space="preserve"> </w:t>
            </w:r>
            <w:r w:rsidRPr="00624F34">
              <w:rPr>
                <w:szCs w:val="24"/>
              </w:rPr>
              <w:t>for</w:t>
            </w:r>
            <w:r w:rsidR="00737ACE">
              <w:rPr>
                <w:szCs w:val="24"/>
              </w:rPr>
              <w:t xml:space="preserve"> </w:t>
            </w:r>
            <w:r w:rsidRPr="00624F34">
              <w:rPr>
                <w:szCs w:val="24"/>
              </w:rPr>
              <w:t>the</w:t>
            </w:r>
            <w:r w:rsidR="00737ACE">
              <w:rPr>
                <w:szCs w:val="24"/>
              </w:rPr>
              <w:t xml:space="preserve"> </w:t>
            </w:r>
            <w:r w:rsidRPr="00624F34">
              <w:rPr>
                <w:szCs w:val="24"/>
              </w:rPr>
              <w:t>recipient's</w:t>
            </w:r>
            <w:r w:rsidR="00737ACE">
              <w:rPr>
                <w:szCs w:val="24"/>
              </w:rPr>
              <w:t xml:space="preserve"> </w:t>
            </w:r>
            <w:r w:rsidRPr="00624F34">
              <w:rPr>
                <w:szCs w:val="24"/>
              </w:rPr>
              <w:t>communications as</w:t>
            </w:r>
            <w:r w:rsidR="00A12DEA">
              <w:rPr>
                <w:szCs w:val="24"/>
              </w:rPr>
              <w:t xml:space="preserve"> </w:t>
            </w:r>
            <w:r w:rsidR="002A0E5D" w:rsidRPr="00BA28EC">
              <w:rPr>
                <w:b/>
                <w:szCs w:val="24"/>
              </w:rPr>
              <w:t>stated</w:t>
            </w:r>
            <w:r w:rsidR="00A12DEA">
              <w:rPr>
                <w:b/>
                <w:szCs w:val="24"/>
              </w:rPr>
              <w:t xml:space="preserve"> </w:t>
            </w:r>
            <w:r w:rsidR="002A0E5D" w:rsidRPr="00BA28EC">
              <w:rPr>
                <w:b/>
                <w:szCs w:val="24"/>
              </w:rPr>
              <w:t>in</w:t>
            </w:r>
            <w:r w:rsidR="00A12DEA">
              <w:rPr>
                <w:b/>
                <w:szCs w:val="24"/>
              </w:rPr>
              <w:t xml:space="preserve"> </w:t>
            </w:r>
            <w:r w:rsidR="002A0E5D" w:rsidRPr="00BA28EC">
              <w:rPr>
                <w:b/>
                <w:szCs w:val="24"/>
              </w:rPr>
              <w:t>the</w:t>
            </w:r>
            <w:r w:rsidR="002A0E5D" w:rsidRPr="00BA28EC">
              <w:rPr>
                <w:b/>
                <w:spacing w:val="-10"/>
                <w:szCs w:val="24"/>
              </w:rPr>
              <w:t xml:space="preserve"> PCC</w:t>
            </w:r>
            <w:r w:rsidRPr="00624F34">
              <w:rPr>
                <w:szCs w:val="24"/>
              </w:rPr>
              <w:t>.</w:t>
            </w:r>
            <w:r w:rsidR="00A12DEA">
              <w:rPr>
                <w:szCs w:val="24"/>
              </w:rPr>
              <w:t xml:space="preserve"> </w:t>
            </w:r>
            <w:r w:rsidRPr="00624F34">
              <w:rPr>
                <w:szCs w:val="24"/>
              </w:rPr>
              <w:t>However:</w:t>
            </w:r>
          </w:p>
          <w:p w14:paraId="3D14B7AB" w14:textId="77777777" w:rsidR="002C22F2" w:rsidRPr="00624F34" w:rsidRDefault="002C22F2" w:rsidP="002C22F2">
            <w:pPr>
              <w:pStyle w:val="ListParagraph"/>
              <w:kinsoku w:val="0"/>
              <w:overflowPunct w:val="0"/>
              <w:spacing w:before="1" w:line="264" w:lineRule="auto"/>
              <w:ind w:left="807" w:right="1019"/>
              <w:rPr>
                <w:szCs w:val="24"/>
              </w:rPr>
            </w:pPr>
          </w:p>
          <w:p w14:paraId="5ED6E1A1" w14:textId="0B534F8F" w:rsidR="002C22F2" w:rsidRPr="00624F34" w:rsidRDefault="002C22F2" w:rsidP="00795CE7">
            <w:pPr>
              <w:pStyle w:val="ListParagraph"/>
              <w:widowControl w:val="0"/>
              <w:numPr>
                <w:ilvl w:val="2"/>
                <w:numId w:val="86"/>
              </w:numPr>
              <w:kinsoku w:val="0"/>
              <w:overflowPunct w:val="0"/>
              <w:autoSpaceDE w:val="0"/>
              <w:autoSpaceDN w:val="0"/>
              <w:adjustRightInd w:val="0"/>
              <w:spacing w:line="264" w:lineRule="auto"/>
              <w:ind w:left="1077" w:right="3" w:hanging="360"/>
              <w:contextualSpacing w:val="0"/>
              <w:rPr>
                <w:szCs w:val="24"/>
              </w:rPr>
            </w:pPr>
            <w:r w:rsidRPr="00624F34">
              <w:rPr>
                <w:szCs w:val="24"/>
              </w:rPr>
              <w:t>if the recipient gives Notice of another address, communications and Notices</w:t>
            </w:r>
            <w:r w:rsidR="00A12DEA">
              <w:rPr>
                <w:szCs w:val="24"/>
              </w:rPr>
              <w:t xml:space="preserve"> </w:t>
            </w:r>
            <w:r w:rsidRPr="00624F34">
              <w:rPr>
                <w:szCs w:val="24"/>
              </w:rPr>
              <w:t>shall</w:t>
            </w:r>
            <w:r w:rsidR="00A12DEA">
              <w:rPr>
                <w:szCs w:val="24"/>
              </w:rPr>
              <w:t xml:space="preserve"> </w:t>
            </w:r>
            <w:r w:rsidR="00737ACE" w:rsidRPr="00624F34">
              <w:rPr>
                <w:szCs w:val="24"/>
              </w:rPr>
              <w:t>there</w:t>
            </w:r>
            <w:r w:rsidR="00737ACE">
              <w:rPr>
                <w:szCs w:val="24"/>
              </w:rPr>
              <w:t>a</w:t>
            </w:r>
            <w:r w:rsidR="00737ACE" w:rsidRPr="00624F34">
              <w:rPr>
                <w:szCs w:val="24"/>
              </w:rPr>
              <w:t>fter</w:t>
            </w:r>
            <w:r w:rsidR="00A12DEA">
              <w:rPr>
                <w:szCs w:val="24"/>
              </w:rPr>
              <w:t xml:space="preserve"> </w:t>
            </w:r>
            <w:r w:rsidRPr="00624F34">
              <w:rPr>
                <w:szCs w:val="24"/>
              </w:rPr>
              <w:t>be</w:t>
            </w:r>
            <w:r w:rsidR="00A12DEA">
              <w:rPr>
                <w:szCs w:val="24"/>
              </w:rPr>
              <w:t xml:space="preserve"> </w:t>
            </w:r>
            <w:r w:rsidRPr="00624F34">
              <w:rPr>
                <w:szCs w:val="24"/>
              </w:rPr>
              <w:t>delivered</w:t>
            </w:r>
            <w:r w:rsidR="00A12DEA">
              <w:rPr>
                <w:szCs w:val="24"/>
              </w:rPr>
              <w:t xml:space="preserve"> </w:t>
            </w:r>
            <w:r w:rsidRPr="00624F34">
              <w:rPr>
                <w:szCs w:val="24"/>
              </w:rPr>
              <w:t>accordingly;</w:t>
            </w:r>
            <w:r w:rsidR="00A12DEA">
              <w:rPr>
                <w:szCs w:val="24"/>
              </w:rPr>
              <w:t xml:space="preserve"> </w:t>
            </w:r>
            <w:r w:rsidRPr="00624F34">
              <w:rPr>
                <w:szCs w:val="24"/>
              </w:rPr>
              <w:t>and</w:t>
            </w:r>
          </w:p>
          <w:p w14:paraId="749AB467" w14:textId="77777777" w:rsidR="002C22F2" w:rsidRPr="00624F34" w:rsidRDefault="002C22F2" w:rsidP="00795CE7">
            <w:pPr>
              <w:pStyle w:val="ListParagraph"/>
              <w:widowControl w:val="0"/>
              <w:numPr>
                <w:ilvl w:val="2"/>
                <w:numId w:val="86"/>
              </w:numPr>
              <w:kinsoku w:val="0"/>
              <w:overflowPunct w:val="0"/>
              <w:autoSpaceDE w:val="0"/>
              <w:autoSpaceDN w:val="0"/>
              <w:adjustRightInd w:val="0"/>
              <w:spacing w:line="264" w:lineRule="auto"/>
              <w:ind w:left="1077" w:right="3" w:hanging="360"/>
              <w:contextualSpacing w:val="0"/>
              <w:rPr>
                <w:szCs w:val="24"/>
              </w:rPr>
            </w:pPr>
            <w:r w:rsidRPr="00624F34">
              <w:rPr>
                <w:szCs w:val="24"/>
              </w:rPr>
              <w:t>if the recipient has not stated otherwise when requesting an approval or consent, it may be sent to the address from which the request was issued.</w:t>
            </w:r>
          </w:p>
          <w:p w14:paraId="6E07C83B" w14:textId="77777777" w:rsidR="002C22F2" w:rsidRPr="00624F34" w:rsidRDefault="002C22F2" w:rsidP="002C22F2">
            <w:pPr>
              <w:pStyle w:val="ListParagraph"/>
              <w:kinsoku w:val="0"/>
              <w:overflowPunct w:val="0"/>
              <w:spacing w:line="264" w:lineRule="auto"/>
              <w:ind w:left="1077" w:right="1019"/>
              <w:rPr>
                <w:szCs w:val="24"/>
              </w:rPr>
            </w:pPr>
          </w:p>
          <w:p w14:paraId="3B99602B" w14:textId="73BE8587" w:rsidR="002C22F2" w:rsidRPr="00624F34" w:rsidRDefault="002C22F2" w:rsidP="002C22F2">
            <w:pPr>
              <w:pStyle w:val="ListParagraph"/>
              <w:kinsoku w:val="0"/>
              <w:overflowPunct w:val="0"/>
              <w:spacing w:line="264" w:lineRule="auto"/>
              <w:ind w:left="0" w:right="3"/>
              <w:rPr>
                <w:szCs w:val="24"/>
              </w:rPr>
            </w:pPr>
            <w:r w:rsidRPr="00624F34">
              <w:rPr>
                <w:szCs w:val="24"/>
              </w:rPr>
              <w:t>Notices and other communications shall not be unreasonably withheld or delayed. When</w:t>
            </w:r>
            <w:r w:rsidR="00262064">
              <w:rPr>
                <w:szCs w:val="24"/>
              </w:rPr>
              <w:t xml:space="preserve"> </w:t>
            </w:r>
            <w:r w:rsidRPr="00624F34">
              <w:rPr>
                <w:szCs w:val="24"/>
              </w:rPr>
              <w:t>a</w:t>
            </w:r>
            <w:r w:rsidR="00262064">
              <w:rPr>
                <w:szCs w:val="24"/>
              </w:rPr>
              <w:t xml:space="preserve"> </w:t>
            </w:r>
            <w:r w:rsidRPr="00624F34">
              <w:rPr>
                <w:szCs w:val="24"/>
              </w:rPr>
              <w:t>certificate</w:t>
            </w:r>
            <w:r w:rsidR="00262064">
              <w:rPr>
                <w:szCs w:val="24"/>
              </w:rPr>
              <w:t xml:space="preserve"> </w:t>
            </w:r>
            <w:r w:rsidRPr="00624F34">
              <w:rPr>
                <w:szCs w:val="24"/>
              </w:rPr>
              <w:t>is</w:t>
            </w:r>
            <w:r w:rsidR="00262064">
              <w:rPr>
                <w:szCs w:val="24"/>
              </w:rPr>
              <w:t xml:space="preserve"> </w:t>
            </w:r>
            <w:r w:rsidRPr="00624F34">
              <w:rPr>
                <w:szCs w:val="24"/>
              </w:rPr>
              <w:t>issued</w:t>
            </w:r>
            <w:r w:rsidR="00262064">
              <w:rPr>
                <w:szCs w:val="24"/>
              </w:rPr>
              <w:t xml:space="preserve"> </w:t>
            </w:r>
            <w:r w:rsidRPr="00624F34">
              <w:rPr>
                <w:szCs w:val="24"/>
              </w:rPr>
              <w:t>to</w:t>
            </w:r>
            <w:r w:rsidR="00262064">
              <w:rPr>
                <w:szCs w:val="24"/>
              </w:rPr>
              <w:t xml:space="preserve"> </w:t>
            </w:r>
            <w:r w:rsidRPr="00624F34">
              <w:rPr>
                <w:szCs w:val="24"/>
              </w:rPr>
              <w:t>a</w:t>
            </w:r>
            <w:r w:rsidR="00262064">
              <w:rPr>
                <w:szCs w:val="24"/>
              </w:rPr>
              <w:t xml:space="preserve"> </w:t>
            </w:r>
            <w:r w:rsidRPr="00624F34">
              <w:rPr>
                <w:spacing w:val="-4"/>
                <w:szCs w:val="24"/>
              </w:rPr>
              <w:t>Party,</w:t>
            </w:r>
            <w:r w:rsidR="00262064">
              <w:rPr>
                <w:spacing w:val="-4"/>
                <w:szCs w:val="24"/>
              </w:rPr>
              <w:t xml:space="preserve"> </w:t>
            </w:r>
            <w:r w:rsidRPr="00624F34">
              <w:rPr>
                <w:szCs w:val="24"/>
              </w:rPr>
              <w:t>the</w:t>
            </w:r>
            <w:r w:rsidR="00262064">
              <w:rPr>
                <w:szCs w:val="24"/>
              </w:rPr>
              <w:t xml:space="preserve"> </w:t>
            </w:r>
            <w:r w:rsidRPr="00624F34">
              <w:rPr>
                <w:szCs w:val="24"/>
              </w:rPr>
              <w:t>certifier</w:t>
            </w:r>
            <w:r w:rsidR="00262064">
              <w:rPr>
                <w:szCs w:val="24"/>
              </w:rPr>
              <w:t xml:space="preserve"> </w:t>
            </w:r>
            <w:r w:rsidRPr="00624F34">
              <w:rPr>
                <w:szCs w:val="24"/>
              </w:rPr>
              <w:t>shall</w:t>
            </w:r>
            <w:r w:rsidR="00262064">
              <w:rPr>
                <w:szCs w:val="24"/>
              </w:rPr>
              <w:t xml:space="preserve"> </w:t>
            </w:r>
            <w:r w:rsidRPr="00624F34">
              <w:rPr>
                <w:szCs w:val="24"/>
              </w:rPr>
              <w:t>send</w:t>
            </w:r>
            <w:r w:rsidR="00262064">
              <w:rPr>
                <w:szCs w:val="24"/>
              </w:rPr>
              <w:t xml:space="preserve"> </w:t>
            </w:r>
            <w:r w:rsidRPr="00624F34">
              <w:rPr>
                <w:szCs w:val="24"/>
              </w:rPr>
              <w:t>a</w:t>
            </w:r>
            <w:r w:rsidR="00262064">
              <w:rPr>
                <w:szCs w:val="24"/>
              </w:rPr>
              <w:t xml:space="preserve"> </w:t>
            </w:r>
            <w:r w:rsidRPr="00624F34">
              <w:rPr>
                <w:szCs w:val="24"/>
              </w:rPr>
              <w:t>copy</w:t>
            </w:r>
            <w:r w:rsidR="00262064">
              <w:rPr>
                <w:szCs w:val="24"/>
              </w:rPr>
              <w:t xml:space="preserve"> </w:t>
            </w:r>
            <w:r w:rsidRPr="00624F34">
              <w:rPr>
                <w:szCs w:val="24"/>
              </w:rPr>
              <w:t>to</w:t>
            </w:r>
            <w:r w:rsidR="00262064">
              <w:rPr>
                <w:szCs w:val="24"/>
              </w:rPr>
              <w:t xml:space="preserve"> </w:t>
            </w:r>
            <w:r w:rsidRPr="00624F34">
              <w:rPr>
                <w:szCs w:val="24"/>
              </w:rPr>
              <w:t>the</w:t>
            </w:r>
            <w:r w:rsidR="00262064">
              <w:rPr>
                <w:szCs w:val="24"/>
              </w:rPr>
              <w:t xml:space="preserve"> </w:t>
            </w:r>
            <w:r w:rsidRPr="00624F34">
              <w:rPr>
                <w:szCs w:val="24"/>
              </w:rPr>
              <w:t>other</w:t>
            </w:r>
            <w:r w:rsidR="00262064">
              <w:rPr>
                <w:szCs w:val="24"/>
              </w:rPr>
              <w:t xml:space="preserve"> </w:t>
            </w:r>
            <w:r w:rsidRPr="00624F34">
              <w:rPr>
                <w:spacing w:val="-4"/>
                <w:szCs w:val="24"/>
              </w:rPr>
              <w:t xml:space="preserve">Party. </w:t>
            </w:r>
            <w:r w:rsidRPr="00624F34">
              <w:rPr>
                <w:szCs w:val="24"/>
              </w:rPr>
              <w:t xml:space="preserve">When a Notice is issued to a </w:t>
            </w:r>
            <w:r w:rsidRPr="00624F34">
              <w:rPr>
                <w:spacing w:val="-4"/>
                <w:szCs w:val="24"/>
              </w:rPr>
              <w:t xml:space="preserve">Party, </w:t>
            </w:r>
            <w:r w:rsidRPr="00624F34">
              <w:rPr>
                <w:szCs w:val="24"/>
              </w:rPr>
              <w:t xml:space="preserve">by the other Party or the </w:t>
            </w:r>
            <w:r w:rsidRPr="00624F34">
              <w:rPr>
                <w:spacing w:val="-3"/>
                <w:szCs w:val="24"/>
              </w:rPr>
              <w:t xml:space="preserve">Employer’s </w:t>
            </w:r>
            <w:r w:rsidRPr="00624F34">
              <w:rPr>
                <w:szCs w:val="24"/>
              </w:rPr>
              <w:t xml:space="preserve">Representative, a copy shall be sent to the </w:t>
            </w:r>
            <w:r w:rsidRPr="00624F34">
              <w:rPr>
                <w:spacing w:val="-3"/>
                <w:szCs w:val="24"/>
              </w:rPr>
              <w:t xml:space="preserve">Employer’s </w:t>
            </w:r>
            <w:r w:rsidRPr="00624F34">
              <w:rPr>
                <w:szCs w:val="24"/>
              </w:rPr>
              <w:t xml:space="preserve">Representative or the other </w:t>
            </w:r>
            <w:r w:rsidRPr="00624F34">
              <w:rPr>
                <w:spacing w:val="-4"/>
                <w:szCs w:val="24"/>
              </w:rPr>
              <w:t>Party,</w:t>
            </w:r>
            <w:r w:rsidR="00A12DEA">
              <w:rPr>
                <w:spacing w:val="-4"/>
                <w:szCs w:val="24"/>
              </w:rPr>
              <w:t xml:space="preserve"> </w:t>
            </w:r>
            <w:r w:rsidRPr="00624F34">
              <w:rPr>
                <w:szCs w:val="24"/>
              </w:rPr>
              <w:t>as</w:t>
            </w:r>
            <w:r w:rsidR="00A12DEA">
              <w:rPr>
                <w:szCs w:val="24"/>
              </w:rPr>
              <w:t xml:space="preserve"> </w:t>
            </w:r>
            <w:r w:rsidRPr="00624F34">
              <w:rPr>
                <w:szCs w:val="24"/>
              </w:rPr>
              <w:t>the</w:t>
            </w:r>
            <w:r w:rsidR="00A12DEA">
              <w:rPr>
                <w:szCs w:val="24"/>
              </w:rPr>
              <w:t xml:space="preserve"> </w:t>
            </w:r>
            <w:r w:rsidRPr="00624F34">
              <w:rPr>
                <w:szCs w:val="24"/>
              </w:rPr>
              <w:t>case</w:t>
            </w:r>
            <w:r w:rsidR="00A12DEA">
              <w:rPr>
                <w:szCs w:val="24"/>
              </w:rPr>
              <w:t xml:space="preserve"> </w:t>
            </w:r>
            <w:r w:rsidRPr="00624F34">
              <w:rPr>
                <w:szCs w:val="24"/>
              </w:rPr>
              <w:t>maybe.</w:t>
            </w:r>
          </w:p>
          <w:p w14:paraId="060B1848" w14:textId="77777777" w:rsidR="002C22F2" w:rsidRPr="00624F34" w:rsidRDefault="002C22F2" w:rsidP="002C22F2">
            <w:pPr>
              <w:pStyle w:val="ListParagraph"/>
              <w:kinsoku w:val="0"/>
              <w:overflowPunct w:val="0"/>
              <w:spacing w:line="264" w:lineRule="auto"/>
              <w:ind w:left="0" w:right="3"/>
              <w:rPr>
                <w:szCs w:val="24"/>
              </w:rPr>
            </w:pPr>
          </w:p>
        </w:tc>
      </w:tr>
      <w:tr w:rsidR="002C22F2" w:rsidRPr="001B7D29" w14:paraId="63381323" w14:textId="77777777" w:rsidTr="00C31818">
        <w:tc>
          <w:tcPr>
            <w:tcW w:w="2268" w:type="dxa"/>
          </w:tcPr>
          <w:p w14:paraId="484FE683" w14:textId="77777777" w:rsidR="002C22F2" w:rsidRPr="00E84420" w:rsidRDefault="002C22F2" w:rsidP="00624F34">
            <w:pPr>
              <w:pStyle w:val="BodyText"/>
              <w:kinsoku w:val="0"/>
              <w:overflowPunct w:val="0"/>
              <w:jc w:val="left"/>
              <w:rPr>
                <w:b/>
                <w:szCs w:val="24"/>
              </w:rPr>
            </w:pPr>
            <w:r w:rsidRPr="004D730D">
              <w:rPr>
                <w:b/>
                <w:szCs w:val="24"/>
              </w:rPr>
              <w:t xml:space="preserve">1.4 </w:t>
            </w:r>
            <w:r w:rsidRPr="00E84420">
              <w:rPr>
                <w:b/>
                <w:w w:val="105"/>
                <w:szCs w:val="24"/>
              </w:rPr>
              <w:t>Law and Language</w:t>
            </w:r>
          </w:p>
        </w:tc>
        <w:tc>
          <w:tcPr>
            <w:tcW w:w="7452" w:type="dxa"/>
          </w:tcPr>
          <w:p w14:paraId="3C4B1112" w14:textId="4155A9FC" w:rsidR="002C22F2" w:rsidRPr="00624F34" w:rsidRDefault="002C22F2" w:rsidP="002C22F2">
            <w:pPr>
              <w:rPr>
                <w:szCs w:val="24"/>
              </w:rPr>
            </w:pPr>
            <w:r w:rsidRPr="00624F34">
              <w:rPr>
                <w:szCs w:val="24"/>
              </w:rPr>
              <w:t>The</w:t>
            </w:r>
            <w:r w:rsidR="00262064">
              <w:rPr>
                <w:szCs w:val="24"/>
              </w:rPr>
              <w:t xml:space="preserve"> </w:t>
            </w:r>
            <w:r w:rsidRPr="00624F34">
              <w:rPr>
                <w:szCs w:val="24"/>
              </w:rPr>
              <w:t>Contract</w:t>
            </w:r>
            <w:r w:rsidR="00262064">
              <w:rPr>
                <w:szCs w:val="24"/>
              </w:rPr>
              <w:t xml:space="preserve"> </w:t>
            </w:r>
            <w:r w:rsidRPr="00624F34">
              <w:rPr>
                <w:szCs w:val="24"/>
              </w:rPr>
              <w:t>shall</w:t>
            </w:r>
            <w:r w:rsidR="00262064">
              <w:rPr>
                <w:szCs w:val="24"/>
              </w:rPr>
              <w:t xml:space="preserve"> </w:t>
            </w:r>
            <w:r w:rsidRPr="00624F34">
              <w:rPr>
                <w:szCs w:val="24"/>
              </w:rPr>
              <w:t>be</w:t>
            </w:r>
            <w:r w:rsidR="00262064">
              <w:rPr>
                <w:szCs w:val="24"/>
              </w:rPr>
              <w:t xml:space="preserve"> </w:t>
            </w:r>
            <w:r w:rsidRPr="00624F34">
              <w:rPr>
                <w:szCs w:val="24"/>
              </w:rPr>
              <w:t>governed</w:t>
            </w:r>
            <w:r w:rsidR="00262064">
              <w:rPr>
                <w:szCs w:val="24"/>
              </w:rPr>
              <w:t xml:space="preserve"> </w:t>
            </w:r>
            <w:r w:rsidRPr="00624F34">
              <w:rPr>
                <w:szCs w:val="24"/>
              </w:rPr>
              <w:t>by</w:t>
            </w:r>
            <w:r w:rsidR="00262064">
              <w:rPr>
                <w:szCs w:val="24"/>
              </w:rPr>
              <w:t xml:space="preserve"> </w:t>
            </w:r>
            <w:r w:rsidR="00CA106D" w:rsidRPr="00EF3D11">
              <w:rPr>
                <w:spacing w:val="-13"/>
                <w:szCs w:val="24"/>
              </w:rPr>
              <w:t xml:space="preserve">and interpreted in accordance with </w:t>
            </w:r>
            <w:r w:rsidRPr="00624F34">
              <w:rPr>
                <w:szCs w:val="24"/>
              </w:rPr>
              <w:t>the</w:t>
            </w:r>
            <w:r w:rsidR="00262064">
              <w:rPr>
                <w:szCs w:val="24"/>
              </w:rPr>
              <w:t xml:space="preserve"> </w:t>
            </w:r>
            <w:r w:rsidRPr="00624F34">
              <w:rPr>
                <w:szCs w:val="24"/>
              </w:rPr>
              <w:t>law</w:t>
            </w:r>
            <w:r w:rsidR="00262064">
              <w:rPr>
                <w:szCs w:val="24"/>
              </w:rPr>
              <w:t xml:space="preserve"> </w:t>
            </w:r>
            <w:r w:rsidRPr="00624F34">
              <w:rPr>
                <w:szCs w:val="24"/>
              </w:rPr>
              <w:t>of</w:t>
            </w:r>
            <w:r w:rsidR="00262064">
              <w:rPr>
                <w:szCs w:val="24"/>
              </w:rPr>
              <w:t xml:space="preserve"> </w:t>
            </w:r>
            <w:r w:rsidR="00CF44DA">
              <w:rPr>
                <w:spacing w:val="-13"/>
                <w:szCs w:val="24"/>
              </w:rPr>
              <w:t>India</w:t>
            </w:r>
            <w:r w:rsidRPr="00624F34">
              <w:rPr>
                <w:szCs w:val="24"/>
              </w:rPr>
              <w:t>.</w:t>
            </w:r>
          </w:p>
          <w:p w14:paraId="26DAC572" w14:textId="77777777" w:rsidR="002C22F2" w:rsidRPr="00624F34" w:rsidRDefault="002C22F2" w:rsidP="002C22F2">
            <w:pPr>
              <w:rPr>
                <w:szCs w:val="24"/>
              </w:rPr>
            </w:pPr>
          </w:p>
          <w:p w14:paraId="31D55B17" w14:textId="77777777" w:rsidR="002C22F2" w:rsidRDefault="002C22F2" w:rsidP="002C22F2">
            <w:pPr>
              <w:rPr>
                <w:szCs w:val="24"/>
              </w:rPr>
            </w:pPr>
            <w:r w:rsidRPr="00624F34">
              <w:rPr>
                <w:szCs w:val="24"/>
              </w:rPr>
              <w:lastRenderedPageBreak/>
              <w:t>The language for communications</w:t>
            </w:r>
            <w:r w:rsidR="00CF44DA">
              <w:rPr>
                <w:szCs w:val="24"/>
              </w:rPr>
              <w:t xml:space="preserve">, and </w:t>
            </w:r>
            <w:r w:rsidR="00CF44DA">
              <w:t>t</w:t>
            </w:r>
            <w:r w:rsidR="00EF3D11" w:rsidRPr="00616A09">
              <w:t xml:space="preserve">he ruling language of the Contract shall </w:t>
            </w:r>
            <w:r w:rsidR="00757583">
              <w:t xml:space="preserve">be </w:t>
            </w:r>
            <w:r w:rsidR="00CF44DA">
              <w:t>English</w:t>
            </w:r>
            <w:r w:rsidR="00EF3D11" w:rsidRPr="00616A09">
              <w:t>.</w:t>
            </w:r>
          </w:p>
          <w:p w14:paraId="61144F6E" w14:textId="77777777" w:rsidR="00EF3D11" w:rsidRPr="00624F34" w:rsidRDefault="00EF3D11" w:rsidP="002C22F2">
            <w:pPr>
              <w:rPr>
                <w:szCs w:val="24"/>
              </w:rPr>
            </w:pPr>
          </w:p>
        </w:tc>
      </w:tr>
      <w:tr w:rsidR="002C22F2" w:rsidRPr="001B7D29" w14:paraId="6D0D582E" w14:textId="77777777" w:rsidTr="00C31818">
        <w:tc>
          <w:tcPr>
            <w:tcW w:w="2268" w:type="dxa"/>
          </w:tcPr>
          <w:p w14:paraId="7943204B" w14:textId="77777777" w:rsidR="002C22F2" w:rsidRPr="00E84420" w:rsidRDefault="002C22F2" w:rsidP="00624F34">
            <w:pPr>
              <w:pStyle w:val="BodyText"/>
              <w:kinsoku w:val="0"/>
              <w:overflowPunct w:val="0"/>
              <w:spacing w:before="196"/>
              <w:jc w:val="left"/>
              <w:rPr>
                <w:b/>
                <w:szCs w:val="24"/>
              </w:rPr>
            </w:pPr>
            <w:r w:rsidRPr="004D730D">
              <w:rPr>
                <w:b/>
                <w:szCs w:val="24"/>
              </w:rPr>
              <w:lastRenderedPageBreak/>
              <w:t xml:space="preserve">1.5 </w:t>
            </w:r>
            <w:r w:rsidRPr="00E84420">
              <w:rPr>
                <w:b/>
                <w:w w:val="105"/>
                <w:szCs w:val="24"/>
              </w:rPr>
              <w:t>Priority of Documents</w:t>
            </w:r>
          </w:p>
        </w:tc>
        <w:tc>
          <w:tcPr>
            <w:tcW w:w="7452" w:type="dxa"/>
          </w:tcPr>
          <w:p w14:paraId="1F3AE3BF" w14:textId="35487CE8" w:rsidR="002C22F2" w:rsidRPr="00624F34" w:rsidRDefault="002C22F2" w:rsidP="002C22F2">
            <w:pPr>
              <w:rPr>
                <w:szCs w:val="24"/>
              </w:rPr>
            </w:pPr>
            <w:r w:rsidRPr="00624F34">
              <w:rPr>
                <w:szCs w:val="24"/>
              </w:rPr>
              <w:t>The</w:t>
            </w:r>
            <w:r w:rsidR="00737ACE">
              <w:rPr>
                <w:szCs w:val="24"/>
              </w:rPr>
              <w:t xml:space="preserve"> </w:t>
            </w:r>
            <w:r w:rsidRPr="00624F34">
              <w:rPr>
                <w:szCs w:val="24"/>
              </w:rPr>
              <w:t>documents</w:t>
            </w:r>
            <w:r w:rsidR="00737ACE">
              <w:rPr>
                <w:szCs w:val="24"/>
              </w:rPr>
              <w:t xml:space="preserve"> </w:t>
            </w:r>
            <w:r w:rsidRPr="00624F34">
              <w:rPr>
                <w:szCs w:val="24"/>
              </w:rPr>
              <w:t>forming</w:t>
            </w:r>
            <w:r w:rsidR="00737ACE">
              <w:rPr>
                <w:szCs w:val="24"/>
              </w:rPr>
              <w:t xml:space="preserve"> </w:t>
            </w:r>
            <w:r w:rsidRPr="00624F34">
              <w:rPr>
                <w:szCs w:val="24"/>
              </w:rPr>
              <w:t>the</w:t>
            </w:r>
            <w:r w:rsidR="00737ACE">
              <w:rPr>
                <w:szCs w:val="24"/>
              </w:rPr>
              <w:t xml:space="preserve"> </w:t>
            </w:r>
            <w:r w:rsidRPr="00624F34">
              <w:rPr>
                <w:szCs w:val="24"/>
              </w:rPr>
              <w:t>Contract</w:t>
            </w:r>
            <w:r w:rsidR="00737ACE">
              <w:rPr>
                <w:szCs w:val="24"/>
              </w:rPr>
              <w:t xml:space="preserve"> </w:t>
            </w:r>
            <w:r w:rsidRPr="00624F34">
              <w:rPr>
                <w:szCs w:val="24"/>
              </w:rPr>
              <w:t>are</w:t>
            </w:r>
            <w:r w:rsidR="00737ACE">
              <w:rPr>
                <w:szCs w:val="24"/>
              </w:rPr>
              <w:t xml:space="preserve"> </w:t>
            </w:r>
            <w:r w:rsidRPr="00624F34">
              <w:rPr>
                <w:szCs w:val="24"/>
              </w:rPr>
              <w:t>to</w:t>
            </w:r>
            <w:r w:rsidR="00737ACE">
              <w:rPr>
                <w:szCs w:val="24"/>
              </w:rPr>
              <w:t xml:space="preserve"> </w:t>
            </w:r>
            <w:r w:rsidRPr="00624F34">
              <w:rPr>
                <w:szCs w:val="24"/>
              </w:rPr>
              <w:t>be</w:t>
            </w:r>
            <w:r w:rsidR="00737ACE">
              <w:rPr>
                <w:szCs w:val="24"/>
              </w:rPr>
              <w:t xml:space="preserve"> </w:t>
            </w:r>
            <w:r w:rsidRPr="00624F34">
              <w:rPr>
                <w:szCs w:val="24"/>
              </w:rPr>
              <w:t>taken</w:t>
            </w:r>
            <w:r w:rsidR="00737ACE">
              <w:rPr>
                <w:szCs w:val="24"/>
              </w:rPr>
              <w:t xml:space="preserve"> </w:t>
            </w:r>
            <w:r w:rsidRPr="00624F34">
              <w:rPr>
                <w:szCs w:val="24"/>
              </w:rPr>
              <w:t>as</w:t>
            </w:r>
            <w:r w:rsidR="00737ACE">
              <w:rPr>
                <w:szCs w:val="24"/>
              </w:rPr>
              <w:t xml:space="preserve"> </w:t>
            </w:r>
            <w:r w:rsidRPr="00624F34">
              <w:rPr>
                <w:szCs w:val="24"/>
              </w:rPr>
              <w:t>mutually</w:t>
            </w:r>
            <w:r w:rsidR="00737ACE">
              <w:rPr>
                <w:szCs w:val="24"/>
              </w:rPr>
              <w:t xml:space="preserve"> </w:t>
            </w:r>
            <w:r w:rsidRPr="00624F34">
              <w:rPr>
                <w:szCs w:val="24"/>
              </w:rPr>
              <w:t>explanatory</w:t>
            </w:r>
            <w:r w:rsidR="00737ACE">
              <w:rPr>
                <w:szCs w:val="24"/>
              </w:rPr>
              <w:t xml:space="preserve"> </w:t>
            </w:r>
            <w:r w:rsidRPr="00624F34">
              <w:rPr>
                <w:szCs w:val="24"/>
              </w:rPr>
              <w:t>of</w:t>
            </w:r>
            <w:r w:rsidR="00737ACE">
              <w:rPr>
                <w:szCs w:val="24"/>
              </w:rPr>
              <w:t xml:space="preserve"> </w:t>
            </w:r>
            <w:r w:rsidRPr="00624F34">
              <w:rPr>
                <w:szCs w:val="24"/>
              </w:rPr>
              <w:t xml:space="preserve">one </w:t>
            </w:r>
            <w:r w:rsidRPr="00624F34">
              <w:rPr>
                <w:spacing w:val="-3"/>
                <w:szCs w:val="24"/>
              </w:rPr>
              <w:t xml:space="preserve">another. </w:t>
            </w:r>
            <w:r w:rsidRPr="00624F34">
              <w:rPr>
                <w:szCs w:val="24"/>
              </w:rPr>
              <w:t>For the purposes of interpretation, the priority of the documents shall be in accordance</w:t>
            </w:r>
            <w:r w:rsidR="00262064">
              <w:rPr>
                <w:szCs w:val="24"/>
              </w:rPr>
              <w:t xml:space="preserve"> </w:t>
            </w:r>
            <w:r w:rsidRPr="00624F34">
              <w:rPr>
                <w:szCs w:val="24"/>
              </w:rPr>
              <w:t>with</w:t>
            </w:r>
            <w:r w:rsidR="00262064">
              <w:rPr>
                <w:szCs w:val="24"/>
              </w:rPr>
              <w:t xml:space="preserve"> </w:t>
            </w:r>
            <w:r w:rsidRPr="00624F34">
              <w:rPr>
                <w:szCs w:val="24"/>
              </w:rPr>
              <w:t>the</w:t>
            </w:r>
            <w:r w:rsidR="00262064">
              <w:rPr>
                <w:szCs w:val="24"/>
              </w:rPr>
              <w:t xml:space="preserve"> </w:t>
            </w:r>
            <w:r w:rsidRPr="00624F34">
              <w:rPr>
                <w:szCs w:val="24"/>
              </w:rPr>
              <w:t>following</w:t>
            </w:r>
            <w:r w:rsidR="00262064">
              <w:rPr>
                <w:szCs w:val="24"/>
              </w:rPr>
              <w:t xml:space="preserve"> </w:t>
            </w:r>
            <w:r w:rsidRPr="00624F34">
              <w:rPr>
                <w:szCs w:val="24"/>
              </w:rPr>
              <w:t>sequence:</w:t>
            </w:r>
          </w:p>
          <w:p w14:paraId="313FCBA9" w14:textId="77777777" w:rsidR="002C22F2" w:rsidRPr="00624F34" w:rsidRDefault="002C22F2" w:rsidP="002C22F2">
            <w:pPr>
              <w:rPr>
                <w:szCs w:val="24"/>
              </w:rPr>
            </w:pPr>
          </w:p>
          <w:p w14:paraId="7774F1DA" w14:textId="6ADA6491"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ind w:left="695" w:hanging="540"/>
              <w:contextualSpacing w:val="0"/>
              <w:rPr>
                <w:szCs w:val="24"/>
              </w:rPr>
            </w:pPr>
            <w:r w:rsidRPr="00624F34">
              <w:rPr>
                <w:szCs w:val="24"/>
              </w:rPr>
              <w:t>the</w:t>
            </w:r>
            <w:r w:rsidR="00262064">
              <w:rPr>
                <w:szCs w:val="24"/>
              </w:rPr>
              <w:t xml:space="preserve"> </w:t>
            </w:r>
            <w:r w:rsidRPr="00624F34">
              <w:rPr>
                <w:szCs w:val="24"/>
              </w:rPr>
              <w:t>Contract</w:t>
            </w:r>
            <w:r w:rsidR="00262064">
              <w:rPr>
                <w:szCs w:val="24"/>
              </w:rPr>
              <w:t xml:space="preserve"> </w:t>
            </w:r>
            <w:r w:rsidRPr="00624F34">
              <w:rPr>
                <w:szCs w:val="24"/>
              </w:rPr>
              <w:t>Agreement(if</w:t>
            </w:r>
            <w:r w:rsidR="00262064">
              <w:rPr>
                <w:szCs w:val="24"/>
              </w:rPr>
              <w:t xml:space="preserve"> </w:t>
            </w:r>
            <w:r w:rsidRPr="00624F34">
              <w:rPr>
                <w:szCs w:val="24"/>
              </w:rPr>
              <w:t>any),</w:t>
            </w:r>
          </w:p>
          <w:p w14:paraId="5C6F21C5" w14:textId="41B07A19"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szCs w:val="24"/>
              </w:rPr>
            </w:pPr>
            <w:r w:rsidRPr="00624F34">
              <w:rPr>
                <w:szCs w:val="24"/>
              </w:rPr>
              <w:t>the Letter of</w:t>
            </w:r>
            <w:r w:rsidR="00262064">
              <w:rPr>
                <w:szCs w:val="24"/>
              </w:rPr>
              <w:t xml:space="preserve"> </w:t>
            </w:r>
            <w:r w:rsidRPr="00624F34">
              <w:rPr>
                <w:szCs w:val="24"/>
              </w:rPr>
              <w:t>Acceptance,</w:t>
            </w:r>
          </w:p>
          <w:p w14:paraId="2E6F59DC" w14:textId="2A48E813"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spacing w:val="-6"/>
                <w:szCs w:val="24"/>
              </w:rPr>
            </w:pPr>
            <w:r w:rsidRPr="00624F34">
              <w:rPr>
                <w:szCs w:val="24"/>
              </w:rPr>
              <w:t>the Letter of</w:t>
            </w:r>
            <w:r w:rsidR="00262064">
              <w:rPr>
                <w:szCs w:val="24"/>
              </w:rPr>
              <w:t xml:space="preserve"> </w:t>
            </w:r>
            <w:r w:rsidR="002F5435" w:rsidRPr="002F5435">
              <w:rPr>
                <w:spacing w:val="-6"/>
                <w:szCs w:val="24"/>
              </w:rPr>
              <w:t>Bid</w:t>
            </w:r>
            <w:r w:rsidRPr="00624F34">
              <w:rPr>
                <w:spacing w:val="-6"/>
                <w:szCs w:val="24"/>
              </w:rPr>
              <w:t>,</w:t>
            </w:r>
          </w:p>
          <w:p w14:paraId="00D717DB" w14:textId="74011558" w:rsidR="002C22F2" w:rsidRPr="00030FE7"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szCs w:val="24"/>
              </w:rPr>
            </w:pPr>
            <w:r w:rsidRPr="00030FE7">
              <w:rPr>
                <w:szCs w:val="24"/>
              </w:rPr>
              <w:t>the</w:t>
            </w:r>
            <w:r w:rsidR="00262064">
              <w:rPr>
                <w:szCs w:val="24"/>
              </w:rPr>
              <w:t xml:space="preserve"> </w:t>
            </w:r>
            <w:r w:rsidRPr="00030FE7">
              <w:rPr>
                <w:szCs w:val="24"/>
              </w:rPr>
              <w:t>Particular</w:t>
            </w:r>
            <w:r w:rsidR="00262064">
              <w:rPr>
                <w:szCs w:val="24"/>
              </w:rPr>
              <w:t xml:space="preserve"> </w:t>
            </w:r>
            <w:r w:rsidRPr="00030FE7">
              <w:rPr>
                <w:szCs w:val="24"/>
              </w:rPr>
              <w:t>Conditions</w:t>
            </w:r>
            <w:r w:rsidR="00262064">
              <w:rPr>
                <w:szCs w:val="24"/>
              </w:rPr>
              <w:t xml:space="preserve"> </w:t>
            </w:r>
            <w:r w:rsidR="00FF2198" w:rsidRPr="00030FE7">
              <w:rPr>
                <w:spacing w:val="-14"/>
                <w:szCs w:val="24"/>
              </w:rPr>
              <w:t xml:space="preserve">of </w:t>
            </w:r>
            <w:r w:rsidR="00262064">
              <w:rPr>
                <w:spacing w:val="-14"/>
                <w:szCs w:val="24"/>
              </w:rPr>
              <w:t xml:space="preserve"> </w:t>
            </w:r>
            <w:r w:rsidR="00FF2198" w:rsidRPr="00030FE7">
              <w:rPr>
                <w:spacing w:val="-14"/>
                <w:szCs w:val="24"/>
              </w:rPr>
              <w:t xml:space="preserve">Contract </w:t>
            </w:r>
          </w:p>
          <w:p w14:paraId="56BAD23F" w14:textId="6359336C"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w w:val="95"/>
                <w:szCs w:val="24"/>
              </w:rPr>
            </w:pPr>
            <w:r w:rsidRPr="00624F34">
              <w:rPr>
                <w:w w:val="95"/>
                <w:szCs w:val="24"/>
              </w:rPr>
              <w:t>these General</w:t>
            </w:r>
            <w:r w:rsidR="00262064">
              <w:rPr>
                <w:w w:val="95"/>
                <w:szCs w:val="24"/>
              </w:rPr>
              <w:t xml:space="preserve"> </w:t>
            </w:r>
            <w:r w:rsidRPr="00624F34">
              <w:rPr>
                <w:w w:val="95"/>
                <w:szCs w:val="24"/>
              </w:rPr>
              <w:t>Conditions</w:t>
            </w:r>
            <w:r w:rsidR="00262064">
              <w:rPr>
                <w:w w:val="95"/>
                <w:szCs w:val="24"/>
              </w:rPr>
              <w:t xml:space="preserve"> </w:t>
            </w:r>
            <w:r w:rsidR="00AE1977" w:rsidRPr="00AE1977">
              <w:rPr>
                <w:w w:val="95"/>
                <w:szCs w:val="24"/>
              </w:rPr>
              <w:t>of Contract</w:t>
            </w:r>
            <w:r w:rsidRPr="00624F34">
              <w:rPr>
                <w:w w:val="95"/>
                <w:szCs w:val="24"/>
              </w:rPr>
              <w:t>,</w:t>
            </w:r>
          </w:p>
          <w:p w14:paraId="5820A2BD" w14:textId="70169BAF"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w w:val="95"/>
                <w:szCs w:val="24"/>
              </w:rPr>
            </w:pPr>
            <w:r w:rsidRPr="00624F34">
              <w:rPr>
                <w:w w:val="95"/>
                <w:szCs w:val="24"/>
              </w:rPr>
              <w:t>the  Employer's</w:t>
            </w:r>
            <w:r w:rsidR="00262064">
              <w:rPr>
                <w:w w:val="95"/>
                <w:szCs w:val="24"/>
              </w:rPr>
              <w:t xml:space="preserve"> </w:t>
            </w:r>
            <w:r w:rsidRPr="00624F34">
              <w:rPr>
                <w:w w:val="95"/>
                <w:szCs w:val="24"/>
              </w:rPr>
              <w:t>Requirements,</w:t>
            </w:r>
          </w:p>
          <w:p w14:paraId="77100885" w14:textId="2E5F8688"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szCs w:val="24"/>
              </w:rPr>
            </w:pPr>
            <w:r w:rsidRPr="00624F34">
              <w:rPr>
                <w:szCs w:val="24"/>
              </w:rPr>
              <w:t>the Schedules,</w:t>
            </w:r>
            <w:r w:rsidR="00262064">
              <w:rPr>
                <w:szCs w:val="24"/>
              </w:rPr>
              <w:t xml:space="preserve"> </w:t>
            </w:r>
            <w:r w:rsidRPr="00624F34">
              <w:rPr>
                <w:szCs w:val="24"/>
              </w:rPr>
              <w:t>and</w:t>
            </w:r>
          </w:p>
          <w:p w14:paraId="3D23CAAE" w14:textId="5B76416D" w:rsidR="002C22F2" w:rsidRPr="00624F34" w:rsidRDefault="002C22F2" w:rsidP="00795CE7">
            <w:pPr>
              <w:pStyle w:val="ListParagraph"/>
              <w:widowControl w:val="0"/>
              <w:numPr>
                <w:ilvl w:val="1"/>
                <w:numId w:val="87"/>
              </w:numPr>
              <w:tabs>
                <w:tab w:val="left" w:pos="785"/>
              </w:tabs>
              <w:kinsoku w:val="0"/>
              <w:overflowPunct w:val="0"/>
              <w:autoSpaceDE w:val="0"/>
              <w:autoSpaceDN w:val="0"/>
              <w:adjustRightInd w:val="0"/>
              <w:spacing w:before="23"/>
              <w:ind w:left="695" w:hanging="540"/>
              <w:contextualSpacing w:val="0"/>
              <w:rPr>
                <w:spacing w:val="-3"/>
                <w:szCs w:val="24"/>
              </w:rPr>
            </w:pPr>
            <w:r w:rsidRPr="00624F34">
              <w:rPr>
                <w:szCs w:val="24"/>
              </w:rPr>
              <w:t>the</w:t>
            </w:r>
            <w:r w:rsidR="00262064">
              <w:rPr>
                <w:szCs w:val="24"/>
              </w:rPr>
              <w:t xml:space="preserve"> </w:t>
            </w:r>
            <w:r w:rsidRPr="00624F34">
              <w:rPr>
                <w:spacing w:val="-3"/>
                <w:szCs w:val="24"/>
              </w:rPr>
              <w:t>Contractor's</w:t>
            </w:r>
            <w:r w:rsidR="00262064">
              <w:rPr>
                <w:spacing w:val="-3"/>
                <w:szCs w:val="24"/>
              </w:rPr>
              <w:t xml:space="preserve"> </w:t>
            </w:r>
            <w:r w:rsidR="00F83C4F">
              <w:rPr>
                <w:spacing w:val="-23"/>
                <w:szCs w:val="24"/>
              </w:rPr>
              <w:t>Bid</w:t>
            </w:r>
            <w:r w:rsidR="00262064">
              <w:rPr>
                <w:spacing w:val="-23"/>
                <w:szCs w:val="24"/>
              </w:rPr>
              <w:t xml:space="preserve"> </w:t>
            </w:r>
            <w:r w:rsidRPr="00624F34">
              <w:rPr>
                <w:szCs w:val="24"/>
              </w:rPr>
              <w:t>and</w:t>
            </w:r>
            <w:r w:rsidR="00262064">
              <w:rPr>
                <w:szCs w:val="24"/>
              </w:rPr>
              <w:t xml:space="preserve"> </w:t>
            </w:r>
            <w:r w:rsidRPr="00624F34">
              <w:rPr>
                <w:szCs w:val="24"/>
              </w:rPr>
              <w:t>any</w:t>
            </w:r>
            <w:r w:rsidR="00262064">
              <w:rPr>
                <w:szCs w:val="24"/>
              </w:rPr>
              <w:t xml:space="preserve"> </w:t>
            </w:r>
            <w:r w:rsidRPr="00624F34">
              <w:rPr>
                <w:spacing w:val="-3"/>
                <w:szCs w:val="24"/>
              </w:rPr>
              <w:t>other</w:t>
            </w:r>
            <w:r w:rsidR="00262064">
              <w:rPr>
                <w:spacing w:val="-3"/>
                <w:szCs w:val="24"/>
              </w:rPr>
              <w:t xml:space="preserve"> </w:t>
            </w:r>
            <w:r w:rsidRPr="00624F34">
              <w:rPr>
                <w:spacing w:val="-3"/>
                <w:szCs w:val="24"/>
              </w:rPr>
              <w:t>documents</w:t>
            </w:r>
            <w:r w:rsidR="00262064">
              <w:rPr>
                <w:spacing w:val="-3"/>
                <w:szCs w:val="24"/>
              </w:rPr>
              <w:t xml:space="preserve"> </w:t>
            </w:r>
            <w:r w:rsidRPr="00624F34">
              <w:rPr>
                <w:spacing w:val="-3"/>
                <w:szCs w:val="24"/>
              </w:rPr>
              <w:t>forming</w:t>
            </w:r>
            <w:r w:rsidR="00262064">
              <w:rPr>
                <w:spacing w:val="-3"/>
                <w:szCs w:val="24"/>
              </w:rPr>
              <w:t xml:space="preserve"> </w:t>
            </w:r>
            <w:r w:rsidRPr="00624F34">
              <w:rPr>
                <w:spacing w:val="-3"/>
                <w:szCs w:val="24"/>
              </w:rPr>
              <w:t>part</w:t>
            </w:r>
            <w:r w:rsidR="00262064">
              <w:rPr>
                <w:spacing w:val="-3"/>
                <w:szCs w:val="24"/>
              </w:rPr>
              <w:t xml:space="preserve"> </w:t>
            </w:r>
            <w:r w:rsidRPr="00624F34">
              <w:rPr>
                <w:szCs w:val="24"/>
              </w:rPr>
              <w:t>of</w:t>
            </w:r>
            <w:r w:rsidR="00262064">
              <w:rPr>
                <w:szCs w:val="24"/>
              </w:rPr>
              <w:t xml:space="preserve"> </w:t>
            </w:r>
            <w:r w:rsidRPr="00624F34">
              <w:rPr>
                <w:szCs w:val="24"/>
              </w:rPr>
              <w:t>the</w:t>
            </w:r>
            <w:r w:rsidR="00262064">
              <w:rPr>
                <w:szCs w:val="24"/>
              </w:rPr>
              <w:t xml:space="preserve"> </w:t>
            </w:r>
            <w:r w:rsidRPr="00624F34">
              <w:rPr>
                <w:spacing w:val="-3"/>
                <w:szCs w:val="24"/>
              </w:rPr>
              <w:t>Contract.</w:t>
            </w:r>
          </w:p>
          <w:p w14:paraId="21235280" w14:textId="77777777" w:rsidR="002C22F2" w:rsidRPr="004D730D" w:rsidRDefault="002C22F2" w:rsidP="002C22F2">
            <w:pPr>
              <w:pStyle w:val="BodyText"/>
              <w:kinsoku w:val="0"/>
              <w:overflowPunct w:val="0"/>
              <w:spacing w:before="1"/>
              <w:rPr>
                <w:szCs w:val="24"/>
              </w:rPr>
            </w:pPr>
          </w:p>
          <w:p w14:paraId="6320B172" w14:textId="77777777" w:rsidR="002C22F2" w:rsidRPr="00624F34" w:rsidRDefault="002C22F2" w:rsidP="002C22F2">
            <w:pPr>
              <w:rPr>
                <w:szCs w:val="24"/>
              </w:rPr>
            </w:pPr>
            <w:r w:rsidRPr="00624F34">
              <w:rPr>
                <w:szCs w:val="24"/>
              </w:rPr>
              <w:t>If an ambiguity or discrepancy is found in the documents, the Employer's Representative shall issue any necessary clarification or instruction.</w:t>
            </w:r>
          </w:p>
          <w:p w14:paraId="78443E0C" w14:textId="77777777" w:rsidR="002C22F2" w:rsidRPr="00624F34" w:rsidRDefault="002C22F2" w:rsidP="002C22F2">
            <w:pPr>
              <w:rPr>
                <w:szCs w:val="24"/>
              </w:rPr>
            </w:pPr>
          </w:p>
        </w:tc>
      </w:tr>
      <w:tr w:rsidR="002C22F2" w:rsidRPr="001B7D29" w14:paraId="046AC93C" w14:textId="77777777" w:rsidTr="00C31818">
        <w:tc>
          <w:tcPr>
            <w:tcW w:w="2268" w:type="dxa"/>
          </w:tcPr>
          <w:p w14:paraId="33FCC670" w14:textId="77777777" w:rsidR="002C22F2" w:rsidRPr="00E84420" w:rsidRDefault="002C22F2" w:rsidP="00624F34">
            <w:pPr>
              <w:pStyle w:val="BodyText"/>
              <w:kinsoku w:val="0"/>
              <w:overflowPunct w:val="0"/>
              <w:jc w:val="left"/>
              <w:rPr>
                <w:b/>
                <w:szCs w:val="24"/>
              </w:rPr>
            </w:pPr>
            <w:r w:rsidRPr="004D730D">
              <w:rPr>
                <w:b/>
                <w:szCs w:val="24"/>
              </w:rPr>
              <w:t xml:space="preserve">1.6 </w:t>
            </w:r>
            <w:r w:rsidRPr="00E84420">
              <w:rPr>
                <w:b/>
                <w:w w:val="105"/>
                <w:szCs w:val="24"/>
              </w:rPr>
              <w:t>Contract Agreement</w:t>
            </w:r>
          </w:p>
        </w:tc>
        <w:tc>
          <w:tcPr>
            <w:tcW w:w="7452" w:type="dxa"/>
          </w:tcPr>
          <w:p w14:paraId="0355758E" w14:textId="62B8E948" w:rsidR="002C22F2" w:rsidRPr="00624F34" w:rsidRDefault="002C22F2" w:rsidP="002C22F2">
            <w:pPr>
              <w:rPr>
                <w:szCs w:val="24"/>
              </w:rPr>
            </w:pPr>
            <w:r w:rsidRPr="00624F34">
              <w:rPr>
                <w:szCs w:val="24"/>
              </w:rPr>
              <w:t>The</w:t>
            </w:r>
            <w:r w:rsidR="00262064">
              <w:rPr>
                <w:szCs w:val="24"/>
              </w:rPr>
              <w:t xml:space="preserve"> </w:t>
            </w:r>
            <w:r w:rsidRPr="00624F34">
              <w:rPr>
                <w:szCs w:val="24"/>
              </w:rPr>
              <w:t>Parties</w:t>
            </w:r>
            <w:r w:rsidR="00262064">
              <w:rPr>
                <w:szCs w:val="24"/>
              </w:rPr>
              <w:t xml:space="preserve"> </w:t>
            </w:r>
            <w:r w:rsidRPr="00624F34">
              <w:rPr>
                <w:szCs w:val="24"/>
              </w:rPr>
              <w:t>shall</w:t>
            </w:r>
            <w:r w:rsidR="00262064">
              <w:rPr>
                <w:szCs w:val="24"/>
              </w:rPr>
              <w:t xml:space="preserve"> </w:t>
            </w:r>
            <w:r w:rsidRPr="00624F34">
              <w:rPr>
                <w:szCs w:val="24"/>
              </w:rPr>
              <w:t>enter</w:t>
            </w:r>
            <w:r w:rsidR="00262064">
              <w:rPr>
                <w:szCs w:val="24"/>
              </w:rPr>
              <w:t xml:space="preserve"> </w:t>
            </w:r>
            <w:r w:rsidRPr="00624F34">
              <w:rPr>
                <w:szCs w:val="24"/>
              </w:rPr>
              <w:t>into</w:t>
            </w:r>
            <w:r w:rsidR="00262064">
              <w:rPr>
                <w:szCs w:val="24"/>
              </w:rPr>
              <w:t xml:space="preserve"> </w:t>
            </w:r>
            <w:r w:rsidRPr="00624F34">
              <w:rPr>
                <w:szCs w:val="24"/>
              </w:rPr>
              <w:t>a</w:t>
            </w:r>
            <w:r w:rsidR="00262064">
              <w:rPr>
                <w:szCs w:val="24"/>
              </w:rPr>
              <w:t xml:space="preserve"> </w:t>
            </w:r>
            <w:r w:rsidRPr="00624F34">
              <w:rPr>
                <w:szCs w:val="24"/>
              </w:rPr>
              <w:t>Contract</w:t>
            </w:r>
            <w:r w:rsidR="00262064">
              <w:rPr>
                <w:szCs w:val="24"/>
              </w:rPr>
              <w:t xml:space="preserve"> </w:t>
            </w:r>
            <w:r w:rsidRPr="00624F34">
              <w:rPr>
                <w:szCs w:val="24"/>
              </w:rPr>
              <w:t>Agreement</w:t>
            </w:r>
            <w:r w:rsidR="00262064">
              <w:rPr>
                <w:szCs w:val="24"/>
              </w:rPr>
              <w:t xml:space="preserve"> </w:t>
            </w:r>
            <w:r w:rsidRPr="00624F34">
              <w:rPr>
                <w:szCs w:val="24"/>
              </w:rPr>
              <w:t>within</w:t>
            </w:r>
            <w:r w:rsidR="00262064">
              <w:rPr>
                <w:szCs w:val="24"/>
              </w:rPr>
              <w:t xml:space="preserve"> </w:t>
            </w:r>
            <w:r w:rsidR="004D730D">
              <w:rPr>
                <w:szCs w:val="24"/>
              </w:rPr>
              <w:t>21</w:t>
            </w:r>
            <w:r w:rsidRPr="00624F34">
              <w:rPr>
                <w:szCs w:val="24"/>
              </w:rPr>
              <w:t>days</w:t>
            </w:r>
            <w:r w:rsidR="00262064">
              <w:rPr>
                <w:szCs w:val="24"/>
              </w:rPr>
              <w:t xml:space="preserve"> </w:t>
            </w:r>
            <w:r w:rsidRPr="00624F34">
              <w:rPr>
                <w:szCs w:val="24"/>
              </w:rPr>
              <w:t>after</w:t>
            </w:r>
            <w:r w:rsidR="00262064">
              <w:rPr>
                <w:szCs w:val="24"/>
              </w:rPr>
              <w:t xml:space="preserve"> </w:t>
            </w:r>
            <w:r w:rsidRPr="00624F34">
              <w:rPr>
                <w:szCs w:val="24"/>
              </w:rPr>
              <w:t>the</w:t>
            </w:r>
            <w:r w:rsidR="00262064">
              <w:rPr>
                <w:szCs w:val="24"/>
              </w:rPr>
              <w:t xml:space="preserve"> </w:t>
            </w:r>
            <w:r w:rsidRPr="00624F34">
              <w:rPr>
                <w:szCs w:val="24"/>
              </w:rPr>
              <w:t xml:space="preserve">Contractor receives the Letter of Acceptance, </w:t>
            </w:r>
            <w:r w:rsidR="00C71F64" w:rsidRPr="00C71F64">
              <w:rPr>
                <w:szCs w:val="24"/>
              </w:rPr>
              <w:t xml:space="preserve">unless </w:t>
            </w:r>
            <w:r w:rsidR="00C71F64" w:rsidRPr="00E6576C">
              <w:rPr>
                <w:szCs w:val="24"/>
              </w:rPr>
              <w:t>the Particular Conditions of Contract establish otherwise</w:t>
            </w:r>
            <w:r w:rsidRPr="00624F34">
              <w:rPr>
                <w:szCs w:val="24"/>
              </w:rPr>
              <w:t>. The Contract Agreement</w:t>
            </w:r>
            <w:r w:rsidR="00262064">
              <w:rPr>
                <w:szCs w:val="24"/>
              </w:rPr>
              <w:t xml:space="preserve"> </w:t>
            </w:r>
            <w:r w:rsidRPr="00624F34">
              <w:rPr>
                <w:szCs w:val="24"/>
              </w:rPr>
              <w:t>shall</w:t>
            </w:r>
            <w:r w:rsidR="00262064">
              <w:rPr>
                <w:szCs w:val="24"/>
              </w:rPr>
              <w:t xml:space="preserve"> </w:t>
            </w:r>
            <w:r w:rsidRPr="00624F34">
              <w:rPr>
                <w:szCs w:val="24"/>
              </w:rPr>
              <w:t>be</w:t>
            </w:r>
            <w:r w:rsidR="00262064">
              <w:rPr>
                <w:szCs w:val="24"/>
              </w:rPr>
              <w:t xml:space="preserve"> </w:t>
            </w:r>
            <w:r w:rsidRPr="00624F34">
              <w:rPr>
                <w:szCs w:val="24"/>
              </w:rPr>
              <w:t>based</w:t>
            </w:r>
            <w:r w:rsidR="00262064">
              <w:rPr>
                <w:szCs w:val="24"/>
              </w:rPr>
              <w:t xml:space="preserve"> </w:t>
            </w:r>
            <w:r w:rsidRPr="00624F34">
              <w:rPr>
                <w:szCs w:val="24"/>
              </w:rPr>
              <w:t>upon</w:t>
            </w:r>
            <w:r w:rsidR="00262064">
              <w:rPr>
                <w:szCs w:val="24"/>
              </w:rPr>
              <w:t xml:space="preserve"> </w:t>
            </w:r>
            <w:r w:rsidRPr="00624F34">
              <w:rPr>
                <w:szCs w:val="24"/>
              </w:rPr>
              <w:t>the</w:t>
            </w:r>
            <w:r w:rsidR="00262064">
              <w:rPr>
                <w:szCs w:val="24"/>
              </w:rPr>
              <w:t xml:space="preserve"> </w:t>
            </w:r>
            <w:r w:rsidRPr="00624F34">
              <w:rPr>
                <w:szCs w:val="24"/>
              </w:rPr>
              <w:t>sample</w:t>
            </w:r>
            <w:r w:rsidR="00262064">
              <w:rPr>
                <w:szCs w:val="24"/>
              </w:rPr>
              <w:t xml:space="preserve"> </w:t>
            </w:r>
            <w:r w:rsidRPr="00624F34">
              <w:rPr>
                <w:szCs w:val="24"/>
              </w:rPr>
              <w:t>form</w:t>
            </w:r>
            <w:r w:rsidR="00262064">
              <w:rPr>
                <w:szCs w:val="24"/>
              </w:rPr>
              <w:t xml:space="preserve"> </w:t>
            </w:r>
            <w:r w:rsidRPr="00624F34">
              <w:rPr>
                <w:szCs w:val="24"/>
              </w:rPr>
              <w:t>included</w:t>
            </w:r>
            <w:r w:rsidR="00262064">
              <w:rPr>
                <w:szCs w:val="24"/>
              </w:rPr>
              <w:t xml:space="preserve"> </w:t>
            </w:r>
            <w:r w:rsidRPr="00624F34">
              <w:rPr>
                <w:szCs w:val="24"/>
              </w:rPr>
              <w:t>in</w:t>
            </w:r>
            <w:r w:rsidR="00262064">
              <w:rPr>
                <w:szCs w:val="24"/>
              </w:rPr>
              <w:t xml:space="preserve"> </w:t>
            </w:r>
            <w:r w:rsidRPr="00624F34">
              <w:rPr>
                <w:szCs w:val="24"/>
              </w:rPr>
              <w:t>the</w:t>
            </w:r>
            <w:r w:rsidR="00262064">
              <w:rPr>
                <w:szCs w:val="24"/>
              </w:rPr>
              <w:t xml:space="preserve"> </w:t>
            </w:r>
            <w:r w:rsidR="002F5435">
              <w:rPr>
                <w:spacing w:val="-6"/>
                <w:szCs w:val="24"/>
              </w:rPr>
              <w:t>b</w:t>
            </w:r>
            <w:r w:rsidR="002F5435" w:rsidRPr="002F5435">
              <w:rPr>
                <w:szCs w:val="24"/>
              </w:rPr>
              <w:t>id</w:t>
            </w:r>
            <w:r w:rsidR="002F5435">
              <w:rPr>
                <w:szCs w:val="24"/>
              </w:rPr>
              <w:t>ding</w:t>
            </w:r>
            <w:r w:rsidR="00262064">
              <w:rPr>
                <w:szCs w:val="24"/>
              </w:rPr>
              <w:t xml:space="preserve"> </w:t>
            </w:r>
            <w:r w:rsidRPr="00624F34">
              <w:rPr>
                <w:szCs w:val="24"/>
              </w:rPr>
              <w:t>documents. The</w:t>
            </w:r>
            <w:r w:rsidR="00262064">
              <w:rPr>
                <w:szCs w:val="24"/>
              </w:rPr>
              <w:t xml:space="preserve"> </w:t>
            </w:r>
            <w:r w:rsidRPr="00624F34">
              <w:rPr>
                <w:szCs w:val="24"/>
              </w:rPr>
              <w:t>costs</w:t>
            </w:r>
            <w:r w:rsidR="00262064">
              <w:rPr>
                <w:szCs w:val="24"/>
              </w:rPr>
              <w:t xml:space="preserve"> </w:t>
            </w:r>
            <w:r w:rsidRPr="00624F34">
              <w:rPr>
                <w:szCs w:val="24"/>
              </w:rPr>
              <w:t>of</w:t>
            </w:r>
            <w:r w:rsidR="00262064">
              <w:rPr>
                <w:szCs w:val="24"/>
              </w:rPr>
              <w:t xml:space="preserve"> </w:t>
            </w:r>
            <w:r w:rsidRPr="00624F34">
              <w:rPr>
                <w:szCs w:val="24"/>
              </w:rPr>
              <w:t>stamp</w:t>
            </w:r>
            <w:r w:rsidR="00262064">
              <w:rPr>
                <w:szCs w:val="24"/>
              </w:rPr>
              <w:t xml:space="preserve"> </w:t>
            </w:r>
            <w:r w:rsidRPr="00624F34">
              <w:rPr>
                <w:szCs w:val="24"/>
              </w:rPr>
              <w:t>duties</w:t>
            </w:r>
            <w:r w:rsidR="00262064">
              <w:rPr>
                <w:szCs w:val="24"/>
              </w:rPr>
              <w:t xml:space="preserve"> </w:t>
            </w:r>
            <w:r w:rsidRPr="00624F34">
              <w:rPr>
                <w:szCs w:val="24"/>
              </w:rPr>
              <w:t>and</w:t>
            </w:r>
            <w:r w:rsidR="00262064">
              <w:rPr>
                <w:szCs w:val="24"/>
              </w:rPr>
              <w:t xml:space="preserve"> </w:t>
            </w:r>
            <w:r w:rsidRPr="00624F34">
              <w:rPr>
                <w:szCs w:val="24"/>
              </w:rPr>
              <w:t>similar</w:t>
            </w:r>
            <w:r w:rsidR="00262064">
              <w:rPr>
                <w:szCs w:val="24"/>
              </w:rPr>
              <w:t xml:space="preserve"> </w:t>
            </w:r>
            <w:r w:rsidRPr="00624F34">
              <w:rPr>
                <w:szCs w:val="24"/>
              </w:rPr>
              <w:t>charges</w:t>
            </w:r>
            <w:r w:rsidR="00262064">
              <w:rPr>
                <w:szCs w:val="24"/>
              </w:rPr>
              <w:t xml:space="preserve"> </w:t>
            </w:r>
            <w:r w:rsidRPr="00624F34">
              <w:rPr>
                <w:szCs w:val="24"/>
              </w:rPr>
              <w:t>(if</w:t>
            </w:r>
            <w:r w:rsidR="00262064">
              <w:rPr>
                <w:szCs w:val="24"/>
              </w:rPr>
              <w:t xml:space="preserve"> </w:t>
            </w:r>
            <w:r w:rsidRPr="00624F34">
              <w:rPr>
                <w:szCs w:val="24"/>
              </w:rPr>
              <w:t>any)</w:t>
            </w:r>
            <w:r w:rsidR="00262064">
              <w:rPr>
                <w:szCs w:val="24"/>
              </w:rPr>
              <w:t xml:space="preserve"> </w:t>
            </w:r>
            <w:r w:rsidRPr="00624F34">
              <w:rPr>
                <w:szCs w:val="24"/>
              </w:rPr>
              <w:t>imposed</w:t>
            </w:r>
            <w:r w:rsidR="00262064">
              <w:rPr>
                <w:szCs w:val="24"/>
              </w:rPr>
              <w:t xml:space="preserve"> </w:t>
            </w:r>
            <w:r w:rsidRPr="00624F34">
              <w:rPr>
                <w:szCs w:val="24"/>
              </w:rPr>
              <w:t>by</w:t>
            </w:r>
            <w:r w:rsidR="00262064">
              <w:rPr>
                <w:szCs w:val="24"/>
              </w:rPr>
              <w:t xml:space="preserve"> </w:t>
            </w:r>
            <w:r w:rsidRPr="00624F34">
              <w:rPr>
                <w:szCs w:val="24"/>
              </w:rPr>
              <w:t>law</w:t>
            </w:r>
            <w:r w:rsidR="00262064">
              <w:rPr>
                <w:szCs w:val="24"/>
              </w:rPr>
              <w:t xml:space="preserve"> </w:t>
            </w:r>
            <w:r w:rsidRPr="00624F34">
              <w:rPr>
                <w:szCs w:val="24"/>
              </w:rPr>
              <w:t>in</w:t>
            </w:r>
            <w:r w:rsidR="00262064">
              <w:rPr>
                <w:szCs w:val="24"/>
              </w:rPr>
              <w:t xml:space="preserve"> </w:t>
            </w:r>
            <w:r w:rsidRPr="00624F34">
              <w:rPr>
                <w:szCs w:val="24"/>
              </w:rPr>
              <w:t>connection with entry into the Contract Agreement shall be borne by the Employer.</w:t>
            </w:r>
          </w:p>
          <w:p w14:paraId="008B8B47" w14:textId="77777777" w:rsidR="002C22F2" w:rsidRPr="00624F34" w:rsidRDefault="002C22F2" w:rsidP="002C22F2">
            <w:pPr>
              <w:rPr>
                <w:szCs w:val="24"/>
              </w:rPr>
            </w:pPr>
          </w:p>
        </w:tc>
      </w:tr>
      <w:tr w:rsidR="002C22F2" w:rsidRPr="001B7D29" w14:paraId="0F4B59FD" w14:textId="77777777" w:rsidTr="00C31818">
        <w:tc>
          <w:tcPr>
            <w:tcW w:w="2268" w:type="dxa"/>
          </w:tcPr>
          <w:p w14:paraId="0FB6BD3F" w14:textId="77777777" w:rsidR="002C22F2" w:rsidRPr="00624F34" w:rsidRDefault="002C22F2" w:rsidP="00624F34">
            <w:pPr>
              <w:jc w:val="left"/>
              <w:rPr>
                <w:b/>
                <w:szCs w:val="24"/>
              </w:rPr>
            </w:pPr>
            <w:r w:rsidRPr="00624F34">
              <w:rPr>
                <w:b/>
                <w:szCs w:val="24"/>
              </w:rPr>
              <w:t xml:space="preserve">1.7 Operating </w:t>
            </w:r>
            <w:r w:rsidR="00241F8C">
              <w:rPr>
                <w:b/>
                <w:szCs w:val="24"/>
              </w:rPr>
              <w:t>License</w:t>
            </w:r>
          </w:p>
          <w:p w14:paraId="7086CC92" w14:textId="77777777" w:rsidR="002C22F2" w:rsidRPr="00624F34" w:rsidRDefault="002C22F2" w:rsidP="00624F34">
            <w:pPr>
              <w:jc w:val="left"/>
              <w:rPr>
                <w:b/>
                <w:szCs w:val="24"/>
              </w:rPr>
            </w:pPr>
          </w:p>
        </w:tc>
        <w:tc>
          <w:tcPr>
            <w:tcW w:w="7452" w:type="dxa"/>
          </w:tcPr>
          <w:p w14:paraId="7E62DDD3" w14:textId="77777777" w:rsidR="00C71F64" w:rsidRDefault="00C71F64" w:rsidP="00C71F64">
            <w:pPr>
              <w:rPr>
                <w:spacing w:val="-3"/>
                <w:szCs w:val="24"/>
              </w:rPr>
            </w:pPr>
            <w:r w:rsidRPr="00C71F64">
              <w:rPr>
                <w:spacing w:val="-3"/>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14:paraId="31E4E383" w14:textId="77777777" w:rsidR="00C71F64" w:rsidRPr="00C71F64" w:rsidRDefault="00C71F64" w:rsidP="00C71F64">
            <w:pPr>
              <w:rPr>
                <w:spacing w:val="-3"/>
                <w:szCs w:val="24"/>
              </w:rPr>
            </w:pPr>
          </w:p>
          <w:p w14:paraId="34F8D5CF" w14:textId="77777777" w:rsidR="00C71F64" w:rsidRDefault="00C71F64" w:rsidP="00C71F64">
            <w:pPr>
              <w:rPr>
                <w:spacing w:val="-3"/>
                <w:szCs w:val="24"/>
              </w:rPr>
            </w:pPr>
            <w:r w:rsidRPr="00C71F64">
              <w:rPr>
                <w:spacing w:val="-3"/>
                <w:szCs w:val="24"/>
              </w:rPr>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p>
          <w:p w14:paraId="492F2909" w14:textId="77777777" w:rsidR="00C71F64" w:rsidRPr="00C71F64" w:rsidRDefault="00C71F64" w:rsidP="00C71F64">
            <w:pPr>
              <w:rPr>
                <w:spacing w:val="-3"/>
                <w:szCs w:val="24"/>
              </w:rPr>
            </w:pPr>
          </w:p>
          <w:p w14:paraId="31461902" w14:textId="77777777" w:rsidR="002C22F2" w:rsidRPr="00624F34" w:rsidRDefault="00C71F64" w:rsidP="00C71F64">
            <w:pPr>
              <w:rPr>
                <w:szCs w:val="24"/>
              </w:rPr>
            </w:pPr>
            <w:r w:rsidRPr="00C71F64">
              <w:rPr>
                <w:spacing w:val="-3"/>
                <w:szCs w:val="24"/>
              </w:rPr>
              <w:t>This Operating License shall come into full force and effect upon the issue of the Commissioning Certificate required under Clause 11.7 and shall remain in force during the Operation Service Period.</w:t>
            </w:r>
          </w:p>
          <w:p w14:paraId="693A3A4A" w14:textId="77777777" w:rsidR="002C22F2" w:rsidRPr="00624F34" w:rsidRDefault="002C22F2" w:rsidP="002C22F2">
            <w:pPr>
              <w:rPr>
                <w:szCs w:val="24"/>
              </w:rPr>
            </w:pPr>
          </w:p>
          <w:p w14:paraId="79DB1D8B" w14:textId="77777777" w:rsidR="002C22F2" w:rsidRPr="00624F34" w:rsidRDefault="002C22F2" w:rsidP="002C22F2">
            <w:pPr>
              <w:rPr>
                <w:szCs w:val="24"/>
              </w:rPr>
            </w:pPr>
            <w:r w:rsidRPr="00624F34">
              <w:rPr>
                <w:szCs w:val="24"/>
              </w:rPr>
              <w:t xml:space="preserve">The Operating </w:t>
            </w:r>
            <w:r w:rsidR="00241F8C">
              <w:rPr>
                <w:szCs w:val="24"/>
              </w:rPr>
              <w:t>License</w:t>
            </w:r>
            <w:r w:rsidRPr="00624F34">
              <w:rPr>
                <w:szCs w:val="24"/>
              </w:rPr>
              <w:t xml:space="preserve"> shall only extend to those parts of the Site which it is required to occupy for the purposes of carrying out the Works and Operation Service as set out in the Contract. The Operating </w:t>
            </w:r>
            <w:r w:rsidR="00241F8C">
              <w:rPr>
                <w:szCs w:val="24"/>
              </w:rPr>
              <w:t>License</w:t>
            </w:r>
            <w:r w:rsidRPr="00624F34">
              <w:rPr>
                <w:szCs w:val="24"/>
              </w:rPr>
              <w:t xml:space="preserve"> granted pursuant to this Sub-Clause shall not operate nor be deemed to operate as a tenement or a demise of the Site or any part thereof. The Contractor shall </w:t>
            </w:r>
            <w:r w:rsidRPr="00624F34">
              <w:rPr>
                <w:szCs w:val="24"/>
              </w:rPr>
              <w:lastRenderedPageBreak/>
              <w:t xml:space="preserve">not have or be entitled to any estate right, title, or interest in the Site. The </w:t>
            </w:r>
            <w:r w:rsidR="00241F8C">
              <w:rPr>
                <w:szCs w:val="24"/>
              </w:rPr>
              <w:t>license</w:t>
            </w:r>
            <w:r w:rsidRPr="00624F34">
              <w:rPr>
                <w:szCs w:val="24"/>
              </w:rPr>
              <w:t xml:space="preserve"> will immediately terminate upon the termination of this Contract for whatever reason</w:t>
            </w:r>
          </w:p>
          <w:p w14:paraId="66095694" w14:textId="77777777" w:rsidR="002C22F2" w:rsidRPr="00624F34" w:rsidRDefault="002C22F2" w:rsidP="002C22F2">
            <w:pPr>
              <w:rPr>
                <w:szCs w:val="24"/>
              </w:rPr>
            </w:pPr>
          </w:p>
        </w:tc>
      </w:tr>
      <w:tr w:rsidR="002C22F2" w:rsidRPr="001B7D29" w14:paraId="3F9EA2FA" w14:textId="77777777" w:rsidTr="00C31818">
        <w:tc>
          <w:tcPr>
            <w:tcW w:w="2268" w:type="dxa"/>
          </w:tcPr>
          <w:p w14:paraId="58C7F9CD" w14:textId="77777777" w:rsidR="002C22F2" w:rsidRPr="00E84420" w:rsidRDefault="002C22F2" w:rsidP="00624F34">
            <w:pPr>
              <w:pStyle w:val="BodyText"/>
              <w:kinsoku w:val="0"/>
              <w:overflowPunct w:val="0"/>
              <w:jc w:val="left"/>
              <w:rPr>
                <w:b/>
                <w:szCs w:val="24"/>
              </w:rPr>
            </w:pPr>
            <w:r w:rsidRPr="004D730D">
              <w:rPr>
                <w:b/>
                <w:szCs w:val="24"/>
              </w:rPr>
              <w:lastRenderedPageBreak/>
              <w:t xml:space="preserve">1.8 </w:t>
            </w:r>
            <w:r w:rsidRPr="00E84420">
              <w:rPr>
                <w:b/>
                <w:w w:val="105"/>
                <w:szCs w:val="24"/>
              </w:rPr>
              <w:t>Assignment</w:t>
            </w:r>
          </w:p>
        </w:tc>
        <w:tc>
          <w:tcPr>
            <w:tcW w:w="7452" w:type="dxa"/>
          </w:tcPr>
          <w:p w14:paraId="0AC724D6" w14:textId="77777777" w:rsidR="00D04C45" w:rsidRDefault="00D04C45" w:rsidP="00D04C45">
            <w:pPr>
              <w:rPr>
                <w:szCs w:val="24"/>
              </w:rPr>
            </w:pPr>
            <w:r w:rsidRPr="00D04C45">
              <w:rPr>
                <w:szCs w:val="24"/>
              </w:rPr>
              <w:t xml:space="preserve">(a) </w:t>
            </w:r>
            <w:r w:rsidRPr="00D04C45">
              <w:rPr>
                <w:szCs w:val="24"/>
              </w:rPr>
              <w:tab/>
              <w:t>Except as provided in (b), (c) and (d) below, neither Party shall assign the whole or any part of the Contract or any benefit or interest in or under the Contract without the consent of the other Party.</w:t>
            </w:r>
          </w:p>
          <w:p w14:paraId="14DCE6C8" w14:textId="77777777" w:rsidR="00D04C45" w:rsidRPr="00D04C45" w:rsidRDefault="00D04C45" w:rsidP="00D04C45">
            <w:pPr>
              <w:rPr>
                <w:szCs w:val="24"/>
              </w:rPr>
            </w:pPr>
          </w:p>
          <w:p w14:paraId="798E539B" w14:textId="77777777" w:rsidR="00D04C45" w:rsidRDefault="00D04C45" w:rsidP="00D04C45">
            <w:pPr>
              <w:rPr>
                <w:szCs w:val="24"/>
              </w:rPr>
            </w:pPr>
            <w:r w:rsidRPr="00D04C45">
              <w:rPr>
                <w:szCs w:val="24"/>
              </w:rPr>
              <w:t xml:space="preserve">(b) </w:t>
            </w:r>
            <w:r w:rsidRPr="00D04C45">
              <w:rPr>
                <w:szCs w:val="24"/>
              </w:rPr>
              <w:tab/>
              <w:t>The Contractor may as security in favour of a bank or financial institution, assign its right to any monies due, or to become due, under the Contract.</w:t>
            </w:r>
          </w:p>
          <w:p w14:paraId="642A500D" w14:textId="77777777" w:rsidR="00D04C45" w:rsidRPr="00D04C45" w:rsidRDefault="00D04C45" w:rsidP="00D04C45">
            <w:pPr>
              <w:rPr>
                <w:szCs w:val="24"/>
              </w:rPr>
            </w:pPr>
          </w:p>
          <w:p w14:paraId="464DEE8B" w14:textId="77777777" w:rsidR="00D04C45" w:rsidRDefault="00D04C45" w:rsidP="00D04C45">
            <w:pPr>
              <w:rPr>
                <w:szCs w:val="24"/>
              </w:rPr>
            </w:pPr>
            <w:r w:rsidRPr="00D04C45">
              <w:rPr>
                <w:szCs w:val="24"/>
              </w:rPr>
              <w:t xml:space="preserve">(c) </w:t>
            </w:r>
            <w:r w:rsidRPr="00D04C45">
              <w:rPr>
                <w:szCs w:val="24"/>
              </w:rPr>
              <w:tab/>
              <w:t xml:space="preserve">During the Operation Service Period, the Employer may assign the whole of the Contract to the agency, if any, </w:t>
            </w:r>
            <w:r w:rsidR="002A0E5D" w:rsidRPr="00BA28EC">
              <w:rPr>
                <w:b/>
                <w:szCs w:val="24"/>
              </w:rPr>
              <w:t>specified in the PCC</w:t>
            </w:r>
            <w:r w:rsidRPr="00D04C45">
              <w:rPr>
                <w:szCs w:val="24"/>
              </w:rPr>
              <w:t xml:space="preserve"> subject to the following:</w:t>
            </w:r>
          </w:p>
          <w:p w14:paraId="36C532F2" w14:textId="77777777" w:rsidR="00D04C45" w:rsidRPr="00D04C45" w:rsidRDefault="00D04C45" w:rsidP="00D04C45">
            <w:pPr>
              <w:rPr>
                <w:szCs w:val="24"/>
              </w:rPr>
            </w:pPr>
          </w:p>
          <w:p w14:paraId="46404FB2" w14:textId="77777777" w:rsidR="00D04C45" w:rsidRPr="00D04C45" w:rsidRDefault="00D04C45" w:rsidP="00795CE7">
            <w:pPr>
              <w:numPr>
                <w:ilvl w:val="0"/>
                <w:numId w:val="47"/>
              </w:numPr>
              <w:ind w:left="1026" w:hanging="540"/>
              <w:rPr>
                <w:szCs w:val="24"/>
              </w:rPr>
            </w:pPr>
            <w:r w:rsidRPr="00D04C45">
              <w:rPr>
                <w:szCs w:val="24"/>
              </w:rPr>
              <w:t xml:space="preserve">The Employer shall provide at least 90 days’ written notice to the Contractor of its intention to assign the Contract. Such notice shall specify the financial arrangements that have been made for payment of the Contract Price to the Contractor. </w:t>
            </w:r>
          </w:p>
          <w:p w14:paraId="2C3E3B14" w14:textId="77777777" w:rsidR="00D04C45" w:rsidRPr="00D04C45" w:rsidRDefault="00D04C45" w:rsidP="00795CE7">
            <w:pPr>
              <w:numPr>
                <w:ilvl w:val="0"/>
                <w:numId w:val="47"/>
              </w:numPr>
              <w:ind w:left="1026" w:hanging="540"/>
              <w:rPr>
                <w:szCs w:val="24"/>
              </w:rPr>
            </w:pPr>
            <w:r w:rsidRPr="00D04C45">
              <w:rPr>
                <w:szCs w:val="24"/>
              </w:rPr>
              <w:t>The Employer shall not assign the Contract until reasonable evidence has been provided to the Contractor that financial arrangements have been made, and will be maintained, which will enable the agency to pay the Contract Price punctually.</w:t>
            </w:r>
          </w:p>
          <w:p w14:paraId="6A6D38D1" w14:textId="77777777" w:rsidR="00D04C45" w:rsidRDefault="00D04C45" w:rsidP="00D04C45">
            <w:pPr>
              <w:rPr>
                <w:szCs w:val="24"/>
              </w:rPr>
            </w:pPr>
          </w:p>
          <w:p w14:paraId="7B299FDC" w14:textId="77777777" w:rsidR="00D04C45" w:rsidRPr="00D04C45" w:rsidRDefault="00D04C45" w:rsidP="00D04C45">
            <w:pPr>
              <w:rPr>
                <w:szCs w:val="24"/>
              </w:rPr>
            </w:pPr>
            <w:r w:rsidRPr="00D04C45">
              <w:rPr>
                <w:szCs w:val="24"/>
              </w:rPr>
              <w:t>(d)</w:t>
            </w:r>
            <w:r w:rsidRPr="00D04C45">
              <w:rPr>
                <w:szCs w:val="24"/>
              </w:rPr>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06E6B762" w14:textId="77777777" w:rsidR="00D04C45" w:rsidRDefault="00D04C45" w:rsidP="00D04C45">
            <w:pPr>
              <w:rPr>
                <w:szCs w:val="24"/>
              </w:rPr>
            </w:pPr>
          </w:p>
          <w:p w14:paraId="5C15D2D6" w14:textId="77777777" w:rsidR="00D04C45" w:rsidRDefault="00D04C45" w:rsidP="00D04C45">
            <w:pPr>
              <w:rPr>
                <w:szCs w:val="24"/>
              </w:rPr>
            </w:pPr>
            <w:r w:rsidRPr="00D04C45">
              <w:rPr>
                <w:szCs w:val="24"/>
              </w:rPr>
              <w:t xml:space="preserve">(e) </w:t>
            </w:r>
            <w:r w:rsidRPr="00D04C45">
              <w:rPr>
                <w:szCs w:val="24"/>
              </w:rPr>
              <w:tab/>
              <w:t>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BDS.</w:t>
            </w:r>
          </w:p>
          <w:p w14:paraId="4C464A56" w14:textId="77777777" w:rsidR="002C22F2" w:rsidRPr="00624F34" w:rsidRDefault="002C22F2" w:rsidP="002C22F2">
            <w:pPr>
              <w:rPr>
                <w:szCs w:val="24"/>
              </w:rPr>
            </w:pPr>
          </w:p>
        </w:tc>
      </w:tr>
      <w:tr w:rsidR="002C22F2" w:rsidRPr="001B7D29" w14:paraId="1332361F" w14:textId="77777777" w:rsidTr="00C31818">
        <w:tc>
          <w:tcPr>
            <w:tcW w:w="2268" w:type="dxa"/>
          </w:tcPr>
          <w:p w14:paraId="43DF3393" w14:textId="77777777" w:rsidR="002C22F2" w:rsidRPr="00A6415E" w:rsidRDefault="002C22F2" w:rsidP="00624F34">
            <w:pPr>
              <w:pStyle w:val="BodyText"/>
              <w:kinsoku w:val="0"/>
              <w:overflowPunct w:val="0"/>
              <w:jc w:val="left"/>
              <w:rPr>
                <w:b/>
                <w:szCs w:val="24"/>
              </w:rPr>
            </w:pPr>
            <w:r w:rsidRPr="004D730D">
              <w:rPr>
                <w:b/>
                <w:szCs w:val="24"/>
              </w:rPr>
              <w:t xml:space="preserve">1.9 </w:t>
            </w:r>
            <w:r w:rsidRPr="00E84420">
              <w:rPr>
                <w:b/>
                <w:w w:val="105"/>
                <w:szCs w:val="24"/>
              </w:rPr>
              <w:t>Care and Supply of Documents</w:t>
            </w:r>
          </w:p>
        </w:tc>
        <w:tc>
          <w:tcPr>
            <w:tcW w:w="7452" w:type="dxa"/>
          </w:tcPr>
          <w:p w14:paraId="64CA77AD" w14:textId="7665C7B7" w:rsidR="002C22F2" w:rsidRPr="00624F34" w:rsidRDefault="002C22F2" w:rsidP="002C22F2">
            <w:pPr>
              <w:rPr>
                <w:szCs w:val="24"/>
              </w:rPr>
            </w:pPr>
            <w:r w:rsidRPr="00624F34">
              <w:rPr>
                <w:szCs w:val="24"/>
              </w:rPr>
              <w:t xml:space="preserve">Each of the Contractor's Documents shall be in the custody and care of the Contractor, unless and until taken over by the </w:t>
            </w:r>
            <w:r w:rsidRPr="00624F34">
              <w:rPr>
                <w:spacing w:val="-3"/>
                <w:szCs w:val="24"/>
              </w:rPr>
              <w:t xml:space="preserve">Employer. </w:t>
            </w:r>
            <w:r w:rsidRPr="00624F34">
              <w:rPr>
                <w:szCs w:val="24"/>
              </w:rPr>
              <w:t>Unless otherwise stated</w:t>
            </w:r>
            <w:r w:rsidR="00737ACE">
              <w:rPr>
                <w:szCs w:val="24"/>
              </w:rPr>
              <w:t xml:space="preserve"> </w:t>
            </w:r>
            <w:r w:rsidRPr="00624F34">
              <w:rPr>
                <w:szCs w:val="24"/>
              </w:rPr>
              <w:t>in the</w:t>
            </w:r>
            <w:r w:rsidR="00737ACE">
              <w:rPr>
                <w:szCs w:val="24"/>
              </w:rPr>
              <w:t xml:space="preserve"> </w:t>
            </w:r>
            <w:r w:rsidRPr="00624F34">
              <w:rPr>
                <w:szCs w:val="24"/>
              </w:rPr>
              <w:t>Contract,</w:t>
            </w:r>
            <w:r w:rsidR="00737ACE">
              <w:rPr>
                <w:szCs w:val="24"/>
              </w:rPr>
              <w:t xml:space="preserve"> </w:t>
            </w:r>
            <w:r w:rsidRPr="00624F34">
              <w:rPr>
                <w:szCs w:val="24"/>
              </w:rPr>
              <w:t>the</w:t>
            </w:r>
            <w:r w:rsidR="00737ACE">
              <w:rPr>
                <w:szCs w:val="24"/>
              </w:rPr>
              <w:t xml:space="preserve"> </w:t>
            </w:r>
            <w:r w:rsidRPr="00624F34">
              <w:rPr>
                <w:szCs w:val="24"/>
              </w:rPr>
              <w:t>Contractor</w:t>
            </w:r>
            <w:r w:rsidR="00737ACE">
              <w:rPr>
                <w:szCs w:val="24"/>
              </w:rPr>
              <w:t xml:space="preserve"> </w:t>
            </w:r>
            <w:r w:rsidRPr="00624F34">
              <w:rPr>
                <w:szCs w:val="24"/>
              </w:rPr>
              <w:t>shall</w:t>
            </w:r>
            <w:r w:rsidR="00737ACE">
              <w:rPr>
                <w:szCs w:val="24"/>
              </w:rPr>
              <w:t xml:space="preserve"> </w:t>
            </w:r>
            <w:r w:rsidRPr="00624F34">
              <w:rPr>
                <w:szCs w:val="24"/>
              </w:rPr>
              <w:t>supply</w:t>
            </w:r>
            <w:r w:rsidR="00737ACE">
              <w:rPr>
                <w:szCs w:val="24"/>
              </w:rPr>
              <w:t xml:space="preserve"> </w:t>
            </w:r>
            <w:r w:rsidRPr="00624F34">
              <w:rPr>
                <w:szCs w:val="24"/>
              </w:rPr>
              <w:t>to</w:t>
            </w:r>
            <w:r w:rsidR="00737ACE">
              <w:rPr>
                <w:szCs w:val="24"/>
              </w:rPr>
              <w:t xml:space="preserve"> </w:t>
            </w:r>
            <w:r w:rsidRPr="00624F34">
              <w:rPr>
                <w:szCs w:val="24"/>
              </w:rPr>
              <w:t>the</w:t>
            </w:r>
            <w:r w:rsidR="00737ACE">
              <w:rPr>
                <w:szCs w:val="24"/>
              </w:rPr>
              <w:t xml:space="preserve"> </w:t>
            </w:r>
            <w:r w:rsidRPr="00624F34">
              <w:rPr>
                <w:szCs w:val="24"/>
              </w:rPr>
              <w:t>Employer's</w:t>
            </w:r>
            <w:r w:rsidR="00737ACE">
              <w:rPr>
                <w:szCs w:val="24"/>
              </w:rPr>
              <w:t xml:space="preserve"> </w:t>
            </w:r>
            <w:r w:rsidRPr="00624F34">
              <w:rPr>
                <w:szCs w:val="24"/>
              </w:rPr>
              <w:t>Representative</w:t>
            </w:r>
            <w:r w:rsidR="00737ACE">
              <w:rPr>
                <w:szCs w:val="24"/>
              </w:rPr>
              <w:t xml:space="preserve"> </w:t>
            </w:r>
            <w:r w:rsidRPr="00624F34">
              <w:rPr>
                <w:szCs w:val="24"/>
              </w:rPr>
              <w:t>six</w:t>
            </w:r>
            <w:r w:rsidR="00737ACE">
              <w:rPr>
                <w:szCs w:val="24"/>
              </w:rPr>
              <w:t xml:space="preserve"> </w:t>
            </w:r>
            <w:r w:rsidRPr="00624F34">
              <w:rPr>
                <w:szCs w:val="24"/>
              </w:rPr>
              <w:t>copies of each of the Contractor's</w:t>
            </w:r>
            <w:r w:rsidR="00737ACE">
              <w:rPr>
                <w:szCs w:val="24"/>
              </w:rPr>
              <w:t xml:space="preserve"> </w:t>
            </w:r>
            <w:r w:rsidRPr="00624F34">
              <w:rPr>
                <w:szCs w:val="24"/>
              </w:rPr>
              <w:t>Documents.</w:t>
            </w:r>
          </w:p>
          <w:p w14:paraId="465E098E" w14:textId="77777777" w:rsidR="002C22F2" w:rsidRPr="00624F34" w:rsidRDefault="002C22F2" w:rsidP="002C22F2">
            <w:pPr>
              <w:rPr>
                <w:szCs w:val="24"/>
              </w:rPr>
            </w:pPr>
          </w:p>
          <w:p w14:paraId="20A16108" w14:textId="77777777" w:rsidR="002C22F2" w:rsidRPr="00624F34" w:rsidRDefault="002C22F2" w:rsidP="002C22F2">
            <w:pPr>
              <w:rPr>
                <w:szCs w:val="24"/>
              </w:rPr>
            </w:pPr>
            <w:r w:rsidRPr="00624F34">
              <w:rPr>
                <w:szCs w:val="24"/>
              </w:rPr>
              <w:t xml:space="preserve">The Contractor shall keep, on the Site, a copy of the Contract, publications named in the Employer's Requirements, the Contractor's Documents, and </w:t>
            </w:r>
            <w:r w:rsidRPr="00624F34">
              <w:rPr>
                <w:szCs w:val="24"/>
              </w:rPr>
              <w:lastRenderedPageBreak/>
              <w:t>Variations and other communications given under the Contract. The Employer's Personnel shall have the right of access to all these documents at all reasonable times.</w:t>
            </w:r>
          </w:p>
          <w:p w14:paraId="6A143E94" w14:textId="77777777" w:rsidR="002C22F2" w:rsidRPr="00624F34" w:rsidRDefault="002C22F2" w:rsidP="002C22F2">
            <w:pPr>
              <w:rPr>
                <w:szCs w:val="24"/>
              </w:rPr>
            </w:pPr>
          </w:p>
          <w:p w14:paraId="25B1A954" w14:textId="77777777" w:rsidR="002C22F2" w:rsidRPr="00624F34" w:rsidRDefault="002C22F2" w:rsidP="002C22F2">
            <w:pPr>
              <w:rPr>
                <w:szCs w:val="24"/>
              </w:rPr>
            </w:pPr>
            <w:r w:rsidRPr="00624F34">
              <w:rPr>
                <w:szCs w:val="24"/>
              </w:rPr>
              <w:t>If a Party becomes aware of an error or defect in a document which was prepared for use in executing the Works, the Party shall promptly give Notice to the other Party of such error or defect.</w:t>
            </w:r>
          </w:p>
          <w:p w14:paraId="2BB9D522" w14:textId="77777777" w:rsidR="002C22F2" w:rsidRPr="00624F34" w:rsidRDefault="002C22F2" w:rsidP="002C22F2">
            <w:pPr>
              <w:rPr>
                <w:szCs w:val="24"/>
              </w:rPr>
            </w:pPr>
          </w:p>
        </w:tc>
      </w:tr>
      <w:tr w:rsidR="002C22F2" w:rsidRPr="001B7D29" w14:paraId="27281050" w14:textId="77777777" w:rsidTr="00C31818">
        <w:tc>
          <w:tcPr>
            <w:tcW w:w="2268" w:type="dxa"/>
          </w:tcPr>
          <w:p w14:paraId="085302A8" w14:textId="28726820" w:rsidR="002C22F2" w:rsidRPr="008C140A" w:rsidRDefault="002C22F2" w:rsidP="00624F34">
            <w:pPr>
              <w:pStyle w:val="BodyText"/>
              <w:kinsoku w:val="0"/>
              <w:overflowPunct w:val="0"/>
              <w:jc w:val="left"/>
              <w:rPr>
                <w:b/>
                <w:szCs w:val="24"/>
              </w:rPr>
            </w:pPr>
            <w:r w:rsidRPr="004D730D">
              <w:rPr>
                <w:b/>
                <w:szCs w:val="24"/>
              </w:rPr>
              <w:lastRenderedPageBreak/>
              <w:t xml:space="preserve">1.10 </w:t>
            </w:r>
            <w:r w:rsidRPr="00E84420">
              <w:rPr>
                <w:b/>
                <w:w w:val="105"/>
                <w:szCs w:val="24"/>
              </w:rPr>
              <w:t>Errors in the</w:t>
            </w:r>
            <w:r w:rsidR="006D1436">
              <w:rPr>
                <w:b/>
                <w:w w:val="105"/>
                <w:szCs w:val="24"/>
              </w:rPr>
              <w:t xml:space="preserve"> </w:t>
            </w:r>
            <w:r w:rsidRPr="00A6415E">
              <w:rPr>
                <w:b/>
                <w:w w:val="105"/>
                <w:szCs w:val="24"/>
              </w:rPr>
              <w:t>Employer's Requirements</w:t>
            </w:r>
          </w:p>
        </w:tc>
        <w:tc>
          <w:tcPr>
            <w:tcW w:w="7452" w:type="dxa"/>
          </w:tcPr>
          <w:p w14:paraId="73998DC4" w14:textId="12FDDCE9" w:rsidR="002C22F2" w:rsidRPr="00624F34" w:rsidRDefault="002C22F2" w:rsidP="002C22F2">
            <w:pPr>
              <w:tabs>
                <w:tab w:val="left" w:pos="6593"/>
              </w:tabs>
              <w:rPr>
                <w:szCs w:val="24"/>
              </w:rPr>
            </w:pPr>
            <w:r w:rsidRPr="00624F34">
              <w:rPr>
                <w:spacing w:val="3"/>
                <w:szCs w:val="24"/>
              </w:rPr>
              <w:t xml:space="preserve">Notwithstanding </w:t>
            </w:r>
            <w:r w:rsidRPr="00624F34">
              <w:rPr>
                <w:spacing w:val="2"/>
                <w:szCs w:val="24"/>
              </w:rPr>
              <w:t xml:space="preserve">the </w:t>
            </w:r>
            <w:r w:rsidRPr="00624F34">
              <w:rPr>
                <w:szCs w:val="24"/>
              </w:rPr>
              <w:t xml:space="preserve">Contractor’s </w:t>
            </w:r>
            <w:r w:rsidRPr="00624F34">
              <w:rPr>
                <w:spacing w:val="3"/>
                <w:szCs w:val="24"/>
              </w:rPr>
              <w:t xml:space="preserve">obligations </w:t>
            </w:r>
            <w:r w:rsidRPr="00624F34">
              <w:rPr>
                <w:szCs w:val="24"/>
              </w:rPr>
              <w:t xml:space="preserve">to </w:t>
            </w:r>
            <w:r w:rsidR="00F07055" w:rsidRPr="00624F34">
              <w:rPr>
                <w:spacing w:val="3"/>
                <w:szCs w:val="24"/>
              </w:rPr>
              <w:t>scrutinize</w:t>
            </w:r>
            <w:r w:rsidR="00737ACE">
              <w:rPr>
                <w:spacing w:val="3"/>
                <w:szCs w:val="24"/>
              </w:rPr>
              <w:t xml:space="preserve"> </w:t>
            </w:r>
            <w:r w:rsidRPr="00624F34">
              <w:rPr>
                <w:spacing w:val="2"/>
                <w:szCs w:val="24"/>
              </w:rPr>
              <w:t xml:space="preserve">the </w:t>
            </w:r>
            <w:r w:rsidRPr="00624F34">
              <w:rPr>
                <w:szCs w:val="24"/>
              </w:rPr>
              <w:t>Employer’s Requirements</w:t>
            </w:r>
            <w:r w:rsidR="00737ACE">
              <w:rPr>
                <w:szCs w:val="24"/>
              </w:rPr>
              <w:t xml:space="preserve"> </w:t>
            </w:r>
            <w:r w:rsidRPr="00624F34">
              <w:rPr>
                <w:szCs w:val="24"/>
              </w:rPr>
              <w:t>under</w:t>
            </w:r>
            <w:r w:rsidR="00737ACE">
              <w:rPr>
                <w:szCs w:val="24"/>
              </w:rPr>
              <w:t xml:space="preserve"> </w:t>
            </w:r>
            <w:r w:rsidRPr="00624F34">
              <w:rPr>
                <w:szCs w:val="24"/>
              </w:rPr>
              <w:t>Sub-Clause</w:t>
            </w:r>
            <w:r w:rsidR="00737ACE">
              <w:rPr>
                <w:szCs w:val="24"/>
              </w:rPr>
              <w:t xml:space="preserve"> </w:t>
            </w:r>
            <w:r w:rsidRPr="00624F34">
              <w:rPr>
                <w:szCs w:val="24"/>
              </w:rPr>
              <w:t>5.1</w:t>
            </w:r>
            <w:r w:rsidR="00737ACE">
              <w:rPr>
                <w:szCs w:val="24"/>
              </w:rPr>
              <w:t xml:space="preserve"> </w:t>
            </w:r>
            <w:r w:rsidRPr="00624F34">
              <w:rPr>
                <w:szCs w:val="24"/>
              </w:rPr>
              <w:t>[</w:t>
            </w:r>
            <w:r w:rsidRPr="00624F34">
              <w:rPr>
                <w:i/>
                <w:iCs/>
                <w:szCs w:val="24"/>
              </w:rPr>
              <w:t>General</w:t>
            </w:r>
            <w:r w:rsidR="00737ACE">
              <w:rPr>
                <w:i/>
                <w:iCs/>
                <w:szCs w:val="24"/>
              </w:rPr>
              <w:t xml:space="preserve"> </w:t>
            </w:r>
            <w:r w:rsidRPr="00624F34">
              <w:rPr>
                <w:i/>
                <w:iCs/>
                <w:szCs w:val="24"/>
              </w:rPr>
              <w:t>Design</w:t>
            </w:r>
            <w:r w:rsidR="00737ACE">
              <w:rPr>
                <w:i/>
                <w:iCs/>
                <w:szCs w:val="24"/>
              </w:rPr>
              <w:t xml:space="preserve"> </w:t>
            </w:r>
            <w:r w:rsidRPr="00624F34">
              <w:rPr>
                <w:i/>
                <w:iCs/>
                <w:szCs w:val="24"/>
              </w:rPr>
              <w:t>Obligations</w:t>
            </w:r>
            <w:r w:rsidRPr="00624F34">
              <w:rPr>
                <w:szCs w:val="24"/>
              </w:rPr>
              <w:t>],</w:t>
            </w:r>
            <w:r w:rsidR="00737ACE">
              <w:rPr>
                <w:szCs w:val="24"/>
              </w:rPr>
              <w:t xml:space="preserve"> </w:t>
            </w:r>
            <w:r w:rsidRPr="00624F34">
              <w:rPr>
                <w:szCs w:val="24"/>
              </w:rPr>
              <w:t>if</w:t>
            </w:r>
            <w:r w:rsidR="00737ACE">
              <w:rPr>
                <w:szCs w:val="24"/>
              </w:rPr>
              <w:t xml:space="preserve"> </w:t>
            </w:r>
            <w:r w:rsidRPr="00624F34">
              <w:rPr>
                <w:szCs w:val="24"/>
              </w:rPr>
              <w:t>the</w:t>
            </w:r>
            <w:r w:rsidR="00737ACE">
              <w:rPr>
                <w:szCs w:val="24"/>
              </w:rPr>
              <w:t xml:space="preserve"> </w:t>
            </w:r>
            <w:r w:rsidRPr="00624F34">
              <w:rPr>
                <w:szCs w:val="24"/>
              </w:rPr>
              <w:t xml:space="preserve">Contractor finds an error in the </w:t>
            </w:r>
            <w:r w:rsidRPr="00624F34">
              <w:rPr>
                <w:spacing w:val="-3"/>
                <w:szCs w:val="24"/>
              </w:rPr>
              <w:t xml:space="preserve">Employer’s </w:t>
            </w:r>
            <w:r w:rsidRPr="00624F34">
              <w:rPr>
                <w:szCs w:val="24"/>
              </w:rPr>
              <w:t>Requirements, he shall immediately give a written Notice</w:t>
            </w:r>
            <w:r w:rsidR="00737ACE">
              <w:rPr>
                <w:szCs w:val="24"/>
              </w:rPr>
              <w:t xml:space="preserve"> </w:t>
            </w:r>
            <w:r w:rsidRPr="00624F34">
              <w:rPr>
                <w:szCs w:val="24"/>
              </w:rPr>
              <w:t>to</w:t>
            </w:r>
            <w:r w:rsidR="00737ACE">
              <w:rPr>
                <w:szCs w:val="24"/>
              </w:rPr>
              <w:t xml:space="preserve"> </w:t>
            </w:r>
            <w:r w:rsidRPr="00624F34">
              <w:rPr>
                <w:szCs w:val="24"/>
              </w:rPr>
              <w:t>the</w:t>
            </w:r>
            <w:r w:rsidR="00737ACE">
              <w:rPr>
                <w:szCs w:val="24"/>
              </w:rPr>
              <w:t xml:space="preserve"> </w:t>
            </w:r>
            <w:r w:rsidRPr="00624F34">
              <w:rPr>
                <w:spacing w:val="-3"/>
                <w:szCs w:val="24"/>
              </w:rPr>
              <w:t>Employer’s</w:t>
            </w:r>
            <w:r w:rsidR="00737ACE">
              <w:rPr>
                <w:spacing w:val="-3"/>
                <w:szCs w:val="24"/>
              </w:rPr>
              <w:t xml:space="preserve"> </w:t>
            </w:r>
            <w:r w:rsidRPr="00624F34">
              <w:rPr>
                <w:szCs w:val="24"/>
              </w:rPr>
              <w:t>Representative</w:t>
            </w:r>
            <w:r w:rsidR="00737ACE">
              <w:rPr>
                <w:szCs w:val="24"/>
              </w:rPr>
              <w:t xml:space="preserve"> </w:t>
            </w:r>
            <w:r w:rsidRPr="00624F34">
              <w:rPr>
                <w:szCs w:val="24"/>
              </w:rPr>
              <w:t>advising</w:t>
            </w:r>
            <w:r w:rsidR="00737ACE">
              <w:rPr>
                <w:szCs w:val="24"/>
              </w:rPr>
              <w:t xml:space="preserve"> </w:t>
            </w:r>
            <w:r w:rsidRPr="00624F34">
              <w:rPr>
                <w:szCs w:val="24"/>
              </w:rPr>
              <w:t>him</w:t>
            </w:r>
            <w:r w:rsidR="00737ACE">
              <w:rPr>
                <w:szCs w:val="24"/>
              </w:rPr>
              <w:t xml:space="preserve"> </w:t>
            </w:r>
            <w:r w:rsidRPr="00624F34">
              <w:rPr>
                <w:szCs w:val="24"/>
              </w:rPr>
              <w:t>of</w:t>
            </w:r>
            <w:r w:rsidR="00737ACE">
              <w:rPr>
                <w:szCs w:val="24"/>
              </w:rPr>
              <w:t xml:space="preserve"> </w:t>
            </w:r>
            <w:r w:rsidRPr="00624F34">
              <w:rPr>
                <w:szCs w:val="24"/>
              </w:rPr>
              <w:t>the</w:t>
            </w:r>
            <w:r w:rsidR="00737ACE">
              <w:rPr>
                <w:szCs w:val="24"/>
              </w:rPr>
              <w:t xml:space="preserve"> </w:t>
            </w:r>
            <w:r w:rsidRPr="00624F34">
              <w:rPr>
                <w:szCs w:val="24"/>
              </w:rPr>
              <w:t>nature</w:t>
            </w:r>
            <w:r w:rsidR="00737ACE">
              <w:rPr>
                <w:szCs w:val="24"/>
              </w:rPr>
              <w:t xml:space="preserve"> </w:t>
            </w:r>
            <w:r w:rsidRPr="00624F34">
              <w:rPr>
                <w:szCs w:val="24"/>
              </w:rPr>
              <w:t>and</w:t>
            </w:r>
            <w:r w:rsidR="00737ACE">
              <w:rPr>
                <w:szCs w:val="24"/>
              </w:rPr>
              <w:t xml:space="preserve"> </w:t>
            </w:r>
            <w:r w:rsidRPr="00624F34">
              <w:rPr>
                <w:szCs w:val="24"/>
              </w:rPr>
              <w:t>details</w:t>
            </w:r>
            <w:r w:rsidR="00737ACE">
              <w:rPr>
                <w:szCs w:val="24"/>
              </w:rPr>
              <w:t xml:space="preserve"> </w:t>
            </w:r>
            <w:r w:rsidRPr="00624F34">
              <w:rPr>
                <w:szCs w:val="24"/>
              </w:rPr>
              <w:t>of</w:t>
            </w:r>
            <w:r w:rsidR="00737ACE">
              <w:rPr>
                <w:szCs w:val="24"/>
              </w:rPr>
              <w:t xml:space="preserve"> </w:t>
            </w:r>
            <w:r w:rsidRPr="00624F34">
              <w:rPr>
                <w:szCs w:val="24"/>
              </w:rPr>
              <w:t>the error</w:t>
            </w:r>
            <w:r w:rsidR="00737ACE">
              <w:rPr>
                <w:szCs w:val="24"/>
              </w:rPr>
              <w:t xml:space="preserve"> </w:t>
            </w:r>
            <w:r w:rsidRPr="00624F34">
              <w:rPr>
                <w:szCs w:val="24"/>
              </w:rPr>
              <w:t>and</w:t>
            </w:r>
            <w:r w:rsidR="00737ACE">
              <w:rPr>
                <w:szCs w:val="24"/>
              </w:rPr>
              <w:t xml:space="preserve"> </w:t>
            </w:r>
            <w:r w:rsidRPr="00624F34">
              <w:rPr>
                <w:szCs w:val="24"/>
              </w:rPr>
              <w:t>requesting</w:t>
            </w:r>
            <w:r w:rsidR="00737ACE">
              <w:rPr>
                <w:szCs w:val="24"/>
              </w:rPr>
              <w:t xml:space="preserve"> </w:t>
            </w:r>
            <w:r w:rsidRPr="00624F34">
              <w:rPr>
                <w:szCs w:val="24"/>
              </w:rPr>
              <w:t>instruction</w:t>
            </w:r>
            <w:r w:rsidR="00737ACE">
              <w:rPr>
                <w:szCs w:val="24"/>
              </w:rPr>
              <w:t xml:space="preserve"> </w:t>
            </w:r>
            <w:r w:rsidRPr="00624F34">
              <w:rPr>
                <w:szCs w:val="24"/>
              </w:rPr>
              <w:t>regarding</w:t>
            </w:r>
            <w:r w:rsidR="00737ACE">
              <w:rPr>
                <w:szCs w:val="24"/>
              </w:rPr>
              <w:t xml:space="preserve"> </w:t>
            </w:r>
            <w:r w:rsidRPr="00624F34">
              <w:rPr>
                <w:szCs w:val="24"/>
              </w:rPr>
              <w:t>its</w:t>
            </w:r>
            <w:r w:rsidR="00737ACE">
              <w:rPr>
                <w:szCs w:val="24"/>
              </w:rPr>
              <w:t xml:space="preserve"> </w:t>
            </w:r>
            <w:r w:rsidRPr="00624F34">
              <w:rPr>
                <w:szCs w:val="24"/>
              </w:rPr>
              <w:t>rectification.</w:t>
            </w:r>
          </w:p>
          <w:p w14:paraId="64E094E2" w14:textId="77777777" w:rsidR="002C22F2" w:rsidRPr="00624F34" w:rsidRDefault="002C22F2" w:rsidP="002C22F2">
            <w:pPr>
              <w:tabs>
                <w:tab w:val="left" w:pos="6593"/>
              </w:tabs>
              <w:rPr>
                <w:szCs w:val="24"/>
              </w:rPr>
            </w:pPr>
          </w:p>
          <w:p w14:paraId="16BC8589" w14:textId="51C6D5CE" w:rsidR="002C22F2" w:rsidRPr="00624F34" w:rsidRDefault="002C22F2" w:rsidP="002C22F2">
            <w:pPr>
              <w:tabs>
                <w:tab w:val="left" w:pos="6593"/>
              </w:tabs>
              <w:rPr>
                <w:szCs w:val="24"/>
              </w:rPr>
            </w:pPr>
            <w:r w:rsidRPr="00624F34">
              <w:rPr>
                <w:szCs w:val="24"/>
              </w:rPr>
              <w:t>After</w:t>
            </w:r>
            <w:r w:rsidR="00737ACE">
              <w:rPr>
                <w:szCs w:val="24"/>
              </w:rPr>
              <w:t xml:space="preserve"> </w:t>
            </w:r>
            <w:r w:rsidRPr="00624F34">
              <w:rPr>
                <w:szCs w:val="24"/>
              </w:rPr>
              <w:t>receiving</w:t>
            </w:r>
            <w:r w:rsidR="00737ACE">
              <w:rPr>
                <w:szCs w:val="24"/>
              </w:rPr>
              <w:t xml:space="preserve"> </w:t>
            </w:r>
            <w:r w:rsidRPr="00624F34">
              <w:rPr>
                <w:szCs w:val="24"/>
              </w:rPr>
              <w:t>this</w:t>
            </w:r>
            <w:r w:rsidR="00737ACE">
              <w:rPr>
                <w:szCs w:val="24"/>
              </w:rPr>
              <w:t xml:space="preserve"> </w:t>
            </w:r>
            <w:r w:rsidRPr="00624F34">
              <w:rPr>
                <w:szCs w:val="24"/>
              </w:rPr>
              <w:t>Notice,</w:t>
            </w:r>
            <w:r w:rsidR="00737ACE">
              <w:rPr>
                <w:szCs w:val="24"/>
              </w:rPr>
              <w:t xml:space="preserve"> </w:t>
            </w:r>
            <w:r w:rsidRPr="00624F34">
              <w:rPr>
                <w:szCs w:val="24"/>
              </w:rPr>
              <w:t>the</w:t>
            </w:r>
            <w:r w:rsidR="00737ACE">
              <w:rPr>
                <w:szCs w:val="24"/>
              </w:rPr>
              <w:t xml:space="preserve"> </w:t>
            </w:r>
            <w:r w:rsidRPr="00624F34">
              <w:rPr>
                <w:spacing w:val="-3"/>
                <w:szCs w:val="24"/>
              </w:rPr>
              <w:t>Employer’s</w:t>
            </w:r>
            <w:r w:rsidR="00737ACE">
              <w:rPr>
                <w:spacing w:val="-3"/>
                <w:szCs w:val="24"/>
              </w:rPr>
              <w:t xml:space="preserve"> </w:t>
            </w:r>
            <w:r w:rsidRPr="00624F34">
              <w:rPr>
                <w:szCs w:val="24"/>
              </w:rPr>
              <w:t>Representative</w:t>
            </w:r>
            <w:r w:rsidR="00737ACE">
              <w:rPr>
                <w:szCs w:val="24"/>
              </w:rPr>
              <w:t xml:space="preserve"> </w:t>
            </w:r>
            <w:r w:rsidRPr="00624F34">
              <w:rPr>
                <w:szCs w:val="24"/>
              </w:rPr>
              <w:t>shall,</w:t>
            </w:r>
            <w:r w:rsidR="00737ACE">
              <w:rPr>
                <w:szCs w:val="24"/>
              </w:rPr>
              <w:t xml:space="preserve"> </w:t>
            </w:r>
            <w:r w:rsidRPr="00624F34">
              <w:rPr>
                <w:szCs w:val="24"/>
              </w:rPr>
              <w:t>without</w:t>
            </w:r>
            <w:r w:rsidR="00737ACE">
              <w:rPr>
                <w:szCs w:val="24"/>
              </w:rPr>
              <w:t xml:space="preserve"> </w:t>
            </w:r>
            <w:r w:rsidRPr="00624F34">
              <w:rPr>
                <w:szCs w:val="24"/>
              </w:rPr>
              <w:t>prejudice</w:t>
            </w:r>
            <w:r w:rsidR="00737ACE">
              <w:rPr>
                <w:szCs w:val="24"/>
              </w:rPr>
              <w:t xml:space="preserve"> </w:t>
            </w:r>
            <w:r w:rsidRPr="00624F34">
              <w:rPr>
                <w:szCs w:val="24"/>
              </w:rPr>
              <w:t xml:space="preserve">to </w:t>
            </w:r>
            <w:r w:rsidR="00737ACE">
              <w:rPr>
                <w:szCs w:val="24"/>
              </w:rPr>
              <w:t xml:space="preserve"> </w:t>
            </w:r>
            <w:r w:rsidRPr="00624F34">
              <w:rPr>
                <w:szCs w:val="24"/>
              </w:rPr>
              <w:t>other</w:t>
            </w:r>
            <w:r w:rsidR="00737ACE">
              <w:rPr>
                <w:szCs w:val="24"/>
              </w:rPr>
              <w:t xml:space="preserve"> </w:t>
            </w:r>
            <w:r w:rsidRPr="00624F34">
              <w:rPr>
                <w:szCs w:val="24"/>
              </w:rPr>
              <w:t>rights</w:t>
            </w:r>
            <w:r w:rsidR="00737ACE">
              <w:rPr>
                <w:szCs w:val="24"/>
              </w:rPr>
              <w:t xml:space="preserve"> </w:t>
            </w:r>
            <w:r w:rsidRPr="00624F34">
              <w:rPr>
                <w:szCs w:val="24"/>
              </w:rPr>
              <w:t>and</w:t>
            </w:r>
            <w:r w:rsidR="00737ACE">
              <w:rPr>
                <w:szCs w:val="24"/>
              </w:rPr>
              <w:t xml:space="preserve"> </w:t>
            </w:r>
            <w:r w:rsidRPr="00624F34">
              <w:rPr>
                <w:szCs w:val="24"/>
              </w:rPr>
              <w:t>obligations</w:t>
            </w:r>
            <w:r w:rsidR="00737ACE">
              <w:rPr>
                <w:szCs w:val="24"/>
              </w:rPr>
              <w:t xml:space="preserve"> </w:t>
            </w:r>
            <w:r w:rsidRPr="00624F34">
              <w:rPr>
                <w:szCs w:val="24"/>
              </w:rPr>
              <w:t>of</w:t>
            </w:r>
            <w:r w:rsidR="00737ACE">
              <w:rPr>
                <w:szCs w:val="24"/>
              </w:rPr>
              <w:t xml:space="preserve"> </w:t>
            </w:r>
            <w:r w:rsidRPr="00624F34">
              <w:rPr>
                <w:szCs w:val="24"/>
              </w:rPr>
              <w:t>the</w:t>
            </w:r>
            <w:r w:rsidR="00737ACE">
              <w:rPr>
                <w:szCs w:val="24"/>
              </w:rPr>
              <w:t xml:space="preserve"> </w:t>
            </w:r>
            <w:r w:rsidRPr="00624F34">
              <w:rPr>
                <w:szCs w:val="24"/>
              </w:rPr>
              <w:t>Parties,</w:t>
            </w:r>
            <w:r w:rsidR="00737ACE">
              <w:rPr>
                <w:szCs w:val="24"/>
              </w:rPr>
              <w:t xml:space="preserve"> </w:t>
            </w:r>
            <w:r w:rsidRPr="00624F34">
              <w:rPr>
                <w:szCs w:val="24"/>
              </w:rPr>
              <w:t>promptly</w:t>
            </w:r>
            <w:r w:rsidR="00737ACE">
              <w:rPr>
                <w:szCs w:val="24"/>
              </w:rPr>
              <w:t xml:space="preserve"> </w:t>
            </w:r>
            <w:r w:rsidRPr="00624F34">
              <w:rPr>
                <w:szCs w:val="24"/>
              </w:rPr>
              <w:t>confirm</w:t>
            </w:r>
            <w:r w:rsidR="00737ACE">
              <w:rPr>
                <w:szCs w:val="24"/>
              </w:rPr>
              <w:t xml:space="preserve"> </w:t>
            </w:r>
            <w:r w:rsidRPr="00624F34">
              <w:rPr>
                <w:szCs w:val="24"/>
              </w:rPr>
              <w:t>to</w:t>
            </w:r>
            <w:r w:rsidR="00737ACE">
              <w:rPr>
                <w:szCs w:val="24"/>
              </w:rPr>
              <w:t xml:space="preserve"> </w:t>
            </w:r>
            <w:r w:rsidRPr="00624F34">
              <w:rPr>
                <w:szCs w:val="24"/>
              </w:rPr>
              <w:t>the</w:t>
            </w:r>
            <w:r w:rsidR="00737ACE">
              <w:rPr>
                <w:szCs w:val="24"/>
              </w:rPr>
              <w:t xml:space="preserve"> </w:t>
            </w:r>
            <w:r w:rsidRPr="00624F34">
              <w:rPr>
                <w:szCs w:val="24"/>
              </w:rPr>
              <w:t>Contractor:</w:t>
            </w:r>
          </w:p>
          <w:p w14:paraId="595B8DAB" w14:textId="77777777" w:rsidR="002C22F2" w:rsidRPr="00624F34" w:rsidRDefault="002C22F2" w:rsidP="002C22F2">
            <w:pPr>
              <w:tabs>
                <w:tab w:val="left" w:pos="6593"/>
              </w:tabs>
              <w:rPr>
                <w:szCs w:val="24"/>
              </w:rPr>
            </w:pPr>
          </w:p>
          <w:p w14:paraId="2856BC1A" w14:textId="307793C4" w:rsidR="002C22F2" w:rsidRPr="00624F34" w:rsidRDefault="00737ACE" w:rsidP="00795CE7">
            <w:pPr>
              <w:pStyle w:val="ListParagraph"/>
              <w:widowControl w:val="0"/>
              <w:numPr>
                <w:ilvl w:val="0"/>
                <w:numId w:val="88"/>
              </w:numPr>
              <w:tabs>
                <w:tab w:val="left" w:pos="695"/>
                <w:tab w:val="left" w:pos="6593"/>
              </w:tabs>
              <w:kinsoku w:val="0"/>
              <w:overflowPunct w:val="0"/>
              <w:autoSpaceDE w:val="0"/>
              <w:autoSpaceDN w:val="0"/>
              <w:adjustRightInd w:val="0"/>
              <w:spacing w:line="264" w:lineRule="auto"/>
              <w:ind w:left="695" w:right="3" w:hanging="514"/>
              <w:contextualSpacing w:val="0"/>
              <w:rPr>
                <w:szCs w:val="24"/>
              </w:rPr>
            </w:pPr>
            <w:r w:rsidRPr="00624F34">
              <w:rPr>
                <w:szCs w:val="24"/>
              </w:rPr>
              <w:t>W</w:t>
            </w:r>
            <w:r w:rsidR="002C22F2" w:rsidRPr="00624F34">
              <w:rPr>
                <w:szCs w:val="24"/>
              </w:rPr>
              <w:t>hether</w:t>
            </w:r>
            <w:r>
              <w:rPr>
                <w:szCs w:val="24"/>
              </w:rPr>
              <w:t xml:space="preserve"> </w:t>
            </w:r>
            <w:r w:rsidR="002C22F2" w:rsidRPr="00624F34">
              <w:rPr>
                <w:szCs w:val="24"/>
              </w:rPr>
              <w:t>or</w:t>
            </w:r>
            <w:r>
              <w:rPr>
                <w:szCs w:val="24"/>
              </w:rPr>
              <w:t xml:space="preserve"> </w:t>
            </w:r>
            <w:r w:rsidR="002C22F2" w:rsidRPr="00624F34">
              <w:rPr>
                <w:szCs w:val="24"/>
              </w:rPr>
              <w:t>not</w:t>
            </w:r>
            <w:r>
              <w:rPr>
                <w:szCs w:val="24"/>
              </w:rPr>
              <w:t xml:space="preserve"> </w:t>
            </w:r>
            <w:r w:rsidR="002C22F2" w:rsidRPr="00624F34">
              <w:rPr>
                <w:szCs w:val="24"/>
              </w:rPr>
              <w:t>there</w:t>
            </w:r>
            <w:r>
              <w:rPr>
                <w:szCs w:val="24"/>
              </w:rPr>
              <w:t xml:space="preserve"> </w:t>
            </w:r>
            <w:r w:rsidR="002C22F2" w:rsidRPr="00624F34">
              <w:rPr>
                <w:szCs w:val="24"/>
              </w:rPr>
              <w:t>is</w:t>
            </w:r>
            <w:r>
              <w:rPr>
                <w:szCs w:val="24"/>
              </w:rPr>
              <w:t xml:space="preserve"> </w:t>
            </w:r>
            <w:r w:rsidR="002C22F2" w:rsidRPr="00624F34">
              <w:rPr>
                <w:szCs w:val="24"/>
              </w:rPr>
              <w:t>an</w:t>
            </w:r>
            <w:r>
              <w:rPr>
                <w:szCs w:val="24"/>
              </w:rPr>
              <w:t xml:space="preserve"> </w:t>
            </w:r>
            <w:r w:rsidR="002C22F2" w:rsidRPr="00624F34">
              <w:rPr>
                <w:szCs w:val="24"/>
              </w:rPr>
              <w:t>error</w:t>
            </w:r>
            <w:r>
              <w:rPr>
                <w:szCs w:val="24"/>
              </w:rPr>
              <w:t xml:space="preserve"> </w:t>
            </w:r>
            <w:r w:rsidR="002C22F2" w:rsidRPr="00624F34">
              <w:rPr>
                <w:szCs w:val="24"/>
              </w:rPr>
              <w:t>in</w:t>
            </w:r>
            <w:r>
              <w:rPr>
                <w:szCs w:val="24"/>
              </w:rPr>
              <w:t xml:space="preserve"> </w:t>
            </w:r>
            <w:r w:rsidR="002C22F2" w:rsidRPr="00624F34">
              <w:rPr>
                <w:szCs w:val="24"/>
              </w:rPr>
              <w:t>the</w:t>
            </w:r>
            <w:r>
              <w:rPr>
                <w:szCs w:val="24"/>
              </w:rPr>
              <w:t xml:space="preserve"> </w:t>
            </w:r>
            <w:r w:rsidR="002C22F2" w:rsidRPr="00624F34">
              <w:rPr>
                <w:szCs w:val="24"/>
              </w:rPr>
              <w:t>Employer's</w:t>
            </w:r>
            <w:r>
              <w:rPr>
                <w:szCs w:val="24"/>
              </w:rPr>
              <w:t xml:space="preserve"> </w:t>
            </w:r>
            <w:r w:rsidR="002C22F2" w:rsidRPr="00624F34">
              <w:rPr>
                <w:szCs w:val="24"/>
              </w:rPr>
              <w:t>Requirements</w:t>
            </w:r>
            <w:r>
              <w:rPr>
                <w:szCs w:val="24"/>
              </w:rPr>
              <w:t xml:space="preserve"> </w:t>
            </w:r>
            <w:r w:rsidR="002C22F2" w:rsidRPr="00624F34">
              <w:rPr>
                <w:szCs w:val="24"/>
              </w:rPr>
              <w:t>as</w:t>
            </w:r>
            <w:r>
              <w:rPr>
                <w:szCs w:val="24"/>
              </w:rPr>
              <w:t xml:space="preserve"> </w:t>
            </w:r>
            <w:r w:rsidR="002C22F2" w:rsidRPr="00624F34">
              <w:rPr>
                <w:szCs w:val="24"/>
              </w:rPr>
              <w:t>stated</w:t>
            </w:r>
            <w:r>
              <w:rPr>
                <w:szCs w:val="24"/>
              </w:rPr>
              <w:t xml:space="preserve"> </w:t>
            </w:r>
            <w:r w:rsidR="002C22F2" w:rsidRPr="00624F34">
              <w:rPr>
                <w:szCs w:val="24"/>
              </w:rPr>
              <w:t>in</w:t>
            </w:r>
            <w:r>
              <w:rPr>
                <w:szCs w:val="24"/>
              </w:rPr>
              <w:t xml:space="preserve"> </w:t>
            </w:r>
            <w:r w:rsidR="002C22F2" w:rsidRPr="00624F34">
              <w:rPr>
                <w:szCs w:val="24"/>
              </w:rPr>
              <w:t>the Contractor's</w:t>
            </w:r>
            <w:r>
              <w:rPr>
                <w:szCs w:val="24"/>
              </w:rPr>
              <w:t xml:space="preserve"> </w:t>
            </w:r>
            <w:r w:rsidR="002C22F2" w:rsidRPr="00624F34">
              <w:rPr>
                <w:szCs w:val="24"/>
              </w:rPr>
              <w:t>Notice;</w:t>
            </w:r>
          </w:p>
          <w:p w14:paraId="227B0943" w14:textId="54786747" w:rsidR="002C22F2" w:rsidRPr="00624F34" w:rsidRDefault="002C22F2" w:rsidP="00795CE7">
            <w:pPr>
              <w:pStyle w:val="ListParagraph"/>
              <w:widowControl w:val="0"/>
              <w:numPr>
                <w:ilvl w:val="0"/>
                <w:numId w:val="88"/>
              </w:numPr>
              <w:tabs>
                <w:tab w:val="left" w:pos="695"/>
                <w:tab w:val="left" w:pos="3776"/>
                <w:tab w:val="left" w:pos="6593"/>
              </w:tabs>
              <w:kinsoku w:val="0"/>
              <w:overflowPunct w:val="0"/>
              <w:autoSpaceDE w:val="0"/>
              <w:autoSpaceDN w:val="0"/>
              <w:adjustRightInd w:val="0"/>
              <w:spacing w:before="76" w:line="264" w:lineRule="auto"/>
              <w:ind w:left="695" w:right="3" w:hanging="514"/>
              <w:contextualSpacing w:val="0"/>
              <w:rPr>
                <w:szCs w:val="24"/>
              </w:rPr>
            </w:pPr>
            <w:r w:rsidRPr="00624F34">
              <w:rPr>
                <w:szCs w:val="24"/>
              </w:rPr>
              <w:t>whether or not an experienced contractor should have discovered the error when</w:t>
            </w:r>
            <w:r w:rsidR="00737ACE">
              <w:rPr>
                <w:szCs w:val="24"/>
              </w:rPr>
              <w:t xml:space="preserve"> </w:t>
            </w:r>
            <w:r w:rsidR="00F07055" w:rsidRPr="00624F34">
              <w:rPr>
                <w:szCs w:val="24"/>
              </w:rPr>
              <w:t>scrutinizing</w:t>
            </w:r>
            <w:r w:rsidR="00737ACE">
              <w:rPr>
                <w:szCs w:val="24"/>
              </w:rPr>
              <w:t xml:space="preserve"> </w:t>
            </w:r>
            <w:r w:rsidRPr="00624F34">
              <w:rPr>
                <w:szCs w:val="24"/>
              </w:rPr>
              <w:t>the</w:t>
            </w:r>
            <w:r w:rsidR="00737ACE">
              <w:rPr>
                <w:szCs w:val="24"/>
              </w:rPr>
              <w:t xml:space="preserve"> </w:t>
            </w:r>
            <w:r w:rsidRPr="00624F34">
              <w:rPr>
                <w:spacing w:val="-3"/>
                <w:szCs w:val="24"/>
              </w:rPr>
              <w:t>Employer’s</w:t>
            </w:r>
            <w:r w:rsidR="00737ACE">
              <w:rPr>
                <w:spacing w:val="-3"/>
                <w:szCs w:val="24"/>
              </w:rPr>
              <w:t xml:space="preserve"> </w:t>
            </w:r>
            <w:r w:rsidRPr="00624F34">
              <w:rPr>
                <w:szCs w:val="24"/>
              </w:rPr>
              <w:t>Requirements</w:t>
            </w:r>
            <w:r w:rsidR="00737ACE">
              <w:rPr>
                <w:szCs w:val="24"/>
              </w:rPr>
              <w:t xml:space="preserve"> </w:t>
            </w:r>
            <w:r w:rsidRPr="00624F34">
              <w:rPr>
                <w:szCs w:val="24"/>
              </w:rPr>
              <w:t>under</w:t>
            </w:r>
            <w:r w:rsidR="00737ACE">
              <w:rPr>
                <w:szCs w:val="24"/>
              </w:rPr>
              <w:t xml:space="preserve"> </w:t>
            </w:r>
            <w:r w:rsidRPr="00624F34">
              <w:rPr>
                <w:szCs w:val="24"/>
              </w:rPr>
              <w:t>Sub-Clause</w:t>
            </w:r>
            <w:r w:rsidR="00737ACE">
              <w:rPr>
                <w:szCs w:val="24"/>
              </w:rPr>
              <w:t xml:space="preserve"> </w:t>
            </w:r>
            <w:r w:rsidRPr="00624F34">
              <w:rPr>
                <w:szCs w:val="24"/>
              </w:rPr>
              <w:t>5.1</w:t>
            </w:r>
            <w:r w:rsidR="00737ACE">
              <w:rPr>
                <w:szCs w:val="24"/>
              </w:rPr>
              <w:t xml:space="preserve"> </w:t>
            </w:r>
            <w:r w:rsidRPr="00624F34">
              <w:rPr>
                <w:szCs w:val="24"/>
              </w:rPr>
              <w:t>[</w:t>
            </w:r>
            <w:r w:rsidRPr="00624F34">
              <w:rPr>
                <w:i/>
                <w:iCs/>
                <w:szCs w:val="24"/>
              </w:rPr>
              <w:t>General Design</w:t>
            </w:r>
            <w:r w:rsidR="00737ACE">
              <w:rPr>
                <w:i/>
                <w:iCs/>
                <w:szCs w:val="24"/>
              </w:rPr>
              <w:t xml:space="preserve"> </w:t>
            </w:r>
            <w:r w:rsidRPr="00624F34">
              <w:rPr>
                <w:i/>
                <w:iCs/>
                <w:szCs w:val="24"/>
              </w:rPr>
              <w:t>Obligations</w:t>
            </w:r>
            <w:r w:rsidRPr="00624F34">
              <w:rPr>
                <w:szCs w:val="24"/>
              </w:rPr>
              <w:t>];and</w:t>
            </w:r>
          </w:p>
          <w:p w14:paraId="651F24AE" w14:textId="58353CF8" w:rsidR="002C22F2" w:rsidRPr="00624F34" w:rsidRDefault="002C22F2" w:rsidP="00795CE7">
            <w:pPr>
              <w:pStyle w:val="ListParagraph"/>
              <w:widowControl w:val="0"/>
              <w:numPr>
                <w:ilvl w:val="0"/>
                <w:numId w:val="88"/>
              </w:numPr>
              <w:tabs>
                <w:tab w:val="left" w:pos="695"/>
                <w:tab w:val="left" w:pos="3776"/>
                <w:tab w:val="left" w:pos="6593"/>
              </w:tabs>
              <w:kinsoku w:val="0"/>
              <w:overflowPunct w:val="0"/>
              <w:autoSpaceDE w:val="0"/>
              <w:autoSpaceDN w:val="0"/>
              <w:adjustRightInd w:val="0"/>
              <w:spacing w:before="1" w:line="264" w:lineRule="auto"/>
              <w:ind w:left="695" w:right="3" w:hanging="514"/>
              <w:contextualSpacing w:val="0"/>
              <w:rPr>
                <w:spacing w:val="-4"/>
                <w:szCs w:val="24"/>
              </w:rPr>
            </w:pPr>
            <w:r w:rsidRPr="00624F34">
              <w:rPr>
                <w:szCs w:val="24"/>
              </w:rPr>
              <w:t>the</w:t>
            </w:r>
            <w:r w:rsidR="00737ACE">
              <w:rPr>
                <w:szCs w:val="24"/>
              </w:rPr>
              <w:t xml:space="preserve"> </w:t>
            </w:r>
            <w:r w:rsidRPr="00624F34">
              <w:rPr>
                <w:szCs w:val="24"/>
              </w:rPr>
              <w:t>measures</w:t>
            </w:r>
            <w:r w:rsidR="00737ACE">
              <w:rPr>
                <w:szCs w:val="24"/>
              </w:rPr>
              <w:t xml:space="preserve"> </w:t>
            </w:r>
            <w:r w:rsidRPr="00624F34">
              <w:rPr>
                <w:szCs w:val="24"/>
              </w:rPr>
              <w:t>which</w:t>
            </w:r>
            <w:r w:rsidR="00737ACE">
              <w:rPr>
                <w:szCs w:val="24"/>
              </w:rPr>
              <w:t xml:space="preserve"> </w:t>
            </w:r>
            <w:r w:rsidRPr="00624F34">
              <w:rPr>
                <w:szCs w:val="24"/>
              </w:rPr>
              <w:t>the</w:t>
            </w:r>
            <w:r w:rsidR="00737ACE">
              <w:rPr>
                <w:szCs w:val="24"/>
              </w:rPr>
              <w:t xml:space="preserve"> </w:t>
            </w:r>
            <w:r w:rsidRPr="00624F34">
              <w:rPr>
                <w:szCs w:val="24"/>
              </w:rPr>
              <w:t>Employer's</w:t>
            </w:r>
            <w:r w:rsidR="00737ACE">
              <w:rPr>
                <w:szCs w:val="24"/>
              </w:rPr>
              <w:t xml:space="preserve"> </w:t>
            </w:r>
            <w:r w:rsidRPr="00624F34">
              <w:rPr>
                <w:szCs w:val="24"/>
              </w:rPr>
              <w:t>Representative</w:t>
            </w:r>
            <w:r w:rsidR="00737ACE">
              <w:rPr>
                <w:szCs w:val="24"/>
              </w:rPr>
              <w:t xml:space="preserve"> </w:t>
            </w:r>
            <w:r w:rsidRPr="00624F34">
              <w:rPr>
                <w:szCs w:val="24"/>
              </w:rPr>
              <w:t>requires</w:t>
            </w:r>
            <w:r w:rsidR="00737ACE">
              <w:rPr>
                <w:szCs w:val="24"/>
              </w:rPr>
              <w:t xml:space="preserve"> </w:t>
            </w:r>
            <w:r w:rsidRPr="00624F34">
              <w:rPr>
                <w:szCs w:val="24"/>
              </w:rPr>
              <w:t>the</w:t>
            </w:r>
            <w:r w:rsidR="00737ACE">
              <w:rPr>
                <w:szCs w:val="24"/>
              </w:rPr>
              <w:t xml:space="preserve"> </w:t>
            </w:r>
            <w:r w:rsidRPr="00624F34">
              <w:rPr>
                <w:szCs w:val="24"/>
              </w:rPr>
              <w:t>Contractor</w:t>
            </w:r>
            <w:r w:rsidR="00737ACE">
              <w:rPr>
                <w:szCs w:val="24"/>
              </w:rPr>
              <w:t xml:space="preserve"> </w:t>
            </w:r>
            <w:r w:rsidRPr="00624F34">
              <w:rPr>
                <w:szCs w:val="24"/>
              </w:rPr>
              <w:t>to take to rectify the</w:t>
            </w:r>
            <w:r w:rsidR="00737ACE">
              <w:rPr>
                <w:szCs w:val="24"/>
              </w:rPr>
              <w:t xml:space="preserve"> </w:t>
            </w:r>
            <w:r w:rsidRPr="00624F34">
              <w:rPr>
                <w:spacing w:val="-4"/>
                <w:szCs w:val="24"/>
              </w:rPr>
              <w:t>error.</w:t>
            </w:r>
          </w:p>
          <w:p w14:paraId="76CF2324" w14:textId="77777777" w:rsidR="002C22F2" w:rsidRPr="004D730D" w:rsidRDefault="002C22F2" w:rsidP="002C22F2">
            <w:pPr>
              <w:pStyle w:val="BodyText"/>
              <w:tabs>
                <w:tab w:val="left" w:pos="6593"/>
              </w:tabs>
              <w:kinsoku w:val="0"/>
              <w:overflowPunct w:val="0"/>
              <w:spacing w:before="2"/>
              <w:rPr>
                <w:szCs w:val="24"/>
              </w:rPr>
            </w:pPr>
          </w:p>
          <w:p w14:paraId="0384068E" w14:textId="77777777" w:rsidR="002C22F2" w:rsidRPr="00624F34" w:rsidRDefault="002C22F2" w:rsidP="002C22F2">
            <w:pPr>
              <w:tabs>
                <w:tab w:val="left" w:pos="850"/>
                <w:tab w:val="left" w:pos="6593"/>
              </w:tabs>
              <w:kinsoku w:val="0"/>
              <w:overflowPunct w:val="0"/>
              <w:spacing w:line="264" w:lineRule="auto"/>
              <w:ind w:right="3"/>
              <w:rPr>
                <w:szCs w:val="24"/>
              </w:rPr>
            </w:pPr>
            <w:r w:rsidRPr="00624F34">
              <w:rPr>
                <w:szCs w:val="24"/>
              </w:rPr>
              <w:t xml:space="preserve">If the Contractor suffers delay and/or incurs cost as a result of an error in the Employer’s Requirements, and an experienced contractor exercising due care would not have discovered the error when </w:t>
            </w:r>
            <w:r w:rsidR="00F07055" w:rsidRPr="00624F34">
              <w:rPr>
                <w:szCs w:val="24"/>
              </w:rPr>
              <w:t>scrutinizing</w:t>
            </w:r>
            <w:r w:rsidRPr="00624F34">
              <w:rPr>
                <w:szCs w:val="24"/>
              </w:rPr>
              <w:t xml:space="preserve"> the Employer’s Requirements under Sub-Clause 5.1 [</w:t>
            </w:r>
            <w:r w:rsidRPr="00624F34">
              <w:rPr>
                <w:i/>
                <w:iCs/>
                <w:szCs w:val="24"/>
              </w:rPr>
              <w:t>General Design Obligations</w:t>
            </w:r>
            <w:r w:rsidRPr="00624F34">
              <w:rPr>
                <w:szCs w:val="24"/>
              </w:rPr>
              <w:t>], the Contractor shall be entitled, subject to Sub-Clause 20.1 [</w:t>
            </w:r>
            <w:r w:rsidRPr="00624F34">
              <w:rPr>
                <w:i/>
                <w:iCs/>
                <w:szCs w:val="24"/>
              </w:rPr>
              <w:t>Contractor’s Claims</w:t>
            </w:r>
            <w:r w:rsidRPr="00624F34">
              <w:rPr>
                <w:szCs w:val="24"/>
              </w:rPr>
              <w:t>], to:</w:t>
            </w:r>
          </w:p>
          <w:p w14:paraId="7AFC2D67" w14:textId="77777777" w:rsidR="002C22F2" w:rsidRPr="00624F34" w:rsidRDefault="002C22F2" w:rsidP="002C22F2">
            <w:pPr>
              <w:tabs>
                <w:tab w:val="left" w:pos="850"/>
                <w:tab w:val="left" w:pos="6593"/>
              </w:tabs>
              <w:kinsoku w:val="0"/>
              <w:overflowPunct w:val="0"/>
              <w:spacing w:line="264" w:lineRule="auto"/>
              <w:ind w:right="3"/>
              <w:rPr>
                <w:szCs w:val="24"/>
              </w:rPr>
            </w:pPr>
          </w:p>
          <w:p w14:paraId="3766D4FC" w14:textId="77777777" w:rsidR="002C22F2" w:rsidRPr="00624F34" w:rsidRDefault="002C22F2" w:rsidP="00795CE7">
            <w:pPr>
              <w:numPr>
                <w:ilvl w:val="0"/>
                <w:numId w:val="95"/>
              </w:numPr>
              <w:tabs>
                <w:tab w:val="left" w:pos="850"/>
                <w:tab w:val="left" w:pos="6593"/>
              </w:tabs>
              <w:kinsoku w:val="0"/>
              <w:overflowPunct w:val="0"/>
              <w:spacing w:line="264" w:lineRule="auto"/>
              <w:ind w:right="3"/>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7F059817" w14:textId="77777777" w:rsidR="002C22F2" w:rsidRPr="00624F34" w:rsidRDefault="002C22F2" w:rsidP="00795CE7">
            <w:pPr>
              <w:numPr>
                <w:ilvl w:val="0"/>
                <w:numId w:val="95"/>
              </w:numPr>
              <w:tabs>
                <w:tab w:val="left" w:pos="850"/>
                <w:tab w:val="left" w:pos="6593"/>
              </w:tabs>
              <w:kinsoku w:val="0"/>
              <w:overflowPunct w:val="0"/>
              <w:spacing w:line="264" w:lineRule="auto"/>
              <w:ind w:right="3"/>
              <w:rPr>
                <w:szCs w:val="24"/>
              </w:rPr>
            </w:pPr>
            <w:r w:rsidRPr="00624F34">
              <w:rPr>
                <w:szCs w:val="24"/>
              </w:rPr>
              <w:t>payment of any such Cost Plus Profit, which shall be included in the Contract Price.</w:t>
            </w:r>
          </w:p>
          <w:p w14:paraId="14A8B4AD" w14:textId="77777777" w:rsidR="002C22F2" w:rsidRPr="00624F34" w:rsidRDefault="002C22F2" w:rsidP="002C22F2">
            <w:pPr>
              <w:rPr>
                <w:szCs w:val="24"/>
              </w:rPr>
            </w:pPr>
          </w:p>
        </w:tc>
      </w:tr>
      <w:tr w:rsidR="002C22F2" w:rsidRPr="001B7D29" w14:paraId="442AA092" w14:textId="77777777" w:rsidTr="00C31818">
        <w:tc>
          <w:tcPr>
            <w:tcW w:w="2268" w:type="dxa"/>
          </w:tcPr>
          <w:p w14:paraId="4706A122" w14:textId="77777777" w:rsidR="002C22F2" w:rsidRPr="00A6415E" w:rsidRDefault="002C22F2" w:rsidP="00624F34">
            <w:pPr>
              <w:pStyle w:val="BodyText"/>
              <w:kinsoku w:val="0"/>
              <w:overflowPunct w:val="0"/>
              <w:spacing w:before="1"/>
              <w:jc w:val="left"/>
              <w:rPr>
                <w:b/>
                <w:w w:val="105"/>
                <w:szCs w:val="24"/>
              </w:rPr>
            </w:pPr>
            <w:r w:rsidRPr="004D730D">
              <w:rPr>
                <w:b/>
                <w:szCs w:val="24"/>
              </w:rPr>
              <w:t xml:space="preserve">1.11 </w:t>
            </w:r>
            <w:r w:rsidRPr="00E84420">
              <w:rPr>
                <w:b/>
                <w:w w:val="105"/>
                <w:szCs w:val="24"/>
              </w:rPr>
              <w:t>Employer's Use of Contractor's Documents</w:t>
            </w:r>
          </w:p>
          <w:p w14:paraId="6460678C" w14:textId="77777777" w:rsidR="002C22F2" w:rsidRPr="00624F34" w:rsidRDefault="002C22F2" w:rsidP="00624F34">
            <w:pPr>
              <w:jc w:val="left"/>
              <w:rPr>
                <w:b/>
                <w:szCs w:val="24"/>
              </w:rPr>
            </w:pPr>
          </w:p>
        </w:tc>
        <w:tc>
          <w:tcPr>
            <w:tcW w:w="7452" w:type="dxa"/>
          </w:tcPr>
          <w:p w14:paraId="617149AA" w14:textId="77777777" w:rsidR="002C22F2" w:rsidRPr="00624F34" w:rsidRDefault="002C22F2" w:rsidP="002C22F2">
            <w:pPr>
              <w:rPr>
                <w:szCs w:val="24"/>
              </w:rPr>
            </w:pPr>
            <w:r w:rsidRPr="00624F34">
              <w:rPr>
                <w:szCs w:val="24"/>
              </w:rPr>
              <w:t>As</w:t>
            </w:r>
            <w:r w:rsidR="00034AA1">
              <w:rPr>
                <w:szCs w:val="24"/>
              </w:rPr>
              <w:t xml:space="preserve"> </w:t>
            </w:r>
            <w:r w:rsidRPr="00624F34">
              <w:rPr>
                <w:szCs w:val="24"/>
              </w:rPr>
              <w:t>between</w:t>
            </w:r>
            <w:r w:rsidR="00034AA1">
              <w:rPr>
                <w:szCs w:val="24"/>
              </w:rPr>
              <w:t xml:space="preserve"> </w:t>
            </w:r>
            <w:r w:rsidRPr="00624F34">
              <w:rPr>
                <w:szCs w:val="24"/>
              </w:rPr>
              <w:t>the</w:t>
            </w:r>
            <w:r w:rsidR="00034AA1">
              <w:rPr>
                <w:szCs w:val="24"/>
              </w:rPr>
              <w:t xml:space="preserve"> </w:t>
            </w:r>
            <w:r w:rsidRPr="00624F34">
              <w:rPr>
                <w:szCs w:val="24"/>
              </w:rPr>
              <w:t>Parties,</w:t>
            </w:r>
            <w:r w:rsidR="00034AA1">
              <w:rPr>
                <w:szCs w:val="24"/>
              </w:rPr>
              <w:t xml:space="preserve"> </w:t>
            </w:r>
            <w:r w:rsidRPr="00624F34">
              <w:rPr>
                <w:szCs w:val="24"/>
              </w:rPr>
              <w:t>the</w:t>
            </w:r>
            <w:r w:rsidR="00034AA1">
              <w:rPr>
                <w:szCs w:val="24"/>
              </w:rPr>
              <w:t xml:space="preserve"> </w:t>
            </w:r>
            <w:r w:rsidRPr="00624F34">
              <w:rPr>
                <w:szCs w:val="24"/>
              </w:rPr>
              <w:t>Contractor</w:t>
            </w:r>
            <w:r w:rsidR="00034AA1">
              <w:rPr>
                <w:szCs w:val="24"/>
              </w:rPr>
              <w:t xml:space="preserve"> </w:t>
            </w:r>
            <w:r w:rsidRPr="00624F34">
              <w:rPr>
                <w:szCs w:val="24"/>
              </w:rPr>
              <w:t>shall</w:t>
            </w:r>
            <w:r w:rsidR="00034AA1">
              <w:rPr>
                <w:szCs w:val="24"/>
              </w:rPr>
              <w:t xml:space="preserve"> </w:t>
            </w:r>
            <w:r w:rsidRPr="00624F34">
              <w:rPr>
                <w:szCs w:val="24"/>
              </w:rPr>
              <w:t>retain</w:t>
            </w:r>
            <w:r w:rsidR="00034AA1">
              <w:rPr>
                <w:szCs w:val="24"/>
              </w:rPr>
              <w:t xml:space="preserve"> </w:t>
            </w:r>
            <w:r w:rsidRPr="00624F34">
              <w:rPr>
                <w:szCs w:val="24"/>
              </w:rPr>
              <w:t>the</w:t>
            </w:r>
            <w:r w:rsidR="00034AA1">
              <w:rPr>
                <w:szCs w:val="24"/>
              </w:rPr>
              <w:t xml:space="preserve"> </w:t>
            </w:r>
            <w:r w:rsidRPr="00624F34">
              <w:rPr>
                <w:szCs w:val="24"/>
              </w:rPr>
              <w:t>copyright</w:t>
            </w:r>
            <w:r w:rsidR="00034AA1">
              <w:rPr>
                <w:szCs w:val="24"/>
              </w:rPr>
              <w:t xml:space="preserve"> </w:t>
            </w:r>
            <w:r w:rsidRPr="00624F34">
              <w:rPr>
                <w:szCs w:val="24"/>
              </w:rPr>
              <w:t>and</w:t>
            </w:r>
            <w:r w:rsidR="00034AA1">
              <w:rPr>
                <w:szCs w:val="24"/>
              </w:rPr>
              <w:t xml:space="preserve"> </w:t>
            </w:r>
            <w:r w:rsidRPr="00624F34">
              <w:rPr>
                <w:szCs w:val="24"/>
              </w:rPr>
              <w:t>other</w:t>
            </w:r>
            <w:r w:rsidR="00034AA1">
              <w:rPr>
                <w:szCs w:val="24"/>
              </w:rPr>
              <w:t xml:space="preserve"> </w:t>
            </w:r>
            <w:r w:rsidRPr="00624F34">
              <w:rPr>
                <w:szCs w:val="24"/>
              </w:rPr>
              <w:t>intellectual property</w:t>
            </w:r>
            <w:r w:rsidR="00034AA1">
              <w:rPr>
                <w:szCs w:val="24"/>
              </w:rPr>
              <w:t xml:space="preserve"> </w:t>
            </w:r>
            <w:r w:rsidRPr="00624F34">
              <w:rPr>
                <w:szCs w:val="24"/>
              </w:rPr>
              <w:t>rights</w:t>
            </w:r>
            <w:r w:rsidR="00034AA1">
              <w:rPr>
                <w:szCs w:val="24"/>
              </w:rPr>
              <w:t xml:space="preserve"> I</w:t>
            </w:r>
            <w:r w:rsidRPr="00624F34">
              <w:rPr>
                <w:szCs w:val="24"/>
              </w:rPr>
              <w:t>n</w:t>
            </w:r>
            <w:r w:rsidR="00034AA1">
              <w:rPr>
                <w:szCs w:val="24"/>
              </w:rPr>
              <w:t xml:space="preserve"> </w:t>
            </w:r>
            <w:r w:rsidRPr="00624F34">
              <w:rPr>
                <w:szCs w:val="24"/>
              </w:rPr>
              <w:t>the</w:t>
            </w:r>
            <w:r w:rsidR="00034AA1">
              <w:rPr>
                <w:szCs w:val="24"/>
              </w:rPr>
              <w:t xml:space="preserve"> </w:t>
            </w:r>
            <w:r w:rsidRPr="00624F34">
              <w:rPr>
                <w:szCs w:val="24"/>
              </w:rPr>
              <w:t>Contractor's</w:t>
            </w:r>
            <w:r w:rsidR="00034AA1">
              <w:rPr>
                <w:szCs w:val="24"/>
              </w:rPr>
              <w:t xml:space="preserve"> </w:t>
            </w:r>
            <w:r w:rsidRPr="00624F34">
              <w:rPr>
                <w:szCs w:val="24"/>
              </w:rPr>
              <w:t>Documents</w:t>
            </w:r>
            <w:r w:rsidR="00034AA1">
              <w:rPr>
                <w:szCs w:val="24"/>
              </w:rPr>
              <w:t xml:space="preserve"> </w:t>
            </w:r>
            <w:r w:rsidRPr="00624F34">
              <w:rPr>
                <w:szCs w:val="24"/>
              </w:rPr>
              <w:t>and</w:t>
            </w:r>
            <w:r w:rsidR="00034AA1">
              <w:rPr>
                <w:szCs w:val="24"/>
              </w:rPr>
              <w:t xml:space="preserve"> </w:t>
            </w:r>
            <w:r w:rsidRPr="00624F34">
              <w:rPr>
                <w:szCs w:val="24"/>
              </w:rPr>
              <w:t>other</w:t>
            </w:r>
            <w:r w:rsidR="00034AA1">
              <w:rPr>
                <w:szCs w:val="24"/>
              </w:rPr>
              <w:t xml:space="preserve"> </w:t>
            </w:r>
            <w:r w:rsidRPr="00624F34">
              <w:rPr>
                <w:szCs w:val="24"/>
              </w:rPr>
              <w:t>design</w:t>
            </w:r>
            <w:r w:rsidR="00034AA1">
              <w:rPr>
                <w:szCs w:val="24"/>
              </w:rPr>
              <w:t xml:space="preserve"> </w:t>
            </w:r>
            <w:r w:rsidRPr="00624F34">
              <w:rPr>
                <w:szCs w:val="24"/>
              </w:rPr>
              <w:t>documents</w:t>
            </w:r>
            <w:r w:rsidR="00034AA1">
              <w:rPr>
                <w:szCs w:val="24"/>
              </w:rPr>
              <w:t xml:space="preserve"> </w:t>
            </w:r>
            <w:r w:rsidRPr="00624F34">
              <w:rPr>
                <w:szCs w:val="24"/>
              </w:rPr>
              <w:t>made</w:t>
            </w:r>
            <w:r w:rsidR="00034AA1">
              <w:rPr>
                <w:szCs w:val="24"/>
              </w:rPr>
              <w:t xml:space="preserve"> </w:t>
            </w:r>
            <w:r w:rsidRPr="00624F34">
              <w:rPr>
                <w:szCs w:val="24"/>
              </w:rPr>
              <w:t>by (or</w:t>
            </w:r>
            <w:r w:rsidR="00034AA1">
              <w:rPr>
                <w:szCs w:val="24"/>
              </w:rPr>
              <w:t xml:space="preserve"> </w:t>
            </w:r>
            <w:r w:rsidRPr="00624F34">
              <w:rPr>
                <w:szCs w:val="24"/>
              </w:rPr>
              <w:t>on</w:t>
            </w:r>
            <w:r w:rsidR="00034AA1">
              <w:rPr>
                <w:szCs w:val="24"/>
              </w:rPr>
              <w:t xml:space="preserve"> </w:t>
            </w:r>
            <w:r w:rsidRPr="00624F34">
              <w:rPr>
                <w:szCs w:val="24"/>
              </w:rPr>
              <w:t>behalf</w:t>
            </w:r>
            <w:r w:rsidR="00034AA1">
              <w:rPr>
                <w:szCs w:val="24"/>
              </w:rPr>
              <w:t xml:space="preserve"> </w:t>
            </w:r>
            <w:r w:rsidRPr="00624F34">
              <w:rPr>
                <w:szCs w:val="24"/>
              </w:rPr>
              <w:t>of)</w:t>
            </w:r>
            <w:r w:rsidR="00034AA1">
              <w:rPr>
                <w:szCs w:val="24"/>
              </w:rPr>
              <w:t xml:space="preserve"> </w:t>
            </w:r>
            <w:r w:rsidRPr="00624F34">
              <w:rPr>
                <w:szCs w:val="24"/>
              </w:rPr>
              <w:t>the</w:t>
            </w:r>
            <w:r w:rsidR="00034AA1">
              <w:rPr>
                <w:szCs w:val="24"/>
              </w:rPr>
              <w:t xml:space="preserve"> </w:t>
            </w:r>
            <w:r w:rsidRPr="00624F34">
              <w:rPr>
                <w:szCs w:val="24"/>
              </w:rPr>
              <w:t>Contractor.</w:t>
            </w:r>
          </w:p>
          <w:p w14:paraId="5223D680" w14:textId="77777777" w:rsidR="002C22F2" w:rsidRPr="00624F34" w:rsidRDefault="002C22F2" w:rsidP="002C22F2">
            <w:pPr>
              <w:rPr>
                <w:szCs w:val="24"/>
              </w:rPr>
            </w:pPr>
          </w:p>
          <w:p w14:paraId="43E8BAE0" w14:textId="77777777" w:rsidR="002C22F2" w:rsidRPr="00624F34" w:rsidRDefault="002C22F2" w:rsidP="002C22F2">
            <w:pPr>
              <w:rPr>
                <w:szCs w:val="24"/>
              </w:rPr>
            </w:pPr>
            <w:r w:rsidRPr="00624F34">
              <w:rPr>
                <w:szCs w:val="24"/>
              </w:rPr>
              <w:lastRenderedPageBreak/>
              <w:t>The</w:t>
            </w:r>
            <w:r w:rsidR="00034AA1">
              <w:rPr>
                <w:szCs w:val="24"/>
              </w:rPr>
              <w:t xml:space="preserve"> </w:t>
            </w:r>
            <w:r w:rsidRPr="00624F34">
              <w:rPr>
                <w:szCs w:val="24"/>
              </w:rPr>
              <w:t>Contractor</w:t>
            </w:r>
            <w:r w:rsidR="00034AA1">
              <w:rPr>
                <w:szCs w:val="24"/>
              </w:rPr>
              <w:t xml:space="preserve"> </w:t>
            </w:r>
            <w:r w:rsidRPr="00624F34">
              <w:rPr>
                <w:szCs w:val="24"/>
              </w:rPr>
              <w:t>shall</w:t>
            </w:r>
            <w:r w:rsidR="00034AA1">
              <w:rPr>
                <w:szCs w:val="24"/>
              </w:rPr>
              <w:t xml:space="preserve"> </w:t>
            </w:r>
            <w:r w:rsidRPr="00624F34">
              <w:rPr>
                <w:szCs w:val="24"/>
              </w:rPr>
              <w:t>be</w:t>
            </w:r>
            <w:r w:rsidR="00034AA1">
              <w:rPr>
                <w:szCs w:val="24"/>
              </w:rPr>
              <w:t xml:space="preserve"> </w:t>
            </w:r>
            <w:r w:rsidRPr="00624F34">
              <w:rPr>
                <w:szCs w:val="24"/>
              </w:rPr>
              <w:t>deemed</w:t>
            </w:r>
            <w:r w:rsidR="00034AA1">
              <w:rPr>
                <w:szCs w:val="24"/>
              </w:rPr>
              <w:t xml:space="preserve"> </w:t>
            </w:r>
            <w:r w:rsidRPr="00624F34">
              <w:rPr>
                <w:szCs w:val="24"/>
              </w:rPr>
              <w:t>(by</w:t>
            </w:r>
            <w:r w:rsidR="00034AA1">
              <w:rPr>
                <w:szCs w:val="24"/>
              </w:rPr>
              <w:t xml:space="preserve"> </w:t>
            </w:r>
            <w:r w:rsidRPr="00624F34">
              <w:rPr>
                <w:szCs w:val="24"/>
              </w:rPr>
              <w:t>signing</w:t>
            </w:r>
            <w:r w:rsidR="00034AA1">
              <w:rPr>
                <w:szCs w:val="24"/>
              </w:rPr>
              <w:t xml:space="preserve"> </w:t>
            </w:r>
            <w:r w:rsidRPr="00624F34">
              <w:rPr>
                <w:szCs w:val="24"/>
              </w:rPr>
              <w:t>the</w:t>
            </w:r>
            <w:r w:rsidR="00034AA1">
              <w:rPr>
                <w:szCs w:val="24"/>
              </w:rPr>
              <w:t xml:space="preserve"> </w:t>
            </w:r>
            <w:r w:rsidRPr="00624F34">
              <w:rPr>
                <w:szCs w:val="24"/>
              </w:rPr>
              <w:t>Contract)</w:t>
            </w:r>
            <w:r w:rsidR="00034AA1">
              <w:rPr>
                <w:szCs w:val="24"/>
              </w:rPr>
              <w:t xml:space="preserve"> </w:t>
            </w:r>
            <w:r w:rsidRPr="00624F34">
              <w:rPr>
                <w:szCs w:val="24"/>
              </w:rPr>
              <w:t>to</w:t>
            </w:r>
            <w:r w:rsidR="00034AA1">
              <w:rPr>
                <w:szCs w:val="24"/>
              </w:rPr>
              <w:t xml:space="preserve"> </w:t>
            </w:r>
            <w:r w:rsidRPr="00624F34">
              <w:rPr>
                <w:szCs w:val="24"/>
              </w:rPr>
              <w:t>give</w:t>
            </w:r>
            <w:r w:rsidR="00034AA1">
              <w:rPr>
                <w:szCs w:val="24"/>
              </w:rPr>
              <w:t xml:space="preserve"> </w:t>
            </w:r>
            <w:r w:rsidRPr="00624F34">
              <w:rPr>
                <w:szCs w:val="24"/>
              </w:rPr>
              <w:t>to</w:t>
            </w:r>
            <w:r w:rsidR="00034AA1">
              <w:rPr>
                <w:szCs w:val="24"/>
              </w:rPr>
              <w:t xml:space="preserve"> </w:t>
            </w:r>
            <w:r w:rsidRPr="00624F34">
              <w:rPr>
                <w:szCs w:val="24"/>
              </w:rPr>
              <w:t>the</w:t>
            </w:r>
            <w:r w:rsidR="00034AA1">
              <w:rPr>
                <w:szCs w:val="24"/>
              </w:rPr>
              <w:t xml:space="preserve"> </w:t>
            </w:r>
            <w:r w:rsidRPr="00624F34">
              <w:rPr>
                <w:szCs w:val="24"/>
              </w:rPr>
              <w:t>Employer</w:t>
            </w:r>
            <w:r w:rsidR="00034AA1">
              <w:rPr>
                <w:szCs w:val="24"/>
              </w:rPr>
              <w:t xml:space="preserve"> </w:t>
            </w:r>
            <w:r w:rsidRPr="00624F34">
              <w:rPr>
                <w:szCs w:val="24"/>
              </w:rPr>
              <w:t xml:space="preserve">a non-terminable transferable non-exclusive royalty-free </w:t>
            </w:r>
            <w:r w:rsidR="00241F8C">
              <w:rPr>
                <w:szCs w:val="24"/>
              </w:rPr>
              <w:t>license</w:t>
            </w:r>
            <w:r w:rsidRPr="00624F34">
              <w:rPr>
                <w:szCs w:val="24"/>
              </w:rPr>
              <w:t xml:space="preserve"> to </w:t>
            </w:r>
            <w:r w:rsidRPr="00624F34">
              <w:rPr>
                <w:spacing w:val="-4"/>
                <w:szCs w:val="24"/>
              </w:rPr>
              <w:t xml:space="preserve">copy, </w:t>
            </w:r>
            <w:r w:rsidRPr="00624F34">
              <w:rPr>
                <w:szCs w:val="24"/>
              </w:rPr>
              <w:t>use and communicate</w:t>
            </w:r>
            <w:r w:rsidR="00034AA1">
              <w:rPr>
                <w:szCs w:val="24"/>
              </w:rPr>
              <w:t xml:space="preserve"> </w:t>
            </w:r>
            <w:r w:rsidRPr="00624F34">
              <w:rPr>
                <w:szCs w:val="24"/>
              </w:rPr>
              <w:t>the</w:t>
            </w:r>
            <w:r w:rsidR="00034AA1">
              <w:rPr>
                <w:szCs w:val="24"/>
              </w:rPr>
              <w:t xml:space="preserve"> </w:t>
            </w:r>
            <w:r w:rsidRPr="00624F34">
              <w:rPr>
                <w:szCs w:val="24"/>
              </w:rPr>
              <w:t>Contractor's</w:t>
            </w:r>
            <w:r w:rsidR="00034AA1">
              <w:rPr>
                <w:szCs w:val="24"/>
              </w:rPr>
              <w:t xml:space="preserve"> </w:t>
            </w:r>
            <w:r w:rsidRPr="00624F34">
              <w:rPr>
                <w:szCs w:val="24"/>
              </w:rPr>
              <w:t>Documents,</w:t>
            </w:r>
            <w:r w:rsidR="00034AA1">
              <w:rPr>
                <w:szCs w:val="24"/>
              </w:rPr>
              <w:t xml:space="preserve"> </w:t>
            </w:r>
            <w:r w:rsidRPr="00624F34">
              <w:rPr>
                <w:szCs w:val="24"/>
              </w:rPr>
              <w:t>including</w:t>
            </w:r>
            <w:r w:rsidR="00034AA1">
              <w:rPr>
                <w:szCs w:val="24"/>
              </w:rPr>
              <w:t xml:space="preserve"> </w:t>
            </w:r>
            <w:r w:rsidRPr="00624F34">
              <w:rPr>
                <w:szCs w:val="24"/>
              </w:rPr>
              <w:t>making</w:t>
            </w:r>
            <w:r w:rsidR="00034AA1">
              <w:rPr>
                <w:szCs w:val="24"/>
              </w:rPr>
              <w:t xml:space="preserve"> </w:t>
            </w:r>
            <w:r w:rsidRPr="00624F34">
              <w:rPr>
                <w:szCs w:val="24"/>
              </w:rPr>
              <w:t>and</w:t>
            </w:r>
            <w:r w:rsidR="00034AA1">
              <w:rPr>
                <w:szCs w:val="24"/>
              </w:rPr>
              <w:t xml:space="preserve"> </w:t>
            </w:r>
            <w:r w:rsidRPr="00624F34">
              <w:rPr>
                <w:szCs w:val="24"/>
              </w:rPr>
              <w:t>using</w:t>
            </w:r>
            <w:r w:rsidR="00034AA1">
              <w:rPr>
                <w:szCs w:val="24"/>
              </w:rPr>
              <w:t xml:space="preserve"> </w:t>
            </w:r>
            <w:r w:rsidRPr="00624F34">
              <w:rPr>
                <w:szCs w:val="24"/>
              </w:rPr>
              <w:t>modifications of</w:t>
            </w:r>
            <w:r w:rsidR="00034AA1">
              <w:rPr>
                <w:szCs w:val="24"/>
              </w:rPr>
              <w:t xml:space="preserve"> </w:t>
            </w:r>
            <w:r w:rsidRPr="00624F34">
              <w:rPr>
                <w:szCs w:val="24"/>
              </w:rPr>
              <w:t>them.</w:t>
            </w:r>
            <w:r w:rsidR="00034AA1">
              <w:rPr>
                <w:szCs w:val="24"/>
              </w:rPr>
              <w:t xml:space="preserve"> </w:t>
            </w:r>
            <w:r w:rsidRPr="00624F34">
              <w:rPr>
                <w:szCs w:val="24"/>
              </w:rPr>
              <w:t>This</w:t>
            </w:r>
            <w:r w:rsidR="00034AA1">
              <w:rPr>
                <w:szCs w:val="24"/>
              </w:rPr>
              <w:t xml:space="preserve"> </w:t>
            </w:r>
            <w:r w:rsidR="00241F8C">
              <w:rPr>
                <w:szCs w:val="24"/>
              </w:rPr>
              <w:t>license</w:t>
            </w:r>
            <w:r w:rsidR="00034AA1">
              <w:rPr>
                <w:szCs w:val="24"/>
              </w:rPr>
              <w:t xml:space="preserve"> </w:t>
            </w:r>
            <w:r w:rsidRPr="00624F34">
              <w:rPr>
                <w:szCs w:val="24"/>
              </w:rPr>
              <w:t>shall:</w:t>
            </w:r>
          </w:p>
          <w:p w14:paraId="5255FD10" w14:textId="77777777" w:rsidR="002C22F2" w:rsidRPr="00624F34" w:rsidRDefault="002C22F2" w:rsidP="002C22F2">
            <w:pPr>
              <w:rPr>
                <w:szCs w:val="24"/>
              </w:rPr>
            </w:pPr>
          </w:p>
          <w:p w14:paraId="47DA38E9" w14:textId="53552782" w:rsidR="002C22F2" w:rsidRPr="00624F34" w:rsidRDefault="002C22F2" w:rsidP="00795CE7">
            <w:pPr>
              <w:pStyle w:val="ListParagraph"/>
              <w:widowControl w:val="0"/>
              <w:numPr>
                <w:ilvl w:val="0"/>
                <w:numId w:val="89"/>
              </w:numPr>
              <w:tabs>
                <w:tab w:val="left" w:pos="695"/>
              </w:tabs>
              <w:kinsoku w:val="0"/>
              <w:overflowPunct w:val="0"/>
              <w:autoSpaceDE w:val="0"/>
              <w:autoSpaceDN w:val="0"/>
              <w:adjustRightInd w:val="0"/>
              <w:spacing w:line="264" w:lineRule="auto"/>
              <w:ind w:left="695" w:hanging="540"/>
              <w:contextualSpacing w:val="0"/>
              <w:rPr>
                <w:szCs w:val="24"/>
              </w:rPr>
            </w:pPr>
            <w:r w:rsidRPr="00624F34">
              <w:rPr>
                <w:szCs w:val="24"/>
              </w:rPr>
              <w:t>apply</w:t>
            </w:r>
            <w:r w:rsidR="00C72992">
              <w:rPr>
                <w:szCs w:val="24"/>
              </w:rPr>
              <w:t xml:space="preserve"> </w:t>
            </w:r>
            <w:r w:rsidRPr="00624F34">
              <w:rPr>
                <w:szCs w:val="24"/>
              </w:rPr>
              <w:t>throughout</w:t>
            </w:r>
            <w:r w:rsidR="00C72992">
              <w:rPr>
                <w:szCs w:val="24"/>
              </w:rPr>
              <w:t xml:space="preserve"> </w:t>
            </w:r>
            <w:r w:rsidRPr="00624F34">
              <w:rPr>
                <w:szCs w:val="24"/>
              </w:rPr>
              <w:t>the</w:t>
            </w:r>
            <w:r w:rsidR="00C72992">
              <w:rPr>
                <w:szCs w:val="24"/>
              </w:rPr>
              <w:t xml:space="preserve"> </w:t>
            </w:r>
            <w:r w:rsidRPr="00624F34">
              <w:rPr>
                <w:szCs w:val="24"/>
              </w:rPr>
              <w:t>actual</w:t>
            </w:r>
            <w:r w:rsidR="00C72992">
              <w:rPr>
                <w:szCs w:val="24"/>
              </w:rPr>
              <w:t xml:space="preserve"> </w:t>
            </w:r>
            <w:r w:rsidRPr="00624F34">
              <w:rPr>
                <w:szCs w:val="24"/>
              </w:rPr>
              <w:t>or</w:t>
            </w:r>
            <w:r w:rsidR="00C72992">
              <w:rPr>
                <w:szCs w:val="24"/>
              </w:rPr>
              <w:t xml:space="preserve"> </w:t>
            </w:r>
            <w:r w:rsidRPr="00624F34">
              <w:rPr>
                <w:szCs w:val="24"/>
              </w:rPr>
              <w:t>intended</w:t>
            </w:r>
            <w:r w:rsidR="00C72992">
              <w:rPr>
                <w:szCs w:val="24"/>
              </w:rPr>
              <w:t xml:space="preserve"> </w:t>
            </w:r>
            <w:r w:rsidRPr="00624F34">
              <w:rPr>
                <w:szCs w:val="24"/>
              </w:rPr>
              <w:t>working</w:t>
            </w:r>
            <w:r w:rsidR="00C72992">
              <w:rPr>
                <w:szCs w:val="24"/>
              </w:rPr>
              <w:t xml:space="preserve"> </w:t>
            </w:r>
            <w:r w:rsidRPr="00624F34">
              <w:rPr>
                <w:szCs w:val="24"/>
              </w:rPr>
              <w:t>life</w:t>
            </w:r>
            <w:r w:rsidR="00C72992">
              <w:rPr>
                <w:szCs w:val="24"/>
              </w:rPr>
              <w:t xml:space="preserve"> </w:t>
            </w:r>
            <w:r w:rsidRPr="00624F34">
              <w:rPr>
                <w:szCs w:val="24"/>
              </w:rPr>
              <w:t>(whichever</w:t>
            </w:r>
            <w:r w:rsidR="00C72992">
              <w:rPr>
                <w:szCs w:val="24"/>
              </w:rPr>
              <w:t xml:space="preserve"> </w:t>
            </w:r>
            <w:r w:rsidRPr="00624F34">
              <w:rPr>
                <w:szCs w:val="24"/>
              </w:rPr>
              <w:t>is</w:t>
            </w:r>
            <w:r w:rsidR="00C72992">
              <w:rPr>
                <w:szCs w:val="24"/>
              </w:rPr>
              <w:t xml:space="preserve"> </w:t>
            </w:r>
            <w:r w:rsidRPr="00624F34">
              <w:rPr>
                <w:szCs w:val="24"/>
              </w:rPr>
              <w:t>longer)</w:t>
            </w:r>
            <w:r w:rsidR="00C72992">
              <w:rPr>
                <w:szCs w:val="24"/>
              </w:rPr>
              <w:t xml:space="preserve"> </w:t>
            </w:r>
            <w:r w:rsidRPr="00624F34">
              <w:rPr>
                <w:szCs w:val="24"/>
              </w:rPr>
              <w:t>of</w:t>
            </w:r>
            <w:r w:rsidR="00C72992">
              <w:rPr>
                <w:szCs w:val="24"/>
              </w:rPr>
              <w:t xml:space="preserve"> </w:t>
            </w:r>
            <w:r w:rsidRPr="00624F34">
              <w:rPr>
                <w:szCs w:val="24"/>
              </w:rPr>
              <w:t>the relevant</w:t>
            </w:r>
            <w:r w:rsidR="00034AA1">
              <w:rPr>
                <w:szCs w:val="24"/>
              </w:rPr>
              <w:t xml:space="preserve"> </w:t>
            </w:r>
            <w:r w:rsidRPr="00624F34">
              <w:rPr>
                <w:szCs w:val="24"/>
              </w:rPr>
              <w:t>part</w:t>
            </w:r>
            <w:r w:rsidR="00034AA1">
              <w:rPr>
                <w:szCs w:val="24"/>
              </w:rPr>
              <w:t xml:space="preserve"> </w:t>
            </w:r>
            <w:r w:rsidRPr="00624F34">
              <w:rPr>
                <w:szCs w:val="24"/>
              </w:rPr>
              <w:t>of</w:t>
            </w:r>
            <w:r w:rsidR="00034AA1">
              <w:rPr>
                <w:szCs w:val="24"/>
              </w:rPr>
              <w:t xml:space="preserve"> </w:t>
            </w:r>
            <w:r w:rsidRPr="00624F34">
              <w:rPr>
                <w:szCs w:val="24"/>
              </w:rPr>
              <w:t>the</w:t>
            </w:r>
            <w:r w:rsidR="00034AA1">
              <w:rPr>
                <w:szCs w:val="24"/>
              </w:rPr>
              <w:t xml:space="preserve"> </w:t>
            </w:r>
            <w:r w:rsidRPr="00624F34">
              <w:rPr>
                <w:szCs w:val="24"/>
              </w:rPr>
              <w:t>Works;</w:t>
            </w:r>
          </w:p>
          <w:p w14:paraId="19C62447" w14:textId="77777777" w:rsidR="002C22F2" w:rsidRPr="00624F34" w:rsidRDefault="002C22F2" w:rsidP="00795CE7">
            <w:pPr>
              <w:pStyle w:val="ListParagraph"/>
              <w:widowControl w:val="0"/>
              <w:numPr>
                <w:ilvl w:val="0"/>
                <w:numId w:val="89"/>
              </w:numPr>
              <w:tabs>
                <w:tab w:val="left" w:pos="695"/>
              </w:tabs>
              <w:kinsoku w:val="0"/>
              <w:overflowPunct w:val="0"/>
              <w:autoSpaceDE w:val="0"/>
              <w:autoSpaceDN w:val="0"/>
              <w:adjustRightInd w:val="0"/>
              <w:spacing w:before="1" w:line="264" w:lineRule="auto"/>
              <w:ind w:left="695" w:hanging="540"/>
              <w:contextualSpacing w:val="0"/>
              <w:rPr>
                <w:szCs w:val="24"/>
              </w:rPr>
            </w:pPr>
            <w:r w:rsidRPr="00624F34">
              <w:rPr>
                <w:szCs w:val="24"/>
              </w:rPr>
              <w:t xml:space="preserve">entitle any person in proper possession of the relevant part of the Works to </w:t>
            </w:r>
            <w:r w:rsidRPr="00624F34">
              <w:rPr>
                <w:spacing w:val="-4"/>
                <w:szCs w:val="24"/>
              </w:rPr>
              <w:t xml:space="preserve">copy, </w:t>
            </w:r>
            <w:r w:rsidRPr="00624F34">
              <w:rPr>
                <w:szCs w:val="24"/>
              </w:rPr>
              <w:t xml:space="preserve">use and communicate the Contractor's Documents for the purposes of </w:t>
            </w:r>
            <w:r w:rsidRPr="00624F34">
              <w:rPr>
                <w:spacing w:val="3"/>
                <w:szCs w:val="24"/>
              </w:rPr>
              <w:t xml:space="preserve">completing, operating, maintaining, altering, adjusting, repairing </w:t>
            </w:r>
            <w:r w:rsidRPr="00624F34">
              <w:rPr>
                <w:spacing w:val="4"/>
                <w:szCs w:val="24"/>
              </w:rPr>
              <w:t xml:space="preserve">and </w:t>
            </w:r>
            <w:r w:rsidRPr="00624F34">
              <w:rPr>
                <w:szCs w:val="24"/>
              </w:rPr>
              <w:t>demolishing</w:t>
            </w:r>
            <w:r w:rsidR="00034AA1">
              <w:rPr>
                <w:szCs w:val="24"/>
              </w:rPr>
              <w:t xml:space="preserve"> </w:t>
            </w:r>
            <w:r w:rsidRPr="00624F34">
              <w:rPr>
                <w:szCs w:val="24"/>
              </w:rPr>
              <w:t>the</w:t>
            </w:r>
            <w:r w:rsidR="00034AA1">
              <w:rPr>
                <w:szCs w:val="24"/>
              </w:rPr>
              <w:t xml:space="preserve"> </w:t>
            </w:r>
            <w:r w:rsidRPr="00624F34">
              <w:rPr>
                <w:szCs w:val="24"/>
              </w:rPr>
              <w:t>Works;</w:t>
            </w:r>
          </w:p>
          <w:p w14:paraId="616A8544" w14:textId="26DA62D2" w:rsidR="002C22F2" w:rsidRPr="00624F34" w:rsidRDefault="002C22F2" w:rsidP="00795CE7">
            <w:pPr>
              <w:pStyle w:val="ListParagraph"/>
              <w:widowControl w:val="0"/>
              <w:numPr>
                <w:ilvl w:val="0"/>
                <w:numId w:val="89"/>
              </w:numPr>
              <w:tabs>
                <w:tab w:val="left" w:pos="695"/>
              </w:tabs>
              <w:kinsoku w:val="0"/>
              <w:overflowPunct w:val="0"/>
              <w:autoSpaceDE w:val="0"/>
              <w:autoSpaceDN w:val="0"/>
              <w:adjustRightInd w:val="0"/>
              <w:spacing w:before="1" w:line="264" w:lineRule="auto"/>
              <w:ind w:left="695" w:hanging="540"/>
              <w:contextualSpacing w:val="0"/>
              <w:rPr>
                <w:szCs w:val="24"/>
              </w:rPr>
            </w:pPr>
            <w:r w:rsidRPr="00624F34">
              <w:rPr>
                <w:szCs w:val="24"/>
              </w:rPr>
              <w:t>in the case of Contractor's Documents which are in the form of computer programs</w:t>
            </w:r>
            <w:r w:rsidR="00C72992">
              <w:rPr>
                <w:szCs w:val="24"/>
              </w:rPr>
              <w:t xml:space="preserve"> </w:t>
            </w:r>
            <w:r w:rsidRPr="00624F34">
              <w:rPr>
                <w:szCs w:val="24"/>
              </w:rPr>
              <w:t>and</w:t>
            </w:r>
            <w:r w:rsidR="00C72992">
              <w:rPr>
                <w:szCs w:val="24"/>
              </w:rPr>
              <w:t xml:space="preserve"> </w:t>
            </w:r>
            <w:r w:rsidRPr="00624F34">
              <w:rPr>
                <w:szCs w:val="24"/>
              </w:rPr>
              <w:t>other</w:t>
            </w:r>
            <w:r w:rsidR="00C72992">
              <w:rPr>
                <w:szCs w:val="24"/>
              </w:rPr>
              <w:t xml:space="preserve"> </w:t>
            </w:r>
            <w:r w:rsidRPr="00624F34">
              <w:rPr>
                <w:szCs w:val="24"/>
              </w:rPr>
              <w:t>software,</w:t>
            </w:r>
            <w:r w:rsidR="00C72992">
              <w:rPr>
                <w:szCs w:val="24"/>
              </w:rPr>
              <w:t xml:space="preserve"> </w:t>
            </w:r>
            <w:r w:rsidRPr="00624F34">
              <w:rPr>
                <w:szCs w:val="24"/>
              </w:rPr>
              <w:t>permit</w:t>
            </w:r>
            <w:r w:rsidR="00C72992">
              <w:rPr>
                <w:szCs w:val="24"/>
              </w:rPr>
              <w:t xml:space="preserve"> </w:t>
            </w:r>
            <w:r w:rsidRPr="00624F34">
              <w:rPr>
                <w:szCs w:val="24"/>
              </w:rPr>
              <w:t>their</w:t>
            </w:r>
            <w:r w:rsidR="00C72992">
              <w:rPr>
                <w:szCs w:val="24"/>
              </w:rPr>
              <w:t xml:space="preserve"> </w:t>
            </w:r>
            <w:r w:rsidRPr="00624F34">
              <w:rPr>
                <w:szCs w:val="24"/>
              </w:rPr>
              <w:t>use</w:t>
            </w:r>
            <w:r w:rsidR="00C72992">
              <w:rPr>
                <w:szCs w:val="24"/>
              </w:rPr>
              <w:t xml:space="preserve"> </w:t>
            </w:r>
            <w:r w:rsidRPr="00624F34">
              <w:rPr>
                <w:szCs w:val="24"/>
              </w:rPr>
              <w:t>on</w:t>
            </w:r>
            <w:r w:rsidR="00C72992">
              <w:rPr>
                <w:szCs w:val="24"/>
              </w:rPr>
              <w:t xml:space="preserve"> </w:t>
            </w:r>
            <w:r w:rsidRPr="00624F34">
              <w:rPr>
                <w:szCs w:val="24"/>
              </w:rPr>
              <w:t>any</w:t>
            </w:r>
            <w:r w:rsidR="00C72992">
              <w:rPr>
                <w:szCs w:val="24"/>
              </w:rPr>
              <w:t xml:space="preserve"> </w:t>
            </w:r>
            <w:r w:rsidRPr="00624F34">
              <w:rPr>
                <w:szCs w:val="24"/>
              </w:rPr>
              <w:t>computer</w:t>
            </w:r>
            <w:r w:rsidR="00C72992">
              <w:rPr>
                <w:szCs w:val="24"/>
              </w:rPr>
              <w:t xml:space="preserve"> </w:t>
            </w:r>
            <w:r w:rsidRPr="00624F34">
              <w:rPr>
                <w:szCs w:val="24"/>
              </w:rPr>
              <w:t>on</w:t>
            </w:r>
            <w:r w:rsidR="00C72992">
              <w:rPr>
                <w:szCs w:val="24"/>
              </w:rPr>
              <w:t xml:space="preserve"> </w:t>
            </w:r>
            <w:r w:rsidRPr="00624F34">
              <w:rPr>
                <w:szCs w:val="24"/>
              </w:rPr>
              <w:t>the</w:t>
            </w:r>
            <w:r w:rsidR="00C72992">
              <w:rPr>
                <w:szCs w:val="24"/>
              </w:rPr>
              <w:t xml:space="preserve"> </w:t>
            </w:r>
            <w:r w:rsidRPr="00624F34">
              <w:rPr>
                <w:szCs w:val="24"/>
              </w:rPr>
              <w:t>Site</w:t>
            </w:r>
            <w:r w:rsidR="00C72992">
              <w:rPr>
                <w:szCs w:val="24"/>
              </w:rPr>
              <w:t xml:space="preserve"> </w:t>
            </w:r>
            <w:r w:rsidRPr="00624F34">
              <w:rPr>
                <w:szCs w:val="24"/>
              </w:rPr>
              <w:t>and other places as envisaged by the Contract, including replacements of any computers supplied by the Contractor;</w:t>
            </w:r>
            <w:r w:rsidR="00034AA1">
              <w:rPr>
                <w:szCs w:val="24"/>
              </w:rPr>
              <w:t xml:space="preserve"> </w:t>
            </w:r>
            <w:r w:rsidRPr="00624F34">
              <w:rPr>
                <w:szCs w:val="24"/>
              </w:rPr>
              <w:t>and</w:t>
            </w:r>
          </w:p>
          <w:p w14:paraId="4E877ADD" w14:textId="77777777" w:rsidR="002C22F2" w:rsidRPr="00624F34" w:rsidRDefault="002C22F2" w:rsidP="00795CE7">
            <w:pPr>
              <w:pStyle w:val="ListParagraph"/>
              <w:widowControl w:val="0"/>
              <w:numPr>
                <w:ilvl w:val="0"/>
                <w:numId w:val="89"/>
              </w:numPr>
              <w:tabs>
                <w:tab w:val="left" w:pos="695"/>
              </w:tabs>
              <w:kinsoku w:val="0"/>
              <w:overflowPunct w:val="0"/>
              <w:autoSpaceDE w:val="0"/>
              <w:autoSpaceDN w:val="0"/>
              <w:adjustRightInd w:val="0"/>
              <w:spacing w:before="24"/>
              <w:ind w:left="695" w:hanging="540"/>
              <w:contextualSpacing w:val="0"/>
              <w:rPr>
                <w:szCs w:val="24"/>
              </w:rPr>
            </w:pPr>
            <w:r w:rsidRPr="00624F34">
              <w:rPr>
                <w:szCs w:val="24"/>
              </w:rPr>
              <w:t>enable the Employer to relet the Contract as provided for under</w:t>
            </w:r>
            <w:r w:rsidR="00034AA1">
              <w:rPr>
                <w:szCs w:val="24"/>
              </w:rPr>
              <w:t xml:space="preserve"> </w:t>
            </w:r>
            <w:r w:rsidRPr="00624F34">
              <w:rPr>
                <w:szCs w:val="24"/>
              </w:rPr>
              <w:t>Sub-Clause 15.2 [</w:t>
            </w:r>
            <w:r w:rsidRPr="00624F34">
              <w:rPr>
                <w:i/>
                <w:iCs/>
                <w:szCs w:val="24"/>
              </w:rPr>
              <w:t>Termination for Contractor's Default</w:t>
            </w:r>
            <w:r w:rsidRPr="00624F34">
              <w:rPr>
                <w:szCs w:val="24"/>
              </w:rPr>
              <w:t>].</w:t>
            </w:r>
          </w:p>
          <w:p w14:paraId="3E813F1C" w14:textId="77777777" w:rsidR="002C22F2" w:rsidRPr="00624F34" w:rsidRDefault="002C22F2" w:rsidP="002C22F2">
            <w:pPr>
              <w:rPr>
                <w:szCs w:val="24"/>
              </w:rPr>
            </w:pPr>
          </w:p>
          <w:p w14:paraId="7F5EF24E" w14:textId="6FBD1E8C" w:rsidR="002C22F2" w:rsidRPr="00624F34" w:rsidRDefault="002C22F2" w:rsidP="002C22F2">
            <w:pPr>
              <w:rPr>
                <w:szCs w:val="24"/>
              </w:rPr>
            </w:pPr>
            <w:r w:rsidRPr="00624F34">
              <w:rPr>
                <w:szCs w:val="24"/>
              </w:rPr>
              <w:t>The</w:t>
            </w:r>
            <w:r w:rsidR="00C72992">
              <w:rPr>
                <w:szCs w:val="24"/>
              </w:rPr>
              <w:t xml:space="preserve"> </w:t>
            </w:r>
            <w:r w:rsidRPr="00624F34">
              <w:rPr>
                <w:szCs w:val="24"/>
              </w:rPr>
              <w:t>Contractor's</w:t>
            </w:r>
            <w:r w:rsidR="00C72992">
              <w:rPr>
                <w:szCs w:val="24"/>
              </w:rPr>
              <w:t xml:space="preserve"> </w:t>
            </w:r>
            <w:r w:rsidRPr="00624F34">
              <w:rPr>
                <w:szCs w:val="24"/>
              </w:rPr>
              <w:t>Documents</w:t>
            </w:r>
            <w:r w:rsidR="00C72992">
              <w:rPr>
                <w:szCs w:val="24"/>
              </w:rPr>
              <w:t xml:space="preserve"> </w:t>
            </w:r>
            <w:r w:rsidRPr="00624F34">
              <w:rPr>
                <w:szCs w:val="24"/>
              </w:rPr>
              <w:t>and</w:t>
            </w:r>
            <w:r w:rsidR="00C72992">
              <w:rPr>
                <w:szCs w:val="24"/>
              </w:rPr>
              <w:t xml:space="preserve"> </w:t>
            </w:r>
            <w:r w:rsidRPr="00624F34">
              <w:rPr>
                <w:szCs w:val="24"/>
              </w:rPr>
              <w:t>other</w:t>
            </w:r>
            <w:r w:rsidR="00C72992">
              <w:rPr>
                <w:szCs w:val="24"/>
              </w:rPr>
              <w:t xml:space="preserve"> </w:t>
            </w:r>
            <w:r w:rsidRPr="00624F34">
              <w:rPr>
                <w:szCs w:val="24"/>
              </w:rPr>
              <w:t>design</w:t>
            </w:r>
            <w:r w:rsidR="00C72992">
              <w:rPr>
                <w:szCs w:val="24"/>
              </w:rPr>
              <w:t xml:space="preserve"> </w:t>
            </w:r>
            <w:r w:rsidRPr="00624F34">
              <w:rPr>
                <w:szCs w:val="24"/>
              </w:rPr>
              <w:t>documents</w:t>
            </w:r>
            <w:r w:rsidR="00C72992">
              <w:rPr>
                <w:szCs w:val="24"/>
              </w:rPr>
              <w:t xml:space="preserve"> </w:t>
            </w:r>
            <w:r w:rsidRPr="00624F34">
              <w:rPr>
                <w:szCs w:val="24"/>
              </w:rPr>
              <w:t>made</w:t>
            </w:r>
            <w:r w:rsidR="00C72992">
              <w:rPr>
                <w:szCs w:val="24"/>
              </w:rPr>
              <w:t xml:space="preserve"> </w:t>
            </w:r>
            <w:r w:rsidRPr="00624F34">
              <w:rPr>
                <w:szCs w:val="24"/>
              </w:rPr>
              <w:t>by</w:t>
            </w:r>
            <w:r w:rsidR="00C72992">
              <w:rPr>
                <w:szCs w:val="24"/>
              </w:rPr>
              <w:t xml:space="preserve"> </w:t>
            </w:r>
            <w:r w:rsidRPr="00624F34">
              <w:rPr>
                <w:szCs w:val="24"/>
              </w:rPr>
              <w:t>(or</w:t>
            </w:r>
            <w:r w:rsidR="00C72992">
              <w:rPr>
                <w:szCs w:val="24"/>
              </w:rPr>
              <w:t xml:space="preserve"> </w:t>
            </w:r>
            <w:r w:rsidRPr="00624F34">
              <w:rPr>
                <w:szCs w:val="24"/>
              </w:rPr>
              <w:t>on</w:t>
            </w:r>
            <w:r w:rsidR="00C72992">
              <w:rPr>
                <w:szCs w:val="24"/>
              </w:rPr>
              <w:t xml:space="preserve"> </w:t>
            </w:r>
            <w:r w:rsidRPr="00624F34">
              <w:rPr>
                <w:szCs w:val="24"/>
              </w:rPr>
              <w:t>behalf</w:t>
            </w:r>
            <w:r w:rsidR="00C72992">
              <w:rPr>
                <w:szCs w:val="24"/>
              </w:rPr>
              <w:t xml:space="preserve"> </w:t>
            </w:r>
            <w:r w:rsidRPr="00624F34">
              <w:rPr>
                <w:szCs w:val="24"/>
              </w:rPr>
              <w:t>of) the Contractor shall not, without the Contractor's consent, be used, copied or communicated to a third party by (or on behalf of) the Employer for purposes other than</w:t>
            </w:r>
            <w:r w:rsidR="00034AA1">
              <w:rPr>
                <w:szCs w:val="24"/>
              </w:rPr>
              <w:t xml:space="preserve"> </w:t>
            </w:r>
            <w:r w:rsidRPr="00624F34">
              <w:rPr>
                <w:szCs w:val="24"/>
              </w:rPr>
              <w:t>those</w:t>
            </w:r>
            <w:r w:rsidR="00034AA1">
              <w:rPr>
                <w:szCs w:val="24"/>
              </w:rPr>
              <w:t xml:space="preserve"> </w:t>
            </w:r>
            <w:r w:rsidRPr="00624F34">
              <w:rPr>
                <w:szCs w:val="24"/>
              </w:rPr>
              <w:t>permitted</w:t>
            </w:r>
            <w:r w:rsidR="00034AA1">
              <w:rPr>
                <w:szCs w:val="24"/>
              </w:rPr>
              <w:t xml:space="preserve"> </w:t>
            </w:r>
            <w:r w:rsidRPr="00624F34">
              <w:rPr>
                <w:szCs w:val="24"/>
              </w:rPr>
              <w:t>under</w:t>
            </w:r>
            <w:r w:rsidR="00034AA1">
              <w:rPr>
                <w:szCs w:val="24"/>
              </w:rPr>
              <w:t xml:space="preserve"> </w:t>
            </w:r>
            <w:r w:rsidRPr="00624F34">
              <w:rPr>
                <w:szCs w:val="24"/>
              </w:rPr>
              <w:t>this</w:t>
            </w:r>
            <w:r w:rsidR="00034AA1">
              <w:rPr>
                <w:szCs w:val="24"/>
              </w:rPr>
              <w:t xml:space="preserve"> </w:t>
            </w:r>
            <w:r w:rsidRPr="00624F34">
              <w:rPr>
                <w:szCs w:val="24"/>
              </w:rPr>
              <w:t>Sub-Clause.</w:t>
            </w:r>
          </w:p>
          <w:p w14:paraId="78829211" w14:textId="77777777" w:rsidR="002C22F2" w:rsidRPr="00624F34" w:rsidRDefault="002C22F2" w:rsidP="002C22F2">
            <w:pPr>
              <w:rPr>
                <w:szCs w:val="24"/>
              </w:rPr>
            </w:pPr>
          </w:p>
        </w:tc>
      </w:tr>
      <w:tr w:rsidR="002C22F2" w:rsidRPr="001B7D29" w14:paraId="06F8D55B" w14:textId="77777777" w:rsidTr="00C31818">
        <w:tc>
          <w:tcPr>
            <w:tcW w:w="2268" w:type="dxa"/>
          </w:tcPr>
          <w:p w14:paraId="325EC766" w14:textId="77777777" w:rsidR="002C22F2" w:rsidRPr="00624F34" w:rsidRDefault="002C22F2" w:rsidP="00624F34">
            <w:pPr>
              <w:jc w:val="left"/>
              <w:rPr>
                <w:b/>
                <w:szCs w:val="24"/>
              </w:rPr>
            </w:pPr>
            <w:r w:rsidRPr="00624F34">
              <w:rPr>
                <w:b/>
                <w:szCs w:val="24"/>
              </w:rPr>
              <w:lastRenderedPageBreak/>
              <w:t>1.12 Contractor's Use of Employer's Documents</w:t>
            </w:r>
          </w:p>
        </w:tc>
        <w:tc>
          <w:tcPr>
            <w:tcW w:w="7452" w:type="dxa"/>
          </w:tcPr>
          <w:p w14:paraId="79145D08" w14:textId="77777777" w:rsidR="002C22F2" w:rsidRPr="00624F34" w:rsidRDefault="002C22F2" w:rsidP="002C22F2">
            <w:pPr>
              <w:rPr>
                <w:szCs w:val="24"/>
              </w:rPr>
            </w:pPr>
            <w:r w:rsidRPr="00624F34">
              <w:rPr>
                <w:szCs w:val="24"/>
              </w:rPr>
              <w:t>As</w:t>
            </w:r>
            <w:r w:rsidR="00034AA1">
              <w:rPr>
                <w:szCs w:val="24"/>
              </w:rPr>
              <w:t xml:space="preserve"> </w:t>
            </w:r>
            <w:r w:rsidRPr="00624F34">
              <w:rPr>
                <w:szCs w:val="24"/>
              </w:rPr>
              <w:t>between</w:t>
            </w:r>
            <w:r w:rsidR="00034AA1">
              <w:rPr>
                <w:szCs w:val="24"/>
              </w:rPr>
              <w:t xml:space="preserve"> </w:t>
            </w:r>
            <w:r w:rsidRPr="00624F34">
              <w:rPr>
                <w:szCs w:val="24"/>
              </w:rPr>
              <w:t>the</w:t>
            </w:r>
            <w:r w:rsidR="00034AA1">
              <w:rPr>
                <w:szCs w:val="24"/>
              </w:rPr>
              <w:t xml:space="preserve"> </w:t>
            </w:r>
            <w:r w:rsidRPr="00624F34">
              <w:rPr>
                <w:szCs w:val="24"/>
              </w:rPr>
              <w:t>Parties,</w:t>
            </w:r>
            <w:r w:rsidR="00034AA1">
              <w:rPr>
                <w:szCs w:val="24"/>
              </w:rPr>
              <w:t xml:space="preserve"> </w:t>
            </w:r>
            <w:r w:rsidRPr="00624F34">
              <w:rPr>
                <w:szCs w:val="24"/>
              </w:rPr>
              <w:t>the</w:t>
            </w:r>
            <w:r w:rsidR="00034AA1">
              <w:rPr>
                <w:szCs w:val="24"/>
              </w:rPr>
              <w:t xml:space="preserve"> </w:t>
            </w:r>
            <w:r w:rsidRPr="00624F34">
              <w:rPr>
                <w:szCs w:val="24"/>
              </w:rPr>
              <w:t>Employer</w:t>
            </w:r>
            <w:r w:rsidR="00034AA1">
              <w:rPr>
                <w:szCs w:val="24"/>
              </w:rPr>
              <w:t xml:space="preserve"> </w:t>
            </w:r>
            <w:r w:rsidRPr="00624F34">
              <w:rPr>
                <w:szCs w:val="24"/>
              </w:rPr>
              <w:t>shall</w:t>
            </w:r>
            <w:r w:rsidR="00034AA1">
              <w:rPr>
                <w:szCs w:val="24"/>
              </w:rPr>
              <w:t xml:space="preserve"> </w:t>
            </w:r>
            <w:r w:rsidRPr="00624F34">
              <w:rPr>
                <w:szCs w:val="24"/>
              </w:rPr>
              <w:t>retain</w:t>
            </w:r>
            <w:r w:rsidR="00034AA1">
              <w:rPr>
                <w:szCs w:val="24"/>
              </w:rPr>
              <w:t xml:space="preserve"> </w:t>
            </w:r>
            <w:r w:rsidRPr="00624F34">
              <w:rPr>
                <w:szCs w:val="24"/>
              </w:rPr>
              <w:t>the</w:t>
            </w:r>
            <w:r w:rsidR="00034AA1">
              <w:rPr>
                <w:szCs w:val="24"/>
              </w:rPr>
              <w:t xml:space="preserve"> </w:t>
            </w:r>
            <w:r w:rsidRPr="00624F34">
              <w:rPr>
                <w:szCs w:val="24"/>
              </w:rPr>
              <w:t>copyright</w:t>
            </w:r>
            <w:r w:rsidR="00034AA1">
              <w:rPr>
                <w:szCs w:val="24"/>
              </w:rPr>
              <w:t xml:space="preserve"> </w:t>
            </w:r>
            <w:r w:rsidRPr="00624F34">
              <w:rPr>
                <w:szCs w:val="24"/>
              </w:rPr>
              <w:t>and</w:t>
            </w:r>
            <w:r w:rsidR="00034AA1">
              <w:rPr>
                <w:szCs w:val="24"/>
              </w:rPr>
              <w:t xml:space="preserve"> </w:t>
            </w:r>
            <w:r w:rsidRPr="00624F34">
              <w:rPr>
                <w:szCs w:val="24"/>
              </w:rPr>
              <w:t>other</w:t>
            </w:r>
            <w:r w:rsidR="00034AA1">
              <w:rPr>
                <w:szCs w:val="24"/>
              </w:rPr>
              <w:t xml:space="preserve"> </w:t>
            </w:r>
            <w:r w:rsidRPr="00624F34">
              <w:rPr>
                <w:szCs w:val="24"/>
              </w:rPr>
              <w:t>intellectual property</w:t>
            </w:r>
            <w:r w:rsidR="00034AA1">
              <w:rPr>
                <w:szCs w:val="24"/>
              </w:rPr>
              <w:t xml:space="preserve"> </w:t>
            </w:r>
            <w:r w:rsidRPr="00624F34">
              <w:rPr>
                <w:szCs w:val="24"/>
              </w:rPr>
              <w:t>rights</w:t>
            </w:r>
            <w:r w:rsidR="00034AA1">
              <w:rPr>
                <w:szCs w:val="24"/>
              </w:rPr>
              <w:t xml:space="preserve"> </w:t>
            </w:r>
            <w:r w:rsidRPr="00624F34">
              <w:rPr>
                <w:szCs w:val="24"/>
              </w:rPr>
              <w:t>in</w:t>
            </w:r>
            <w:r w:rsidR="00034AA1">
              <w:rPr>
                <w:szCs w:val="24"/>
              </w:rPr>
              <w:t xml:space="preserve"> </w:t>
            </w:r>
            <w:r w:rsidRPr="00624F34">
              <w:rPr>
                <w:szCs w:val="24"/>
              </w:rPr>
              <w:t>the</w:t>
            </w:r>
            <w:r w:rsidR="00034AA1">
              <w:rPr>
                <w:szCs w:val="24"/>
              </w:rPr>
              <w:t xml:space="preserve"> </w:t>
            </w:r>
            <w:r w:rsidRPr="00624F34">
              <w:rPr>
                <w:szCs w:val="24"/>
              </w:rPr>
              <w:t>Employer's</w:t>
            </w:r>
            <w:r w:rsidR="00034AA1">
              <w:rPr>
                <w:szCs w:val="24"/>
              </w:rPr>
              <w:t xml:space="preserve"> </w:t>
            </w:r>
            <w:r w:rsidRPr="00624F34">
              <w:rPr>
                <w:szCs w:val="24"/>
              </w:rPr>
              <w:t>Requirements</w:t>
            </w:r>
            <w:r w:rsidR="00034AA1">
              <w:rPr>
                <w:szCs w:val="24"/>
              </w:rPr>
              <w:t xml:space="preserve"> </w:t>
            </w:r>
            <w:r w:rsidRPr="00624F34">
              <w:rPr>
                <w:szCs w:val="24"/>
              </w:rPr>
              <w:t>and</w:t>
            </w:r>
            <w:r w:rsidR="00034AA1">
              <w:rPr>
                <w:szCs w:val="24"/>
              </w:rPr>
              <w:t xml:space="preserve"> </w:t>
            </w:r>
            <w:r w:rsidRPr="00624F34">
              <w:rPr>
                <w:szCs w:val="24"/>
              </w:rPr>
              <w:t>other</w:t>
            </w:r>
            <w:r w:rsidR="00034AA1">
              <w:rPr>
                <w:szCs w:val="24"/>
              </w:rPr>
              <w:t xml:space="preserve"> </w:t>
            </w:r>
            <w:r w:rsidRPr="00624F34">
              <w:rPr>
                <w:szCs w:val="24"/>
              </w:rPr>
              <w:t>documents</w:t>
            </w:r>
            <w:r w:rsidR="00034AA1">
              <w:rPr>
                <w:szCs w:val="24"/>
              </w:rPr>
              <w:t xml:space="preserve"> </w:t>
            </w:r>
            <w:r w:rsidRPr="00624F34">
              <w:rPr>
                <w:szCs w:val="24"/>
              </w:rPr>
              <w:t>made</w:t>
            </w:r>
            <w:r w:rsidR="00034AA1">
              <w:rPr>
                <w:szCs w:val="24"/>
              </w:rPr>
              <w:t xml:space="preserve"> </w:t>
            </w:r>
            <w:r w:rsidRPr="00624F34">
              <w:rPr>
                <w:szCs w:val="24"/>
              </w:rPr>
              <w:t>by</w:t>
            </w:r>
            <w:r w:rsidR="00034AA1">
              <w:rPr>
                <w:szCs w:val="24"/>
              </w:rPr>
              <w:t xml:space="preserve"> </w:t>
            </w:r>
            <w:r w:rsidRPr="00624F34">
              <w:rPr>
                <w:szCs w:val="24"/>
              </w:rPr>
              <w:t>(or</w:t>
            </w:r>
            <w:r w:rsidR="00034AA1">
              <w:rPr>
                <w:szCs w:val="24"/>
              </w:rPr>
              <w:t xml:space="preserve"> </w:t>
            </w:r>
            <w:r w:rsidRPr="00624F34">
              <w:rPr>
                <w:szCs w:val="24"/>
              </w:rPr>
              <w:t xml:space="preserve">on behalf of) the </w:t>
            </w:r>
            <w:r w:rsidRPr="00624F34">
              <w:rPr>
                <w:spacing w:val="-3"/>
                <w:szCs w:val="24"/>
              </w:rPr>
              <w:t xml:space="preserve">Employer. </w:t>
            </w:r>
            <w:r w:rsidRPr="00624F34">
              <w:rPr>
                <w:szCs w:val="24"/>
              </w:rPr>
              <w:t xml:space="preserve">The Contractor </w:t>
            </w:r>
            <w:r w:rsidRPr="00624F34">
              <w:rPr>
                <w:spacing w:val="-5"/>
                <w:szCs w:val="24"/>
              </w:rPr>
              <w:t xml:space="preserve">may, </w:t>
            </w:r>
            <w:r w:rsidRPr="00624F34">
              <w:rPr>
                <w:szCs w:val="24"/>
              </w:rPr>
              <w:t xml:space="preserve">at his cost, </w:t>
            </w:r>
            <w:r w:rsidRPr="00624F34">
              <w:rPr>
                <w:spacing w:val="-4"/>
                <w:szCs w:val="24"/>
              </w:rPr>
              <w:t xml:space="preserve">copy, </w:t>
            </w:r>
            <w:r w:rsidRPr="00624F34">
              <w:rPr>
                <w:szCs w:val="24"/>
              </w:rPr>
              <w:t>use, and obtain communication</w:t>
            </w:r>
            <w:r w:rsidR="00034AA1">
              <w:rPr>
                <w:szCs w:val="24"/>
              </w:rPr>
              <w:t xml:space="preserve"> </w:t>
            </w:r>
            <w:r w:rsidRPr="00624F34">
              <w:rPr>
                <w:szCs w:val="24"/>
              </w:rPr>
              <w:t>of</w:t>
            </w:r>
            <w:r w:rsidR="00034AA1">
              <w:rPr>
                <w:szCs w:val="24"/>
              </w:rPr>
              <w:t xml:space="preserve"> </w:t>
            </w:r>
            <w:r w:rsidRPr="00624F34">
              <w:rPr>
                <w:szCs w:val="24"/>
              </w:rPr>
              <w:t>these</w:t>
            </w:r>
            <w:r w:rsidR="00034AA1">
              <w:rPr>
                <w:szCs w:val="24"/>
              </w:rPr>
              <w:t xml:space="preserve"> </w:t>
            </w:r>
            <w:r w:rsidRPr="00624F34">
              <w:rPr>
                <w:szCs w:val="24"/>
              </w:rPr>
              <w:t>documents</w:t>
            </w:r>
            <w:r w:rsidR="00034AA1">
              <w:rPr>
                <w:szCs w:val="24"/>
              </w:rPr>
              <w:t xml:space="preserve"> </w:t>
            </w:r>
            <w:r w:rsidRPr="00624F34">
              <w:rPr>
                <w:szCs w:val="24"/>
              </w:rPr>
              <w:t>for</w:t>
            </w:r>
            <w:r w:rsidR="00034AA1">
              <w:rPr>
                <w:szCs w:val="24"/>
              </w:rPr>
              <w:t xml:space="preserve"> </w:t>
            </w:r>
            <w:r w:rsidRPr="00624F34">
              <w:rPr>
                <w:szCs w:val="24"/>
              </w:rPr>
              <w:t>the</w:t>
            </w:r>
            <w:r w:rsidR="00034AA1">
              <w:rPr>
                <w:szCs w:val="24"/>
              </w:rPr>
              <w:t xml:space="preserve"> </w:t>
            </w:r>
            <w:r w:rsidRPr="00624F34">
              <w:rPr>
                <w:szCs w:val="24"/>
              </w:rPr>
              <w:t>purposes</w:t>
            </w:r>
            <w:r w:rsidR="00034AA1">
              <w:rPr>
                <w:szCs w:val="24"/>
              </w:rPr>
              <w:t xml:space="preserve"> </w:t>
            </w:r>
            <w:r w:rsidRPr="00624F34">
              <w:rPr>
                <w:szCs w:val="24"/>
              </w:rPr>
              <w:t>of</w:t>
            </w:r>
            <w:r w:rsidR="00034AA1">
              <w:rPr>
                <w:szCs w:val="24"/>
              </w:rPr>
              <w:t xml:space="preserve"> </w:t>
            </w:r>
            <w:r w:rsidRPr="00624F34">
              <w:rPr>
                <w:szCs w:val="24"/>
              </w:rPr>
              <w:t>the</w:t>
            </w:r>
            <w:r w:rsidR="00034AA1">
              <w:rPr>
                <w:szCs w:val="24"/>
              </w:rPr>
              <w:t xml:space="preserve"> </w:t>
            </w:r>
            <w:r w:rsidRPr="00624F34">
              <w:rPr>
                <w:szCs w:val="24"/>
              </w:rPr>
              <w:t>Contract.</w:t>
            </w:r>
            <w:r w:rsidR="00034AA1">
              <w:rPr>
                <w:szCs w:val="24"/>
              </w:rPr>
              <w:t xml:space="preserve"> </w:t>
            </w:r>
            <w:r w:rsidRPr="00624F34">
              <w:rPr>
                <w:szCs w:val="24"/>
              </w:rPr>
              <w:t>They</w:t>
            </w:r>
            <w:r w:rsidR="00034AA1">
              <w:rPr>
                <w:szCs w:val="24"/>
              </w:rPr>
              <w:t xml:space="preserve"> </w:t>
            </w:r>
            <w:r w:rsidRPr="00624F34">
              <w:rPr>
                <w:szCs w:val="24"/>
              </w:rPr>
              <w:t>shall</w:t>
            </w:r>
            <w:r w:rsidR="00034AA1">
              <w:rPr>
                <w:szCs w:val="24"/>
              </w:rPr>
              <w:t xml:space="preserve"> </w:t>
            </w:r>
            <w:r w:rsidRPr="00624F34">
              <w:rPr>
                <w:szCs w:val="24"/>
              </w:rPr>
              <w:t>not, without the Employer's consent, be copied, used, or communicated to a third party by</w:t>
            </w:r>
            <w:r w:rsidR="00034AA1">
              <w:rPr>
                <w:szCs w:val="24"/>
              </w:rPr>
              <w:t xml:space="preserve"> </w:t>
            </w:r>
            <w:r w:rsidRPr="00624F34">
              <w:rPr>
                <w:szCs w:val="24"/>
              </w:rPr>
              <w:t>the</w:t>
            </w:r>
            <w:r w:rsidR="00034AA1">
              <w:rPr>
                <w:szCs w:val="24"/>
              </w:rPr>
              <w:t xml:space="preserve"> </w:t>
            </w:r>
            <w:r w:rsidRPr="00624F34">
              <w:rPr>
                <w:szCs w:val="24"/>
              </w:rPr>
              <w:t>Contractor,</w:t>
            </w:r>
            <w:r w:rsidR="00034AA1">
              <w:rPr>
                <w:szCs w:val="24"/>
              </w:rPr>
              <w:t xml:space="preserve"> </w:t>
            </w:r>
            <w:r w:rsidRPr="00624F34">
              <w:rPr>
                <w:szCs w:val="24"/>
              </w:rPr>
              <w:t>except</w:t>
            </w:r>
            <w:r w:rsidR="00034AA1">
              <w:rPr>
                <w:szCs w:val="24"/>
              </w:rPr>
              <w:t xml:space="preserve"> </w:t>
            </w:r>
            <w:r w:rsidRPr="00624F34">
              <w:rPr>
                <w:szCs w:val="24"/>
              </w:rPr>
              <w:t>as</w:t>
            </w:r>
            <w:r w:rsidR="00034AA1">
              <w:rPr>
                <w:szCs w:val="24"/>
              </w:rPr>
              <w:t xml:space="preserve"> </w:t>
            </w:r>
            <w:r w:rsidRPr="00624F34">
              <w:rPr>
                <w:szCs w:val="24"/>
              </w:rPr>
              <w:t>necessary</w:t>
            </w:r>
            <w:r w:rsidR="00034AA1">
              <w:rPr>
                <w:szCs w:val="24"/>
              </w:rPr>
              <w:t xml:space="preserve"> </w:t>
            </w:r>
            <w:r w:rsidRPr="00624F34">
              <w:rPr>
                <w:szCs w:val="24"/>
              </w:rPr>
              <w:t>for</w:t>
            </w:r>
            <w:r w:rsidR="00034AA1">
              <w:rPr>
                <w:szCs w:val="24"/>
              </w:rPr>
              <w:t xml:space="preserve"> </w:t>
            </w:r>
            <w:r w:rsidRPr="00624F34">
              <w:rPr>
                <w:szCs w:val="24"/>
              </w:rPr>
              <w:t>the</w:t>
            </w:r>
            <w:r w:rsidR="00034AA1">
              <w:rPr>
                <w:szCs w:val="24"/>
              </w:rPr>
              <w:t xml:space="preserve"> </w:t>
            </w:r>
            <w:r w:rsidRPr="00624F34">
              <w:rPr>
                <w:szCs w:val="24"/>
              </w:rPr>
              <w:t>purposes</w:t>
            </w:r>
            <w:r w:rsidR="00034AA1">
              <w:rPr>
                <w:szCs w:val="24"/>
              </w:rPr>
              <w:t xml:space="preserve"> </w:t>
            </w:r>
            <w:r w:rsidRPr="00624F34">
              <w:rPr>
                <w:szCs w:val="24"/>
              </w:rPr>
              <w:t>of</w:t>
            </w:r>
            <w:r w:rsidR="00034AA1">
              <w:rPr>
                <w:szCs w:val="24"/>
              </w:rPr>
              <w:t xml:space="preserve"> </w:t>
            </w:r>
            <w:r w:rsidRPr="00624F34">
              <w:rPr>
                <w:szCs w:val="24"/>
              </w:rPr>
              <w:t>the</w:t>
            </w:r>
            <w:r w:rsidR="00034AA1">
              <w:rPr>
                <w:szCs w:val="24"/>
              </w:rPr>
              <w:t xml:space="preserve"> </w:t>
            </w:r>
            <w:r w:rsidRPr="00624F34">
              <w:rPr>
                <w:szCs w:val="24"/>
              </w:rPr>
              <w:t>Contract.</w:t>
            </w:r>
          </w:p>
          <w:p w14:paraId="1D41F8F7" w14:textId="77777777" w:rsidR="002C22F2" w:rsidRPr="00624F34" w:rsidRDefault="002C22F2" w:rsidP="002C22F2">
            <w:pPr>
              <w:rPr>
                <w:szCs w:val="24"/>
              </w:rPr>
            </w:pPr>
          </w:p>
        </w:tc>
      </w:tr>
      <w:tr w:rsidR="002C22F2" w:rsidRPr="001B7D29" w14:paraId="5D688BDA" w14:textId="77777777" w:rsidTr="00C31818">
        <w:tc>
          <w:tcPr>
            <w:tcW w:w="2268" w:type="dxa"/>
          </w:tcPr>
          <w:p w14:paraId="131DAB53" w14:textId="77777777" w:rsidR="002C22F2" w:rsidRPr="00624F34" w:rsidRDefault="002C22F2" w:rsidP="00624F34">
            <w:pPr>
              <w:jc w:val="left"/>
              <w:rPr>
                <w:b/>
                <w:szCs w:val="24"/>
              </w:rPr>
            </w:pPr>
            <w:r w:rsidRPr="00624F34">
              <w:rPr>
                <w:b/>
                <w:szCs w:val="24"/>
              </w:rPr>
              <w:t>1.13 Confidential Details</w:t>
            </w:r>
          </w:p>
          <w:p w14:paraId="74424985" w14:textId="77777777" w:rsidR="002C22F2" w:rsidRPr="00624F34" w:rsidRDefault="002C22F2" w:rsidP="00624F34">
            <w:pPr>
              <w:jc w:val="left"/>
              <w:rPr>
                <w:b/>
                <w:szCs w:val="24"/>
              </w:rPr>
            </w:pPr>
          </w:p>
        </w:tc>
        <w:tc>
          <w:tcPr>
            <w:tcW w:w="7452" w:type="dxa"/>
          </w:tcPr>
          <w:p w14:paraId="2E0B6043" w14:textId="77777777" w:rsidR="007671F9" w:rsidRDefault="007671F9" w:rsidP="007671F9">
            <w:pPr>
              <w:rPr>
                <w:szCs w:val="24"/>
              </w:rPr>
            </w:pPr>
            <w:r w:rsidRPr="007671F9">
              <w:rPr>
                <w:szCs w:val="24"/>
              </w:rPr>
              <w:t>The Contractor’s Personnel and the Employer’s Personnel shall disclose all such confidential and other information as may be reasonably required in order to verify compliance with the Contract and allow its proper implementation.</w:t>
            </w:r>
          </w:p>
          <w:p w14:paraId="0578C861" w14:textId="77777777" w:rsidR="007671F9" w:rsidRPr="007671F9" w:rsidRDefault="007671F9" w:rsidP="007671F9">
            <w:pPr>
              <w:rPr>
                <w:szCs w:val="24"/>
              </w:rPr>
            </w:pPr>
          </w:p>
          <w:p w14:paraId="05ABE325" w14:textId="77777777" w:rsidR="007671F9" w:rsidRDefault="007671F9" w:rsidP="002C22F2">
            <w:pPr>
              <w:rPr>
                <w:szCs w:val="24"/>
              </w:rPr>
            </w:pPr>
            <w:r w:rsidRPr="007671F9">
              <w:rPr>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p w14:paraId="2E35B4DF" w14:textId="77777777" w:rsidR="002C22F2" w:rsidRPr="00624F34" w:rsidRDefault="002C22F2" w:rsidP="002C22F2">
            <w:pPr>
              <w:rPr>
                <w:szCs w:val="24"/>
              </w:rPr>
            </w:pPr>
          </w:p>
        </w:tc>
      </w:tr>
      <w:tr w:rsidR="002C22F2" w:rsidRPr="001B7D29" w14:paraId="70785E0B" w14:textId="77777777" w:rsidTr="00C31818">
        <w:tc>
          <w:tcPr>
            <w:tcW w:w="2268" w:type="dxa"/>
          </w:tcPr>
          <w:p w14:paraId="0ECA16EB" w14:textId="77777777" w:rsidR="002C22F2" w:rsidRPr="00A6415E" w:rsidRDefault="002C22F2" w:rsidP="00624F34">
            <w:pPr>
              <w:pStyle w:val="BodyText"/>
              <w:kinsoku w:val="0"/>
              <w:overflowPunct w:val="0"/>
              <w:spacing w:before="1"/>
              <w:jc w:val="left"/>
              <w:rPr>
                <w:b/>
                <w:w w:val="105"/>
                <w:szCs w:val="24"/>
              </w:rPr>
            </w:pPr>
            <w:r w:rsidRPr="004D730D">
              <w:rPr>
                <w:b/>
                <w:szCs w:val="24"/>
              </w:rPr>
              <w:lastRenderedPageBreak/>
              <w:t xml:space="preserve">1.14 </w:t>
            </w:r>
            <w:r w:rsidRPr="00E84420">
              <w:rPr>
                <w:b/>
                <w:w w:val="105"/>
                <w:szCs w:val="24"/>
              </w:rPr>
              <w:t>Compliance with Laws</w:t>
            </w:r>
          </w:p>
          <w:p w14:paraId="79DDFE59" w14:textId="77777777" w:rsidR="002C22F2" w:rsidRPr="00624F34" w:rsidRDefault="002C22F2" w:rsidP="00624F34">
            <w:pPr>
              <w:jc w:val="left"/>
              <w:rPr>
                <w:b/>
                <w:szCs w:val="24"/>
              </w:rPr>
            </w:pPr>
          </w:p>
        </w:tc>
        <w:tc>
          <w:tcPr>
            <w:tcW w:w="7452" w:type="dxa"/>
          </w:tcPr>
          <w:p w14:paraId="54739963" w14:textId="77777777" w:rsidR="002C22F2" w:rsidRPr="00624F34" w:rsidRDefault="002C22F2" w:rsidP="002C22F2">
            <w:pPr>
              <w:tabs>
                <w:tab w:val="left" w:pos="6593"/>
              </w:tabs>
              <w:rPr>
                <w:szCs w:val="24"/>
              </w:rPr>
            </w:pPr>
            <w:r w:rsidRPr="00624F34">
              <w:rPr>
                <w:szCs w:val="24"/>
              </w:rPr>
              <w:t>The Contractor shall, in performing the Contract, comply with applicable Laws. Unless otherwise stated in the Employer's Requirements:</w:t>
            </w:r>
          </w:p>
          <w:p w14:paraId="71D04AF2" w14:textId="77777777" w:rsidR="002C22F2" w:rsidRPr="00624F34" w:rsidRDefault="002C22F2" w:rsidP="002C22F2">
            <w:pPr>
              <w:tabs>
                <w:tab w:val="left" w:pos="6593"/>
              </w:tabs>
              <w:rPr>
                <w:szCs w:val="24"/>
              </w:rPr>
            </w:pPr>
          </w:p>
          <w:p w14:paraId="5ED819E7" w14:textId="77777777" w:rsidR="002C22F2" w:rsidRPr="00624F34" w:rsidRDefault="002C22F2" w:rsidP="00795CE7">
            <w:pPr>
              <w:pStyle w:val="ListParagraph"/>
              <w:widowControl w:val="0"/>
              <w:numPr>
                <w:ilvl w:val="1"/>
                <w:numId w:val="89"/>
              </w:numPr>
              <w:autoSpaceDE w:val="0"/>
              <w:autoSpaceDN w:val="0"/>
              <w:adjustRightInd w:val="0"/>
              <w:ind w:left="683" w:hanging="540"/>
              <w:contextualSpacing w:val="0"/>
              <w:rPr>
                <w:szCs w:val="24"/>
              </w:rPr>
            </w:pPr>
            <w:r w:rsidRPr="00624F34">
              <w:rPr>
                <w:szCs w:val="24"/>
              </w:rPr>
              <w:t>the Employer shall have obtained (or shall obtain) the planning, zoning, building permit, or similar permission for the Permanent Works and for the Operation Service, and any other permissions described in the Employer's Requirements as having been (or being) obtained by the Employer; and the Employer shall indemnify and hold the Contractor harmless against and from the consequences of any failure to do so;</w:t>
            </w:r>
          </w:p>
          <w:p w14:paraId="236693A7" w14:textId="77777777" w:rsidR="002C22F2" w:rsidRPr="00624F34" w:rsidRDefault="002C22F2" w:rsidP="00795CE7">
            <w:pPr>
              <w:pStyle w:val="ListParagraph"/>
              <w:widowControl w:val="0"/>
              <w:numPr>
                <w:ilvl w:val="1"/>
                <w:numId w:val="89"/>
              </w:numPr>
              <w:autoSpaceDE w:val="0"/>
              <w:autoSpaceDN w:val="0"/>
              <w:adjustRightInd w:val="0"/>
              <w:ind w:left="683" w:hanging="540"/>
              <w:contextualSpacing w:val="0"/>
              <w:rPr>
                <w:szCs w:val="24"/>
              </w:rPr>
            </w:pPr>
            <w:r w:rsidRPr="00624F34">
              <w:rPr>
                <w:szCs w:val="24"/>
              </w:rPr>
              <w:t>the Contractor shall give all notices, pay all taxes, duties and fees, and obtain all further permits, licen</w:t>
            </w:r>
            <w:r w:rsidR="00241F8C">
              <w:rPr>
                <w:szCs w:val="24"/>
              </w:rPr>
              <w:t>s</w:t>
            </w:r>
            <w:r w:rsidRPr="00624F34">
              <w:rPr>
                <w:szCs w:val="24"/>
              </w:rPr>
              <w:t>es and approvals, as required by the Laws, in relation to the design, execution and completion of the Works and Operation Service and the remedying of any defects; and the Contractor shall indemnify and hold the Employer harmless against and from the consequences of any failure to do so</w:t>
            </w:r>
            <w:r w:rsidR="00A6415E">
              <w:rPr>
                <w:szCs w:val="24"/>
              </w:rPr>
              <w:t xml:space="preserve">, </w:t>
            </w:r>
            <w:r w:rsidR="00A6415E" w:rsidRPr="00A6415E">
              <w:rPr>
                <w:szCs w:val="24"/>
              </w:rPr>
              <w:t>unless the Contractor is impeded to accomplish these actions and shows evidence of its diligence</w:t>
            </w:r>
            <w:r w:rsidRPr="00624F34">
              <w:rPr>
                <w:szCs w:val="24"/>
              </w:rPr>
              <w:t>; and</w:t>
            </w:r>
          </w:p>
          <w:p w14:paraId="313B3440" w14:textId="77777777" w:rsidR="002C22F2" w:rsidRPr="00624F34" w:rsidRDefault="002C22F2" w:rsidP="00795CE7">
            <w:pPr>
              <w:pStyle w:val="ListParagraph"/>
              <w:widowControl w:val="0"/>
              <w:numPr>
                <w:ilvl w:val="1"/>
                <w:numId w:val="89"/>
              </w:numPr>
              <w:autoSpaceDE w:val="0"/>
              <w:autoSpaceDN w:val="0"/>
              <w:adjustRightInd w:val="0"/>
              <w:ind w:left="683" w:hanging="540"/>
              <w:contextualSpacing w:val="0"/>
              <w:rPr>
                <w:szCs w:val="24"/>
              </w:rPr>
            </w:pPr>
            <w:r w:rsidRPr="00624F34">
              <w:rPr>
                <w:szCs w:val="24"/>
              </w:rPr>
              <w:t>the Contractor shall at all times and in all respects comply with, give all notices under, and pay all fees required by any licen</w:t>
            </w:r>
            <w:r w:rsidR="00241F8C">
              <w:rPr>
                <w:szCs w:val="24"/>
              </w:rPr>
              <w:t>s</w:t>
            </w:r>
            <w:r w:rsidRPr="00624F34">
              <w:rPr>
                <w:szCs w:val="24"/>
              </w:rPr>
              <w:t>e obtained by the Employer in respect of the Site or the Works or Operation Service, whether relating to the Works or Operation Service on or off the Site.</w:t>
            </w:r>
          </w:p>
          <w:p w14:paraId="47505923" w14:textId="77777777" w:rsidR="002C22F2" w:rsidRPr="00624F34" w:rsidRDefault="002C22F2" w:rsidP="002C22F2">
            <w:pPr>
              <w:pStyle w:val="ListParagraph"/>
              <w:tabs>
                <w:tab w:val="left" w:pos="695"/>
                <w:tab w:val="left" w:pos="5603"/>
              </w:tabs>
              <w:kinsoku w:val="0"/>
              <w:overflowPunct w:val="0"/>
              <w:spacing w:before="1" w:line="264" w:lineRule="auto"/>
              <w:ind w:left="695" w:right="1023"/>
              <w:rPr>
                <w:szCs w:val="24"/>
              </w:rPr>
            </w:pPr>
          </w:p>
        </w:tc>
      </w:tr>
      <w:tr w:rsidR="002C22F2" w:rsidRPr="001B7D29" w14:paraId="57B2E670" w14:textId="77777777" w:rsidTr="00C31818">
        <w:tc>
          <w:tcPr>
            <w:tcW w:w="2268" w:type="dxa"/>
          </w:tcPr>
          <w:p w14:paraId="54BCAD07" w14:textId="77777777" w:rsidR="002C22F2" w:rsidRPr="00624F34" w:rsidRDefault="002C22F2" w:rsidP="00624F34">
            <w:pPr>
              <w:jc w:val="left"/>
              <w:rPr>
                <w:b/>
                <w:szCs w:val="24"/>
              </w:rPr>
            </w:pPr>
            <w:r w:rsidRPr="00624F34">
              <w:rPr>
                <w:b/>
                <w:szCs w:val="24"/>
              </w:rPr>
              <w:t>1.15 Joint and Several Liability</w:t>
            </w:r>
          </w:p>
          <w:p w14:paraId="6546C812" w14:textId="77777777" w:rsidR="002C22F2" w:rsidRPr="00624F34" w:rsidRDefault="002C22F2" w:rsidP="00624F34">
            <w:pPr>
              <w:jc w:val="left"/>
              <w:rPr>
                <w:b/>
                <w:szCs w:val="24"/>
              </w:rPr>
            </w:pPr>
          </w:p>
        </w:tc>
        <w:tc>
          <w:tcPr>
            <w:tcW w:w="7452" w:type="dxa"/>
          </w:tcPr>
          <w:p w14:paraId="67765545" w14:textId="77777777" w:rsidR="002C22F2" w:rsidRPr="00624F34" w:rsidRDefault="007671F9" w:rsidP="002C22F2">
            <w:pPr>
              <w:tabs>
                <w:tab w:val="left" w:pos="6608"/>
              </w:tabs>
              <w:rPr>
                <w:szCs w:val="24"/>
              </w:rPr>
            </w:pPr>
            <w:r>
              <w:rPr>
                <w:szCs w:val="24"/>
              </w:rPr>
              <w:t xml:space="preserve">1.15.1 </w:t>
            </w:r>
            <w:r w:rsidR="002C22F2" w:rsidRPr="00624F34">
              <w:rPr>
                <w:szCs w:val="24"/>
              </w:rPr>
              <w:t>If the Contractor constitutes (under applicable Laws) a joint venture, consortium or other unincorporated grouping of two or more persons:</w:t>
            </w:r>
          </w:p>
          <w:p w14:paraId="41B22623" w14:textId="77777777" w:rsidR="002C22F2" w:rsidRPr="00624F34" w:rsidRDefault="002C22F2" w:rsidP="002C22F2">
            <w:pPr>
              <w:tabs>
                <w:tab w:val="left" w:pos="6608"/>
              </w:tabs>
              <w:rPr>
                <w:szCs w:val="24"/>
              </w:rPr>
            </w:pPr>
          </w:p>
          <w:p w14:paraId="6A6DE008" w14:textId="77777777" w:rsidR="002C22F2" w:rsidRPr="00624F34" w:rsidRDefault="002C22F2" w:rsidP="00795CE7">
            <w:pPr>
              <w:numPr>
                <w:ilvl w:val="0"/>
                <w:numId w:val="90"/>
              </w:numPr>
              <w:tabs>
                <w:tab w:val="left" w:pos="6608"/>
              </w:tabs>
              <w:ind w:left="695" w:hanging="540"/>
              <w:rPr>
                <w:szCs w:val="24"/>
              </w:rPr>
            </w:pPr>
            <w:r w:rsidRPr="00624F34">
              <w:rPr>
                <w:szCs w:val="24"/>
              </w:rPr>
              <w:t>these persons shall be deemed to be jointly and severally liable to the Employer for the performance of the Contract;</w:t>
            </w:r>
          </w:p>
          <w:p w14:paraId="14389283" w14:textId="77777777" w:rsidR="002C22F2" w:rsidRPr="00624F34" w:rsidRDefault="002C22F2" w:rsidP="00795CE7">
            <w:pPr>
              <w:numPr>
                <w:ilvl w:val="0"/>
                <w:numId w:val="90"/>
              </w:numPr>
              <w:tabs>
                <w:tab w:val="left" w:pos="6608"/>
              </w:tabs>
              <w:ind w:left="695" w:hanging="540"/>
              <w:rPr>
                <w:szCs w:val="24"/>
              </w:rPr>
            </w:pPr>
            <w:r w:rsidRPr="00624F34">
              <w:rPr>
                <w:szCs w:val="24"/>
              </w:rPr>
              <w:t>these persons shall notify the Employer of their leader who shall have authority to bind the Contractor and each of these persons; and</w:t>
            </w:r>
          </w:p>
          <w:p w14:paraId="59596BE1" w14:textId="77777777" w:rsidR="002C22F2" w:rsidRPr="00624F34" w:rsidRDefault="002C22F2" w:rsidP="00795CE7">
            <w:pPr>
              <w:numPr>
                <w:ilvl w:val="0"/>
                <w:numId w:val="90"/>
              </w:numPr>
              <w:tabs>
                <w:tab w:val="left" w:pos="6608"/>
              </w:tabs>
              <w:ind w:left="695" w:hanging="540"/>
              <w:rPr>
                <w:szCs w:val="24"/>
              </w:rPr>
            </w:pPr>
            <w:r w:rsidRPr="00624F34">
              <w:rPr>
                <w:szCs w:val="24"/>
              </w:rPr>
              <w:t>the Contractor shall not alter his composition or legal status without the prior consent of the Employer.</w:t>
            </w:r>
          </w:p>
          <w:p w14:paraId="568C6ABB" w14:textId="77777777" w:rsidR="007671F9" w:rsidRDefault="007671F9" w:rsidP="007671F9">
            <w:pPr>
              <w:tabs>
                <w:tab w:val="left" w:pos="1014"/>
              </w:tabs>
              <w:rPr>
                <w:szCs w:val="24"/>
                <w:lang w:val="en-IN"/>
              </w:rPr>
            </w:pPr>
          </w:p>
          <w:p w14:paraId="63E77986" w14:textId="77777777" w:rsidR="007671F9" w:rsidRDefault="007671F9" w:rsidP="007671F9">
            <w:pPr>
              <w:tabs>
                <w:tab w:val="left" w:pos="1014"/>
              </w:tabs>
              <w:rPr>
                <w:szCs w:val="24"/>
                <w:lang w:val="en-IN"/>
              </w:rPr>
            </w:pPr>
            <w:r w:rsidRPr="007671F9">
              <w:rPr>
                <w:szCs w:val="24"/>
                <w:lang w:val="en-IN"/>
              </w:rPr>
              <w:t xml:space="preserve">1.15.2 If the Contractor is an SPV, throughout the Contract Period, the Contractor shall be bound to maintain its share capital at a minimum level </w:t>
            </w:r>
            <w:r w:rsidR="002A0E5D" w:rsidRPr="00BA28EC">
              <w:rPr>
                <w:b/>
                <w:szCs w:val="24"/>
                <w:lang w:val="en-IN"/>
              </w:rPr>
              <w:t>set out in the PCC</w:t>
            </w:r>
            <w:r w:rsidRPr="007671F9">
              <w:rPr>
                <w:szCs w:val="24"/>
                <w:lang w:val="en-IN"/>
              </w:rPr>
              <w:t xml:space="preserve">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14:paraId="422DF19B" w14:textId="77777777" w:rsidR="007671F9" w:rsidRPr="007671F9" w:rsidRDefault="007671F9" w:rsidP="007671F9">
            <w:pPr>
              <w:tabs>
                <w:tab w:val="left" w:pos="1014"/>
              </w:tabs>
              <w:rPr>
                <w:szCs w:val="24"/>
                <w:lang w:val="en-IN"/>
              </w:rPr>
            </w:pPr>
          </w:p>
          <w:p w14:paraId="779A9EAC" w14:textId="77777777" w:rsidR="007671F9" w:rsidRDefault="007671F9" w:rsidP="007671F9">
            <w:pPr>
              <w:tabs>
                <w:tab w:val="left" w:pos="1014"/>
              </w:tabs>
              <w:rPr>
                <w:szCs w:val="24"/>
                <w:lang w:val="en-IN"/>
              </w:rPr>
            </w:pPr>
            <w:r w:rsidRPr="007671F9">
              <w:rPr>
                <w:szCs w:val="24"/>
                <w:lang w:val="en-IN"/>
              </w:rPr>
              <w:t>1.15.</w:t>
            </w:r>
            <w:r>
              <w:rPr>
                <w:szCs w:val="24"/>
                <w:lang w:val="en-IN"/>
              </w:rPr>
              <w:t>3</w:t>
            </w:r>
            <w:r w:rsidRPr="007671F9">
              <w:rPr>
                <w:szCs w:val="24"/>
                <w:lang w:val="en-IN"/>
              </w:rPr>
              <w:t xml:space="preserve">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w:t>
            </w:r>
            <w:r w:rsidRPr="007671F9">
              <w:rPr>
                <w:szCs w:val="24"/>
                <w:lang w:val="en-IN"/>
              </w:rPr>
              <w:lastRenderedPageBreak/>
              <w:t>(26%) for the following five (5) years] subject to the transferee having similar experience to the Lead Member and the approval of the Employer</w:t>
            </w:r>
            <w:r w:rsidRPr="007671F9">
              <w:rPr>
                <w:szCs w:val="24"/>
                <w:vertAlign w:val="superscript"/>
                <w:lang w:val="en-IN"/>
              </w:rPr>
              <w:footnoteReference w:id="28"/>
            </w:r>
            <w:r w:rsidRPr="007671F9">
              <w:rPr>
                <w:szCs w:val="24"/>
                <w:lang w:val="en-IN"/>
              </w:rPr>
              <w:t xml:space="preserve">. </w:t>
            </w:r>
          </w:p>
          <w:p w14:paraId="01C624C0" w14:textId="77777777" w:rsidR="007671F9" w:rsidRPr="007671F9" w:rsidRDefault="007671F9" w:rsidP="007671F9">
            <w:pPr>
              <w:tabs>
                <w:tab w:val="left" w:pos="1014"/>
              </w:tabs>
              <w:rPr>
                <w:szCs w:val="24"/>
                <w:lang w:val="en-IN"/>
              </w:rPr>
            </w:pPr>
          </w:p>
          <w:p w14:paraId="297C7B65" w14:textId="77777777" w:rsidR="002C22F2" w:rsidRDefault="007671F9" w:rsidP="007671F9">
            <w:pPr>
              <w:tabs>
                <w:tab w:val="left" w:pos="1014"/>
              </w:tabs>
              <w:rPr>
                <w:szCs w:val="24"/>
              </w:rPr>
            </w:pPr>
            <w:r w:rsidRPr="007671F9">
              <w:rPr>
                <w:szCs w:val="24"/>
                <w:lang w:val="en-IN"/>
              </w:rPr>
              <w:t>1.15.</w:t>
            </w:r>
            <w:r>
              <w:rPr>
                <w:szCs w:val="24"/>
                <w:lang w:val="en-IN"/>
              </w:rPr>
              <w:t>4</w:t>
            </w:r>
            <w:r w:rsidRPr="007671F9">
              <w:rPr>
                <w:szCs w:val="24"/>
                <w:lang w:val="en-IN"/>
              </w:rPr>
              <w:t xml:space="preserve">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Pr="007671F9">
              <w:rPr>
                <w:szCs w:val="24"/>
                <w:vertAlign w:val="superscript"/>
                <w:lang w:val="en-IN"/>
              </w:rPr>
              <w:footnoteReference w:id="29"/>
            </w:r>
            <w:r w:rsidR="002C22F2" w:rsidRPr="00624F34">
              <w:rPr>
                <w:szCs w:val="24"/>
              </w:rPr>
              <w:tab/>
            </w:r>
          </w:p>
          <w:p w14:paraId="27969A87" w14:textId="77777777" w:rsidR="007671F9" w:rsidRPr="00624F34" w:rsidRDefault="007671F9" w:rsidP="007671F9">
            <w:pPr>
              <w:tabs>
                <w:tab w:val="left" w:pos="1014"/>
              </w:tabs>
              <w:rPr>
                <w:szCs w:val="24"/>
              </w:rPr>
            </w:pPr>
          </w:p>
        </w:tc>
      </w:tr>
      <w:tr w:rsidR="00E87DE9" w:rsidRPr="001B7D29" w14:paraId="21CC21BF" w14:textId="77777777" w:rsidTr="00C31818">
        <w:tc>
          <w:tcPr>
            <w:tcW w:w="2268" w:type="dxa"/>
          </w:tcPr>
          <w:p w14:paraId="053F35C7" w14:textId="77777777" w:rsidR="00E87DE9" w:rsidRPr="00616A09" w:rsidRDefault="00E87DE9" w:rsidP="00E87DE9">
            <w:pPr>
              <w:pStyle w:val="ListParagraph"/>
              <w:spacing w:after="120"/>
              <w:ind w:left="0"/>
              <w:contextualSpacing w:val="0"/>
              <w:rPr>
                <w:b/>
              </w:rPr>
            </w:pPr>
            <w:r w:rsidRPr="00616A09">
              <w:rPr>
                <w:b/>
              </w:rPr>
              <w:lastRenderedPageBreak/>
              <w:t>1.1</w:t>
            </w:r>
            <w:r>
              <w:rPr>
                <w:b/>
              </w:rPr>
              <w:t>6</w:t>
            </w:r>
            <w:r w:rsidRPr="00616A09">
              <w:rPr>
                <w:b/>
              </w:rPr>
              <w:t xml:space="preserve"> Inspections and Audit by the Bank</w:t>
            </w:r>
          </w:p>
          <w:p w14:paraId="64FEB3A9" w14:textId="77777777" w:rsidR="00E87DE9" w:rsidRPr="001B7D29" w:rsidRDefault="00E87DE9">
            <w:pPr>
              <w:jc w:val="left"/>
              <w:rPr>
                <w:b/>
                <w:szCs w:val="24"/>
              </w:rPr>
            </w:pPr>
          </w:p>
        </w:tc>
        <w:tc>
          <w:tcPr>
            <w:tcW w:w="7452" w:type="dxa"/>
          </w:tcPr>
          <w:p w14:paraId="1A3F4638" w14:textId="2A1EF378" w:rsidR="00E87DE9" w:rsidRDefault="00E87DE9" w:rsidP="002C22F2">
            <w:pPr>
              <w:tabs>
                <w:tab w:val="left" w:pos="6608"/>
              </w:tabs>
              <w:rPr>
                <w:bCs/>
                <w:color w:val="000000"/>
              </w:rPr>
            </w:pPr>
            <w:r w:rsidRPr="00357DA5">
              <w:t xml:space="preserve">Pursuant to paragraph </w:t>
            </w:r>
            <w:r w:rsidR="00C77A8A">
              <w:t>1.1.6</w:t>
            </w:r>
            <w:r w:rsidRPr="00357DA5">
              <w:t xml:space="preserve"> </w:t>
            </w:r>
            <w:r w:rsidR="00C77A8A">
              <w:t>(</w:t>
            </w:r>
            <w:r w:rsidRPr="00357DA5">
              <w:t>e</w:t>
            </w:r>
            <w:r w:rsidR="00C77A8A">
              <w:t>)</w:t>
            </w:r>
            <w:r w:rsidRPr="00357DA5">
              <w:t xml:space="preserve"> of Appendix B to the General Conditions</w:t>
            </w:r>
            <w:r w:rsidR="00BA3703">
              <w:t xml:space="preserve"> </w:t>
            </w:r>
            <w:r w:rsidRPr="00AE1977">
              <w:t>of Contract</w:t>
            </w:r>
            <w:r w:rsidRPr="00357DA5">
              <w:t>, the Contractor shall permit and shall cause its subcontractors and sub</w:t>
            </w:r>
            <w:r>
              <w:t>-</w:t>
            </w:r>
            <w:r w:rsidRPr="00357DA5">
              <w:t>consultants to permit, the Bank and/or persons appointed by the Bank to inspect the Site and/or the accounts and records relating to the</w:t>
            </w:r>
            <w:r w:rsidR="00BA3703">
              <w:t xml:space="preserve"> </w:t>
            </w:r>
            <w:r w:rsidRPr="00085EC3">
              <w:rPr>
                <w:color w:val="000000" w:themeColor="text1"/>
              </w:rPr>
              <w:t>procurement process, selection and/or contract execution,</w:t>
            </w:r>
            <w:r w:rsidR="00BA3703">
              <w:rPr>
                <w:color w:val="000000" w:themeColor="text1"/>
              </w:rPr>
              <w:t xml:space="preserve"> </w:t>
            </w:r>
            <w:r w:rsidRPr="00357DA5">
              <w:t>and to have such accounts and records audited by auditors appointed by the Bank if requested by the Bank. The Contractor’s and its Subcontractors’ and sub</w:t>
            </w:r>
            <w:r>
              <w:t>-</w:t>
            </w:r>
            <w:r w:rsidRPr="00357DA5">
              <w:t xml:space="preserve">consultants’ attention is drawn to Sub-Clause 15.6 (Fraud and Corruption) which provides, inter alia, that </w:t>
            </w:r>
            <w:r w:rsidRPr="00357DA5">
              <w:rPr>
                <w:bCs/>
                <w:color w:val="000000"/>
              </w:rPr>
              <w:t xml:space="preserve">acts intended to materially impede the exercise of the Bank’s inspection and audit rights constitute a prohibited practice subject to contract termination (as well as to a determination of ineligibility </w:t>
            </w:r>
            <w:r w:rsidRPr="00357DA5">
              <w:t>pursuant to the Bank’s prevailing sanctions procedures</w:t>
            </w:r>
            <w:r w:rsidRPr="00357DA5">
              <w:rPr>
                <w:bCs/>
                <w:color w:val="000000"/>
              </w:rPr>
              <w:t>)</w:t>
            </w:r>
            <w:r>
              <w:rPr>
                <w:bCs/>
                <w:color w:val="000000"/>
              </w:rPr>
              <w:t>.</w:t>
            </w:r>
          </w:p>
          <w:p w14:paraId="0875946F" w14:textId="77777777" w:rsidR="00E87DE9" w:rsidRPr="001B7D29" w:rsidRDefault="00E87DE9" w:rsidP="002C22F2">
            <w:pPr>
              <w:tabs>
                <w:tab w:val="left" w:pos="6608"/>
              </w:tabs>
              <w:rPr>
                <w:szCs w:val="24"/>
              </w:rPr>
            </w:pPr>
          </w:p>
        </w:tc>
      </w:tr>
      <w:tr w:rsidR="002C22F2" w:rsidRPr="001B7D29" w14:paraId="783C003D" w14:textId="77777777" w:rsidTr="00C31818">
        <w:tc>
          <w:tcPr>
            <w:tcW w:w="9720" w:type="dxa"/>
            <w:gridSpan w:val="2"/>
          </w:tcPr>
          <w:p w14:paraId="2F375170" w14:textId="77777777" w:rsidR="002C22F2" w:rsidRPr="00624F34" w:rsidRDefault="002C22F2" w:rsidP="004D730D">
            <w:pPr>
              <w:jc w:val="center"/>
              <w:rPr>
                <w:b/>
                <w:szCs w:val="24"/>
              </w:rPr>
            </w:pPr>
            <w:r w:rsidRPr="00624F34">
              <w:rPr>
                <w:b/>
                <w:sz w:val="32"/>
                <w:szCs w:val="24"/>
              </w:rPr>
              <w:t>The Employer</w:t>
            </w:r>
          </w:p>
        </w:tc>
      </w:tr>
      <w:tr w:rsidR="002C22F2" w:rsidRPr="001B7D29" w14:paraId="32971360" w14:textId="77777777" w:rsidTr="00C31818">
        <w:tc>
          <w:tcPr>
            <w:tcW w:w="2268" w:type="dxa"/>
          </w:tcPr>
          <w:p w14:paraId="30E21A19" w14:textId="77777777" w:rsidR="002C22F2" w:rsidRPr="00624F34" w:rsidRDefault="002C22F2" w:rsidP="00624F34">
            <w:pPr>
              <w:jc w:val="left"/>
              <w:rPr>
                <w:b/>
                <w:szCs w:val="24"/>
              </w:rPr>
            </w:pPr>
            <w:r w:rsidRPr="00624F34">
              <w:rPr>
                <w:b/>
                <w:szCs w:val="24"/>
              </w:rPr>
              <w:t xml:space="preserve">2.1 </w:t>
            </w:r>
            <w:r w:rsidRPr="00624F34">
              <w:rPr>
                <w:b/>
                <w:w w:val="105"/>
                <w:szCs w:val="24"/>
              </w:rPr>
              <w:t>Right of Access to the Site</w:t>
            </w:r>
          </w:p>
        </w:tc>
        <w:tc>
          <w:tcPr>
            <w:tcW w:w="7452" w:type="dxa"/>
          </w:tcPr>
          <w:p w14:paraId="6D100752" w14:textId="77777777" w:rsidR="002C22F2" w:rsidRPr="00624F34" w:rsidRDefault="002C22F2" w:rsidP="002C22F2">
            <w:pPr>
              <w:rPr>
                <w:szCs w:val="24"/>
              </w:rPr>
            </w:pPr>
            <w:r w:rsidRPr="00624F34">
              <w:rPr>
                <w:szCs w:val="24"/>
              </w:rPr>
              <w:t xml:space="preserve">The Employer shall give the Contractor right of access to, and possession of, all or part of the Site within the time (or times) </w:t>
            </w:r>
            <w:r w:rsidR="002A0E5D" w:rsidRPr="00BA28EC">
              <w:rPr>
                <w:b/>
                <w:szCs w:val="24"/>
              </w:rPr>
              <w:t>stated in the PCC</w:t>
            </w:r>
            <w:r w:rsidRPr="00F176DE">
              <w:rPr>
                <w:szCs w:val="24"/>
              </w:rPr>
              <w:t>.</w:t>
            </w:r>
            <w:r w:rsidRPr="00624F34">
              <w:rPr>
                <w:szCs w:val="24"/>
              </w:rPr>
              <w:t xml:space="preserve"> The right and possession may not be exclusive to the Contractor. If, under the Contract, the Employer is required to give the Contractor possession of any foundation, structure, plant or means of access, the Employer shall do so in the time and manner stated in the Employer's Requirements. However, the Employer may withhold any such right or possession until the Performance Security has been received.</w:t>
            </w:r>
          </w:p>
          <w:p w14:paraId="1AF5D79E" w14:textId="77777777" w:rsidR="002C22F2" w:rsidRPr="00624F34" w:rsidRDefault="002C22F2" w:rsidP="002C22F2">
            <w:pPr>
              <w:rPr>
                <w:szCs w:val="24"/>
              </w:rPr>
            </w:pPr>
          </w:p>
          <w:p w14:paraId="645D8191" w14:textId="77777777" w:rsidR="002C22F2" w:rsidRPr="00624F34" w:rsidRDefault="002C22F2" w:rsidP="002C22F2">
            <w:pPr>
              <w:rPr>
                <w:szCs w:val="24"/>
              </w:rPr>
            </w:pPr>
            <w:r w:rsidRPr="00624F34">
              <w:rPr>
                <w:szCs w:val="24"/>
              </w:rPr>
              <w:t xml:space="preserve">If no such time is stated in the </w:t>
            </w:r>
            <w:r w:rsidR="00F176DE" w:rsidRPr="00BA28EC">
              <w:rPr>
                <w:szCs w:val="24"/>
              </w:rPr>
              <w:t>PCC</w:t>
            </w:r>
            <w:r w:rsidRPr="00BA28EC">
              <w:rPr>
                <w:szCs w:val="24"/>
              </w:rPr>
              <w:t>,</w:t>
            </w:r>
            <w:r w:rsidRPr="00624F34">
              <w:rPr>
                <w:szCs w:val="24"/>
              </w:rPr>
              <w:t xml:space="preserve"> the Employer shall give the Contractor right of access to, and possession of, the Site within such times as may be required to enable the Contractor to proceed in accordance with the </w:t>
            </w:r>
            <w:r w:rsidR="00880D37">
              <w:rPr>
                <w:szCs w:val="24"/>
              </w:rPr>
              <w:t>program</w:t>
            </w:r>
            <w:r w:rsidRPr="00624F34">
              <w:rPr>
                <w:szCs w:val="24"/>
              </w:rPr>
              <w:t xml:space="preserve"> submitted under Sub-Clause 8.3 [</w:t>
            </w:r>
            <w:r w:rsidR="00880D37">
              <w:rPr>
                <w:i/>
                <w:iCs/>
                <w:szCs w:val="24"/>
              </w:rPr>
              <w:t>Program</w:t>
            </w:r>
            <w:r w:rsidRPr="00624F34">
              <w:rPr>
                <w:szCs w:val="24"/>
              </w:rPr>
              <w:t>].</w:t>
            </w:r>
          </w:p>
          <w:p w14:paraId="72408837" w14:textId="77777777" w:rsidR="002C22F2" w:rsidRPr="00624F34" w:rsidRDefault="002C22F2" w:rsidP="002C22F2">
            <w:pPr>
              <w:rPr>
                <w:szCs w:val="24"/>
              </w:rPr>
            </w:pPr>
          </w:p>
          <w:p w14:paraId="30B69F71" w14:textId="77777777" w:rsidR="002C22F2" w:rsidRPr="00624F34" w:rsidRDefault="002C22F2" w:rsidP="002C22F2">
            <w:pPr>
              <w:rPr>
                <w:szCs w:val="24"/>
              </w:rPr>
            </w:pPr>
            <w:r w:rsidRPr="00624F34">
              <w:rPr>
                <w:szCs w:val="24"/>
              </w:rPr>
              <w:t>If the Contractor suffers delay and/or incurs cost as a result of a failure by the Employer to give any such right or possession within such time, the Contractor shall give Notice to the Employer's Representative and shall be entitled subject to Sub- Clause 20.1 [</w:t>
            </w:r>
            <w:r w:rsidRPr="00624F34">
              <w:rPr>
                <w:i/>
                <w:iCs/>
                <w:szCs w:val="24"/>
              </w:rPr>
              <w:t>Contractor's Claims</w:t>
            </w:r>
            <w:r w:rsidRPr="00624F34">
              <w:rPr>
                <w:szCs w:val="24"/>
              </w:rPr>
              <w:t>] to:</w:t>
            </w:r>
          </w:p>
          <w:p w14:paraId="690F7675" w14:textId="77777777" w:rsidR="002C22F2" w:rsidRPr="00624F34" w:rsidRDefault="002C22F2" w:rsidP="002C22F2">
            <w:pPr>
              <w:rPr>
                <w:szCs w:val="24"/>
              </w:rPr>
            </w:pPr>
          </w:p>
          <w:p w14:paraId="1140607E" w14:textId="77777777" w:rsidR="002C22F2" w:rsidRPr="00624F34" w:rsidRDefault="002C22F2" w:rsidP="00795CE7">
            <w:pPr>
              <w:numPr>
                <w:ilvl w:val="0"/>
                <w:numId w:val="134"/>
              </w:numPr>
              <w:ind w:left="681" w:hanging="540"/>
              <w:rPr>
                <w:szCs w:val="24"/>
              </w:rPr>
            </w:pPr>
            <w:r w:rsidRPr="00624F34">
              <w:rPr>
                <w:szCs w:val="24"/>
              </w:rPr>
              <w:lastRenderedPageBreak/>
              <w:t>an extension of time for any such delay, if completion is or will be delayed, under Sub-Clause 9.3 [Extension of Time for Completion of Design-Build]; and</w:t>
            </w:r>
          </w:p>
          <w:p w14:paraId="6DC26A28" w14:textId="77777777" w:rsidR="002C22F2" w:rsidRPr="00624F34" w:rsidRDefault="002C22F2" w:rsidP="00795CE7">
            <w:pPr>
              <w:numPr>
                <w:ilvl w:val="0"/>
                <w:numId w:val="134"/>
              </w:numPr>
              <w:ind w:left="681" w:hanging="540"/>
              <w:rPr>
                <w:szCs w:val="24"/>
              </w:rPr>
            </w:pPr>
            <w:r w:rsidRPr="00624F34">
              <w:rPr>
                <w:szCs w:val="24"/>
              </w:rPr>
              <w:t>payment of any such Cost Plus Profit, which shall be included in the Contract Price.</w:t>
            </w:r>
          </w:p>
          <w:p w14:paraId="566F7D10" w14:textId="77777777" w:rsidR="002C22F2" w:rsidRPr="00624F34" w:rsidRDefault="002C22F2" w:rsidP="002C22F2">
            <w:pPr>
              <w:rPr>
                <w:szCs w:val="24"/>
              </w:rPr>
            </w:pPr>
          </w:p>
          <w:p w14:paraId="0E1DA475" w14:textId="77777777" w:rsidR="002C22F2" w:rsidRPr="00624F34" w:rsidRDefault="002C22F2" w:rsidP="002C22F2">
            <w:pPr>
              <w:rPr>
                <w:szCs w:val="24"/>
              </w:rPr>
            </w:pPr>
            <w:r w:rsidRPr="00624F34">
              <w:rPr>
                <w:szCs w:val="24"/>
              </w:rPr>
              <w:t>After receiving this Notice, the Employer's Representative shall proceed in accordance with Sub-Clause 3.5 [</w:t>
            </w:r>
            <w:r w:rsidRPr="00624F34">
              <w:rPr>
                <w:i/>
                <w:iCs/>
                <w:szCs w:val="24"/>
              </w:rPr>
              <w:t>Determinations</w:t>
            </w:r>
            <w:r w:rsidRPr="00624F34">
              <w:rPr>
                <w:szCs w:val="24"/>
              </w:rPr>
              <w:t>] to agree or determine these matters.</w:t>
            </w:r>
          </w:p>
          <w:p w14:paraId="223AE796" w14:textId="77777777" w:rsidR="002C22F2" w:rsidRPr="00624F34" w:rsidRDefault="002C22F2" w:rsidP="002C22F2">
            <w:pPr>
              <w:rPr>
                <w:szCs w:val="24"/>
              </w:rPr>
            </w:pPr>
          </w:p>
          <w:p w14:paraId="48D3191E" w14:textId="4549D5AC" w:rsidR="002C22F2" w:rsidRPr="00624F34" w:rsidRDefault="002C22F2" w:rsidP="002C22F2">
            <w:pPr>
              <w:rPr>
                <w:szCs w:val="24"/>
              </w:rPr>
            </w:pPr>
            <w:r w:rsidRPr="00624F34">
              <w:rPr>
                <w:spacing w:val="-3"/>
                <w:szCs w:val="24"/>
              </w:rPr>
              <w:t xml:space="preserve">However, </w:t>
            </w:r>
            <w:r w:rsidRPr="00624F34">
              <w:rPr>
                <w:szCs w:val="24"/>
              </w:rPr>
              <w:t>if</w:t>
            </w:r>
            <w:r w:rsidR="00BA3703">
              <w:rPr>
                <w:szCs w:val="24"/>
              </w:rPr>
              <w:t xml:space="preserve"> </w:t>
            </w:r>
            <w:r w:rsidRPr="00624F34">
              <w:rPr>
                <w:szCs w:val="24"/>
              </w:rPr>
              <w:t>and</w:t>
            </w:r>
            <w:r w:rsidR="00BA3703">
              <w:rPr>
                <w:szCs w:val="24"/>
              </w:rPr>
              <w:t xml:space="preserve"> </w:t>
            </w:r>
            <w:r w:rsidRPr="00624F34">
              <w:rPr>
                <w:szCs w:val="24"/>
              </w:rPr>
              <w:t>to</w:t>
            </w:r>
            <w:r w:rsidR="00BA3703">
              <w:rPr>
                <w:szCs w:val="24"/>
              </w:rPr>
              <w:t xml:space="preserve"> </w:t>
            </w:r>
            <w:r w:rsidRPr="00624F34">
              <w:rPr>
                <w:szCs w:val="24"/>
              </w:rPr>
              <w:t>the</w:t>
            </w:r>
            <w:r w:rsidR="00BA3703">
              <w:rPr>
                <w:szCs w:val="24"/>
              </w:rPr>
              <w:t xml:space="preserve"> </w:t>
            </w:r>
            <w:r w:rsidRPr="00624F34">
              <w:rPr>
                <w:szCs w:val="24"/>
              </w:rPr>
              <w:t>extent</w:t>
            </w:r>
            <w:r w:rsidR="00BA3703">
              <w:rPr>
                <w:szCs w:val="24"/>
              </w:rPr>
              <w:t xml:space="preserve"> </w:t>
            </w:r>
            <w:r w:rsidRPr="00624F34">
              <w:rPr>
                <w:szCs w:val="24"/>
              </w:rPr>
              <w:t>that</w:t>
            </w:r>
            <w:r w:rsidR="00BA3703">
              <w:rPr>
                <w:szCs w:val="24"/>
              </w:rPr>
              <w:t xml:space="preserve"> </w:t>
            </w:r>
            <w:r w:rsidRPr="00624F34">
              <w:rPr>
                <w:szCs w:val="24"/>
              </w:rPr>
              <w:t>the</w:t>
            </w:r>
            <w:r w:rsidR="00BA3703">
              <w:rPr>
                <w:szCs w:val="24"/>
              </w:rPr>
              <w:t xml:space="preserve"> </w:t>
            </w:r>
            <w:r w:rsidRPr="00624F34">
              <w:rPr>
                <w:szCs w:val="24"/>
              </w:rPr>
              <w:t>Employer's</w:t>
            </w:r>
            <w:r w:rsidR="00BA3703">
              <w:rPr>
                <w:szCs w:val="24"/>
              </w:rPr>
              <w:t xml:space="preserve"> </w:t>
            </w:r>
            <w:r w:rsidRPr="00624F34">
              <w:rPr>
                <w:szCs w:val="24"/>
              </w:rPr>
              <w:t>failure</w:t>
            </w:r>
            <w:r w:rsidR="00BA3703">
              <w:rPr>
                <w:szCs w:val="24"/>
              </w:rPr>
              <w:t xml:space="preserve"> </w:t>
            </w:r>
            <w:r w:rsidRPr="00624F34">
              <w:rPr>
                <w:szCs w:val="24"/>
              </w:rPr>
              <w:t>was</w:t>
            </w:r>
            <w:r w:rsidR="00BA3703">
              <w:rPr>
                <w:szCs w:val="24"/>
              </w:rPr>
              <w:t xml:space="preserve"> </w:t>
            </w:r>
            <w:r w:rsidRPr="00624F34">
              <w:rPr>
                <w:szCs w:val="24"/>
              </w:rPr>
              <w:t>caused</w:t>
            </w:r>
            <w:r w:rsidR="00BA3703">
              <w:rPr>
                <w:szCs w:val="24"/>
              </w:rPr>
              <w:t xml:space="preserve"> </w:t>
            </w:r>
            <w:r w:rsidRPr="00624F34">
              <w:rPr>
                <w:szCs w:val="24"/>
              </w:rPr>
              <w:t>by</w:t>
            </w:r>
            <w:r w:rsidR="00BA3703">
              <w:rPr>
                <w:szCs w:val="24"/>
              </w:rPr>
              <w:t xml:space="preserve"> </w:t>
            </w:r>
            <w:r w:rsidRPr="00624F34">
              <w:rPr>
                <w:szCs w:val="24"/>
              </w:rPr>
              <w:t>any</w:t>
            </w:r>
            <w:r w:rsidR="00BA3703">
              <w:rPr>
                <w:szCs w:val="24"/>
              </w:rPr>
              <w:t xml:space="preserve"> </w:t>
            </w:r>
            <w:r w:rsidRPr="00624F34">
              <w:rPr>
                <w:szCs w:val="24"/>
              </w:rPr>
              <w:t>error</w:t>
            </w:r>
            <w:r w:rsidR="00BA3703">
              <w:rPr>
                <w:szCs w:val="24"/>
              </w:rPr>
              <w:t xml:space="preserve"> </w:t>
            </w:r>
            <w:r w:rsidRPr="00624F34">
              <w:rPr>
                <w:szCs w:val="24"/>
              </w:rPr>
              <w:t>or delay</w:t>
            </w:r>
            <w:r w:rsidR="00BA3703">
              <w:rPr>
                <w:szCs w:val="24"/>
              </w:rPr>
              <w:t xml:space="preserve"> </w:t>
            </w:r>
            <w:r w:rsidRPr="00624F34">
              <w:rPr>
                <w:szCs w:val="24"/>
              </w:rPr>
              <w:t>by</w:t>
            </w:r>
            <w:r w:rsidR="00BA3703">
              <w:rPr>
                <w:szCs w:val="24"/>
              </w:rPr>
              <w:t xml:space="preserve"> </w:t>
            </w:r>
            <w:r w:rsidRPr="00624F34">
              <w:rPr>
                <w:szCs w:val="24"/>
              </w:rPr>
              <w:t>the</w:t>
            </w:r>
            <w:r w:rsidR="00BA3703">
              <w:rPr>
                <w:szCs w:val="24"/>
              </w:rPr>
              <w:t xml:space="preserve"> </w:t>
            </w:r>
            <w:r w:rsidRPr="00624F34">
              <w:rPr>
                <w:spacing w:val="-3"/>
                <w:szCs w:val="24"/>
              </w:rPr>
              <w:t>Contractor,</w:t>
            </w:r>
            <w:r w:rsidR="00BA3703">
              <w:rPr>
                <w:spacing w:val="-3"/>
                <w:szCs w:val="24"/>
              </w:rPr>
              <w:t xml:space="preserve"> </w:t>
            </w:r>
            <w:r w:rsidRPr="00624F34">
              <w:rPr>
                <w:szCs w:val="24"/>
              </w:rPr>
              <w:t>including</w:t>
            </w:r>
            <w:r w:rsidR="00BA3703">
              <w:rPr>
                <w:szCs w:val="24"/>
              </w:rPr>
              <w:t xml:space="preserve"> </w:t>
            </w:r>
            <w:r w:rsidRPr="00624F34">
              <w:rPr>
                <w:szCs w:val="24"/>
              </w:rPr>
              <w:t>an</w:t>
            </w:r>
            <w:r w:rsidR="00BA3703">
              <w:rPr>
                <w:szCs w:val="24"/>
              </w:rPr>
              <w:t xml:space="preserve"> </w:t>
            </w:r>
            <w:r w:rsidRPr="00624F34">
              <w:rPr>
                <w:szCs w:val="24"/>
              </w:rPr>
              <w:t>error</w:t>
            </w:r>
            <w:r w:rsidR="00BA3703">
              <w:rPr>
                <w:szCs w:val="24"/>
              </w:rPr>
              <w:t xml:space="preserve"> </w:t>
            </w:r>
            <w:r w:rsidRPr="00624F34">
              <w:rPr>
                <w:szCs w:val="24"/>
              </w:rPr>
              <w:t>in,</w:t>
            </w:r>
            <w:r w:rsidR="00BA3703">
              <w:rPr>
                <w:szCs w:val="24"/>
              </w:rPr>
              <w:t xml:space="preserve"> </w:t>
            </w:r>
            <w:r w:rsidRPr="00624F34">
              <w:rPr>
                <w:szCs w:val="24"/>
              </w:rPr>
              <w:t>or</w:t>
            </w:r>
            <w:r w:rsidR="00BA3703">
              <w:rPr>
                <w:szCs w:val="24"/>
              </w:rPr>
              <w:t xml:space="preserve"> </w:t>
            </w:r>
            <w:r w:rsidRPr="00624F34">
              <w:rPr>
                <w:szCs w:val="24"/>
              </w:rPr>
              <w:t>delay</w:t>
            </w:r>
            <w:r w:rsidR="00BA3703">
              <w:rPr>
                <w:szCs w:val="24"/>
              </w:rPr>
              <w:t xml:space="preserve"> </w:t>
            </w:r>
            <w:r w:rsidRPr="00624F34">
              <w:rPr>
                <w:szCs w:val="24"/>
              </w:rPr>
              <w:t>in</w:t>
            </w:r>
            <w:r w:rsidR="00BA3703">
              <w:rPr>
                <w:szCs w:val="24"/>
              </w:rPr>
              <w:t xml:space="preserve"> </w:t>
            </w:r>
            <w:r w:rsidRPr="00624F34">
              <w:rPr>
                <w:szCs w:val="24"/>
              </w:rPr>
              <w:t>the</w:t>
            </w:r>
            <w:r w:rsidR="00BA3703">
              <w:rPr>
                <w:szCs w:val="24"/>
              </w:rPr>
              <w:t xml:space="preserve"> </w:t>
            </w:r>
            <w:r w:rsidRPr="00624F34">
              <w:rPr>
                <w:szCs w:val="24"/>
              </w:rPr>
              <w:t>submission</w:t>
            </w:r>
            <w:r w:rsidR="00BA3703">
              <w:rPr>
                <w:szCs w:val="24"/>
              </w:rPr>
              <w:t xml:space="preserve"> </w:t>
            </w:r>
            <w:r w:rsidRPr="00624F34">
              <w:rPr>
                <w:szCs w:val="24"/>
              </w:rPr>
              <w:t>of</w:t>
            </w:r>
            <w:r w:rsidR="00BA3703">
              <w:rPr>
                <w:szCs w:val="24"/>
              </w:rPr>
              <w:t xml:space="preserve"> </w:t>
            </w:r>
            <w:r w:rsidRPr="00624F34">
              <w:rPr>
                <w:szCs w:val="24"/>
              </w:rPr>
              <w:t>any</w:t>
            </w:r>
            <w:r w:rsidR="00BA3703">
              <w:rPr>
                <w:szCs w:val="24"/>
              </w:rPr>
              <w:t xml:space="preserve"> </w:t>
            </w:r>
            <w:r w:rsidRPr="00624F34">
              <w:rPr>
                <w:szCs w:val="24"/>
              </w:rPr>
              <w:t>of</w:t>
            </w:r>
            <w:r w:rsidR="00BA3703">
              <w:rPr>
                <w:szCs w:val="24"/>
              </w:rPr>
              <w:t xml:space="preserve"> </w:t>
            </w:r>
            <w:r w:rsidRPr="00624F34">
              <w:rPr>
                <w:szCs w:val="24"/>
              </w:rPr>
              <w:t>the Contractor's Documents, the Contractor shall not be entitled to such extension of time or</w:t>
            </w:r>
            <w:r w:rsidR="00BA3703">
              <w:rPr>
                <w:szCs w:val="24"/>
              </w:rPr>
              <w:t xml:space="preserve"> </w:t>
            </w:r>
            <w:r w:rsidRPr="00624F34">
              <w:rPr>
                <w:szCs w:val="24"/>
              </w:rPr>
              <w:t>cost.</w:t>
            </w:r>
          </w:p>
          <w:p w14:paraId="65777381" w14:textId="77777777" w:rsidR="002C22F2" w:rsidRPr="00624F34" w:rsidRDefault="002C22F2" w:rsidP="002C22F2">
            <w:pPr>
              <w:rPr>
                <w:szCs w:val="24"/>
              </w:rPr>
            </w:pPr>
          </w:p>
        </w:tc>
      </w:tr>
      <w:tr w:rsidR="002C22F2" w:rsidRPr="001B7D29" w14:paraId="4A123C01" w14:textId="77777777" w:rsidTr="00C31818">
        <w:tc>
          <w:tcPr>
            <w:tcW w:w="2268" w:type="dxa"/>
          </w:tcPr>
          <w:p w14:paraId="68CF18D9" w14:textId="77777777" w:rsidR="002C22F2" w:rsidRPr="00624F34" w:rsidRDefault="002C22F2" w:rsidP="00624F34">
            <w:pPr>
              <w:jc w:val="left"/>
              <w:rPr>
                <w:b/>
                <w:szCs w:val="24"/>
              </w:rPr>
            </w:pPr>
            <w:r w:rsidRPr="00624F34">
              <w:rPr>
                <w:b/>
                <w:szCs w:val="24"/>
              </w:rPr>
              <w:lastRenderedPageBreak/>
              <w:t xml:space="preserve">2.2 Permits, </w:t>
            </w:r>
            <w:r w:rsidR="00241F8C">
              <w:rPr>
                <w:b/>
                <w:szCs w:val="24"/>
              </w:rPr>
              <w:t>License</w:t>
            </w:r>
            <w:r w:rsidRPr="00624F34">
              <w:rPr>
                <w:b/>
                <w:szCs w:val="24"/>
              </w:rPr>
              <w:t>s or Approvals</w:t>
            </w:r>
          </w:p>
        </w:tc>
        <w:tc>
          <w:tcPr>
            <w:tcW w:w="7452" w:type="dxa"/>
          </w:tcPr>
          <w:p w14:paraId="6BF927E7" w14:textId="77777777" w:rsidR="002C22F2" w:rsidRPr="00624F34" w:rsidRDefault="002C22F2" w:rsidP="002C22F2">
            <w:pPr>
              <w:rPr>
                <w:szCs w:val="24"/>
              </w:rPr>
            </w:pPr>
            <w:r w:rsidRPr="00624F34">
              <w:rPr>
                <w:szCs w:val="24"/>
              </w:rPr>
              <w:t>The Employer shall provide, at the request of the Contractor, such reasonable assistance as to allow the Contractor to obtain:</w:t>
            </w:r>
          </w:p>
          <w:p w14:paraId="507CB869" w14:textId="77777777" w:rsidR="002C22F2" w:rsidRPr="00624F34" w:rsidRDefault="002C22F2" w:rsidP="002C22F2">
            <w:pPr>
              <w:rPr>
                <w:szCs w:val="24"/>
              </w:rPr>
            </w:pPr>
          </w:p>
          <w:p w14:paraId="5BBB78C6" w14:textId="77777777" w:rsidR="002C22F2" w:rsidRPr="00624F34" w:rsidRDefault="002C22F2" w:rsidP="00795CE7">
            <w:pPr>
              <w:pStyle w:val="ListParagraph"/>
              <w:widowControl w:val="0"/>
              <w:numPr>
                <w:ilvl w:val="0"/>
                <w:numId w:val="91"/>
              </w:numPr>
              <w:tabs>
                <w:tab w:val="left" w:pos="695"/>
              </w:tabs>
              <w:kinsoku w:val="0"/>
              <w:overflowPunct w:val="0"/>
              <w:autoSpaceDE w:val="0"/>
              <w:autoSpaceDN w:val="0"/>
              <w:adjustRightInd w:val="0"/>
              <w:spacing w:line="264" w:lineRule="auto"/>
              <w:ind w:left="695" w:hanging="540"/>
              <w:contextualSpacing w:val="0"/>
              <w:rPr>
                <w:w w:val="95"/>
                <w:szCs w:val="24"/>
              </w:rPr>
            </w:pPr>
            <w:r w:rsidRPr="00624F34">
              <w:rPr>
                <w:szCs w:val="24"/>
              </w:rPr>
              <w:t xml:space="preserve">copies of the Laws of </w:t>
            </w:r>
            <w:r w:rsidR="00776C85">
              <w:rPr>
                <w:szCs w:val="24"/>
              </w:rPr>
              <w:t>India</w:t>
            </w:r>
            <w:r w:rsidRPr="00624F34">
              <w:rPr>
                <w:szCs w:val="24"/>
              </w:rPr>
              <w:t xml:space="preserve"> which are relevant to the Contract but are </w:t>
            </w:r>
            <w:r w:rsidRPr="00624F34">
              <w:rPr>
                <w:w w:val="95"/>
                <w:szCs w:val="24"/>
              </w:rPr>
              <w:t>not readily available;</w:t>
            </w:r>
            <w:r w:rsidR="00BA3703">
              <w:rPr>
                <w:w w:val="95"/>
                <w:szCs w:val="24"/>
              </w:rPr>
              <w:t xml:space="preserve"> </w:t>
            </w:r>
            <w:r w:rsidRPr="00624F34">
              <w:rPr>
                <w:w w:val="95"/>
                <w:szCs w:val="24"/>
              </w:rPr>
              <w:t>and</w:t>
            </w:r>
          </w:p>
          <w:p w14:paraId="42151B99" w14:textId="41909B72" w:rsidR="002C22F2" w:rsidRPr="00624F34" w:rsidRDefault="002C22F2" w:rsidP="00795CE7">
            <w:pPr>
              <w:pStyle w:val="ListParagraph"/>
              <w:widowControl w:val="0"/>
              <w:numPr>
                <w:ilvl w:val="0"/>
                <w:numId w:val="91"/>
              </w:numPr>
              <w:tabs>
                <w:tab w:val="left" w:pos="695"/>
              </w:tabs>
              <w:kinsoku w:val="0"/>
              <w:overflowPunct w:val="0"/>
              <w:autoSpaceDE w:val="0"/>
              <w:autoSpaceDN w:val="0"/>
              <w:adjustRightInd w:val="0"/>
              <w:spacing w:before="1" w:line="264" w:lineRule="auto"/>
              <w:ind w:left="695" w:hanging="540"/>
              <w:contextualSpacing w:val="0"/>
              <w:rPr>
                <w:szCs w:val="24"/>
              </w:rPr>
            </w:pPr>
            <w:r w:rsidRPr="00624F34">
              <w:rPr>
                <w:szCs w:val="24"/>
              </w:rPr>
              <w:t>any permits, licen</w:t>
            </w:r>
            <w:r w:rsidR="00241F8C">
              <w:rPr>
                <w:szCs w:val="24"/>
              </w:rPr>
              <w:t>s</w:t>
            </w:r>
            <w:r w:rsidRPr="00624F34">
              <w:rPr>
                <w:szCs w:val="24"/>
              </w:rPr>
              <w:t xml:space="preserve">es or approvals required by the Laws of </w:t>
            </w:r>
            <w:r w:rsidR="00776C85">
              <w:rPr>
                <w:szCs w:val="24"/>
              </w:rPr>
              <w:t>India</w:t>
            </w:r>
            <w:r w:rsidRPr="00624F34">
              <w:rPr>
                <w:spacing w:val="-3"/>
                <w:szCs w:val="24"/>
              </w:rPr>
              <w:t xml:space="preserve">, </w:t>
            </w:r>
            <w:r w:rsidRPr="00624F34">
              <w:rPr>
                <w:szCs w:val="24"/>
              </w:rPr>
              <w:t>including</w:t>
            </w:r>
            <w:r w:rsidR="00C72992">
              <w:rPr>
                <w:szCs w:val="24"/>
              </w:rPr>
              <w:t xml:space="preserve"> </w:t>
            </w:r>
            <w:r w:rsidRPr="00624F34">
              <w:rPr>
                <w:szCs w:val="24"/>
              </w:rPr>
              <w:t>details</w:t>
            </w:r>
            <w:r w:rsidR="00C72992">
              <w:rPr>
                <w:szCs w:val="24"/>
              </w:rPr>
              <w:t xml:space="preserve"> </w:t>
            </w:r>
            <w:r w:rsidRPr="00624F34">
              <w:rPr>
                <w:szCs w:val="24"/>
              </w:rPr>
              <w:t>of</w:t>
            </w:r>
            <w:r w:rsidR="00C72992">
              <w:rPr>
                <w:szCs w:val="24"/>
              </w:rPr>
              <w:t xml:space="preserve"> </w:t>
            </w:r>
            <w:r w:rsidRPr="00624F34">
              <w:rPr>
                <w:szCs w:val="24"/>
              </w:rPr>
              <w:t>the</w:t>
            </w:r>
            <w:r w:rsidR="00C72992">
              <w:rPr>
                <w:szCs w:val="24"/>
              </w:rPr>
              <w:t xml:space="preserve"> </w:t>
            </w:r>
            <w:r w:rsidRPr="00624F34">
              <w:rPr>
                <w:szCs w:val="24"/>
              </w:rPr>
              <w:t>information</w:t>
            </w:r>
            <w:r w:rsidR="00C72992">
              <w:rPr>
                <w:szCs w:val="24"/>
              </w:rPr>
              <w:t xml:space="preserve"> </w:t>
            </w:r>
            <w:r w:rsidRPr="00624F34">
              <w:rPr>
                <w:szCs w:val="24"/>
              </w:rPr>
              <w:t>required</w:t>
            </w:r>
            <w:r w:rsidR="00C72992">
              <w:rPr>
                <w:szCs w:val="24"/>
              </w:rPr>
              <w:t xml:space="preserve"> </w:t>
            </w:r>
            <w:r w:rsidRPr="00624F34">
              <w:rPr>
                <w:szCs w:val="24"/>
              </w:rPr>
              <w:t>to</w:t>
            </w:r>
            <w:r w:rsidR="00C72992">
              <w:rPr>
                <w:szCs w:val="24"/>
              </w:rPr>
              <w:t xml:space="preserve"> </w:t>
            </w:r>
            <w:r w:rsidRPr="00624F34">
              <w:rPr>
                <w:szCs w:val="24"/>
              </w:rPr>
              <w:t>be</w:t>
            </w:r>
            <w:r w:rsidR="00C72992">
              <w:rPr>
                <w:szCs w:val="24"/>
              </w:rPr>
              <w:t xml:space="preserve"> </w:t>
            </w:r>
            <w:r w:rsidRPr="00624F34">
              <w:rPr>
                <w:szCs w:val="24"/>
              </w:rPr>
              <w:t>submitted</w:t>
            </w:r>
            <w:r w:rsidR="00C72992">
              <w:rPr>
                <w:szCs w:val="24"/>
              </w:rPr>
              <w:t xml:space="preserve"> </w:t>
            </w:r>
            <w:r w:rsidRPr="00624F34">
              <w:rPr>
                <w:szCs w:val="24"/>
              </w:rPr>
              <w:t>by</w:t>
            </w:r>
            <w:r w:rsidR="00C72992">
              <w:rPr>
                <w:szCs w:val="24"/>
              </w:rPr>
              <w:t xml:space="preserve"> </w:t>
            </w:r>
            <w:r w:rsidRPr="00624F34">
              <w:rPr>
                <w:szCs w:val="24"/>
              </w:rPr>
              <w:t>the</w:t>
            </w:r>
            <w:r w:rsidR="00C72992">
              <w:rPr>
                <w:szCs w:val="24"/>
              </w:rPr>
              <w:t xml:space="preserve"> </w:t>
            </w:r>
            <w:r w:rsidRPr="00624F34">
              <w:rPr>
                <w:szCs w:val="24"/>
              </w:rPr>
              <w:t>Contractor in</w:t>
            </w:r>
            <w:r w:rsidR="00BA3703">
              <w:rPr>
                <w:szCs w:val="24"/>
              </w:rPr>
              <w:t xml:space="preserve"> </w:t>
            </w:r>
            <w:r w:rsidRPr="00624F34">
              <w:rPr>
                <w:szCs w:val="24"/>
              </w:rPr>
              <w:t>order</w:t>
            </w:r>
            <w:r w:rsidR="00BA3703">
              <w:rPr>
                <w:szCs w:val="24"/>
              </w:rPr>
              <w:t xml:space="preserve"> </w:t>
            </w:r>
            <w:r w:rsidRPr="00624F34">
              <w:rPr>
                <w:szCs w:val="24"/>
              </w:rPr>
              <w:t>to</w:t>
            </w:r>
            <w:r w:rsidR="00BA3703">
              <w:rPr>
                <w:szCs w:val="24"/>
              </w:rPr>
              <w:t xml:space="preserve"> </w:t>
            </w:r>
            <w:r w:rsidRPr="00624F34">
              <w:rPr>
                <w:szCs w:val="24"/>
              </w:rPr>
              <w:t>obtain</w:t>
            </w:r>
            <w:r w:rsidR="00BA3703">
              <w:rPr>
                <w:szCs w:val="24"/>
              </w:rPr>
              <w:t xml:space="preserve"> </w:t>
            </w:r>
            <w:r w:rsidRPr="00624F34">
              <w:rPr>
                <w:szCs w:val="24"/>
              </w:rPr>
              <w:t>such</w:t>
            </w:r>
            <w:r w:rsidR="00BA3703">
              <w:rPr>
                <w:szCs w:val="24"/>
              </w:rPr>
              <w:t xml:space="preserve"> </w:t>
            </w:r>
            <w:r w:rsidRPr="00624F34">
              <w:rPr>
                <w:szCs w:val="24"/>
              </w:rPr>
              <w:t>permits,</w:t>
            </w:r>
            <w:r w:rsidR="00BA3703">
              <w:rPr>
                <w:szCs w:val="24"/>
              </w:rPr>
              <w:t xml:space="preserve"> </w:t>
            </w:r>
            <w:r w:rsidRPr="00624F34">
              <w:rPr>
                <w:szCs w:val="24"/>
              </w:rPr>
              <w:t>licen</w:t>
            </w:r>
            <w:r w:rsidR="00241F8C">
              <w:rPr>
                <w:szCs w:val="24"/>
              </w:rPr>
              <w:t>s</w:t>
            </w:r>
            <w:r w:rsidRPr="00624F34">
              <w:rPr>
                <w:szCs w:val="24"/>
              </w:rPr>
              <w:t>es</w:t>
            </w:r>
            <w:r w:rsidR="00BA3703">
              <w:rPr>
                <w:szCs w:val="24"/>
              </w:rPr>
              <w:t xml:space="preserve"> </w:t>
            </w:r>
            <w:r w:rsidRPr="00624F34">
              <w:rPr>
                <w:szCs w:val="24"/>
              </w:rPr>
              <w:t>or</w:t>
            </w:r>
            <w:r w:rsidR="00BA3703">
              <w:rPr>
                <w:szCs w:val="24"/>
              </w:rPr>
              <w:t xml:space="preserve"> </w:t>
            </w:r>
            <w:r w:rsidRPr="00624F34">
              <w:rPr>
                <w:szCs w:val="24"/>
              </w:rPr>
              <w:t>approvals:</w:t>
            </w:r>
          </w:p>
          <w:p w14:paraId="3ED083FD" w14:textId="77777777" w:rsidR="002C22F2" w:rsidRPr="004D730D" w:rsidRDefault="002C22F2" w:rsidP="002C22F2">
            <w:pPr>
              <w:pStyle w:val="BodyText"/>
              <w:tabs>
                <w:tab w:val="left" w:pos="695"/>
              </w:tabs>
              <w:kinsoku w:val="0"/>
              <w:overflowPunct w:val="0"/>
              <w:spacing w:before="2"/>
              <w:ind w:left="695" w:hanging="540"/>
              <w:rPr>
                <w:szCs w:val="24"/>
              </w:rPr>
            </w:pPr>
          </w:p>
          <w:p w14:paraId="60645EB8" w14:textId="77777777" w:rsidR="002C22F2" w:rsidRPr="00624F34" w:rsidRDefault="002C22F2" w:rsidP="00795CE7">
            <w:pPr>
              <w:pStyle w:val="ListParagraph"/>
              <w:widowControl w:val="0"/>
              <w:numPr>
                <w:ilvl w:val="1"/>
                <w:numId w:val="91"/>
              </w:numPr>
              <w:tabs>
                <w:tab w:val="left" w:pos="1055"/>
              </w:tabs>
              <w:kinsoku w:val="0"/>
              <w:overflowPunct w:val="0"/>
              <w:autoSpaceDE w:val="0"/>
              <w:autoSpaceDN w:val="0"/>
              <w:adjustRightInd w:val="0"/>
              <w:spacing w:line="264" w:lineRule="auto"/>
              <w:ind w:left="1055" w:hanging="360"/>
              <w:contextualSpacing w:val="0"/>
              <w:rPr>
                <w:szCs w:val="24"/>
              </w:rPr>
            </w:pPr>
            <w:r w:rsidRPr="00624F34">
              <w:rPr>
                <w:szCs w:val="24"/>
              </w:rPr>
              <w:t>which the Con tractor is required to obtain under Sub-Clause 1.14 [</w:t>
            </w:r>
            <w:r w:rsidRPr="00624F34">
              <w:rPr>
                <w:i/>
                <w:iCs/>
                <w:szCs w:val="24"/>
              </w:rPr>
              <w:t>Compliance with</w:t>
            </w:r>
            <w:r w:rsidR="00BA3703">
              <w:rPr>
                <w:i/>
                <w:iCs/>
                <w:szCs w:val="24"/>
              </w:rPr>
              <w:t xml:space="preserve"> </w:t>
            </w:r>
            <w:r w:rsidRPr="00624F34">
              <w:rPr>
                <w:i/>
                <w:iCs/>
                <w:szCs w:val="24"/>
              </w:rPr>
              <w:t>Laws</w:t>
            </w:r>
            <w:r w:rsidRPr="00624F34">
              <w:rPr>
                <w:szCs w:val="24"/>
              </w:rPr>
              <w:t>];</w:t>
            </w:r>
          </w:p>
          <w:p w14:paraId="0592A292" w14:textId="77777777" w:rsidR="002C22F2" w:rsidRPr="00624F34" w:rsidRDefault="002C22F2" w:rsidP="00795CE7">
            <w:pPr>
              <w:pStyle w:val="ListParagraph"/>
              <w:widowControl w:val="0"/>
              <w:numPr>
                <w:ilvl w:val="1"/>
                <w:numId w:val="91"/>
              </w:numPr>
              <w:tabs>
                <w:tab w:val="left" w:pos="1055"/>
              </w:tabs>
              <w:kinsoku w:val="0"/>
              <w:overflowPunct w:val="0"/>
              <w:autoSpaceDE w:val="0"/>
              <w:autoSpaceDN w:val="0"/>
              <w:adjustRightInd w:val="0"/>
              <w:spacing w:before="1"/>
              <w:ind w:left="1055" w:hanging="360"/>
              <w:contextualSpacing w:val="0"/>
              <w:rPr>
                <w:szCs w:val="24"/>
              </w:rPr>
            </w:pPr>
            <w:r w:rsidRPr="00624F34">
              <w:rPr>
                <w:szCs w:val="24"/>
              </w:rPr>
              <w:t>for</w:t>
            </w:r>
            <w:r w:rsidR="00BA3703">
              <w:rPr>
                <w:szCs w:val="24"/>
              </w:rPr>
              <w:t xml:space="preserve"> </w:t>
            </w:r>
            <w:r w:rsidRPr="00624F34">
              <w:rPr>
                <w:szCs w:val="24"/>
              </w:rPr>
              <w:t>the</w:t>
            </w:r>
            <w:r w:rsidR="00BA3703">
              <w:rPr>
                <w:szCs w:val="24"/>
              </w:rPr>
              <w:t xml:space="preserve"> </w:t>
            </w:r>
            <w:r w:rsidRPr="00624F34">
              <w:rPr>
                <w:szCs w:val="24"/>
              </w:rPr>
              <w:t>delivery</w:t>
            </w:r>
            <w:r w:rsidR="00BA3703">
              <w:rPr>
                <w:szCs w:val="24"/>
              </w:rPr>
              <w:t xml:space="preserve"> </w:t>
            </w:r>
            <w:r w:rsidRPr="00624F34">
              <w:rPr>
                <w:szCs w:val="24"/>
              </w:rPr>
              <w:t>of</w:t>
            </w:r>
            <w:r w:rsidR="00BA3703">
              <w:rPr>
                <w:szCs w:val="24"/>
              </w:rPr>
              <w:t xml:space="preserve"> </w:t>
            </w:r>
            <w:r w:rsidRPr="00624F34">
              <w:rPr>
                <w:szCs w:val="24"/>
              </w:rPr>
              <w:t>Goods,</w:t>
            </w:r>
            <w:r w:rsidR="00BA3703">
              <w:rPr>
                <w:szCs w:val="24"/>
              </w:rPr>
              <w:t xml:space="preserve"> </w:t>
            </w:r>
            <w:r w:rsidRPr="00624F34">
              <w:rPr>
                <w:szCs w:val="24"/>
              </w:rPr>
              <w:t>including</w:t>
            </w:r>
            <w:r w:rsidR="00BA3703">
              <w:rPr>
                <w:szCs w:val="24"/>
              </w:rPr>
              <w:t xml:space="preserve"> </w:t>
            </w:r>
            <w:r w:rsidRPr="00624F34">
              <w:rPr>
                <w:szCs w:val="24"/>
              </w:rPr>
              <w:t>clearance</w:t>
            </w:r>
            <w:r w:rsidR="00BA3703">
              <w:rPr>
                <w:szCs w:val="24"/>
              </w:rPr>
              <w:t xml:space="preserve"> </w:t>
            </w:r>
            <w:r w:rsidRPr="00624F34">
              <w:rPr>
                <w:szCs w:val="24"/>
              </w:rPr>
              <w:t>through</w:t>
            </w:r>
            <w:r w:rsidR="00BA3703">
              <w:rPr>
                <w:szCs w:val="24"/>
              </w:rPr>
              <w:t xml:space="preserve"> </w:t>
            </w:r>
            <w:r w:rsidRPr="00624F34">
              <w:rPr>
                <w:szCs w:val="24"/>
              </w:rPr>
              <w:t>customs;</w:t>
            </w:r>
            <w:r w:rsidR="00BA3703">
              <w:rPr>
                <w:szCs w:val="24"/>
              </w:rPr>
              <w:t xml:space="preserve"> </w:t>
            </w:r>
            <w:r w:rsidRPr="00624F34">
              <w:rPr>
                <w:szCs w:val="24"/>
              </w:rPr>
              <w:t>and</w:t>
            </w:r>
          </w:p>
          <w:p w14:paraId="657379D4" w14:textId="77777777" w:rsidR="002C22F2" w:rsidRPr="00624F34" w:rsidRDefault="002C22F2" w:rsidP="00795CE7">
            <w:pPr>
              <w:pStyle w:val="ListParagraph"/>
              <w:widowControl w:val="0"/>
              <w:numPr>
                <w:ilvl w:val="1"/>
                <w:numId w:val="91"/>
              </w:numPr>
              <w:tabs>
                <w:tab w:val="left" w:pos="1055"/>
              </w:tabs>
              <w:kinsoku w:val="0"/>
              <w:overflowPunct w:val="0"/>
              <w:autoSpaceDE w:val="0"/>
              <w:autoSpaceDN w:val="0"/>
              <w:adjustRightInd w:val="0"/>
              <w:spacing w:before="23"/>
              <w:ind w:left="1055" w:hanging="360"/>
              <w:contextualSpacing w:val="0"/>
              <w:rPr>
                <w:spacing w:val="-4"/>
                <w:szCs w:val="24"/>
              </w:rPr>
            </w:pPr>
            <w:r w:rsidRPr="00624F34">
              <w:rPr>
                <w:spacing w:val="-3"/>
                <w:szCs w:val="24"/>
              </w:rPr>
              <w:t>for</w:t>
            </w:r>
            <w:r w:rsidR="00BA3703">
              <w:rPr>
                <w:spacing w:val="-3"/>
                <w:szCs w:val="24"/>
              </w:rPr>
              <w:t xml:space="preserve"> </w:t>
            </w:r>
            <w:r w:rsidRPr="00624F34">
              <w:rPr>
                <w:spacing w:val="-3"/>
                <w:szCs w:val="24"/>
              </w:rPr>
              <w:t>the</w:t>
            </w:r>
            <w:r w:rsidR="00BA3703">
              <w:rPr>
                <w:spacing w:val="-3"/>
                <w:szCs w:val="24"/>
              </w:rPr>
              <w:t xml:space="preserve"> </w:t>
            </w:r>
            <w:r w:rsidRPr="00624F34">
              <w:rPr>
                <w:spacing w:val="-4"/>
                <w:szCs w:val="24"/>
              </w:rPr>
              <w:t>export</w:t>
            </w:r>
            <w:r w:rsidR="00BA3703">
              <w:rPr>
                <w:spacing w:val="-4"/>
                <w:szCs w:val="24"/>
              </w:rPr>
              <w:t xml:space="preserve"> </w:t>
            </w:r>
            <w:r w:rsidRPr="00624F34">
              <w:rPr>
                <w:szCs w:val="24"/>
              </w:rPr>
              <w:t>of</w:t>
            </w:r>
            <w:r w:rsidR="00BA3703">
              <w:rPr>
                <w:szCs w:val="24"/>
              </w:rPr>
              <w:t xml:space="preserve"> </w:t>
            </w:r>
            <w:r w:rsidRPr="00624F34">
              <w:rPr>
                <w:spacing w:val="-4"/>
                <w:szCs w:val="24"/>
              </w:rPr>
              <w:t>Contractor's</w:t>
            </w:r>
            <w:r w:rsidR="00BA3703">
              <w:rPr>
                <w:spacing w:val="-4"/>
                <w:szCs w:val="24"/>
              </w:rPr>
              <w:t xml:space="preserve"> </w:t>
            </w:r>
            <w:r w:rsidRPr="00624F34">
              <w:rPr>
                <w:spacing w:val="-4"/>
                <w:szCs w:val="24"/>
              </w:rPr>
              <w:t>Equipment</w:t>
            </w:r>
            <w:r w:rsidR="00BA3703">
              <w:rPr>
                <w:spacing w:val="-4"/>
                <w:szCs w:val="24"/>
              </w:rPr>
              <w:t xml:space="preserve"> </w:t>
            </w:r>
            <w:r w:rsidRPr="00624F34">
              <w:rPr>
                <w:spacing w:val="-3"/>
                <w:szCs w:val="24"/>
              </w:rPr>
              <w:t>when</w:t>
            </w:r>
            <w:r w:rsidR="00BA3703">
              <w:rPr>
                <w:spacing w:val="-3"/>
                <w:szCs w:val="24"/>
              </w:rPr>
              <w:t xml:space="preserve"> </w:t>
            </w:r>
            <w:r w:rsidRPr="00624F34">
              <w:rPr>
                <w:szCs w:val="24"/>
              </w:rPr>
              <w:t>it</w:t>
            </w:r>
            <w:r w:rsidR="00BA3703">
              <w:rPr>
                <w:szCs w:val="24"/>
              </w:rPr>
              <w:t xml:space="preserve"> </w:t>
            </w:r>
            <w:r w:rsidRPr="00624F34">
              <w:rPr>
                <w:szCs w:val="24"/>
              </w:rPr>
              <w:t>is</w:t>
            </w:r>
            <w:r w:rsidR="00BA3703">
              <w:rPr>
                <w:szCs w:val="24"/>
              </w:rPr>
              <w:t xml:space="preserve"> </w:t>
            </w:r>
            <w:r w:rsidRPr="00624F34">
              <w:rPr>
                <w:spacing w:val="-4"/>
                <w:szCs w:val="24"/>
              </w:rPr>
              <w:t>removed</w:t>
            </w:r>
            <w:r w:rsidR="00BA3703">
              <w:rPr>
                <w:spacing w:val="-4"/>
                <w:szCs w:val="24"/>
              </w:rPr>
              <w:t xml:space="preserve"> </w:t>
            </w:r>
            <w:r w:rsidRPr="00624F34">
              <w:rPr>
                <w:spacing w:val="-4"/>
                <w:szCs w:val="24"/>
              </w:rPr>
              <w:t>from</w:t>
            </w:r>
            <w:r w:rsidR="00BA3703">
              <w:rPr>
                <w:spacing w:val="-4"/>
                <w:szCs w:val="24"/>
              </w:rPr>
              <w:t xml:space="preserve"> </w:t>
            </w:r>
            <w:r w:rsidRPr="00624F34">
              <w:rPr>
                <w:spacing w:val="-3"/>
                <w:szCs w:val="24"/>
              </w:rPr>
              <w:t>the</w:t>
            </w:r>
            <w:r w:rsidR="00BA3703">
              <w:rPr>
                <w:spacing w:val="-3"/>
                <w:szCs w:val="24"/>
              </w:rPr>
              <w:t xml:space="preserve"> </w:t>
            </w:r>
            <w:r w:rsidRPr="00624F34">
              <w:rPr>
                <w:spacing w:val="-4"/>
                <w:szCs w:val="24"/>
              </w:rPr>
              <w:t>Site.</w:t>
            </w:r>
          </w:p>
          <w:p w14:paraId="1A159C19" w14:textId="77777777" w:rsidR="002C22F2" w:rsidRPr="00624F34" w:rsidRDefault="002C22F2" w:rsidP="002C22F2">
            <w:pPr>
              <w:rPr>
                <w:szCs w:val="24"/>
              </w:rPr>
            </w:pPr>
          </w:p>
        </w:tc>
      </w:tr>
      <w:tr w:rsidR="002C22F2" w:rsidRPr="001B7D29" w14:paraId="6E6B4710" w14:textId="77777777" w:rsidTr="00C31818">
        <w:tc>
          <w:tcPr>
            <w:tcW w:w="2268" w:type="dxa"/>
          </w:tcPr>
          <w:p w14:paraId="3894D2CC" w14:textId="77777777" w:rsidR="002C22F2" w:rsidRPr="00636F08" w:rsidRDefault="002C22F2" w:rsidP="00624F34">
            <w:pPr>
              <w:pStyle w:val="BodyText"/>
              <w:kinsoku w:val="0"/>
              <w:overflowPunct w:val="0"/>
              <w:spacing w:before="176"/>
              <w:jc w:val="left"/>
              <w:rPr>
                <w:b/>
                <w:szCs w:val="24"/>
              </w:rPr>
            </w:pPr>
            <w:r w:rsidRPr="004D730D">
              <w:rPr>
                <w:b/>
                <w:color w:val="4C4C4C"/>
                <w:szCs w:val="24"/>
              </w:rPr>
              <w:t xml:space="preserve">2.3 </w:t>
            </w:r>
            <w:r w:rsidRPr="00E84420">
              <w:rPr>
                <w:b/>
                <w:color w:val="4C4C4C"/>
                <w:w w:val="105"/>
                <w:szCs w:val="24"/>
              </w:rPr>
              <w:t>Employer's</w:t>
            </w:r>
            <w:r w:rsidR="00951AD5">
              <w:rPr>
                <w:b/>
                <w:color w:val="4C4C4C"/>
                <w:w w:val="105"/>
                <w:szCs w:val="24"/>
              </w:rPr>
              <w:t xml:space="preserve"> </w:t>
            </w:r>
            <w:r w:rsidRPr="00A6415E">
              <w:rPr>
                <w:b/>
                <w:color w:val="4C4C4C"/>
                <w:w w:val="105"/>
                <w:szCs w:val="24"/>
              </w:rPr>
              <w:t>Personnel</w:t>
            </w:r>
          </w:p>
        </w:tc>
        <w:tc>
          <w:tcPr>
            <w:tcW w:w="7452" w:type="dxa"/>
          </w:tcPr>
          <w:p w14:paraId="4067AD2F" w14:textId="5AA5168F" w:rsidR="002C22F2" w:rsidRPr="00624F34" w:rsidRDefault="002C22F2" w:rsidP="002C22F2">
            <w:pPr>
              <w:tabs>
                <w:tab w:val="left" w:pos="6623"/>
              </w:tabs>
              <w:rPr>
                <w:szCs w:val="24"/>
              </w:rPr>
            </w:pPr>
            <w:r w:rsidRPr="00624F34">
              <w:rPr>
                <w:szCs w:val="24"/>
              </w:rPr>
              <w:t>The</w:t>
            </w:r>
            <w:r w:rsidR="00C72992">
              <w:rPr>
                <w:szCs w:val="24"/>
              </w:rPr>
              <w:t xml:space="preserve"> </w:t>
            </w:r>
            <w:r w:rsidRPr="00624F34">
              <w:rPr>
                <w:szCs w:val="24"/>
              </w:rPr>
              <w:t>Employer</w:t>
            </w:r>
            <w:r w:rsidR="00C72992">
              <w:rPr>
                <w:szCs w:val="24"/>
              </w:rPr>
              <w:t xml:space="preserve"> </w:t>
            </w:r>
            <w:r w:rsidRPr="00624F34">
              <w:rPr>
                <w:szCs w:val="24"/>
              </w:rPr>
              <w:t>shall</w:t>
            </w:r>
            <w:r w:rsidR="00C72992">
              <w:rPr>
                <w:szCs w:val="24"/>
              </w:rPr>
              <w:t xml:space="preserve"> </w:t>
            </w:r>
            <w:r w:rsidRPr="00624F34">
              <w:rPr>
                <w:szCs w:val="24"/>
              </w:rPr>
              <w:t>be</w:t>
            </w:r>
            <w:r w:rsidR="00C72992">
              <w:rPr>
                <w:szCs w:val="24"/>
              </w:rPr>
              <w:t xml:space="preserve"> </w:t>
            </w:r>
            <w:r w:rsidRPr="00624F34">
              <w:rPr>
                <w:szCs w:val="24"/>
              </w:rPr>
              <w:t>responsible</w:t>
            </w:r>
            <w:r w:rsidR="00C72992">
              <w:rPr>
                <w:szCs w:val="24"/>
              </w:rPr>
              <w:t xml:space="preserve"> </w:t>
            </w:r>
            <w:r w:rsidRPr="00624F34">
              <w:rPr>
                <w:szCs w:val="24"/>
              </w:rPr>
              <w:t>for</w:t>
            </w:r>
            <w:r w:rsidR="00C72992">
              <w:rPr>
                <w:szCs w:val="24"/>
              </w:rPr>
              <w:t xml:space="preserve"> </w:t>
            </w:r>
            <w:r w:rsidRPr="00624F34">
              <w:rPr>
                <w:szCs w:val="24"/>
              </w:rPr>
              <w:t>ensuring</w:t>
            </w:r>
            <w:r w:rsidR="00C72992">
              <w:rPr>
                <w:szCs w:val="24"/>
              </w:rPr>
              <w:t xml:space="preserve"> </w:t>
            </w:r>
            <w:r w:rsidRPr="00624F34">
              <w:rPr>
                <w:szCs w:val="24"/>
              </w:rPr>
              <w:t>that</w:t>
            </w:r>
            <w:r w:rsidR="00C72992">
              <w:rPr>
                <w:szCs w:val="24"/>
              </w:rPr>
              <w:t xml:space="preserve"> </w:t>
            </w:r>
            <w:r w:rsidRPr="00624F34">
              <w:rPr>
                <w:szCs w:val="24"/>
              </w:rPr>
              <w:t>the</w:t>
            </w:r>
            <w:r w:rsidR="00C72992">
              <w:rPr>
                <w:szCs w:val="24"/>
              </w:rPr>
              <w:t xml:space="preserve"> </w:t>
            </w:r>
            <w:r w:rsidRPr="00624F34">
              <w:rPr>
                <w:szCs w:val="24"/>
              </w:rPr>
              <w:t>Employer's</w:t>
            </w:r>
            <w:r w:rsidR="00C72992">
              <w:rPr>
                <w:szCs w:val="24"/>
              </w:rPr>
              <w:t xml:space="preserve"> </w:t>
            </w:r>
            <w:r w:rsidRPr="00624F34">
              <w:rPr>
                <w:szCs w:val="24"/>
              </w:rPr>
              <w:t>Personnel</w:t>
            </w:r>
            <w:r w:rsidR="00C72992">
              <w:rPr>
                <w:szCs w:val="24"/>
              </w:rPr>
              <w:t xml:space="preserve"> </w:t>
            </w:r>
            <w:r w:rsidRPr="00624F34">
              <w:rPr>
                <w:szCs w:val="24"/>
              </w:rPr>
              <w:t>and</w:t>
            </w:r>
            <w:r w:rsidR="00C72992">
              <w:rPr>
                <w:szCs w:val="24"/>
              </w:rPr>
              <w:t xml:space="preserve"> </w:t>
            </w:r>
            <w:r w:rsidRPr="00624F34">
              <w:rPr>
                <w:szCs w:val="24"/>
              </w:rPr>
              <w:t>the Employer's</w:t>
            </w:r>
            <w:r w:rsidR="00951AD5">
              <w:rPr>
                <w:szCs w:val="24"/>
              </w:rPr>
              <w:t xml:space="preserve"> </w:t>
            </w:r>
            <w:r w:rsidRPr="00624F34">
              <w:rPr>
                <w:szCs w:val="24"/>
              </w:rPr>
              <w:t>other</w:t>
            </w:r>
            <w:r w:rsidR="00951AD5">
              <w:rPr>
                <w:szCs w:val="24"/>
              </w:rPr>
              <w:t xml:space="preserve"> </w:t>
            </w:r>
            <w:r w:rsidRPr="00624F34">
              <w:rPr>
                <w:szCs w:val="24"/>
              </w:rPr>
              <w:t>contractors</w:t>
            </w:r>
            <w:r w:rsidR="006D1436">
              <w:rPr>
                <w:szCs w:val="24"/>
              </w:rPr>
              <w:t xml:space="preserve"> </w:t>
            </w:r>
            <w:r w:rsidRPr="00624F34">
              <w:rPr>
                <w:szCs w:val="24"/>
              </w:rPr>
              <w:t>on</w:t>
            </w:r>
            <w:r w:rsidR="00951AD5">
              <w:rPr>
                <w:szCs w:val="24"/>
              </w:rPr>
              <w:t xml:space="preserve"> </w:t>
            </w:r>
            <w:r w:rsidRPr="00624F34">
              <w:rPr>
                <w:szCs w:val="24"/>
              </w:rPr>
              <w:t>the</w:t>
            </w:r>
            <w:r w:rsidR="00951AD5">
              <w:rPr>
                <w:szCs w:val="24"/>
              </w:rPr>
              <w:t xml:space="preserve"> </w:t>
            </w:r>
            <w:r w:rsidRPr="00624F34">
              <w:rPr>
                <w:szCs w:val="24"/>
              </w:rPr>
              <w:t>Site:</w:t>
            </w:r>
          </w:p>
          <w:p w14:paraId="646BAC14" w14:textId="77777777" w:rsidR="002C22F2" w:rsidRPr="00624F34" w:rsidRDefault="002C22F2" w:rsidP="002C22F2">
            <w:pPr>
              <w:tabs>
                <w:tab w:val="left" w:pos="6623"/>
              </w:tabs>
              <w:rPr>
                <w:szCs w:val="24"/>
              </w:rPr>
            </w:pPr>
          </w:p>
          <w:p w14:paraId="11B56A76" w14:textId="378D6CB8" w:rsidR="002C22F2" w:rsidRPr="00624F34" w:rsidRDefault="002C22F2" w:rsidP="00795CE7">
            <w:pPr>
              <w:pStyle w:val="ListParagraph"/>
              <w:widowControl w:val="0"/>
              <w:numPr>
                <w:ilvl w:val="0"/>
                <w:numId w:val="92"/>
              </w:numPr>
              <w:tabs>
                <w:tab w:val="left" w:pos="6623"/>
              </w:tabs>
              <w:kinsoku w:val="0"/>
              <w:overflowPunct w:val="0"/>
              <w:autoSpaceDE w:val="0"/>
              <w:autoSpaceDN w:val="0"/>
              <w:adjustRightInd w:val="0"/>
              <w:ind w:left="681" w:hanging="526"/>
              <w:contextualSpacing w:val="0"/>
              <w:rPr>
                <w:spacing w:val="-5"/>
                <w:szCs w:val="24"/>
              </w:rPr>
            </w:pPr>
            <w:r w:rsidRPr="00624F34">
              <w:rPr>
                <w:spacing w:val="-5"/>
                <w:szCs w:val="24"/>
              </w:rPr>
              <w:t>co-operate</w:t>
            </w:r>
            <w:r w:rsidR="00C72992">
              <w:rPr>
                <w:spacing w:val="-5"/>
                <w:szCs w:val="24"/>
              </w:rPr>
              <w:t xml:space="preserve"> </w:t>
            </w:r>
            <w:r w:rsidRPr="00624F34">
              <w:rPr>
                <w:spacing w:val="-4"/>
                <w:szCs w:val="24"/>
              </w:rPr>
              <w:t>with</w:t>
            </w:r>
            <w:r w:rsidR="00C72992">
              <w:rPr>
                <w:spacing w:val="-4"/>
                <w:szCs w:val="24"/>
              </w:rPr>
              <w:t xml:space="preserve"> </w:t>
            </w:r>
            <w:r w:rsidRPr="00624F34">
              <w:rPr>
                <w:spacing w:val="-4"/>
                <w:szCs w:val="24"/>
              </w:rPr>
              <w:t>the</w:t>
            </w:r>
            <w:r w:rsidR="00C72992">
              <w:rPr>
                <w:spacing w:val="-4"/>
                <w:szCs w:val="24"/>
              </w:rPr>
              <w:t xml:space="preserve"> </w:t>
            </w:r>
            <w:r w:rsidRPr="00624F34">
              <w:rPr>
                <w:spacing w:val="-5"/>
                <w:szCs w:val="24"/>
              </w:rPr>
              <w:t>Contractor's</w:t>
            </w:r>
            <w:r w:rsidR="00C72992">
              <w:rPr>
                <w:spacing w:val="-5"/>
                <w:szCs w:val="24"/>
              </w:rPr>
              <w:t xml:space="preserve"> </w:t>
            </w:r>
            <w:r w:rsidRPr="00624F34">
              <w:rPr>
                <w:spacing w:val="-5"/>
                <w:szCs w:val="24"/>
              </w:rPr>
              <w:t>efforts</w:t>
            </w:r>
            <w:r w:rsidR="00C72992">
              <w:rPr>
                <w:spacing w:val="-5"/>
                <w:szCs w:val="24"/>
              </w:rPr>
              <w:t xml:space="preserve"> </w:t>
            </w:r>
            <w:r w:rsidRPr="00624F34">
              <w:rPr>
                <w:spacing w:val="-4"/>
                <w:szCs w:val="24"/>
              </w:rPr>
              <w:t>under</w:t>
            </w:r>
            <w:r w:rsidR="00C72992">
              <w:rPr>
                <w:spacing w:val="-4"/>
                <w:szCs w:val="24"/>
              </w:rPr>
              <w:t xml:space="preserve"> </w:t>
            </w:r>
            <w:r w:rsidRPr="00624F34">
              <w:rPr>
                <w:spacing w:val="-5"/>
                <w:szCs w:val="24"/>
              </w:rPr>
              <w:t>Sub-Clause</w:t>
            </w:r>
            <w:r w:rsidR="00C72992">
              <w:rPr>
                <w:spacing w:val="-5"/>
                <w:szCs w:val="24"/>
              </w:rPr>
              <w:t xml:space="preserve"> </w:t>
            </w:r>
            <w:r w:rsidRPr="00624F34">
              <w:rPr>
                <w:spacing w:val="-4"/>
                <w:szCs w:val="24"/>
              </w:rPr>
              <w:t>4.6</w:t>
            </w:r>
            <w:r w:rsidR="00C72992">
              <w:rPr>
                <w:spacing w:val="-4"/>
                <w:szCs w:val="24"/>
              </w:rPr>
              <w:t xml:space="preserve"> </w:t>
            </w:r>
            <w:r w:rsidRPr="00624F34">
              <w:rPr>
                <w:spacing w:val="-4"/>
                <w:szCs w:val="24"/>
              </w:rPr>
              <w:t>[</w:t>
            </w:r>
            <w:r w:rsidRPr="00624F34">
              <w:rPr>
                <w:i/>
                <w:iCs/>
                <w:spacing w:val="-4"/>
                <w:szCs w:val="24"/>
              </w:rPr>
              <w:t>Co-operation</w:t>
            </w:r>
            <w:r w:rsidRPr="00624F34">
              <w:rPr>
                <w:spacing w:val="-4"/>
                <w:szCs w:val="24"/>
              </w:rPr>
              <w:t>];</w:t>
            </w:r>
            <w:r w:rsidR="00C72992">
              <w:rPr>
                <w:spacing w:val="-4"/>
                <w:szCs w:val="24"/>
              </w:rPr>
              <w:t xml:space="preserve"> </w:t>
            </w:r>
            <w:r w:rsidRPr="00624F34">
              <w:rPr>
                <w:spacing w:val="-5"/>
                <w:szCs w:val="24"/>
              </w:rPr>
              <w:t>and</w:t>
            </w:r>
          </w:p>
          <w:p w14:paraId="77C1F99F" w14:textId="7A78AE02" w:rsidR="002C22F2" w:rsidRPr="00624F34" w:rsidRDefault="002C22F2" w:rsidP="00795CE7">
            <w:pPr>
              <w:pStyle w:val="ListParagraph"/>
              <w:widowControl w:val="0"/>
              <w:numPr>
                <w:ilvl w:val="0"/>
                <w:numId w:val="92"/>
              </w:numPr>
              <w:tabs>
                <w:tab w:val="left" w:pos="6623"/>
              </w:tabs>
              <w:kinsoku w:val="0"/>
              <w:overflowPunct w:val="0"/>
              <w:autoSpaceDE w:val="0"/>
              <w:autoSpaceDN w:val="0"/>
              <w:adjustRightInd w:val="0"/>
              <w:spacing w:before="23" w:line="264" w:lineRule="auto"/>
              <w:ind w:left="681" w:hanging="526"/>
              <w:contextualSpacing w:val="0"/>
              <w:rPr>
                <w:szCs w:val="24"/>
              </w:rPr>
            </w:pPr>
            <w:r w:rsidRPr="00624F34">
              <w:rPr>
                <w:szCs w:val="24"/>
              </w:rPr>
              <w:t>take</w:t>
            </w:r>
            <w:r w:rsidR="00951AD5">
              <w:rPr>
                <w:szCs w:val="24"/>
              </w:rPr>
              <w:t xml:space="preserve"> </w:t>
            </w:r>
            <w:r w:rsidRPr="00624F34">
              <w:rPr>
                <w:szCs w:val="24"/>
              </w:rPr>
              <w:t>actions</w:t>
            </w:r>
            <w:r w:rsidR="00951AD5">
              <w:rPr>
                <w:szCs w:val="24"/>
              </w:rPr>
              <w:t xml:space="preserve"> </w:t>
            </w:r>
            <w:r w:rsidRPr="00624F34">
              <w:rPr>
                <w:szCs w:val="24"/>
              </w:rPr>
              <w:t>similar</w:t>
            </w:r>
            <w:r w:rsidR="00951AD5">
              <w:rPr>
                <w:szCs w:val="24"/>
              </w:rPr>
              <w:t xml:space="preserve"> </w:t>
            </w:r>
            <w:r w:rsidRPr="00624F34">
              <w:rPr>
                <w:szCs w:val="24"/>
              </w:rPr>
              <w:t>to</w:t>
            </w:r>
            <w:r w:rsidR="00951AD5">
              <w:rPr>
                <w:szCs w:val="24"/>
              </w:rPr>
              <w:t xml:space="preserve"> </w:t>
            </w:r>
            <w:r w:rsidRPr="00624F34">
              <w:rPr>
                <w:szCs w:val="24"/>
              </w:rPr>
              <w:t>those</w:t>
            </w:r>
            <w:r w:rsidR="00951AD5">
              <w:rPr>
                <w:szCs w:val="24"/>
              </w:rPr>
              <w:t xml:space="preserve"> </w:t>
            </w:r>
            <w:r w:rsidRPr="00624F34">
              <w:rPr>
                <w:szCs w:val="24"/>
              </w:rPr>
              <w:t>which</w:t>
            </w:r>
            <w:r w:rsidR="00951AD5">
              <w:rPr>
                <w:szCs w:val="24"/>
              </w:rPr>
              <w:t xml:space="preserve"> </w:t>
            </w:r>
            <w:r w:rsidRPr="00624F34">
              <w:rPr>
                <w:szCs w:val="24"/>
              </w:rPr>
              <w:t>the</w:t>
            </w:r>
            <w:r w:rsidR="00951AD5">
              <w:rPr>
                <w:szCs w:val="24"/>
              </w:rPr>
              <w:t xml:space="preserve"> </w:t>
            </w:r>
            <w:r w:rsidRPr="00624F34">
              <w:rPr>
                <w:szCs w:val="24"/>
              </w:rPr>
              <w:t>Contractor</w:t>
            </w:r>
            <w:r w:rsidR="00951AD5">
              <w:rPr>
                <w:szCs w:val="24"/>
              </w:rPr>
              <w:t xml:space="preserve"> </w:t>
            </w:r>
            <w:r w:rsidRPr="00624F34">
              <w:rPr>
                <w:szCs w:val="24"/>
              </w:rPr>
              <w:t>is</w:t>
            </w:r>
            <w:r w:rsidR="00951AD5">
              <w:rPr>
                <w:szCs w:val="24"/>
              </w:rPr>
              <w:t xml:space="preserve"> </w:t>
            </w:r>
            <w:r w:rsidRPr="00624F34">
              <w:rPr>
                <w:szCs w:val="24"/>
              </w:rPr>
              <w:t>required</w:t>
            </w:r>
            <w:r w:rsidR="00951AD5">
              <w:rPr>
                <w:szCs w:val="24"/>
              </w:rPr>
              <w:t xml:space="preserve"> </w:t>
            </w:r>
            <w:r w:rsidRPr="00624F34">
              <w:rPr>
                <w:szCs w:val="24"/>
              </w:rPr>
              <w:t>to</w:t>
            </w:r>
            <w:r w:rsidR="00951AD5">
              <w:rPr>
                <w:szCs w:val="24"/>
              </w:rPr>
              <w:t xml:space="preserve"> </w:t>
            </w:r>
            <w:r w:rsidRPr="00624F34">
              <w:rPr>
                <w:szCs w:val="24"/>
              </w:rPr>
              <w:t>take</w:t>
            </w:r>
            <w:r w:rsidR="00951AD5">
              <w:rPr>
                <w:szCs w:val="24"/>
              </w:rPr>
              <w:t xml:space="preserve"> </w:t>
            </w:r>
            <w:r w:rsidRPr="00624F34">
              <w:rPr>
                <w:szCs w:val="24"/>
              </w:rPr>
              <w:t>under</w:t>
            </w:r>
            <w:r w:rsidR="00951AD5">
              <w:rPr>
                <w:szCs w:val="24"/>
              </w:rPr>
              <w:t xml:space="preserve"> </w:t>
            </w:r>
            <w:r w:rsidRPr="00624F34">
              <w:rPr>
                <w:szCs w:val="24"/>
              </w:rPr>
              <w:t>sub- paragraphs (a), (b) and (c) of Sub-Clause 4.8 [</w:t>
            </w:r>
            <w:r w:rsidRPr="00624F34">
              <w:rPr>
                <w:i/>
                <w:iCs/>
                <w:szCs w:val="24"/>
              </w:rPr>
              <w:t>Safety Procedures</w:t>
            </w:r>
            <w:r w:rsidRPr="00624F34">
              <w:rPr>
                <w:szCs w:val="24"/>
              </w:rPr>
              <w:t>] and</w:t>
            </w:r>
            <w:r w:rsidR="00951AD5">
              <w:rPr>
                <w:szCs w:val="24"/>
              </w:rPr>
              <w:t xml:space="preserve"> </w:t>
            </w:r>
            <w:r w:rsidRPr="00624F34">
              <w:rPr>
                <w:szCs w:val="24"/>
              </w:rPr>
              <w:t>under Sub-Clause</w:t>
            </w:r>
            <w:r w:rsidR="00490F13">
              <w:rPr>
                <w:szCs w:val="24"/>
              </w:rPr>
              <w:t xml:space="preserve"> </w:t>
            </w:r>
            <w:r w:rsidRPr="00624F34">
              <w:rPr>
                <w:szCs w:val="24"/>
              </w:rPr>
              <w:t>4.18</w:t>
            </w:r>
            <w:r w:rsidR="00951AD5">
              <w:rPr>
                <w:szCs w:val="24"/>
              </w:rPr>
              <w:t xml:space="preserve"> </w:t>
            </w:r>
            <w:r w:rsidRPr="00624F34">
              <w:rPr>
                <w:szCs w:val="24"/>
              </w:rPr>
              <w:t>[</w:t>
            </w:r>
            <w:r w:rsidRPr="00624F34">
              <w:rPr>
                <w:i/>
                <w:iCs/>
                <w:szCs w:val="24"/>
              </w:rPr>
              <w:t>Protection</w:t>
            </w:r>
            <w:r w:rsidR="00951AD5">
              <w:rPr>
                <w:i/>
                <w:iCs/>
                <w:szCs w:val="24"/>
              </w:rPr>
              <w:t xml:space="preserve"> </w:t>
            </w:r>
            <w:r w:rsidRPr="00624F34">
              <w:rPr>
                <w:i/>
                <w:iCs/>
                <w:szCs w:val="24"/>
              </w:rPr>
              <w:t>of</w:t>
            </w:r>
            <w:r w:rsidR="00951AD5">
              <w:rPr>
                <w:i/>
                <w:iCs/>
                <w:szCs w:val="24"/>
              </w:rPr>
              <w:t xml:space="preserve"> </w:t>
            </w:r>
            <w:r w:rsidRPr="00624F34">
              <w:rPr>
                <w:i/>
                <w:iCs/>
                <w:szCs w:val="24"/>
              </w:rPr>
              <w:t>the</w:t>
            </w:r>
            <w:r w:rsidR="00951AD5">
              <w:rPr>
                <w:i/>
                <w:iCs/>
                <w:szCs w:val="24"/>
              </w:rPr>
              <w:t xml:space="preserve"> </w:t>
            </w:r>
            <w:r w:rsidRPr="00624F34">
              <w:rPr>
                <w:i/>
                <w:iCs/>
                <w:szCs w:val="24"/>
              </w:rPr>
              <w:t>Environment</w:t>
            </w:r>
            <w:r w:rsidRPr="00624F34">
              <w:rPr>
                <w:szCs w:val="24"/>
              </w:rPr>
              <w:t>].</w:t>
            </w:r>
          </w:p>
          <w:p w14:paraId="679230E9" w14:textId="77777777" w:rsidR="002C22F2" w:rsidRPr="00624F34" w:rsidRDefault="002C22F2" w:rsidP="002C22F2">
            <w:pPr>
              <w:rPr>
                <w:szCs w:val="24"/>
              </w:rPr>
            </w:pPr>
          </w:p>
        </w:tc>
      </w:tr>
      <w:tr w:rsidR="002C22F2" w:rsidRPr="001B7D29" w14:paraId="5FE9CA52" w14:textId="77777777" w:rsidTr="00C31818">
        <w:tc>
          <w:tcPr>
            <w:tcW w:w="2268" w:type="dxa"/>
          </w:tcPr>
          <w:p w14:paraId="24922AA6" w14:textId="77777777" w:rsidR="002C22F2" w:rsidRPr="00A6415E" w:rsidRDefault="002C22F2" w:rsidP="00734138">
            <w:pPr>
              <w:pStyle w:val="BodyText"/>
              <w:kinsoku w:val="0"/>
              <w:overflowPunct w:val="0"/>
              <w:jc w:val="left"/>
              <w:rPr>
                <w:b/>
                <w:color w:val="4C4C4C"/>
                <w:w w:val="105"/>
                <w:szCs w:val="24"/>
              </w:rPr>
            </w:pPr>
            <w:r w:rsidRPr="004D730D">
              <w:rPr>
                <w:b/>
                <w:color w:val="4C4C4C"/>
                <w:szCs w:val="24"/>
              </w:rPr>
              <w:t xml:space="preserve">2.4 </w:t>
            </w:r>
            <w:r w:rsidRPr="00E84420">
              <w:rPr>
                <w:b/>
                <w:color w:val="4C4C4C"/>
                <w:w w:val="105"/>
                <w:szCs w:val="24"/>
              </w:rPr>
              <w:t>Employer's Financial Arrangements</w:t>
            </w:r>
          </w:p>
          <w:p w14:paraId="167AE345" w14:textId="77777777" w:rsidR="002C22F2" w:rsidRPr="00624F34" w:rsidRDefault="002C22F2" w:rsidP="00624F34">
            <w:pPr>
              <w:jc w:val="left"/>
              <w:rPr>
                <w:b/>
                <w:szCs w:val="24"/>
              </w:rPr>
            </w:pPr>
          </w:p>
        </w:tc>
        <w:tc>
          <w:tcPr>
            <w:tcW w:w="7452" w:type="dxa"/>
          </w:tcPr>
          <w:p w14:paraId="23180D02" w14:textId="5661A1F2" w:rsidR="00AE055D" w:rsidRDefault="002D3D5C" w:rsidP="00AE055D">
            <w:pPr>
              <w:rPr>
                <w:szCs w:val="24"/>
              </w:rPr>
            </w:pPr>
            <w:r>
              <w:rPr>
                <w:szCs w:val="24"/>
              </w:rPr>
              <w:t>I</w:t>
            </w:r>
            <w:r w:rsidR="00AE055D" w:rsidRPr="00AE055D">
              <w:rPr>
                <w:szCs w:val="24"/>
              </w:rPr>
              <w:t xml:space="preserve">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w:t>
            </w:r>
            <w:r w:rsidR="00AE055D" w:rsidRPr="00AE055D">
              <w:rPr>
                <w:szCs w:val="24"/>
              </w:rPr>
              <w:lastRenderedPageBreak/>
              <w:t>the Borrower having received the suspension notification from the Bank</w:t>
            </w:r>
            <w:r>
              <w:rPr>
                <w:szCs w:val="24"/>
              </w:rPr>
              <w:t xml:space="preserve">, and confirm availability of </w:t>
            </w:r>
            <w:r w:rsidR="00AE055D" w:rsidRPr="00AE055D">
              <w:rPr>
                <w:szCs w:val="24"/>
              </w:rPr>
              <w:t>alternative funds in appropriate currencies to continue making payments to the Contractor beyond a date 60 days after the date of Bank notification of the suspension</w:t>
            </w:r>
            <w:r>
              <w:rPr>
                <w:szCs w:val="24"/>
              </w:rPr>
              <w:t>.</w:t>
            </w:r>
          </w:p>
          <w:p w14:paraId="6CB7BD65" w14:textId="77777777" w:rsidR="002C22F2" w:rsidRPr="00624F34" w:rsidRDefault="002C22F2" w:rsidP="00AE055D">
            <w:pPr>
              <w:rPr>
                <w:szCs w:val="24"/>
              </w:rPr>
            </w:pPr>
          </w:p>
        </w:tc>
      </w:tr>
      <w:tr w:rsidR="002C22F2" w:rsidRPr="001B7D29" w14:paraId="4D07C4B6" w14:textId="77777777" w:rsidTr="00C31818">
        <w:tc>
          <w:tcPr>
            <w:tcW w:w="9720" w:type="dxa"/>
            <w:gridSpan w:val="2"/>
          </w:tcPr>
          <w:p w14:paraId="270384BB" w14:textId="77777777" w:rsidR="002C22F2" w:rsidRPr="00624F34" w:rsidRDefault="002C22F2" w:rsidP="004D730D">
            <w:pPr>
              <w:jc w:val="center"/>
              <w:rPr>
                <w:b/>
                <w:szCs w:val="24"/>
              </w:rPr>
            </w:pPr>
            <w:r w:rsidRPr="00624F34">
              <w:rPr>
                <w:b/>
                <w:sz w:val="32"/>
                <w:szCs w:val="24"/>
              </w:rPr>
              <w:lastRenderedPageBreak/>
              <w:t>The Employer’s Representative</w:t>
            </w:r>
          </w:p>
        </w:tc>
      </w:tr>
      <w:tr w:rsidR="002C22F2" w:rsidRPr="001B7D29" w14:paraId="249E554A" w14:textId="77777777" w:rsidTr="00C31818">
        <w:tc>
          <w:tcPr>
            <w:tcW w:w="2268" w:type="dxa"/>
          </w:tcPr>
          <w:p w14:paraId="3E125E99" w14:textId="77777777" w:rsidR="002C22F2" w:rsidRPr="00624F34" w:rsidRDefault="002C22F2" w:rsidP="00624F34">
            <w:pPr>
              <w:jc w:val="left"/>
              <w:rPr>
                <w:b/>
                <w:szCs w:val="24"/>
              </w:rPr>
            </w:pPr>
            <w:r w:rsidRPr="00624F34">
              <w:rPr>
                <w:b/>
                <w:szCs w:val="24"/>
              </w:rPr>
              <w:t xml:space="preserve">3.1 </w:t>
            </w:r>
            <w:r w:rsidRPr="00624F34">
              <w:rPr>
                <w:b/>
                <w:color w:val="4C4C4C"/>
                <w:w w:val="105"/>
                <w:szCs w:val="24"/>
              </w:rPr>
              <w:t>Employer's Representative's</w:t>
            </w:r>
            <w:r w:rsidR="00951AD5">
              <w:rPr>
                <w:b/>
                <w:color w:val="4C4C4C"/>
                <w:w w:val="105"/>
                <w:szCs w:val="24"/>
              </w:rPr>
              <w:t xml:space="preserve"> </w:t>
            </w:r>
            <w:r w:rsidRPr="00624F34">
              <w:rPr>
                <w:b/>
                <w:color w:val="4C4C4C"/>
                <w:w w:val="105"/>
                <w:szCs w:val="24"/>
              </w:rPr>
              <w:t>Duties</w:t>
            </w:r>
            <w:r w:rsidR="00951AD5">
              <w:rPr>
                <w:b/>
                <w:color w:val="4C4C4C"/>
                <w:w w:val="105"/>
                <w:szCs w:val="24"/>
              </w:rPr>
              <w:t xml:space="preserve"> </w:t>
            </w:r>
            <w:r w:rsidRPr="00624F34">
              <w:rPr>
                <w:b/>
                <w:color w:val="4C4C4C"/>
                <w:w w:val="105"/>
                <w:szCs w:val="24"/>
              </w:rPr>
              <w:t>and</w:t>
            </w:r>
            <w:r w:rsidR="00951AD5">
              <w:rPr>
                <w:b/>
                <w:color w:val="4C4C4C"/>
                <w:w w:val="105"/>
                <w:szCs w:val="24"/>
              </w:rPr>
              <w:t xml:space="preserve"> </w:t>
            </w:r>
            <w:r w:rsidRPr="00624F34">
              <w:rPr>
                <w:b/>
                <w:color w:val="4C4C4C"/>
                <w:w w:val="105"/>
                <w:szCs w:val="24"/>
              </w:rPr>
              <w:t>Authority</w:t>
            </w:r>
          </w:p>
        </w:tc>
        <w:tc>
          <w:tcPr>
            <w:tcW w:w="7452" w:type="dxa"/>
          </w:tcPr>
          <w:p w14:paraId="61C3DD4F" w14:textId="77777777" w:rsidR="002C22F2" w:rsidRPr="00A6415E" w:rsidRDefault="002C22F2" w:rsidP="002C22F2">
            <w:pPr>
              <w:pStyle w:val="BodyText"/>
              <w:rPr>
                <w:szCs w:val="24"/>
              </w:rPr>
            </w:pPr>
            <w:r w:rsidRPr="004D730D">
              <w:rPr>
                <w:szCs w:val="24"/>
              </w:rPr>
              <w:t>The Employer shall appoint the Employer's Representative prior to the signing of the Contract, who shall be suitably qualified and experienced and who shall carry out the duties assigned to him in the Contract. The Employer's Represen</w:t>
            </w:r>
            <w:r w:rsidRPr="00E84420">
              <w:rPr>
                <w:szCs w:val="24"/>
              </w:rPr>
              <w:t>tative's staff shall include suitably qualified engineers and other professionals who are competent to carry out these duties.</w:t>
            </w:r>
          </w:p>
          <w:p w14:paraId="320E15B6" w14:textId="77777777" w:rsidR="002C22F2" w:rsidRPr="008C140A" w:rsidRDefault="002C22F2" w:rsidP="002C22F2">
            <w:pPr>
              <w:pStyle w:val="BodyText"/>
              <w:rPr>
                <w:szCs w:val="24"/>
              </w:rPr>
            </w:pPr>
          </w:p>
          <w:p w14:paraId="6163C42D" w14:textId="77777777" w:rsidR="002C22F2" w:rsidRPr="004E33B6" w:rsidRDefault="002C22F2" w:rsidP="002C22F2">
            <w:pPr>
              <w:pStyle w:val="BodyText"/>
              <w:rPr>
                <w:szCs w:val="24"/>
              </w:rPr>
            </w:pPr>
            <w:r w:rsidRPr="004E33B6">
              <w:rPr>
                <w:szCs w:val="24"/>
              </w:rPr>
              <w:t>The Employer's Representative shall have no authority to amend the Contract.</w:t>
            </w:r>
          </w:p>
          <w:p w14:paraId="4B69E31D" w14:textId="77777777" w:rsidR="002C22F2" w:rsidRPr="0005187E" w:rsidRDefault="002C22F2" w:rsidP="002C22F2">
            <w:pPr>
              <w:pStyle w:val="BodyText"/>
              <w:rPr>
                <w:szCs w:val="24"/>
              </w:rPr>
            </w:pPr>
          </w:p>
          <w:p w14:paraId="383AB789" w14:textId="77777777" w:rsidR="002C22F2" w:rsidRPr="00DA0F10" w:rsidRDefault="002C22F2" w:rsidP="002C22F2">
            <w:pPr>
              <w:pStyle w:val="BodyText"/>
              <w:rPr>
                <w:szCs w:val="24"/>
              </w:rPr>
            </w:pPr>
            <w:r w:rsidRPr="0012788E">
              <w:rPr>
                <w:szCs w:val="24"/>
              </w:rPr>
              <w:t>The</w:t>
            </w:r>
            <w:r w:rsidRPr="00DA0F10">
              <w:rPr>
                <w:szCs w:val="24"/>
              </w:rPr>
              <w:t xml:space="preserve"> Employer's Representative may exercise the authority attributable to the Employer's Representative as specified in or necessarily to be implied from the Contract.</w:t>
            </w:r>
            <w:r w:rsidR="00951AD5">
              <w:rPr>
                <w:szCs w:val="24"/>
              </w:rPr>
              <w:t xml:space="preserve"> </w:t>
            </w:r>
            <w:r w:rsidR="00AE055D" w:rsidRPr="00AE055D">
              <w:rPr>
                <w:szCs w:val="24"/>
              </w:rPr>
              <w:t>The Employer shall promptly inform the Contractor of any change to the authority attributed to the Employer’s Representative.</w:t>
            </w:r>
          </w:p>
          <w:p w14:paraId="3F9FE11B" w14:textId="77777777" w:rsidR="002C22F2" w:rsidRPr="0005343F" w:rsidRDefault="002C22F2" w:rsidP="002C22F2">
            <w:pPr>
              <w:pStyle w:val="BodyText"/>
              <w:rPr>
                <w:szCs w:val="24"/>
              </w:rPr>
            </w:pPr>
          </w:p>
          <w:p w14:paraId="738B9695" w14:textId="77777777" w:rsidR="002C22F2" w:rsidRPr="00624F34" w:rsidRDefault="002C22F2" w:rsidP="002C22F2">
            <w:pPr>
              <w:pStyle w:val="BodyText"/>
              <w:rPr>
                <w:szCs w:val="24"/>
              </w:rPr>
            </w:pPr>
            <w:r w:rsidRPr="00624F34">
              <w:rPr>
                <w:szCs w:val="24"/>
              </w:rPr>
              <w:t>The Employer undertakes not to impose further constraints on the Employer's Representative's authority, except as agreed with the Contractor.</w:t>
            </w:r>
          </w:p>
          <w:p w14:paraId="4D1CC0CC" w14:textId="77777777" w:rsidR="002C22F2" w:rsidRPr="00624F34" w:rsidRDefault="002C22F2" w:rsidP="002C22F2">
            <w:pPr>
              <w:pStyle w:val="BodyText"/>
              <w:rPr>
                <w:szCs w:val="24"/>
              </w:rPr>
            </w:pPr>
          </w:p>
          <w:p w14:paraId="631D36E3" w14:textId="77777777" w:rsidR="002C22F2" w:rsidRPr="00624F34" w:rsidRDefault="002C22F2" w:rsidP="002C22F2">
            <w:pPr>
              <w:pStyle w:val="BodyText"/>
              <w:rPr>
                <w:szCs w:val="24"/>
              </w:rPr>
            </w:pPr>
            <w:r w:rsidRPr="00624F34">
              <w:rPr>
                <w:szCs w:val="24"/>
              </w:rPr>
              <w:t>However, whenever the Employer's Representative exercises a specified authority for which the Employer's approval is required, then (for the purposes of the Contract) the Employer shall be deemed to have given approval.</w:t>
            </w:r>
          </w:p>
          <w:p w14:paraId="72CF8811" w14:textId="77777777" w:rsidR="002C22F2" w:rsidRPr="00624F34" w:rsidRDefault="002C22F2" w:rsidP="002C22F2">
            <w:pPr>
              <w:pStyle w:val="BodyText"/>
              <w:tabs>
                <w:tab w:val="left" w:pos="5543"/>
              </w:tabs>
              <w:kinsoku w:val="0"/>
              <w:overflowPunct w:val="0"/>
              <w:spacing w:before="2"/>
              <w:ind w:left="-25"/>
              <w:rPr>
                <w:szCs w:val="24"/>
              </w:rPr>
            </w:pPr>
          </w:p>
          <w:p w14:paraId="1EA3D9B5" w14:textId="77777777" w:rsidR="002C22F2" w:rsidRPr="00624F34" w:rsidRDefault="002C22F2" w:rsidP="002C22F2">
            <w:pPr>
              <w:pStyle w:val="BodyText"/>
              <w:tabs>
                <w:tab w:val="left" w:pos="5543"/>
              </w:tabs>
              <w:kinsoku w:val="0"/>
              <w:overflowPunct w:val="0"/>
              <w:ind w:left="-25"/>
              <w:rPr>
                <w:szCs w:val="24"/>
              </w:rPr>
            </w:pPr>
            <w:r w:rsidRPr="00624F34">
              <w:rPr>
                <w:szCs w:val="24"/>
              </w:rPr>
              <w:t>Except as otherwise stated in these Conditions:</w:t>
            </w:r>
          </w:p>
          <w:p w14:paraId="0EE3AD07" w14:textId="77777777" w:rsidR="002C22F2" w:rsidRPr="00624F34" w:rsidRDefault="002C22F2" w:rsidP="002C22F2">
            <w:pPr>
              <w:pStyle w:val="BodyText"/>
              <w:tabs>
                <w:tab w:val="left" w:pos="5543"/>
              </w:tabs>
              <w:kinsoku w:val="0"/>
              <w:overflowPunct w:val="0"/>
              <w:spacing w:before="1"/>
              <w:rPr>
                <w:szCs w:val="24"/>
              </w:rPr>
            </w:pPr>
          </w:p>
          <w:p w14:paraId="4F71A8D4" w14:textId="351B1788" w:rsidR="002C22F2" w:rsidRPr="00624F34" w:rsidRDefault="002C22F2" w:rsidP="00795CE7">
            <w:pPr>
              <w:pStyle w:val="ListParagraph"/>
              <w:widowControl w:val="0"/>
              <w:numPr>
                <w:ilvl w:val="0"/>
                <w:numId w:val="93"/>
              </w:numPr>
              <w:tabs>
                <w:tab w:val="left" w:pos="695"/>
                <w:tab w:val="left" w:pos="5543"/>
              </w:tabs>
              <w:kinsoku w:val="0"/>
              <w:overflowPunct w:val="0"/>
              <w:autoSpaceDE w:val="0"/>
              <w:autoSpaceDN w:val="0"/>
              <w:adjustRightInd w:val="0"/>
              <w:spacing w:line="264" w:lineRule="auto"/>
              <w:ind w:left="695" w:hanging="540"/>
              <w:contextualSpacing w:val="0"/>
              <w:rPr>
                <w:spacing w:val="-3"/>
                <w:szCs w:val="24"/>
              </w:rPr>
            </w:pPr>
            <w:r w:rsidRPr="00624F34">
              <w:rPr>
                <w:spacing w:val="-3"/>
                <w:szCs w:val="24"/>
              </w:rPr>
              <w:t>whenever</w:t>
            </w:r>
            <w:r w:rsidR="00490F13">
              <w:rPr>
                <w:spacing w:val="-3"/>
                <w:szCs w:val="24"/>
              </w:rPr>
              <w:t xml:space="preserve"> </w:t>
            </w:r>
            <w:r w:rsidRPr="00624F34">
              <w:rPr>
                <w:spacing w:val="-3"/>
                <w:szCs w:val="24"/>
              </w:rPr>
              <w:t>carrying</w:t>
            </w:r>
            <w:r w:rsidR="00490F13">
              <w:rPr>
                <w:spacing w:val="-3"/>
                <w:szCs w:val="24"/>
              </w:rPr>
              <w:t xml:space="preserve"> </w:t>
            </w:r>
            <w:r w:rsidRPr="00624F34">
              <w:rPr>
                <w:szCs w:val="24"/>
              </w:rPr>
              <w:t>out</w:t>
            </w:r>
            <w:r w:rsidR="00490F13">
              <w:rPr>
                <w:szCs w:val="24"/>
              </w:rPr>
              <w:t xml:space="preserve"> </w:t>
            </w:r>
            <w:r w:rsidRPr="00624F34">
              <w:rPr>
                <w:spacing w:val="-3"/>
                <w:szCs w:val="24"/>
              </w:rPr>
              <w:t>duties</w:t>
            </w:r>
            <w:r w:rsidR="00490F13">
              <w:rPr>
                <w:spacing w:val="-3"/>
                <w:szCs w:val="24"/>
              </w:rPr>
              <w:t xml:space="preserve"> </w:t>
            </w:r>
            <w:r w:rsidRPr="00624F34">
              <w:rPr>
                <w:szCs w:val="24"/>
              </w:rPr>
              <w:t>or</w:t>
            </w:r>
            <w:r w:rsidR="00490F13">
              <w:rPr>
                <w:szCs w:val="24"/>
              </w:rPr>
              <w:t xml:space="preserve"> </w:t>
            </w:r>
            <w:r w:rsidRPr="00624F34">
              <w:rPr>
                <w:spacing w:val="-3"/>
                <w:szCs w:val="24"/>
              </w:rPr>
              <w:t>exercising</w:t>
            </w:r>
            <w:r w:rsidR="00490F13">
              <w:rPr>
                <w:spacing w:val="-3"/>
                <w:szCs w:val="24"/>
              </w:rPr>
              <w:t xml:space="preserve"> </w:t>
            </w:r>
            <w:r w:rsidRPr="00624F34">
              <w:rPr>
                <w:spacing w:val="-5"/>
                <w:szCs w:val="24"/>
              </w:rPr>
              <w:t>authority,</w:t>
            </w:r>
            <w:r w:rsidR="00490F13">
              <w:rPr>
                <w:spacing w:val="-5"/>
                <w:szCs w:val="24"/>
              </w:rPr>
              <w:t xml:space="preserve"> </w:t>
            </w:r>
            <w:r w:rsidRPr="00624F34">
              <w:rPr>
                <w:spacing w:val="-3"/>
                <w:szCs w:val="24"/>
              </w:rPr>
              <w:t>specified</w:t>
            </w:r>
            <w:r w:rsidR="00490F13">
              <w:rPr>
                <w:spacing w:val="-3"/>
                <w:szCs w:val="24"/>
              </w:rPr>
              <w:t xml:space="preserve"> </w:t>
            </w:r>
            <w:r w:rsidRPr="00624F34">
              <w:rPr>
                <w:szCs w:val="24"/>
              </w:rPr>
              <w:t>in</w:t>
            </w:r>
            <w:r w:rsidR="00490F13">
              <w:rPr>
                <w:szCs w:val="24"/>
              </w:rPr>
              <w:t xml:space="preserve"> </w:t>
            </w:r>
            <w:r w:rsidRPr="00624F34">
              <w:rPr>
                <w:szCs w:val="24"/>
              </w:rPr>
              <w:t>or</w:t>
            </w:r>
            <w:r w:rsidR="00490F13">
              <w:rPr>
                <w:szCs w:val="24"/>
              </w:rPr>
              <w:t xml:space="preserve"> </w:t>
            </w:r>
            <w:r w:rsidRPr="00624F34">
              <w:rPr>
                <w:spacing w:val="-3"/>
                <w:szCs w:val="24"/>
              </w:rPr>
              <w:t>implied</w:t>
            </w:r>
            <w:r w:rsidR="00490F13">
              <w:rPr>
                <w:spacing w:val="-3"/>
                <w:szCs w:val="24"/>
              </w:rPr>
              <w:t xml:space="preserve"> </w:t>
            </w:r>
            <w:r w:rsidRPr="00624F34">
              <w:rPr>
                <w:szCs w:val="24"/>
              </w:rPr>
              <w:t>by</w:t>
            </w:r>
            <w:r w:rsidR="00490F13">
              <w:rPr>
                <w:szCs w:val="24"/>
              </w:rPr>
              <w:t xml:space="preserve"> </w:t>
            </w:r>
            <w:r w:rsidRPr="00624F34">
              <w:rPr>
                <w:spacing w:val="-3"/>
                <w:szCs w:val="24"/>
              </w:rPr>
              <w:t xml:space="preserve">the Contract, </w:t>
            </w:r>
            <w:r w:rsidRPr="00624F34">
              <w:rPr>
                <w:szCs w:val="24"/>
              </w:rPr>
              <w:t xml:space="preserve">the </w:t>
            </w:r>
            <w:r w:rsidRPr="00624F34">
              <w:rPr>
                <w:spacing w:val="-3"/>
                <w:szCs w:val="24"/>
              </w:rPr>
              <w:t xml:space="preserve">Employer's Representative shall </w:t>
            </w:r>
            <w:r w:rsidRPr="00624F34">
              <w:rPr>
                <w:szCs w:val="24"/>
              </w:rPr>
              <w:t xml:space="preserve">be </w:t>
            </w:r>
            <w:r w:rsidRPr="00624F34">
              <w:rPr>
                <w:spacing w:val="-3"/>
                <w:szCs w:val="24"/>
              </w:rPr>
              <w:t xml:space="preserve">deemed </w:t>
            </w:r>
            <w:r w:rsidRPr="00624F34">
              <w:rPr>
                <w:szCs w:val="24"/>
              </w:rPr>
              <w:t xml:space="preserve">to act for </w:t>
            </w:r>
            <w:r w:rsidRPr="00624F34">
              <w:rPr>
                <w:spacing w:val="-3"/>
                <w:szCs w:val="24"/>
              </w:rPr>
              <w:t>the Employer;</w:t>
            </w:r>
          </w:p>
          <w:p w14:paraId="5666AB33" w14:textId="77777777" w:rsidR="002C22F2" w:rsidRPr="00624F34" w:rsidRDefault="002C22F2" w:rsidP="00795CE7">
            <w:pPr>
              <w:pStyle w:val="ListParagraph"/>
              <w:widowControl w:val="0"/>
              <w:numPr>
                <w:ilvl w:val="0"/>
                <w:numId w:val="93"/>
              </w:numPr>
              <w:tabs>
                <w:tab w:val="left" w:pos="695"/>
                <w:tab w:val="left" w:pos="5543"/>
              </w:tabs>
              <w:kinsoku w:val="0"/>
              <w:overflowPunct w:val="0"/>
              <w:autoSpaceDE w:val="0"/>
              <w:autoSpaceDN w:val="0"/>
              <w:adjustRightInd w:val="0"/>
              <w:spacing w:before="1" w:line="264" w:lineRule="auto"/>
              <w:ind w:left="695" w:hanging="540"/>
              <w:contextualSpacing w:val="0"/>
              <w:rPr>
                <w:szCs w:val="24"/>
              </w:rPr>
            </w:pPr>
            <w:r w:rsidRPr="00624F34">
              <w:rPr>
                <w:szCs w:val="24"/>
              </w:rPr>
              <w:t>the Employer's Representative has no authority to relieve either Party of</w:t>
            </w:r>
            <w:r w:rsidR="00951AD5">
              <w:rPr>
                <w:szCs w:val="24"/>
              </w:rPr>
              <w:t xml:space="preserve"> </w:t>
            </w:r>
            <w:r w:rsidRPr="00624F34">
              <w:rPr>
                <w:szCs w:val="24"/>
              </w:rPr>
              <w:t>any duties,</w:t>
            </w:r>
            <w:r w:rsidR="00951AD5">
              <w:rPr>
                <w:szCs w:val="24"/>
              </w:rPr>
              <w:t xml:space="preserve"> </w:t>
            </w:r>
            <w:r w:rsidRPr="00624F34">
              <w:rPr>
                <w:szCs w:val="24"/>
              </w:rPr>
              <w:t>obligations</w:t>
            </w:r>
            <w:r w:rsidR="00951AD5">
              <w:rPr>
                <w:szCs w:val="24"/>
              </w:rPr>
              <w:t xml:space="preserve"> </w:t>
            </w:r>
            <w:r w:rsidRPr="00624F34">
              <w:rPr>
                <w:szCs w:val="24"/>
              </w:rPr>
              <w:t>or</w:t>
            </w:r>
            <w:r w:rsidR="00951AD5">
              <w:rPr>
                <w:szCs w:val="24"/>
              </w:rPr>
              <w:t xml:space="preserve"> </w:t>
            </w:r>
            <w:r w:rsidRPr="00624F34">
              <w:rPr>
                <w:szCs w:val="24"/>
              </w:rPr>
              <w:t>responsibilities</w:t>
            </w:r>
            <w:r w:rsidR="00951AD5">
              <w:rPr>
                <w:szCs w:val="24"/>
              </w:rPr>
              <w:t xml:space="preserve"> </w:t>
            </w:r>
            <w:r w:rsidRPr="00624F34">
              <w:rPr>
                <w:szCs w:val="24"/>
              </w:rPr>
              <w:t>under</w:t>
            </w:r>
            <w:r w:rsidR="00951AD5">
              <w:rPr>
                <w:szCs w:val="24"/>
              </w:rPr>
              <w:t xml:space="preserve"> </w:t>
            </w:r>
            <w:r w:rsidRPr="00624F34">
              <w:rPr>
                <w:szCs w:val="24"/>
              </w:rPr>
              <w:t>the</w:t>
            </w:r>
            <w:r w:rsidR="00951AD5">
              <w:rPr>
                <w:szCs w:val="24"/>
              </w:rPr>
              <w:t xml:space="preserve"> </w:t>
            </w:r>
            <w:r w:rsidRPr="00624F34">
              <w:rPr>
                <w:szCs w:val="24"/>
              </w:rPr>
              <w:t>Contract;</w:t>
            </w:r>
          </w:p>
          <w:p w14:paraId="3BC2A9BB" w14:textId="72215AB2" w:rsidR="00AE055D" w:rsidRDefault="002C22F2" w:rsidP="00795CE7">
            <w:pPr>
              <w:pStyle w:val="ListParagraph"/>
              <w:widowControl w:val="0"/>
              <w:numPr>
                <w:ilvl w:val="0"/>
                <w:numId w:val="93"/>
              </w:numPr>
              <w:tabs>
                <w:tab w:val="left" w:pos="695"/>
                <w:tab w:val="left" w:pos="5543"/>
              </w:tabs>
              <w:kinsoku w:val="0"/>
              <w:overflowPunct w:val="0"/>
              <w:autoSpaceDE w:val="0"/>
              <w:autoSpaceDN w:val="0"/>
              <w:adjustRightInd w:val="0"/>
              <w:spacing w:before="1" w:line="264" w:lineRule="auto"/>
              <w:ind w:left="695" w:hanging="540"/>
              <w:contextualSpacing w:val="0"/>
              <w:rPr>
                <w:szCs w:val="24"/>
              </w:rPr>
            </w:pPr>
            <w:r w:rsidRPr="00624F34">
              <w:rPr>
                <w:szCs w:val="24"/>
              </w:rPr>
              <w:t>any</w:t>
            </w:r>
            <w:r w:rsidR="00C72992">
              <w:rPr>
                <w:szCs w:val="24"/>
              </w:rPr>
              <w:t xml:space="preserve"> </w:t>
            </w:r>
            <w:r w:rsidRPr="00624F34">
              <w:rPr>
                <w:szCs w:val="24"/>
              </w:rPr>
              <w:t>approval,</w:t>
            </w:r>
            <w:r w:rsidR="00C72992">
              <w:rPr>
                <w:szCs w:val="24"/>
              </w:rPr>
              <w:t xml:space="preserve"> </w:t>
            </w:r>
            <w:r w:rsidRPr="00624F34">
              <w:rPr>
                <w:szCs w:val="24"/>
              </w:rPr>
              <w:t>check,</w:t>
            </w:r>
            <w:r w:rsidR="00C72992">
              <w:rPr>
                <w:szCs w:val="24"/>
              </w:rPr>
              <w:t xml:space="preserve"> </w:t>
            </w:r>
            <w:r w:rsidRPr="00624F34">
              <w:rPr>
                <w:szCs w:val="24"/>
              </w:rPr>
              <w:t>certificate,</w:t>
            </w:r>
            <w:r w:rsidR="00C72992">
              <w:rPr>
                <w:szCs w:val="24"/>
              </w:rPr>
              <w:t xml:space="preserve"> </w:t>
            </w:r>
            <w:r w:rsidRPr="00624F34">
              <w:rPr>
                <w:szCs w:val="24"/>
              </w:rPr>
              <w:t>consent,</w:t>
            </w:r>
            <w:r w:rsidR="00C72992">
              <w:rPr>
                <w:szCs w:val="24"/>
              </w:rPr>
              <w:t xml:space="preserve"> </w:t>
            </w:r>
            <w:r w:rsidRPr="00624F34">
              <w:rPr>
                <w:szCs w:val="24"/>
              </w:rPr>
              <w:t>examination,</w:t>
            </w:r>
            <w:r w:rsidR="00C72992">
              <w:rPr>
                <w:szCs w:val="24"/>
              </w:rPr>
              <w:t xml:space="preserve"> </w:t>
            </w:r>
            <w:r w:rsidRPr="00624F34">
              <w:rPr>
                <w:szCs w:val="24"/>
              </w:rPr>
              <w:t>inspection,</w:t>
            </w:r>
            <w:r w:rsidR="00C72992">
              <w:rPr>
                <w:szCs w:val="24"/>
              </w:rPr>
              <w:t xml:space="preserve"> </w:t>
            </w:r>
            <w:r w:rsidRPr="00624F34">
              <w:rPr>
                <w:szCs w:val="24"/>
              </w:rPr>
              <w:t>instruction,</w:t>
            </w:r>
            <w:r w:rsidR="00C72992">
              <w:rPr>
                <w:szCs w:val="24"/>
              </w:rPr>
              <w:t xml:space="preserve"> </w:t>
            </w:r>
            <w:r w:rsidRPr="00624F34">
              <w:rPr>
                <w:szCs w:val="24"/>
              </w:rPr>
              <w:t>Notice,</w:t>
            </w:r>
            <w:r w:rsidR="00C72992">
              <w:rPr>
                <w:szCs w:val="24"/>
              </w:rPr>
              <w:t xml:space="preserve"> </w:t>
            </w:r>
            <w:r w:rsidRPr="00624F34">
              <w:rPr>
                <w:szCs w:val="24"/>
              </w:rPr>
              <w:t>proposal,</w:t>
            </w:r>
            <w:r w:rsidR="00C72992">
              <w:rPr>
                <w:szCs w:val="24"/>
              </w:rPr>
              <w:t xml:space="preserve"> </w:t>
            </w:r>
            <w:r w:rsidRPr="00624F34">
              <w:rPr>
                <w:szCs w:val="24"/>
              </w:rPr>
              <w:t>request,</w:t>
            </w:r>
            <w:r w:rsidR="00C72992">
              <w:rPr>
                <w:szCs w:val="24"/>
              </w:rPr>
              <w:t xml:space="preserve"> </w:t>
            </w:r>
            <w:r w:rsidRPr="00624F34">
              <w:rPr>
                <w:szCs w:val="24"/>
              </w:rPr>
              <w:t>test</w:t>
            </w:r>
            <w:r w:rsidR="00C72992">
              <w:rPr>
                <w:szCs w:val="24"/>
              </w:rPr>
              <w:t xml:space="preserve"> </w:t>
            </w:r>
            <w:r w:rsidRPr="00624F34">
              <w:rPr>
                <w:szCs w:val="24"/>
              </w:rPr>
              <w:t>or</w:t>
            </w:r>
            <w:r w:rsidR="00C72992">
              <w:rPr>
                <w:szCs w:val="24"/>
              </w:rPr>
              <w:t xml:space="preserve"> </w:t>
            </w:r>
            <w:r w:rsidRPr="00624F34">
              <w:rPr>
                <w:szCs w:val="24"/>
              </w:rPr>
              <w:t>similar</w:t>
            </w:r>
            <w:r w:rsidR="00C72992">
              <w:rPr>
                <w:szCs w:val="24"/>
              </w:rPr>
              <w:t xml:space="preserve"> </w:t>
            </w:r>
            <w:r w:rsidRPr="00624F34">
              <w:rPr>
                <w:szCs w:val="24"/>
              </w:rPr>
              <w:t>act</w:t>
            </w:r>
            <w:r w:rsidR="00C72992">
              <w:rPr>
                <w:szCs w:val="24"/>
              </w:rPr>
              <w:t xml:space="preserve"> </w:t>
            </w:r>
            <w:r w:rsidRPr="00624F34">
              <w:rPr>
                <w:szCs w:val="24"/>
              </w:rPr>
              <w:t>by</w:t>
            </w:r>
            <w:r w:rsidR="00C72992">
              <w:rPr>
                <w:szCs w:val="24"/>
              </w:rPr>
              <w:t xml:space="preserve"> </w:t>
            </w:r>
            <w:r w:rsidRPr="00624F34">
              <w:rPr>
                <w:szCs w:val="24"/>
              </w:rPr>
              <w:t>the</w:t>
            </w:r>
            <w:r w:rsidR="00C72992">
              <w:rPr>
                <w:szCs w:val="24"/>
              </w:rPr>
              <w:t xml:space="preserve"> </w:t>
            </w:r>
            <w:r w:rsidRPr="00624F34">
              <w:rPr>
                <w:szCs w:val="24"/>
              </w:rPr>
              <w:t>Employer's</w:t>
            </w:r>
            <w:r w:rsidR="00C72992">
              <w:rPr>
                <w:szCs w:val="24"/>
              </w:rPr>
              <w:t xml:space="preserve"> </w:t>
            </w:r>
            <w:r w:rsidRPr="00624F34">
              <w:rPr>
                <w:szCs w:val="24"/>
              </w:rPr>
              <w:t>Representative (including absence of disapproval) shall not relieve the Contractor from any responsibility he has under the Contract, including responsibility for errors, omissions,</w:t>
            </w:r>
            <w:r w:rsidR="00951AD5">
              <w:rPr>
                <w:szCs w:val="24"/>
              </w:rPr>
              <w:t xml:space="preserve"> </w:t>
            </w:r>
            <w:r w:rsidRPr="00624F34">
              <w:rPr>
                <w:szCs w:val="24"/>
              </w:rPr>
              <w:t>discrepancies</w:t>
            </w:r>
            <w:r w:rsidR="00951AD5">
              <w:rPr>
                <w:szCs w:val="24"/>
              </w:rPr>
              <w:t xml:space="preserve"> </w:t>
            </w:r>
            <w:r w:rsidRPr="00624F34">
              <w:rPr>
                <w:szCs w:val="24"/>
              </w:rPr>
              <w:t>and</w:t>
            </w:r>
            <w:r w:rsidR="00951AD5">
              <w:rPr>
                <w:szCs w:val="24"/>
              </w:rPr>
              <w:t xml:space="preserve"> </w:t>
            </w:r>
            <w:r w:rsidRPr="00624F34">
              <w:rPr>
                <w:szCs w:val="24"/>
              </w:rPr>
              <w:t>non-compliances</w:t>
            </w:r>
            <w:r w:rsidR="00AE055D">
              <w:rPr>
                <w:szCs w:val="24"/>
              </w:rPr>
              <w:t>; and</w:t>
            </w:r>
          </w:p>
          <w:p w14:paraId="35F63B7C" w14:textId="77777777" w:rsidR="002C22F2" w:rsidRPr="00624F34" w:rsidRDefault="00AE055D" w:rsidP="00795CE7">
            <w:pPr>
              <w:pStyle w:val="ListParagraph"/>
              <w:widowControl w:val="0"/>
              <w:numPr>
                <w:ilvl w:val="0"/>
                <w:numId w:val="93"/>
              </w:numPr>
              <w:tabs>
                <w:tab w:val="left" w:pos="695"/>
                <w:tab w:val="left" w:pos="5543"/>
              </w:tabs>
              <w:kinsoku w:val="0"/>
              <w:overflowPunct w:val="0"/>
              <w:autoSpaceDE w:val="0"/>
              <w:autoSpaceDN w:val="0"/>
              <w:adjustRightInd w:val="0"/>
              <w:spacing w:before="1" w:line="264" w:lineRule="auto"/>
              <w:ind w:left="695" w:hanging="540"/>
              <w:contextualSpacing w:val="0"/>
              <w:rPr>
                <w:szCs w:val="24"/>
              </w:rPr>
            </w:pPr>
            <w:r w:rsidRPr="00AE055D">
              <w:rPr>
                <w:szCs w:val="24"/>
              </w:rPr>
              <w:t>any act by the Employer’s Representative</w:t>
            </w:r>
            <w:r w:rsidR="00951AD5">
              <w:rPr>
                <w:szCs w:val="24"/>
              </w:rPr>
              <w:t xml:space="preserve"> </w:t>
            </w:r>
            <w:r w:rsidRPr="00AE055D">
              <w:rPr>
                <w:szCs w:val="24"/>
              </w:rPr>
              <w:t>in response to a Contractor’s request except as otherwise expressly specified shall be notified in writing to the Contractor within 28 days of receipt.</w:t>
            </w:r>
          </w:p>
          <w:p w14:paraId="4254C1A3" w14:textId="77777777" w:rsidR="00C14031" w:rsidRDefault="00C14031" w:rsidP="00C14031">
            <w:pPr>
              <w:pStyle w:val="ClauseSubPara"/>
              <w:spacing w:before="0" w:after="120"/>
              <w:ind w:left="0"/>
              <w:rPr>
                <w:sz w:val="24"/>
                <w:szCs w:val="24"/>
                <w:lang w:val="en-US"/>
              </w:rPr>
            </w:pPr>
          </w:p>
          <w:p w14:paraId="48956FE4" w14:textId="77777777" w:rsidR="00C14031" w:rsidRPr="00616A09" w:rsidRDefault="00C14031" w:rsidP="00C14031">
            <w:pPr>
              <w:pStyle w:val="ClauseSubPara"/>
              <w:spacing w:before="0" w:after="120"/>
              <w:ind w:left="0"/>
              <w:rPr>
                <w:sz w:val="24"/>
                <w:szCs w:val="24"/>
                <w:lang w:val="en-US"/>
              </w:rPr>
            </w:pPr>
            <w:r w:rsidRPr="00616A09">
              <w:rPr>
                <w:sz w:val="24"/>
                <w:szCs w:val="24"/>
                <w:lang w:val="en-US"/>
              </w:rPr>
              <w:lastRenderedPageBreak/>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27F26A53" w14:textId="77777777" w:rsidR="00C14031" w:rsidRPr="00616A09" w:rsidRDefault="00C14031" w:rsidP="00C14031">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19E5CC98" w14:textId="77777777" w:rsidR="00C14031" w:rsidRPr="00616A09" w:rsidRDefault="00C14031" w:rsidP="00C14031">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1FE69FEA" w14:textId="77777777" w:rsidR="00C14031" w:rsidRPr="00616A09" w:rsidRDefault="00C14031" w:rsidP="00C14031">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6D918C6D" w14:textId="77777777" w:rsidR="00C14031" w:rsidRPr="00616A09" w:rsidRDefault="00C14031" w:rsidP="00C14031">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w:t>
            </w:r>
            <w:r w:rsidR="002A0E5D" w:rsidRPr="00A45E99">
              <w:rPr>
                <w:b/>
                <w:sz w:val="24"/>
                <w:lang w:val="en-US"/>
              </w:rPr>
              <w:t xml:space="preserve">specified in the </w:t>
            </w:r>
            <w:r w:rsidR="002A0E5D" w:rsidRPr="00BA28EC">
              <w:rPr>
                <w:b/>
                <w:sz w:val="24"/>
                <w:lang w:val="en-US"/>
              </w:rPr>
              <w:t>PCC.</w:t>
            </w:r>
          </w:p>
          <w:p w14:paraId="03C52930" w14:textId="77777777" w:rsidR="00C14031" w:rsidRDefault="00C14031" w:rsidP="00C14031">
            <w:pPr>
              <w:pStyle w:val="ClauseSubPara"/>
              <w:tabs>
                <w:tab w:val="left" w:pos="561"/>
              </w:tabs>
              <w:spacing w:before="0" w:after="120"/>
              <w:ind w:left="540" w:hanging="540"/>
            </w:pPr>
            <w:r w:rsidRPr="00616A09">
              <w:rPr>
                <w:sz w:val="24"/>
                <w:lang w:val="en-US"/>
              </w:rPr>
              <w:t>(c)</w:t>
            </w:r>
            <w:r w:rsidRPr="00616A09">
              <w:rPr>
                <w:sz w:val="24"/>
                <w:lang w:val="en-US"/>
              </w:rPr>
              <w:tab/>
              <w:t xml:space="preserve">Sub-Clause 13.3: Approving a </w:t>
            </w:r>
            <w:r>
              <w:rPr>
                <w:sz w:val="24"/>
                <w:lang w:val="en-US"/>
              </w:rPr>
              <w:t>bid</w:t>
            </w:r>
            <w:r w:rsidRPr="00616A09">
              <w:rPr>
                <w:sz w:val="24"/>
                <w:lang w:val="en-US"/>
              </w:rPr>
              <w:t xml:space="preserve"> for Variation submitted by the Contractor in accordance with Sub Clause 13.1 or 13.2. </w:t>
            </w:r>
          </w:p>
          <w:p w14:paraId="3DC9C604" w14:textId="77777777" w:rsidR="002C22F2" w:rsidRDefault="00C14031" w:rsidP="00C14031">
            <w:pPr>
              <w:pStyle w:val="ListParagraph"/>
              <w:tabs>
                <w:tab w:val="left" w:pos="5543"/>
              </w:tabs>
              <w:kinsoku w:val="0"/>
              <w:overflowPunct w:val="0"/>
              <w:spacing w:before="1" w:line="264" w:lineRule="auto"/>
              <w:ind w:left="0"/>
            </w:pPr>
            <w:r w:rsidRPr="00624F34">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in accordance with Clause 13 and shall notify the Contractor accordingly, with a copy to the Employer</w:t>
            </w:r>
            <w:r>
              <w:t>.</w:t>
            </w:r>
          </w:p>
          <w:p w14:paraId="00BE6E69" w14:textId="77777777" w:rsidR="00C14031" w:rsidRPr="00624F34" w:rsidRDefault="00C14031" w:rsidP="00C14031">
            <w:pPr>
              <w:pStyle w:val="ListParagraph"/>
              <w:tabs>
                <w:tab w:val="left" w:pos="5543"/>
              </w:tabs>
              <w:kinsoku w:val="0"/>
              <w:overflowPunct w:val="0"/>
              <w:spacing w:before="1" w:line="264" w:lineRule="auto"/>
              <w:ind w:left="0"/>
              <w:rPr>
                <w:szCs w:val="24"/>
              </w:rPr>
            </w:pPr>
          </w:p>
        </w:tc>
      </w:tr>
      <w:tr w:rsidR="002C22F2" w:rsidRPr="001B7D29" w14:paraId="361B801B" w14:textId="77777777" w:rsidTr="00C31818">
        <w:tc>
          <w:tcPr>
            <w:tcW w:w="2268" w:type="dxa"/>
          </w:tcPr>
          <w:p w14:paraId="693AB2A0" w14:textId="77777777" w:rsidR="002C22F2" w:rsidRPr="00A6415E" w:rsidRDefault="002C22F2" w:rsidP="00A3268B">
            <w:pPr>
              <w:pStyle w:val="BodyText"/>
              <w:kinsoku w:val="0"/>
              <w:overflowPunct w:val="0"/>
              <w:spacing w:before="113" w:line="264" w:lineRule="auto"/>
              <w:ind w:right="432"/>
              <w:jc w:val="left"/>
              <w:rPr>
                <w:b/>
                <w:color w:val="4C4C4C"/>
                <w:w w:val="105"/>
                <w:szCs w:val="24"/>
              </w:rPr>
            </w:pPr>
            <w:r w:rsidRPr="004D730D">
              <w:rPr>
                <w:b/>
                <w:szCs w:val="24"/>
              </w:rPr>
              <w:lastRenderedPageBreak/>
              <w:t xml:space="preserve">3.2 </w:t>
            </w:r>
            <w:r w:rsidRPr="00E84420">
              <w:rPr>
                <w:b/>
                <w:color w:val="4C4C4C"/>
                <w:w w:val="105"/>
                <w:szCs w:val="24"/>
              </w:rPr>
              <w:t>Delegation by the Employer's Representative</w:t>
            </w:r>
          </w:p>
          <w:p w14:paraId="0BE3990E" w14:textId="77777777" w:rsidR="002C22F2" w:rsidRPr="00624F34" w:rsidRDefault="002C22F2" w:rsidP="00624F34">
            <w:pPr>
              <w:ind w:firstLine="720"/>
              <w:jc w:val="left"/>
              <w:rPr>
                <w:b/>
                <w:szCs w:val="24"/>
              </w:rPr>
            </w:pPr>
          </w:p>
        </w:tc>
        <w:tc>
          <w:tcPr>
            <w:tcW w:w="7452" w:type="dxa"/>
          </w:tcPr>
          <w:p w14:paraId="35735FB0" w14:textId="77777777" w:rsidR="002C22F2" w:rsidRPr="0012788E" w:rsidRDefault="002C22F2" w:rsidP="002C22F2">
            <w:pPr>
              <w:pStyle w:val="BodyText"/>
              <w:tabs>
                <w:tab w:val="left" w:pos="6608"/>
              </w:tabs>
              <w:kinsoku w:val="0"/>
              <w:overflowPunct w:val="0"/>
              <w:spacing w:line="264" w:lineRule="auto"/>
              <w:ind w:right="3"/>
              <w:rPr>
                <w:szCs w:val="24"/>
              </w:rPr>
            </w:pPr>
            <w:r w:rsidRPr="004D730D">
              <w:rPr>
                <w:szCs w:val="24"/>
              </w:rPr>
              <w:t>The Employer’s Representati</w:t>
            </w:r>
            <w:r w:rsidRPr="00E84420">
              <w:rPr>
                <w:szCs w:val="24"/>
              </w:rPr>
              <w:t xml:space="preserve">ve may from time to time assign duties and delegate authority to assistants, and may also revoke such assignment or delegation. </w:t>
            </w:r>
            <w:r w:rsidRPr="0005187E">
              <w:rPr>
                <w:szCs w:val="24"/>
              </w:rPr>
              <w:t xml:space="preserve">The assignment, delegation or revocation shall be in writing and shall not take effect until copies have been received </w:t>
            </w:r>
            <w:r w:rsidRPr="0012788E">
              <w:rPr>
                <w:szCs w:val="24"/>
              </w:rPr>
              <w:t>by both Parties. However, unless otherwise agreed by both Parties, the Employer’s Representative shall not delegate the authority to determine any matter in accordance with Sub-Clause 3.5 [Determinations].</w:t>
            </w:r>
          </w:p>
          <w:p w14:paraId="262AC638" w14:textId="77777777" w:rsidR="002C22F2" w:rsidRPr="00DA0F10" w:rsidRDefault="002C22F2" w:rsidP="002C22F2">
            <w:pPr>
              <w:pStyle w:val="BodyText"/>
              <w:tabs>
                <w:tab w:val="left" w:pos="6608"/>
              </w:tabs>
              <w:kinsoku w:val="0"/>
              <w:overflowPunct w:val="0"/>
              <w:spacing w:before="2"/>
              <w:rPr>
                <w:szCs w:val="24"/>
              </w:rPr>
            </w:pPr>
          </w:p>
          <w:p w14:paraId="52031FAB" w14:textId="77777777" w:rsidR="002C22F2" w:rsidRPr="00624F34" w:rsidRDefault="002C22F2" w:rsidP="002C22F2">
            <w:pPr>
              <w:pStyle w:val="BodyText"/>
              <w:rPr>
                <w:szCs w:val="24"/>
              </w:rPr>
            </w:pPr>
            <w:r w:rsidRPr="0005343F">
              <w:rPr>
                <w:szCs w:val="24"/>
              </w:rPr>
              <w:t>Assistants shall be suitably qualified persons, who are competent to carry out these duties and exercise this authority, and who are fluent in the language for communications defined in Sub-Clause 1.4 [</w:t>
            </w:r>
            <w:r w:rsidRPr="00624F34">
              <w:rPr>
                <w:i/>
                <w:iCs/>
                <w:szCs w:val="24"/>
              </w:rPr>
              <w:t>Law and Language</w:t>
            </w:r>
            <w:r w:rsidRPr="00624F34">
              <w:rPr>
                <w:szCs w:val="24"/>
              </w:rPr>
              <w:t>].</w:t>
            </w:r>
          </w:p>
          <w:p w14:paraId="5CE2CE58" w14:textId="77777777" w:rsidR="002C22F2" w:rsidRPr="00624F34" w:rsidRDefault="002C22F2" w:rsidP="002C22F2">
            <w:pPr>
              <w:pStyle w:val="BodyText"/>
              <w:spacing w:line="264" w:lineRule="auto"/>
              <w:ind w:right="3"/>
              <w:rPr>
                <w:szCs w:val="24"/>
              </w:rPr>
            </w:pPr>
          </w:p>
          <w:p w14:paraId="0412DD0A" w14:textId="77777777" w:rsidR="002C22F2" w:rsidRPr="00624F34" w:rsidRDefault="002C22F2" w:rsidP="002C22F2">
            <w:pPr>
              <w:pStyle w:val="BodyText"/>
              <w:kinsoku w:val="0"/>
              <w:overflowPunct w:val="0"/>
              <w:spacing w:line="264" w:lineRule="auto"/>
              <w:ind w:right="3"/>
              <w:rPr>
                <w:szCs w:val="24"/>
              </w:rPr>
            </w:pPr>
            <w:r w:rsidRPr="00624F34">
              <w:rPr>
                <w:szCs w:val="24"/>
              </w:rPr>
              <w:t xml:space="preserve">Each assistant, to whom duties have been assigned or authority has been delegated, shall only be </w:t>
            </w:r>
            <w:r w:rsidR="00F07055" w:rsidRPr="00624F34">
              <w:rPr>
                <w:szCs w:val="24"/>
              </w:rPr>
              <w:t>authorized</w:t>
            </w:r>
            <w:r w:rsidRPr="00624F34">
              <w:rPr>
                <w:szCs w:val="24"/>
              </w:rPr>
              <w:t xml:space="preserve"> to issue instructions to the Contractor to the extent defined by the delegation. Any approval, check, certificate, consent, examination, inspection, instruction, Notice, proposal, request, test </w:t>
            </w:r>
            <w:r w:rsidRPr="00624F34">
              <w:rPr>
                <w:szCs w:val="24"/>
              </w:rPr>
              <w:lastRenderedPageBreak/>
              <w:t xml:space="preserve">or similar act by an assistant, in accordance with the delegation, shall have the same effect as though the act had been an act of the Employer's Representative. However: </w:t>
            </w:r>
          </w:p>
          <w:p w14:paraId="62B67EA8" w14:textId="77777777" w:rsidR="002C22F2" w:rsidRPr="00624F34" w:rsidRDefault="002C22F2" w:rsidP="002C22F2">
            <w:pPr>
              <w:pStyle w:val="BodyText"/>
              <w:kinsoku w:val="0"/>
              <w:overflowPunct w:val="0"/>
              <w:spacing w:line="264" w:lineRule="auto"/>
              <w:ind w:right="3"/>
              <w:rPr>
                <w:szCs w:val="24"/>
              </w:rPr>
            </w:pPr>
          </w:p>
          <w:p w14:paraId="0E25CB73" w14:textId="77777777" w:rsidR="002C22F2" w:rsidRPr="00624F34" w:rsidRDefault="002C22F2" w:rsidP="00795CE7">
            <w:pPr>
              <w:pStyle w:val="BodyText"/>
              <w:widowControl w:val="0"/>
              <w:numPr>
                <w:ilvl w:val="0"/>
                <w:numId w:val="94"/>
              </w:numPr>
              <w:kinsoku w:val="0"/>
              <w:overflowPunct w:val="0"/>
              <w:autoSpaceDE w:val="0"/>
              <w:autoSpaceDN w:val="0"/>
              <w:adjustRightInd w:val="0"/>
              <w:spacing w:line="264" w:lineRule="auto"/>
              <w:ind w:left="683" w:right="3" w:hanging="540"/>
              <w:rPr>
                <w:szCs w:val="24"/>
              </w:rPr>
            </w:pPr>
            <w:r w:rsidRPr="00624F34">
              <w:rPr>
                <w:szCs w:val="24"/>
              </w:rPr>
              <w:t>any failure to disapprove any work, Plant, Materials or any part of the Operation Service shall not constitute approval, and shall therefore not prejudice the right of the Employer's Representative to reject the work, Plant, Materials or any part of the Operation Service; and</w:t>
            </w:r>
          </w:p>
          <w:p w14:paraId="5AFABB24" w14:textId="77777777" w:rsidR="002C22F2" w:rsidRPr="00624F34" w:rsidRDefault="002C22F2" w:rsidP="00795CE7">
            <w:pPr>
              <w:pStyle w:val="ListParagraph"/>
              <w:widowControl w:val="0"/>
              <w:numPr>
                <w:ilvl w:val="0"/>
                <w:numId w:val="94"/>
              </w:numPr>
              <w:tabs>
                <w:tab w:val="left" w:pos="683"/>
                <w:tab w:val="left" w:pos="5607"/>
                <w:tab w:val="left" w:pos="6608"/>
              </w:tabs>
              <w:kinsoku w:val="0"/>
              <w:overflowPunct w:val="0"/>
              <w:autoSpaceDE w:val="0"/>
              <w:autoSpaceDN w:val="0"/>
              <w:adjustRightInd w:val="0"/>
              <w:spacing w:before="76" w:line="264" w:lineRule="auto"/>
              <w:ind w:left="683" w:right="3" w:hanging="540"/>
              <w:contextualSpacing w:val="0"/>
              <w:rPr>
                <w:szCs w:val="24"/>
              </w:rPr>
            </w:pPr>
            <w:r w:rsidRPr="00624F34">
              <w:rPr>
                <w:szCs w:val="24"/>
              </w:rPr>
              <w:t>if the Contractor questions any determination or instruction of an assistant, the Contractor may refer the matter to the Employer's Representative, who shall promptly confirm, reverse or vary the determination or instruction.</w:t>
            </w:r>
          </w:p>
          <w:p w14:paraId="5FEA2F0A" w14:textId="77777777" w:rsidR="002C22F2" w:rsidRPr="00624F34" w:rsidRDefault="002C22F2" w:rsidP="002C22F2">
            <w:pPr>
              <w:pStyle w:val="ListParagraph"/>
              <w:tabs>
                <w:tab w:val="left" w:pos="683"/>
                <w:tab w:val="left" w:pos="5607"/>
                <w:tab w:val="left" w:pos="6608"/>
              </w:tabs>
              <w:kinsoku w:val="0"/>
              <w:overflowPunct w:val="0"/>
              <w:spacing w:before="76" w:line="264" w:lineRule="auto"/>
              <w:ind w:left="683" w:right="3"/>
              <w:rPr>
                <w:szCs w:val="24"/>
              </w:rPr>
            </w:pPr>
          </w:p>
        </w:tc>
      </w:tr>
      <w:tr w:rsidR="002C22F2" w:rsidRPr="001B7D29" w14:paraId="50A07D48" w14:textId="77777777" w:rsidTr="00C31818">
        <w:tc>
          <w:tcPr>
            <w:tcW w:w="2268" w:type="dxa"/>
          </w:tcPr>
          <w:p w14:paraId="580E4DBF" w14:textId="77777777" w:rsidR="002C22F2" w:rsidRPr="00A6415E" w:rsidRDefault="002C22F2" w:rsidP="00624F34">
            <w:pPr>
              <w:pStyle w:val="BodyText"/>
              <w:kinsoku w:val="0"/>
              <w:overflowPunct w:val="0"/>
              <w:jc w:val="left"/>
              <w:rPr>
                <w:b/>
                <w:color w:val="4C4C4C"/>
                <w:w w:val="105"/>
                <w:szCs w:val="24"/>
              </w:rPr>
            </w:pPr>
            <w:r w:rsidRPr="004D730D">
              <w:rPr>
                <w:b/>
                <w:color w:val="4C4C4C"/>
                <w:szCs w:val="24"/>
              </w:rPr>
              <w:lastRenderedPageBreak/>
              <w:t xml:space="preserve">3.3 </w:t>
            </w:r>
            <w:r w:rsidRPr="00E84420">
              <w:rPr>
                <w:b/>
                <w:color w:val="4C4C4C"/>
                <w:w w:val="105"/>
                <w:szCs w:val="24"/>
              </w:rPr>
              <w:t>Instructions of the Employer's Representative</w:t>
            </w:r>
          </w:p>
          <w:p w14:paraId="37C96C3B" w14:textId="77777777" w:rsidR="002C22F2" w:rsidRPr="00624F34" w:rsidRDefault="002C22F2" w:rsidP="00624F34">
            <w:pPr>
              <w:jc w:val="left"/>
              <w:rPr>
                <w:b/>
                <w:szCs w:val="24"/>
              </w:rPr>
            </w:pPr>
          </w:p>
        </w:tc>
        <w:tc>
          <w:tcPr>
            <w:tcW w:w="7452" w:type="dxa"/>
          </w:tcPr>
          <w:p w14:paraId="4549F717" w14:textId="31AEAB85" w:rsidR="002C22F2" w:rsidRPr="00624F34" w:rsidRDefault="002C22F2" w:rsidP="002C22F2">
            <w:pPr>
              <w:rPr>
                <w:spacing w:val="-4"/>
                <w:szCs w:val="24"/>
              </w:rPr>
            </w:pPr>
            <w:r w:rsidRPr="00624F34">
              <w:rPr>
                <w:szCs w:val="24"/>
              </w:rPr>
              <w:t>The</w:t>
            </w:r>
            <w:r w:rsidR="00951AD5">
              <w:rPr>
                <w:szCs w:val="24"/>
              </w:rPr>
              <w:t xml:space="preserve"> </w:t>
            </w:r>
            <w:r w:rsidRPr="00624F34">
              <w:rPr>
                <w:szCs w:val="24"/>
              </w:rPr>
              <w:t>Employer's</w:t>
            </w:r>
            <w:r w:rsidR="00951AD5">
              <w:rPr>
                <w:szCs w:val="24"/>
              </w:rPr>
              <w:t xml:space="preserve"> </w:t>
            </w:r>
            <w:r w:rsidRPr="00624F34">
              <w:rPr>
                <w:szCs w:val="24"/>
              </w:rPr>
              <w:t>Representative</w:t>
            </w:r>
            <w:r w:rsidR="00951AD5">
              <w:rPr>
                <w:szCs w:val="24"/>
              </w:rPr>
              <w:t xml:space="preserve"> </w:t>
            </w:r>
            <w:r w:rsidRPr="00624F34">
              <w:rPr>
                <w:szCs w:val="24"/>
              </w:rPr>
              <w:t>may</w:t>
            </w:r>
            <w:r w:rsidR="00951AD5">
              <w:rPr>
                <w:szCs w:val="24"/>
              </w:rPr>
              <w:t xml:space="preserve"> </w:t>
            </w:r>
            <w:r w:rsidRPr="00624F34">
              <w:rPr>
                <w:szCs w:val="24"/>
              </w:rPr>
              <w:t>issue</w:t>
            </w:r>
            <w:r w:rsidR="00951AD5">
              <w:rPr>
                <w:szCs w:val="24"/>
              </w:rPr>
              <w:t xml:space="preserve"> </w:t>
            </w:r>
            <w:r w:rsidRPr="00624F34">
              <w:rPr>
                <w:szCs w:val="24"/>
              </w:rPr>
              <w:t>to</w:t>
            </w:r>
            <w:r w:rsidR="00951AD5">
              <w:rPr>
                <w:szCs w:val="24"/>
              </w:rPr>
              <w:t xml:space="preserve"> </w:t>
            </w:r>
            <w:r w:rsidRPr="00624F34">
              <w:rPr>
                <w:szCs w:val="24"/>
              </w:rPr>
              <w:t>the</w:t>
            </w:r>
            <w:r w:rsidR="00951AD5">
              <w:rPr>
                <w:szCs w:val="24"/>
              </w:rPr>
              <w:t xml:space="preserve"> </w:t>
            </w:r>
            <w:r w:rsidRPr="00624F34">
              <w:rPr>
                <w:szCs w:val="24"/>
              </w:rPr>
              <w:t>Contractor</w:t>
            </w:r>
            <w:r w:rsidR="00951AD5">
              <w:rPr>
                <w:szCs w:val="24"/>
              </w:rPr>
              <w:t xml:space="preserve"> </w:t>
            </w:r>
            <w:r w:rsidRPr="00624F34">
              <w:rPr>
                <w:szCs w:val="24"/>
              </w:rPr>
              <w:t>(at</w:t>
            </w:r>
            <w:r w:rsidR="00951AD5">
              <w:rPr>
                <w:szCs w:val="24"/>
              </w:rPr>
              <w:t xml:space="preserve"> </w:t>
            </w:r>
            <w:r w:rsidRPr="00624F34">
              <w:rPr>
                <w:szCs w:val="24"/>
              </w:rPr>
              <w:t>any</w:t>
            </w:r>
            <w:r w:rsidR="00951AD5">
              <w:rPr>
                <w:szCs w:val="24"/>
              </w:rPr>
              <w:t xml:space="preserve"> </w:t>
            </w:r>
            <w:r w:rsidRPr="00624F34">
              <w:rPr>
                <w:szCs w:val="24"/>
              </w:rPr>
              <w:t>time)</w:t>
            </w:r>
            <w:r w:rsidR="00951AD5">
              <w:rPr>
                <w:szCs w:val="24"/>
              </w:rPr>
              <w:t xml:space="preserve"> </w:t>
            </w:r>
            <w:r w:rsidRPr="00624F34">
              <w:rPr>
                <w:szCs w:val="24"/>
              </w:rPr>
              <w:t>instructions which may be necessary for the execution of the Works and the remedying of any defects, all in accordance with the Contract. The Contractor shall only take instructions from the Employer's Representative, or from an assistant to whom the appropriate authority has been delegated under this Clause. If an instruction constitutes</w:t>
            </w:r>
            <w:r w:rsidR="00490F13">
              <w:rPr>
                <w:szCs w:val="24"/>
              </w:rPr>
              <w:t xml:space="preserve"> </w:t>
            </w:r>
            <w:r w:rsidRPr="00624F34">
              <w:rPr>
                <w:szCs w:val="24"/>
              </w:rPr>
              <w:t>a</w:t>
            </w:r>
            <w:r w:rsidR="00490F13">
              <w:rPr>
                <w:szCs w:val="24"/>
              </w:rPr>
              <w:t xml:space="preserve"> </w:t>
            </w:r>
            <w:r w:rsidRPr="00624F34">
              <w:rPr>
                <w:szCs w:val="24"/>
              </w:rPr>
              <w:t>Variation,</w:t>
            </w:r>
            <w:r w:rsidR="00490F13">
              <w:rPr>
                <w:szCs w:val="24"/>
              </w:rPr>
              <w:t xml:space="preserve"> </w:t>
            </w:r>
            <w:r w:rsidRPr="00624F34">
              <w:rPr>
                <w:szCs w:val="24"/>
              </w:rPr>
              <w:t>Clause13</w:t>
            </w:r>
            <w:r w:rsidR="00951AD5">
              <w:rPr>
                <w:szCs w:val="24"/>
              </w:rPr>
              <w:t xml:space="preserve"> </w:t>
            </w:r>
            <w:r w:rsidRPr="00624F34">
              <w:rPr>
                <w:szCs w:val="24"/>
              </w:rPr>
              <w:t>[</w:t>
            </w:r>
            <w:r w:rsidRPr="00624F34">
              <w:rPr>
                <w:i/>
                <w:iCs/>
                <w:szCs w:val="24"/>
              </w:rPr>
              <w:t>Variations</w:t>
            </w:r>
            <w:r w:rsidR="00951AD5">
              <w:rPr>
                <w:i/>
                <w:iCs/>
                <w:szCs w:val="24"/>
              </w:rPr>
              <w:t xml:space="preserve"> </w:t>
            </w:r>
            <w:r w:rsidRPr="00624F34">
              <w:rPr>
                <w:i/>
                <w:iCs/>
                <w:szCs w:val="24"/>
              </w:rPr>
              <w:t>and</w:t>
            </w:r>
            <w:r w:rsidR="00951AD5">
              <w:rPr>
                <w:i/>
                <w:iCs/>
                <w:szCs w:val="24"/>
              </w:rPr>
              <w:t xml:space="preserve"> </w:t>
            </w:r>
            <w:r w:rsidRPr="00624F34">
              <w:rPr>
                <w:i/>
                <w:iCs/>
                <w:szCs w:val="24"/>
              </w:rPr>
              <w:t>Adjustments</w:t>
            </w:r>
            <w:r w:rsidRPr="00624F34">
              <w:rPr>
                <w:szCs w:val="24"/>
              </w:rPr>
              <w:t>]</w:t>
            </w:r>
            <w:r w:rsidR="00951AD5">
              <w:rPr>
                <w:szCs w:val="24"/>
              </w:rPr>
              <w:t xml:space="preserve"> </w:t>
            </w:r>
            <w:r w:rsidRPr="00624F34">
              <w:rPr>
                <w:szCs w:val="24"/>
              </w:rPr>
              <w:t>shall</w:t>
            </w:r>
            <w:r w:rsidR="00951AD5">
              <w:rPr>
                <w:szCs w:val="24"/>
              </w:rPr>
              <w:t xml:space="preserve"> </w:t>
            </w:r>
            <w:r w:rsidRPr="00624F34">
              <w:rPr>
                <w:spacing w:val="-4"/>
                <w:szCs w:val="24"/>
              </w:rPr>
              <w:t>apply.</w:t>
            </w:r>
          </w:p>
          <w:p w14:paraId="4198F729" w14:textId="77777777" w:rsidR="002C22F2" w:rsidRPr="00624F34" w:rsidRDefault="002C22F2" w:rsidP="002C22F2">
            <w:pPr>
              <w:rPr>
                <w:spacing w:val="-4"/>
                <w:szCs w:val="24"/>
              </w:rPr>
            </w:pPr>
          </w:p>
          <w:p w14:paraId="244EB683" w14:textId="77777777" w:rsidR="00C14031" w:rsidRDefault="002C22F2" w:rsidP="00C14031">
            <w:pPr>
              <w:rPr>
                <w:szCs w:val="24"/>
              </w:rPr>
            </w:pPr>
            <w:r w:rsidRPr="00624F34">
              <w:rPr>
                <w:szCs w:val="24"/>
              </w:rPr>
              <w:t xml:space="preserve">The Contractor shall comply with the instructions given by the Employer's Representative or delegated assistant on any matter related to the Contract. </w:t>
            </w:r>
            <w:r w:rsidR="00C14031" w:rsidRPr="00C14031">
              <w:rPr>
                <w:szCs w:val="24"/>
              </w:rPr>
              <w:t>Whenever practicable, their instructions shall be given in writing. If the Employer’s Representative or a delegated assistant:</w:t>
            </w:r>
          </w:p>
          <w:p w14:paraId="7ABC9887" w14:textId="77777777" w:rsidR="00C14031" w:rsidRPr="00C14031" w:rsidRDefault="00C14031" w:rsidP="00C14031">
            <w:pPr>
              <w:rPr>
                <w:szCs w:val="24"/>
              </w:rPr>
            </w:pPr>
          </w:p>
          <w:p w14:paraId="30346430" w14:textId="77777777" w:rsidR="00C14031" w:rsidRDefault="00C14031" w:rsidP="00795CE7">
            <w:pPr>
              <w:numPr>
                <w:ilvl w:val="2"/>
                <w:numId w:val="59"/>
              </w:numPr>
              <w:tabs>
                <w:tab w:val="clear" w:pos="864"/>
              </w:tabs>
              <w:rPr>
                <w:szCs w:val="24"/>
              </w:rPr>
            </w:pPr>
            <w:r w:rsidRPr="00C14031">
              <w:rPr>
                <w:szCs w:val="24"/>
              </w:rPr>
              <w:t>gives an oral instruction,</w:t>
            </w:r>
          </w:p>
          <w:p w14:paraId="64F443B3" w14:textId="77777777" w:rsidR="00C14031" w:rsidRPr="00C14031" w:rsidRDefault="00C14031" w:rsidP="00734138">
            <w:pPr>
              <w:ind w:left="864"/>
              <w:rPr>
                <w:szCs w:val="24"/>
              </w:rPr>
            </w:pPr>
          </w:p>
          <w:p w14:paraId="09D6280F" w14:textId="77777777" w:rsidR="00C14031" w:rsidRDefault="00C14031" w:rsidP="00795CE7">
            <w:pPr>
              <w:numPr>
                <w:ilvl w:val="2"/>
                <w:numId w:val="59"/>
              </w:numPr>
              <w:tabs>
                <w:tab w:val="clear" w:pos="864"/>
              </w:tabs>
              <w:rPr>
                <w:szCs w:val="24"/>
              </w:rPr>
            </w:pPr>
            <w:r w:rsidRPr="00C14031">
              <w:rPr>
                <w:szCs w:val="24"/>
              </w:rPr>
              <w:t>receives a written confirmation of the instruction, from (or on behalf of) the Contractor, within two working days after giving the instruction, and</w:t>
            </w:r>
          </w:p>
          <w:p w14:paraId="77CB8EDA" w14:textId="77777777" w:rsidR="00C14031" w:rsidRPr="00C14031" w:rsidRDefault="00C14031" w:rsidP="00734138">
            <w:pPr>
              <w:ind w:left="864"/>
              <w:rPr>
                <w:szCs w:val="24"/>
              </w:rPr>
            </w:pPr>
          </w:p>
          <w:p w14:paraId="5734455E" w14:textId="77777777" w:rsidR="00C14031" w:rsidRPr="00C14031" w:rsidRDefault="00C14031" w:rsidP="00795CE7">
            <w:pPr>
              <w:numPr>
                <w:ilvl w:val="2"/>
                <w:numId w:val="59"/>
              </w:numPr>
              <w:tabs>
                <w:tab w:val="clear" w:pos="864"/>
              </w:tabs>
              <w:rPr>
                <w:szCs w:val="24"/>
              </w:rPr>
            </w:pPr>
            <w:r w:rsidRPr="00C14031">
              <w:rPr>
                <w:szCs w:val="24"/>
              </w:rPr>
              <w:t>does not reply by issuing a written rejection and/or instruction within two working days after receiving the confirmation,</w:t>
            </w:r>
          </w:p>
          <w:p w14:paraId="0B5610E0" w14:textId="77777777" w:rsidR="00C14031" w:rsidRDefault="00C14031" w:rsidP="00C14031">
            <w:pPr>
              <w:rPr>
                <w:szCs w:val="24"/>
              </w:rPr>
            </w:pPr>
          </w:p>
          <w:p w14:paraId="7FD22029" w14:textId="77777777" w:rsidR="002C22F2" w:rsidRPr="00624F34" w:rsidRDefault="00C14031" w:rsidP="00C14031">
            <w:pPr>
              <w:rPr>
                <w:szCs w:val="24"/>
              </w:rPr>
            </w:pPr>
            <w:r w:rsidRPr="00C14031">
              <w:rPr>
                <w:szCs w:val="24"/>
              </w:rPr>
              <w:t>then the confirmation shall constitute the written instruction of the Employer’s Representative or delegated assistant (as the case may be)</w:t>
            </w:r>
            <w:r w:rsidR="002C22F2" w:rsidRPr="00624F34">
              <w:rPr>
                <w:szCs w:val="24"/>
              </w:rPr>
              <w:t>.</w:t>
            </w:r>
          </w:p>
          <w:p w14:paraId="3B28CD57" w14:textId="77777777" w:rsidR="002C22F2" w:rsidRPr="00624F34" w:rsidRDefault="002C22F2" w:rsidP="002C22F2">
            <w:pPr>
              <w:rPr>
                <w:szCs w:val="24"/>
              </w:rPr>
            </w:pPr>
          </w:p>
          <w:p w14:paraId="275A539B" w14:textId="77777777" w:rsidR="002C22F2" w:rsidRPr="00624F34" w:rsidRDefault="002C22F2" w:rsidP="002C22F2">
            <w:pPr>
              <w:rPr>
                <w:szCs w:val="24"/>
              </w:rPr>
            </w:pPr>
            <w:r w:rsidRPr="00624F34">
              <w:rPr>
                <w:szCs w:val="24"/>
              </w:rPr>
              <w:t>If the Contractor considers that any instruction of the Employer’s Representative does not comply with applicable Laws or is technically impossible, he shall immediately notify the Employer’s Representative in writing. The Employer’s Representative shall then either confirm or amend such instruction.</w:t>
            </w:r>
          </w:p>
          <w:p w14:paraId="4F462259" w14:textId="77777777" w:rsidR="002C22F2" w:rsidRPr="00624F34" w:rsidRDefault="002C22F2" w:rsidP="002C22F2">
            <w:pPr>
              <w:rPr>
                <w:szCs w:val="24"/>
              </w:rPr>
            </w:pPr>
          </w:p>
        </w:tc>
      </w:tr>
      <w:tr w:rsidR="002C22F2" w:rsidRPr="001B7D29" w14:paraId="126C1D28" w14:textId="77777777" w:rsidTr="00C31818">
        <w:tc>
          <w:tcPr>
            <w:tcW w:w="2268" w:type="dxa"/>
          </w:tcPr>
          <w:p w14:paraId="37F321E7" w14:textId="77777777" w:rsidR="002C22F2" w:rsidRPr="00624F34" w:rsidRDefault="002C22F2" w:rsidP="00624F34">
            <w:pPr>
              <w:jc w:val="left"/>
              <w:rPr>
                <w:b/>
                <w:szCs w:val="24"/>
              </w:rPr>
            </w:pPr>
            <w:r w:rsidRPr="00624F34">
              <w:rPr>
                <w:b/>
                <w:szCs w:val="24"/>
              </w:rPr>
              <w:lastRenderedPageBreak/>
              <w:t>3.4 Replacement of the Employer's Representative</w:t>
            </w:r>
          </w:p>
        </w:tc>
        <w:tc>
          <w:tcPr>
            <w:tcW w:w="7452" w:type="dxa"/>
          </w:tcPr>
          <w:p w14:paraId="0568603B" w14:textId="77777777" w:rsidR="002C22F2" w:rsidRDefault="00C14031" w:rsidP="002C22F2">
            <w:pPr>
              <w:rPr>
                <w:szCs w:val="24"/>
              </w:rPr>
            </w:pPr>
            <w:r w:rsidRPr="00C14031">
              <w:rPr>
                <w:szCs w:val="24"/>
              </w:rPr>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p w14:paraId="10406B96" w14:textId="77777777" w:rsidR="00C14031" w:rsidRPr="00624F34" w:rsidRDefault="00C14031" w:rsidP="002C22F2">
            <w:pPr>
              <w:rPr>
                <w:szCs w:val="24"/>
              </w:rPr>
            </w:pPr>
          </w:p>
        </w:tc>
      </w:tr>
      <w:tr w:rsidR="002C22F2" w:rsidRPr="001B7D29" w14:paraId="7943EDD3" w14:textId="77777777" w:rsidTr="00C31818">
        <w:tc>
          <w:tcPr>
            <w:tcW w:w="2268" w:type="dxa"/>
          </w:tcPr>
          <w:p w14:paraId="58A73BD4" w14:textId="77777777" w:rsidR="002C22F2" w:rsidRPr="00624F34" w:rsidRDefault="002C22F2" w:rsidP="00624F34">
            <w:pPr>
              <w:jc w:val="left"/>
              <w:rPr>
                <w:b/>
                <w:szCs w:val="24"/>
              </w:rPr>
            </w:pPr>
            <w:r w:rsidRPr="00624F34">
              <w:rPr>
                <w:b/>
                <w:szCs w:val="24"/>
              </w:rPr>
              <w:t>3.5 Determinations</w:t>
            </w:r>
          </w:p>
        </w:tc>
        <w:tc>
          <w:tcPr>
            <w:tcW w:w="7452" w:type="dxa"/>
          </w:tcPr>
          <w:p w14:paraId="22AF2BFA" w14:textId="77777777" w:rsidR="002C22F2" w:rsidRPr="00624F34" w:rsidRDefault="002C22F2" w:rsidP="002C22F2">
            <w:pPr>
              <w:rPr>
                <w:szCs w:val="24"/>
              </w:rPr>
            </w:pPr>
            <w:r w:rsidRPr="00624F34">
              <w:rPr>
                <w:szCs w:val="24"/>
              </w:rPr>
              <w:t>Whenever</w:t>
            </w:r>
            <w:r w:rsidR="00951AD5">
              <w:rPr>
                <w:szCs w:val="24"/>
              </w:rPr>
              <w:t xml:space="preserve"> </w:t>
            </w:r>
            <w:r w:rsidRPr="00624F34">
              <w:rPr>
                <w:szCs w:val="24"/>
              </w:rPr>
              <w:t>these</w:t>
            </w:r>
            <w:r w:rsidR="00951AD5">
              <w:rPr>
                <w:szCs w:val="24"/>
              </w:rPr>
              <w:t xml:space="preserve"> </w:t>
            </w:r>
            <w:r w:rsidRPr="00624F34">
              <w:rPr>
                <w:szCs w:val="24"/>
              </w:rPr>
              <w:t>Conditions</w:t>
            </w:r>
            <w:r w:rsidR="00951AD5">
              <w:rPr>
                <w:szCs w:val="24"/>
              </w:rPr>
              <w:t xml:space="preserve"> </w:t>
            </w:r>
            <w:r w:rsidRPr="00624F34">
              <w:rPr>
                <w:szCs w:val="24"/>
              </w:rPr>
              <w:t>provide</w:t>
            </w:r>
            <w:r w:rsidR="00951AD5">
              <w:rPr>
                <w:szCs w:val="24"/>
              </w:rPr>
              <w:t xml:space="preserve"> </w:t>
            </w:r>
            <w:r w:rsidRPr="00624F34">
              <w:rPr>
                <w:szCs w:val="24"/>
              </w:rPr>
              <w:t>that</w:t>
            </w:r>
            <w:r w:rsidR="00951AD5">
              <w:rPr>
                <w:szCs w:val="24"/>
              </w:rPr>
              <w:t xml:space="preserve"> </w:t>
            </w:r>
            <w:r w:rsidRPr="00624F34">
              <w:rPr>
                <w:szCs w:val="24"/>
              </w:rPr>
              <w:t>the</w:t>
            </w:r>
            <w:r w:rsidR="00951AD5">
              <w:rPr>
                <w:szCs w:val="24"/>
              </w:rPr>
              <w:t xml:space="preserve"> </w:t>
            </w:r>
            <w:r w:rsidRPr="00624F34">
              <w:rPr>
                <w:szCs w:val="24"/>
              </w:rPr>
              <w:t>Employer's</w:t>
            </w:r>
            <w:r w:rsidR="00951AD5">
              <w:rPr>
                <w:szCs w:val="24"/>
              </w:rPr>
              <w:t xml:space="preserve"> </w:t>
            </w:r>
            <w:r w:rsidRPr="00624F34">
              <w:rPr>
                <w:szCs w:val="24"/>
              </w:rPr>
              <w:t>Representative</w:t>
            </w:r>
            <w:r w:rsidR="00951AD5">
              <w:rPr>
                <w:szCs w:val="24"/>
              </w:rPr>
              <w:t xml:space="preserve"> </w:t>
            </w:r>
            <w:r w:rsidRPr="00624F34">
              <w:rPr>
                <w:szCs w:val="24"/>
              </w:rPr>
              <w:t>shall</w:t>
            </w:r>
            <w:r w:rsidR="00951AD5">
              <w:rPr>
                <w:szCs w:val="24"/>
              </w:rPr>
              <w:t xml:space="preserve"> </w:t>
            </w:r>
            <w:r w:rsidRPr="00624F34">
              <w:rPr>
                <w:szCs w:val="24"/>
              </w:rPr>
              <w:t>proceed in</w:t>
            </w:r>
            <w:r w:rsidR="00951AD5">
              <w:rPr>
                <w:szCs w:val="24"/>
              </w:rPr>
              <w:t xml:space="preserve"> </w:t>
            </w:r>
            <w:r w:rsidRPr="00624F34">
              <w:rPr>
                <w:szCs w:val="24"/>
              </w:rPr>
              <w:t>accordance</w:t>
            </w:r>
            <w:r w:rsidR="00951AD5">
              <w:rPr>
                <w:szCs w:val="24"/>
              </w:rPr>
              <w:t xml:space="preserve"> </w:t>
            </w:r>
            <w:r w:rsidRPr="00624F34">
              <w:rPr>
                <w:szCs w:val="24"/>
              </w:rPr>
              <w:t>with</w:t>
            </w:r>
            <w:r w:rsidR="00951AD5">
              <w:rPr>
                <w:szCs w:val="24"/>
              </w:rPr>
              <w:t xml:space="preserve"> </w:t>
            </w:r>
            <w:r w:rsidRPr="00624F34">
              <w:rPr>
                <w:szCs w:val="24"/>
              </w:rPr>
              <w:t>this</w:t>
            </w:r>
            <w:r w:rsidR="00951AD5">
              <w:rPr>
                <w:szCs w:val="24"/>
              </w:rPr>
              <w:t xml:space="preserve"> </w:t>
            </w:r>
            <w:r w:rsidRPr="00624F34">
              <w:rPr>
                <w:szCs w:val="24"/>
              </w:rPr>
              <w:t>Sub-Clause</w:t>
            </w:r>
            <w:r w:rsidR="00951AD5">
              <w:rPr>
                <w:szCs w:val="24"/>
              </w:rPr>
              <w:t xml:space="preserve"> </w:t>
            </w:r>
            <w:r w:rsidRPr="00624F34">
              <w:rPr>
                <w:szCs w:val="24"/>
              </w:rPr>
              <w:t>to</w:t>
            </w:r>
            <w:r w:rsidR="00951AD5">
              <w:rPr>
                <w:szCs w:val="24"/>
              </w:rPr>
              <w:t xml:space="preserve"> </w:t>
            </w:r>
            <w:r w:rsidRPr="00624F34">
              <w:rPr>
                <w:szCs w:val="24"/>
              </w:rPr>
              <w:t>agree</w:t>
            </w:r>
            <w:r w:rsidR="00951AD5">
              <w:rPr>
                <w:szCs w:val="24"/>
              </w:rPr>
              <w:t xml:space="preserve"> </w:t>
            </w:r>
            <w:r w:rsidRPr="00624F34">
              <w:rPr>
                <w:szCs w:val="24"/>
              </w:rPr>
              <w:t>or</w:t>
            </w:r>
            <w:r w:rsidR="00951AD5">
              <w:rPr>
                <w:szCs w:val="24"/>
              </w:rPr>
              <w:t xml:space="preserve"> </w:t>
            </w:r>
            <w:r w:rsidRPr="00624F34">
              <w:rPr>
                <w:szCs w:val="24"/>
              </w:rPr>
              <w:t>determine</w:t>
            </w:r>
            <w:r w:rsidR="00951AD5">
              <w:rPr>
                <w:szCs w:val="24"/>
              </w:rPr>
              <w:t xml:space="preserve"> </w:t>
            </w:r>
            <w:r w:rsidRPr="00624F34">
              <w:rPr>
                <w:szCs w:val="24"/>
              </w:rPr>
              <w:t>any</w:t>
            </w:r>
            <w:r w:rsidR="00951AD5">
              <w:rPr>
                <w:szCs w:val="24"/>
              </w:rPr>
              <w:t xml:space="preserve"> </w:t>
            </w:r>
            <w:r w:rsidRPr="00624F34">
              <w:rPr>
                <w:spacing w:val="-3"/>
                <w:szCs w:val="24"/>
              </w:rPr>
              <w:t>matter,</w:t>
            </w:r>
            <w:r w:rsidR="00951AD5">
              <w:rPr>
                <w:spacing w:val="-3"/>
                <w:szCs w:val="24"/>
              </w:rPr>
              <w:t xml:space="preserve"> </w:t>
            </w:r>
            <w:r w:rsidRPr="00624F34">
              <w:rPr>
                <w:szCs w:val="24"/>
              </w:rPr>
              <w:t>the</w:t>
            </w:r>
            <w:r w:rsidR="00951AD5">
              <w:rPr>
                <w:szCs w:val="24"/>
              </w:rPr>
              <w:t xml:space="preserve"> </w:t>
            </w:r>
            <w:r w:rsidRPr="00624F34">
              <w:rPr>
                <w:szCs w:val="24"/>
              </w:rPr>
              <w:t>Employer's Representative</w:t>
            </w:r>
            <w:r w:rsidR="00951AD5">
              <w:rPr>
                <w:szCs w:val="24"/>
              </w:rPr>
              <w:t xml:space="preserve"> </w:t>
            </w:r>
            <w:r w:rsidRPr="00624F34">
              <w:rPr>
                <w:szCs w:val="24"/>
              </w:rPr>
              <w:t>shall</w:t>
            </w:r>
            <w:r w:rsidR="00951AD5">
              <w:rPr>
                <w:szCs w:val="24"/>
              </w:rPr>
              <w:t xml:space="preserve"> </w:t>
            </w:r>
            <w:r w:rsidRPr="00624F34">
              <w:rPr>
                <w:szCs w:val="24"/>
              </w:rPr>
              <w:t>consult</w:t>
            </w:r>
            <w:r w:rsidR="00951AD5">
              <w:rPr>
                <w:szCs w:val="24"/>
              </w:rPr>
              <w:t xml:space="preserve"> </w:t>
            </w:r>
            <w:r w:rsidRPr="00624F34">
              <w:rPr>
                <w:szCs w:val="24"/>
              </w:rPr>
              <w:t>with</w:t>
            </w:r>
            <w:r w:rsidR="00951AD5">
              <w:rPr>
                <w:szCs w:val="24"/>
              </w:rPr>
              <w:t xml:space="preserve"> </w:t>
            </w:r>
            <w:r w:rsidRPr="00624F34">
              <w:rPr>
                <w:szCs w:val="24"/>
              </w:rPr>
              <w:t>each</w:t>
            </w:r>
            <w:r w:rsidR="00951AD5">
              <w:rPr>
                <w:szCs w:val="24"/>
              </w:rPr>
              <w:t xml:space="preserve"> </w:t>
            </w:r>
            <w:r w:rsidRPr="00624F34">
              <w:rPr>
                <w:szCs w:val="24"/>
              </w:rPr>
              <w:t>Party</w:t>
            </w:r>
            <w:r w:rsidR="00951AD5">
              <w:rPr>
                <w:szCs w:val="24"/>
              </w:rPr>
              <w:t xml:space="preserve"> </w:t>
            </w:r>
            <w:r w:rsidRPr="00624F34">
              <w:rPr>
                <w:szCs w:val="24"/>
              </w:rPr>
              <w:t>in</w:t>
            </w:r>
            <w:r w:rsidR="00951AD5">
              <w:rPr>
                <w:szCs w:val="24"/>
              </w:rPr>
              <w:t xml:space="preserve"> </w:t>
            </w:r>
            <w:r w:rsidRPr="00624F34">
              <w:rPr>
                <w:szCs w:val="24"/>
              </w:rPr>
              <w:t>an</w:t>
            </w:r>
            <w:r w:rsidR="00951AD5">
              <w:rPr>
                <w:szCs w:val="24"/>
              </w:rPr>
              <w:t xml:space="preserve"> </w:t>
            </w:r>
            <w:r w:rsidRPr="00624F34">
              <w:rPr>
                <w:szCs w:val="24"/>
              </w:rPr>
              <w:t>endeavour</w:t>
            </w:r>
            <w:r w:rsidR="00951AD5">
              <w:rPr>
                <w:szCs w:val="24"/>
              </w:rPr>
              <w:t xml:space="preserve"> </w:t>
            </w:r>
            <w:r w:rsidRPr="00624F34">
              <w:rPr>
                <w:szCs w:val="24"/>
              </w:rPr>
              <w:t>to</w:t>
            </w:r>
            <w:r w:rsidR="00951AD5">
              <w:rPr>
                <w:szCs w:val="24"/>
              </w:rPr>
              <w:t xml:space="preserve"> </w:t>
            </w:r>
            <w:r w:rsidRPr="00624F34">
              <w:rPr>
                <w:szCs w:val="24"/>
              </w:rPr>
              <w:t>reach</w:t>
            </w:r>
            <w:r w:rsidR="00951AD5">
              <w:rPr>
                <w:szCs w:val="24"/>
              </w:rPr>
              <w:t xml:space="preserve"> </w:t>
            </w:r>
            <w:r w:rsidRPr="00624F34">
              <w:rPr>
                <w:szCs w:val="24"/>
              </w:rPr>
              <w:t>agreement.</w:t>
            </w:r>
            <w:r w:rsidR="00951AD5">
              <w:rPr>
                <w:szCs w:val="24"/>
              </w:rPr>
              <w:t xml:space="preserve"> </w:t>
            </w:r>
            <w:r w:rsidRPr="00624F34">
              <w:rPr>
                <w:szCs w:val="24"/>
              </w:rPr>
              <w:t>If agreement is not achieved, the Employer's Representative shall make a fair determination in accordance with the Contract, taking due regard of all relevant circumstances.</w:t>
            </w:r>
          </w:p>
          <w:p w14:paraId="3536E83E" w14:textId="77777777" w:rsidR="002C22F2" w:rsidRPr="00624F34" w:rsidRDefault="002C22F2" w:rsidP="002C22F2">
            <w:pPr>
              <w:rPr>
                <w:szCs w:val="24"/>
              </w:rPr>
            </w:pPr>
          </w:p>
          <w:p w14:paraId="167864DF" w14:textId="77777777" w:rsidR="002C22F2" w:rsidRPr="00624F34" w:rsidRDefault="00C14031" w:rsidP="002C22F2">
            <w:pPr>
              <w:rPr>
                <w:szCs w:val="24"/>
              </w:rPr>
            </w:pPr>
            <w:r w:rsidRPr="00C14031">
              <w:rPr>
                <w:szCs w:val="24"/>
              </w:rPr>
              <w:t>The Employer’s Representative shall give notice to both Parties of each agreement or determination, with supporting particulars, within 28 days from the receipt of the corresponding claim or request except when otherwise specified</w:t>
            </w:r>
            <w:r w:rsidR="002C22F2" w:rsidRPr="00624F34">
              <w:rPr>
                <w:szCs w:val="24"/>
              </w:rPr>
              <w:t>. Each Party shall give effect to each agreement or determination unless and until revised under Clause 20 [</w:t>
            </w:r>
            <w:r w:rsidR="002C22F2" w:rsidRPr="00624F34">
              <w:rPr>
                <w:i/>
                <w:iCs/>
                <w:szCs w:val="24"/>
              </w:rPr>
              <w:t>Claims, Disputes and Arbitration</w:t>
            </w:r>
            <w:r w:rsidR="002C22F2" w:rsidRPr="00624F34">
              <w:rPr>
                <w:szCs w:val="24"/>
              </w:rPr>
              <w:t>].</w:t>
            </w:r>
          </w:p>
          <w:p w14:paraId="23C28A64" w14:textId="77777777" w:rsidR="002C22F2" w:rsidRPr="00624F34" w:rsidRDefault="002C22F2" w:rsidP="002C22F2">
            <w:pPr>
              <w:rPr>
                <w:szCs w:val="24"/>
              </w:rPr>
            </w:pPr>
          </w:p>
        </w:tc>
      </w:tr>
      <w:tr w:rsidR="002C22F2" w:rsidRPr="001B7D29" w14:paraId="478A10B9" w14:textId="77777777" w:rsidTr="00C31818">
        <w:tc>
          <w:tcPr>
            <w:tcW w:w="9720" w:type="dxa"/>
            <w:gridSpan w:val="2"/>
          </w:tcPr>
          <w:p w14:paraId="3E07AD24" w14:textId="77777777" w:rsidR="002C22F2" w:rsidRPr="00624F34" w:rsidRDefault="002C22F2" w:rsidP="004D730D">
            <w:pPr>
              <w:tabs>
                <w:tab w:val="left" w:pos="1740"/>
              </w:tabs>
              <w:jc w:val="center"/>
              <w:rPr>
                <w:b/>
                <w:szCs w:val="24"/>
              </w:rPr>
            </w:pPr>
            <w:r w:rsidRPr="00624F34">
              <w:rPr>
                <w:b/>
                <w:sz w:val="32"/>
                <w:szCs w:val="24"/>
              </w:rPr>
              <w:t>The Contractor</w:t>
            </w:r>
          </w:p>
        </w:tc>
      </w:tr>
      <w:tr w:rsidR="002C22F2" w:rsidRPr="001B7D29" w14:paraId="1C1A8770" w14:textId="77777777" w:rsidTr="00C31818">
        <w:tc>
          <w:tcPr>
            <w:tcW w:w="2268" w:type="dxa"/>
          </w:tcPr>
          <w:p w14:paraId="16B07076" w14:textId="77777777" w:rsidR="002C22F2" w:rsidRPr="00624F34" w:rsidRDefault="002C22F2" w:rsidP="00624F34">
            <w:pPr>
              <w:jc w:val="left"/>
              <w:rPr>
                <w:b/>
                <w:szCs w:val="24"/>
              </w:rPr>
            </w:pPr>
            <w:r w:rsidRPr="00624F34">
              <w:rPr>
                <w:b/>
                <w:szCs w:val="24"/>
              </w:rPr>
              <w:t xml:space="preserve">4.1 </w:t>
            </w:r>
            <w:r w:rsidRPr="00624F34">
              <w:rPr>
                <w:b/>
                <w:color w:val="4C4C4C"/>
                <w:w w:val="105"/>
                <w:szCs w:val="24"/>
                <w:lang w:eastAsia="en-IN"/>
              </w:rPr>
              <w:t>Contractor's General Obligations</w:t>
            </w:r>
          </w:p>
        </w:tc>
        <w:tc>
          <w:tcPr>
            <w:tcW w:w="7452" w:type="dxa"/>
          </w:tcPr>
          <w:p w14:paraId="09D71DE3" w14:textId="77777777" w:rsidR="002C22F2" w:rsidRPr="00624F34" w:rsidRDefault="002C22F2" w:rsidP="002C22F2">
            <w:pPr>
              <w:rPr>
                <w:szCs w:val="24"/>
              </w:rPr>
            </w:pPr>
            <w:r w:rsidRPr="00624F34">
              <w:rPr>
                <w:szCs w:val="24"/>
              </w:rPr>
              <w:t>The Contractor shall design, execute and complete the Works and provide the Operation Service in accordance with the Contract and shall remedy any defects</w:t>
            </w:r>
            <w:r w:rsidR="00E1019F">
              <w:rPr>
                <w:szCs w:val="24"/>
              </w:rPr>
              <w:t xml:space="preserve"> </w:t>
            </w:r>
            <w:r w:rsidRPr="00624F34">
              <w:rPr>
                <w:szCs w:val="24"/>
              </w:rPr>
              <w:t>in the Works. When completed, the Works shall be fit for the purposes for which the Works are intended as defined in the Contract, and the Contractor shall be responsible for ensuring that the Works remain fit for such purposes during the Operation Service Period.</w:t>
            </w:r>
          </w:p>
          <w:p w14:paraId="1CA237BA" w14:textId="77777777" w:rsidR="002C22F2" w:rsidRPr="00624F34" w:rsidRDefault="002C22F2" w:rsidP="002C22F2">
            <w:pPr>
              <w:rPr>
                <w:szCs w:val="24"/>
              </w:rPr>
            </w:pPr>
          </w:p>
          <w:p w14:paraId="16409F22" w14:textId="5FC3D628" w:rsidR="007923C0" w:rsidRDefault="002C22F2" w:rsidP="007923C0">
            <w:pPr>
              <w:rPr>
                <w:szCs w:val="24"/>
              </w:rPr>
            </w:pPr>
            <w:r w:rsidRPr="00624F34">
              <w:rPr>
                <w:szCs w:val="24"/>
              </w:rPr>
              <w:t>The Contractor shall provide the Plant and Contractor's Documents specified in the Contract, and all Contractor's Personnel, Goods, consumables and other things and services, whether of a temporary or permanent nature, required to meet the Contractor's obligations under the Contract.</w:t>
            </w:r>
            <w:r w:rsidR="00CD7996">
              <w:rPr>
                <w:szCs w:val="24"/>
              </w:rPr>
              <w:t xml:space="preserve"> </w:t>
            </w:r>
            <w:r w:rsidR="007923C0" w:rsidRPr="007923C0">
              <w:rPr>
                <w:szCs w:val="24"/>
              </w:rPr>
              <w:t>All equipment, material, and services to be incorporated in or required for the Works shall have their origin in any eligible source country as defined by the Bank.</w:t>
            </w:r>
          </w:p>
          <w:p w14:paraId="4825968B" w14:textId="77777777" w:rsidR="002C22F2" w:rsidRPr="00624F34" w:rsidRDefault="002C22F2" w:rsidP="002C22F2">
            <w:pPr>
              <w:rPr>
                <w:szCs w:val="24"/>
              </w:rPr>
            </w:pPr>
          </w:p>
          <w:p w14:paraId="650D3F5D" w14:textId="77777777" w:rsidR="002C22F2" w:rsidRPr="00624F34" w:rsidRDefault="002C22F2" w:rsidP="002C22F2">
            <w:pPr>
              <w:rPr>
                <w:szCs w:val="24"/>
              </w:rPr>
            </w:pPr>
            <w:r w:rsidRPr="00624F34">
              <w:rPr>
                <w:szCs w:val="24"/>
              </w:rPr>
              <w:t>The Works shall include any work which is necessary to satisfy the Employer's Requirements, Contractor's Proposal and Schedules, or is implied by the Contract, and all works which (although not mentioned in the Contract) are necessary for stability or for the completion, or safe and proper operation, of the Works.</w:t>
            </w:r>
          </w:p>
          <w:p w14:paraId="4844D011" w14:textId="77777777" w:rsidR="002C22F2" w:rsidRPr="00624F34" w:rsidRDefault="002C22F2" w:rsidP="002C22F2">
            <w:pPr>
              <w:rPr>
                <w:szCs w:val="24"/>
              </w:rPr>
            </w:pPr>
          </w:p>
          <w:p w14:paraId="12EEEAA1" w14:textId="77777777" w:rsidR="002C22F2" w:rsidRPr="00624F34" w:rsidRDefault="002C22F2" w:rsidP="002C22F2">
            <w:pPr>
              <w:rPr>
                <w:szCs w:val="24"/>
              </w:rPr>
            </w:pPr>
            <w:r w:rsidRPr="00624F34">
              <w:rPr>
                <w:szCs w:val="24"/>
              </w:rPr>
              <w:lastRenderedPageBreak/>
              <w:t>The Contractor shall be responsible for the adequacy, stability and safety of all Site operations, of all methods of construction and of all the Works during both the Design- Build Period and the Operation Service Period.</w:t>
            </w:r>
          </w:p>
          <w:p w14:paraId="72ABDCC8" w14:textId="77777777" w:rsidR="002C22F2" w:rsidRPr="00624F34" w:rsidRDefault="002C22F2" w:rsidP="002C22F2">
            <w:pPr>
              <w:rPr>
                <w:szCs w:val="24"/>
              </w:rPr>
            </w:pPr>
          </w:p>
          <w:p w14:paraId="4641CAA2" w14:textId="7A8EA1DE" w:rsidR="002C22F2" w:rsidRPr="00624F34" w:rsidRDefault="002C22F2" w:rsidP="002C22F2">
            <w:pPr>
              <w:rPr>
                <w:szCs w:val="24"/>
              </w:rPr>
            </w:pPr>
            <w:r w:rsidRPr="00624F34">
              <w:rPr>
                <w:szCs w:val="24"/>
              </w:rPr>
              <w:t xml:space="preserve">The Contractor shall, whenever required by the Employer's Representative, submit details of the arrangements and methods which the Contractor proposes to adopt for the execution of the Works. </w:t>
            </w:r>
            <w:bookmarkStart w:id="720" w:name="_Hlk527288628"/>
            <w:r w:rsidR="006C03E3">
              <w:t>Notwithstanding Sub-Clause 8.1, the Contractor shall not carry out w</w:t>
            </w:r>
            <w:r w:rsidR="006C03E3" w:rsidRPr="007F1BA5">
              <w:t>orks, including mobilization and/or pre-construction activities (e.g. limited clearance for haul roads, site accesses and work site establishment, geotechnical investigations or investigations to select ancillary features such as quarries and borrow pits), unless the</w:t>
            </w:r>
            <w:r w:rsidR="006C03E3">
              <w:t xml:space="preserve"> Employer’s Representative </w:t>
            </w:r>
            <w:r w:rsidR="006C03E3" w:rsidRPr="007F1BA5">
              <w:t xml:space="preserve">is satisfied that appropriate measures are in place to address environmental, social, health and safety risks and impacts. The Contractor shall submit, on a continuing basis, for the </w:t>
            </w:r>
            <w:r w:rsidR="006C03E3">
              <w:t>Employer’s Representative</w:t>
            </w:r>
            <w:r w:rsidR="006C03E3" w:rsidRPr="007F1BA5">
              <w:t xml:space="preserve">’s prior approval, a Contractor’s Environmental and Social Management Plan (C-ESMP) to manage the ESHS risks and impacts of the Works.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w:t>
            </w:r>
            <w:r w:rsidR="006C03E3">
              <w:t>Employer’s Representative</w:t>
            </w:r>
            <w:r w:rsidRPr="00624F34">
              <w:rPr>
                <w:szCs w:val="24"/>
              </w:rPr>
              <w:t>.</w:t>
            </w:r>
          </w:p>
          <w:bookmarkEnd w:id="720"/>
          <w:p w14:paraId="65078AEE" w14:textId="77777777" w:rsidR="002C22F2" w:rsidRPr="00624F34" w:rsidRDefault="002C22F2" w:rsidP="002C22F2">
            <w:pPr>
              <w:rPr>
                <w:szCs w:val="24"/>
              </w:rPr>
            </w:pPr>
          </w:p>
          <w:p w14:paraId="6D69C3BF" w14:textId="77777777" w:rsidR="002C22F2" w:rsidRPr="00624F34" w:rsidRDefault="002C22F2" w:rsidP="002C22F2">
            <w:pPr>
              <w:rPr>
                <w:w w:val="95"/>
                <w:szCs w:val="24"/>
              </w:rPr>
            </w:pPr>
            <w:r w:rsidRPr="00624F34">
              <w:rPr>
                <w:szCs w:val="24"/>
              </w:rPr>
              <w:t>The</w:t>
            </w:r>
            <w:r w:rsidR="00E1019F">
              <w:rPr>
                <w:szCs w:val="24"/>
              </w:rPr>
              <w:t xml:space="preserve"> </w:t>
            </w:r>
            <w:r w:rsidRPr="00624F34">
              <w:rPr>
                <w:szCs w:val="24"/>
              </w:rPr>
              <w:t>Contractor</w:t>
            </w:r>
            <w:r w:rsidR="00E1019F">
              <w:rPr>
                <w:szCs w:val="24"/>
              </w:rPr>
              <w:t xml:space="preserve"> </w:t>
            </w:r>
            <w:r w:rsidRPr="00624F34">
              <w:rPr>
                <w:szCs w:val="24"/>
              </w:rPr>
              <w:t>shall</w:t>
            </w:r>
            <w:r w:rsidR="00E1019F">
              <w:rPr>
                <w:szCs w:val="24"/>
              </w:rPr>
              <w:t xml:space="preserve"> </w:t>
            </w:r>
            <w:r w:rsidRPr="00624F34">
              <w:rPr>
                <w:szCs w:val="24"/>
              </w:rPr>
              <w:t>attend</w:t>
            </w:r>
            <w:r w:rsidR="00E1019F">
              <w:rPr>
                <w:szCs w:val="24"/>
              </w:rPr>
              <w:t xml:space="preserve"> </w:t>
            </w:r>
            <w:r w:rsidRPr="00624F34">
              <w:rPr>
                <w:szCs w:val="24"/>
              </w:rPr>
              <w:t>all</w:t>
            </w:r>
            <w:r w:rsidR="00E1019F">
              <w:rPr>
                <w:szCs w:val="24"/>
              </w:rPr>
              <w:t xml:space="preserve"> </w:t>
            </w:r>
            <w:r w:rsidRPr="00624F34">
              <w:rPr>
                <w:szCs w:val="24"/>
              </w:rPr>
              <w:t>meetings</w:t>
            </w:r>
            <w:r w:rsidR="00E1019F">
              <w:rPr>
                <w:szCs w:val="24"/>
              </w:rPr>
              <w:t xml:space="preserve"> </w:t>
            </w:r>
            <w:r w:rsidRPr="00624F34">
              <w:rPr>
                <w:szCs w:val="24"/>
              </w:rPr>
              <w:t>as</w:t>
            </w:r>
            <w:r w:rsidR="00E1019F">
              <w:rPr>
                <w:szCs w:val="24"/>
              </w:rPr>
              <w:t xml:space="preserve"> </w:t>
            </w:r>
            <w:r w:rsidRPr="00624F34">
              <w:rPr>
                <w:szCs w:val="24"/>
              </w:rPr>
              <w:t>reasonably</w:t>
            </w:r>
            <w:r w:rsidR="00E1019F">
              <w:rPr>
                <w:szCs w:val="24"/>
              </w:rPr>
              <w:t xml:space="preserve"> </w:t>
            </w:r>
            <w:r w:rsidRPr="00624F34">
              <w:rPr>
                <w:szCs w:val="24"/>
              </w:rPr>
              <w:t>required</w:t>
            </w:r>
            <w:r w:rsidR="00E1019F">
              <w:rPr>
                <w:szCs w:val="24"/>
              </w:rPr>
              <w:t xml:space="preserve"> </w:t>
            </w:r>
            <w:r w:rsidRPr="00624F34">
              <w:rPr>
                <w:szCs w:val="24"/>
              </w:rPr>
              <w:t>by</w:t>
            </w:r>
            <w:r w:rsidR="00E1019F">
              <w:rPr>
                <w:szCs w:val="24"/>
              </w:rPr>
              <w:t xml:space="preserve"> </w:t>
            </w:r>
            <w:r w:rsidRPr="00624F34">
              <w:rPr>
                <w:szCs w:val="24"/>
              </w:rPr>
              <w:t>the</w:t>
            </w:r>
            <w:r w:rsidR="00E1019F">
              <w:rPr>
                <w:szCs w:val="24"/>
              </w:rPr>
              <w:t xml:space="preserve"> </w:t>
            </w:r>
            <w:r w:rsidRPr="00624F34">
              <w:rPr>
                <w:szCs w:val="24"/>
              </w:rPr>
              <w:t>Employer</w:t>
            </w:r>
            <w:r w:rsidR="00E1019F">
              <w:rPr>
                <w:szCs w:val="24"/>
              </w:rPr>
              <w:t xml:space="preserve"> </w:t>
            </w:r>
            <w:r w:rsidRPr="00624F34">
              <w:rPr>
                <w:szCs w:val="24"/>
              </w:rPr>
              <w:t xml:space="preserve">or </w:t>
            </w:r>
            <w:r w:rsidRPr="00624F34">
              <w:rPr>
                <w:w w:val="95"/>
                <w:szCs w:val="24"/>
              </w:rPr>
              <w:t>the Employer's</w:t>
            </w:r>
            <w:r w:rsidR="00E1019F">
              <w:rPr>
                <w:w w:val="95"/>
                <w:szCs w:val="24"/>
              </w:rPr>
              <w:t xml:space="preserve"> </w:t>
            </w:r>
            <w:r w:rsidRPr="00624F34">
              <w:rPr>
                <w:w w:val="95"/>
                <w:szCs w:val="24"/>
              </w:rPr>
              <w:t>Representative.</w:t>
            </w:r>
          </w:p>
          <w:p w14:paraId="0D8756D3" w14:textId="77777777" w:rsidR="002C22F2" w:rsidRPr="00624F34" w:rsidRDefault="002C22F2" w:rsidP="002C22F2">
            <w:pPr>
              <w:rPr>
                <w:szCs w:val="24"/>
              </w:rPr>
            </w:pPr>
          </w:p>
        </w:tc>
      </w:tr>
      <w:tr w:rsidR="002C22F2" w:rsidRPr="001B7D29" w14:paraId="0AC1190B" w14:textId="77777777" w:rsidTr="00C31818">
        <w:tc>
          <w:tcPr>
            <w:tcW w:w="2268" w:type="dxa"/>
          </w:tcPr>
          <w:p w14:paraId="40CAA2AA" w14:textId="77777777" w:rsidR="002C22F2" w:rsidRPr="00624F34" w:rsidRDefault="002C22F2" w:rsidP="00624F34">
            <w:pPr>
              <w:jc w:val="left"/>
              <w:rPr>
                <w:b/>
                <w:szCs w:val="24"/>
              </w:rPr>
            </w:pPr>
            <w:r w:rsidRPr="00624F34">
              <w:rPr>
                <w:b/>
                <w:szCs w:val="24"/>
              </w:rPr>
              <w:lastRenderedPageBreak/>
              <w:t>4.2 Performance Security</w:t>
            </w:r>
          </w:p>
          <w:p w14:paraId="38CF1878" w14:textId="77777777" w:rsidR="002C22F2" w:rsidRPr="00624F34" w:rsidRDefault="002C22F2" w:rsidP="00624F34">
            <w:pPr>
              <w:jc w:val="left"/>
              <w:rPr>
                <w:b/>
                <w:szCs w:val="24"/>
              </w:rPr>
            </w:pPr>
          </w:p>
        </w:tc>
        <w:tc>
          <w:tcPr>
            <w:tcW w:w="7452" w:type="dxa"/>
          </w:tcPr>
          <w:p w14:paraId="7BEA7CB8" w14:textId="77777777" w:rsidR="002C22F2" w:rsidRPr="00624F34" w:rsidRDefault="002C22F2" w:rsidP="002C22F2">
            <w:pPr>
              <w:rPr>
                <w:szCs w:val="24"/>
              </w:rPr>
            </w:pPr>
            <w:r w:rsidRPr="00624F34">
              <w:rPr>
                <w:szCs w:val="24"/>
              </w:rPr>
              <w:t>The Contractor shall obtain at his cost the Performance Security for proper performance of the Contract</w:t>
            </w:r>
            <w:r w:rsidR="00400CEF">
              <w:rPr>
                <w:szCs w:val="24"/>
              </w:rPr>
              <w:t xml:space="preserve">, </w:t>
            </w:r>
            <w:r w:rsidR="00400CEF" w:rsidRPr="00400CEF">
              <w:rPr>
                <w:szCs w:val="24"/>
              </w:rPr>
              <w:t>and if applicable, an Environmental, social, Safety and Health</w:t>
            </w:r>
            <w:r w:rsidR="00400CEF">
              <w:rPr>
                <w:szCs w:val="24"/>
              </w:rPr>
              <w:t xml:space="preserve"> (</w:t>
            </w:r>
            <w:r w:rsidR="00400CEF" w:rsidRPr="00400CEF">
              <w:rPr>
                <w:szCs w:val="24"/>
              </w:rPr>
              <w:t>ESHS) Performance Security</w:t>
            </w:r>
            <w:r w:rsidR="00400CEF" w:rsidRPr="00400CEF">
              <w:rPr>
                <w:szCs w:val="24"/>
                <w:vertAlign w:val="superscript"/>
              </w:rPr>
              <w:footnoteReference w:id="30"/>
            </w:r>
            <w:r w:rsidR="00400CEF" w:rsidRPr="00400CEF">
              <w:rPr>
                <w:szCs w:val="24"/>
              </w:rPr>
              <w:t xml:space="preserve"> for compliance with the contractor’s ESHS obligations</w:t>
            </w:r>
            <w:r w:rsidRPr="00624F34">
              <w:rPr>
                <w:szCs w:val="24"/>
              </w:rPr>
              <w:t xml:space="preserve">, in the amount </w:t>
            </w:r>
            <w:r w:rsidR="002A0E5D" w:rsidRPr="00A45E99">
              <w:rPr>
                <w:b/>
                <w:szCs w:val="24"/>
              </w:rPr>
              <w:t>set out in the PCC</w:t>
            </w:r>
            <w:r w:rsidRPr="0008782F">
              <w:rPr>
                <w:szCs w:val="24"/>
              </w:rPr>
              <w:t>.</w:t>
            </w:r>
          </w:p>
          <w:p w14:paraId="6DBFA9D5" w14:textId="77777777" w:rsidR="002C22F2" w:rsidRPr="00624F34" w:rsidRDefault="002C22F2" w:rsidP="002C22F2">
            <w:pPr>
              <w:rPr>
                <w:szCs w:val="24"/>
              </w:rPr>
            </w:pPr>
          </w:p>
          <w:p w14:paraId="6CE34E7B" w14:textId="77777777" w:rsidR="002C22F2" w:rsidRPr="00624F34" w:rsidRDefault="002C22F2" w:rsidP="002C22F2">
            <w:pPr>
              <w:rPr>
                <w:szCs w:val="24"/>
              </w:rPr>
            </w:pPr>
            <w:r w:rsidRPr="00624F34">
              <w:rPr>
                <w:szCs w:val="24"/>
              </w:rPr>
              <w:t>At the end of the Retention Period, the amount of the Performance Security</w:t>
            </w:r>
            <w:r w:rsidR="00636F08">
              <w:rPr>
                <w:szCs w:val="24"/>
              </w:rPr>
              <w:t xml:space="preserve"> may be reduced</w:t>
            </w:r>
            <w:r w:rsidRPr="00624F34">
              <w:rPr>
                <w:szCs w:val="24"/>
              </w:rPr>
              <w:t xml:space="preserve">, as </w:t>
            </w:r>
            <w:r w:rsidR="002A0E5D" w:rsidRPr="00A45E99">
              <w:rPr>
                <w:b/>
                <w:szCs w:val="24"/>
              </w:rPr>
              <w:t>stated in the PCC</w:t>
            </w:r>
            <w:r w:rsidRPr="0008782F">
              <w:rPr>
                <w:szCs w:val="24"/>
              </w:rPr>
              <w:t>.</w:t>
            </w:r>
          </w:p>
          <w:p w14:paraId="6746B97F" w14:textId="77777777" w:rsidR="002C22F2" w:rsidRPr="00624F34" w:rsidRDefault="002C22F2" w:rsidP="002C22F2">
            <w:pPr>
              <w:rPr>
                <w:szCs w:val="24"/>
              </w:rPr>
            </w:pPr>
          </w:p>
          <w:p w14:paraId="1F471DDF" w14:textId="14F6D88C" w:rsidR="002C22F2" w:rsidRPr="00624F34" w:rsidRDefault="002C22F2" w:rsidP="002C22F2">
            <w:pPr>
              <w:rPr>
                <w:szCs w:val="24"/>
              </w:rPr>
            </w:pPr>
            <w:r w:rsidRPr="00624F34">
              <w:rPr>
                <w:szCs w:val="24"/>
              </w:rPr>
              <w:t>The Contractor shall deliver the Performance Security to the Employer</w:t>
            </w:r>
            <w:r w:rsidR="00636F08">
              <w:rPr>
                <w:szCs w:val="24"/>
              </w:rPr>
              <w:t xml:space="preserve">, </w:t>
            </w:r>
            <w:r w:rsidR="00636F08" w:rsidRPr="00636F08">
              <w:rPr>
                <w:szCs w:val="24"/>
              </w:rPr>
              <w:t>and if applicable, an Environmental, social, Safety and Health (ESHS) Performance Security</w:t>
            </w:r>
            <w:r w:rsidRPr="00624F34">
              <w:rPr>
                <w:szCs w:val="24"/>
              </w:rPr>
              <w:t xml:space="preserve"> within </w:t>
            </w:r>
            <w:r w:rsidR="004D730D">
              <w:rPr>
                <w:szCs w:val="24"/>
              </w:rPr>
              <w:t>21</w:t>
            </w:r>
            <w:r w:rsidR="00490F13">
              <w:rPr>
                <w:szCs w:val="24"/>
              </w:rPr>
              <w:t xml:space="preserve"> </w:t>
            </w:r>
            <w:r w:rsidRPr="00624F34">
              <w:rPr>
                <w:szCs w:val="24"/>
              </w:rPr>
              <w:t>days after receiving the Letter of Acceptance, and shall send a copy to the Employer's Representative. The Performance Security</w:t>
            </w:r>
            <w:r w:rsidR="00636F08">
              <w:rPr>
                <w:szCs w:val="24"/>
              </w:rPr>
              <w:t>, and</w:t>
            </w:r>
            <w:r w:rsidR="00636F08" w:rsidRPr="00636F08">
              <w:rPr>
                <w:szCs w:val="24"/>
              </w:rPr>
              <w:t xml:space="preserve"> if applicable, ESHS Performance Security</w:t>
            </w:r>
            <w:r w:rsidRPr="00624F34">
              <w:rPr>
                <w:szCs w:val="24"/>
              </w:rPr>
              <w:t xml:space="preserve"> shall </w:t>
            </w:r>
            <w:r w:rsidRPr="00624F34">
              <w:rPr>
                <w:szCs w:val="24"/>
              </w:rPr>
              <w:lastRenderedPageBreak/>
              <w:t xml:space="preserve">be issued by </w:t>
            </w:r>
            <w:r w:rsidR="005906DF">
              <w:rPr>
                <w:szCs w:val="24"/>
              </w:rPr>
              <w:t>a Nationalized/ Scheduled Bank in India</w:t>
            </w:r>
            <w:r w:rsidRPr="00624F34">
              <w:rPr>
                <w:szCs w:val="24"/>
              </w:rPr>
              <w:t xml:space="preserve">, and shall be </w:t>
            </w:r>
            <w:r w:rsidR="005906DF">
              <w:rPr>
                <w:szCs w:val="24"/>
              </w:rPr>
              <w:t xml:space="preserve">in the Form </w:t>
            </w:r>
            <w:r w:rsidRPr="00624F34">
              <w:rPr>
                <w:szCs w:val="24"/>
              </w:rPr>
              <w:t xml:space="preserve">included in the </w:t>
            </w:r>
            <w:r w:rsidR="002F5435">
              <w:rPr>
                <w:szCs w:val="24"/>
              </w:rPr>
              <w:t>bidding</w:t>
            </w:r>
            <w:r w:rsidR="00E1019F">
              <w:rPr>
                <w:szCs w:val="24"/>
              </w:rPr>
              <w:t xml:space="preserve"> </w:t>
            </w:r>
            <w:r w:rsidRPr="00624F34">
              <w:rPr>
                <w:szCs w:val="24"/>
              </w:rPr>
              <w:t>documents.</w:t>
            </w:r>
          </w:p>
          <w:p w14:paraId="0651BA99" w14:textId="77777777" w:rsidR="002C22F2" w:rsidRPr="00624F34" w:rsidRDefault="002C22F2" w:rsidP="002C22F2">
            <w:pPr>
              <w:rPr>
                <w:szCs w:val="24"/>
              </w:rPr>
            </w:pPr>
          </w:p>
          <w:p w14:paraId="0A5EDCA8" w14:textId="6718FB01" w:rsidR="00FD709E" w:rsidRDefault="002C22F2" w:rsidP="002C22F2">
            <w:pPr>
              <w:rPr>
                <w:szCs w:val="24"/>
              </w:rPr>
            </w:pPr>
            <w:r w:rsidRPr="00624F34">
              <w:rPr>
                <w:szCs w:val="24"/>
              </w:rPr>
              <w:t xml:space="preserve">The Contractor shall ensure that the Performance Security is valid and enforceable until the issue of the Contract Completion Certificate. If the terms of the Performance Security specify its expiry date, and the Contractor has not become entitled to receive the Contract Completion Certificate by the date 28 days prior to the expiry date, the Contractor shall extend the validity of the Performance Security until the Works and the Operation Service have been completed. </w:t>
            </w:r>
          </w:p>
          <w:p w14:paraId="6AD80891" w14:textId="77777777" w:rsidR="00FD709E" w:rsidRDefault="00FD709E" w:rsidP="002C22F2">
            <w:pPr>
              <w:rPr>
                <w:szCs w:val="24"/>
              </w:rPr>
            </w:pPr>
          </w:p>
          <w:p w14:paraId="72F21CE7" w14:textId="357FA5DC" w:rsidR="00FD709E" w:rsidRDefault="00FD709E" w:rsidP="002C22F2">
            <w:pPr>
              <w:rPr>
                <w:szCs w:val="24"/>
              </w:rPr>
            </w:pPr>
            <w:r w:rsidRPr="009320E9">
              <w:rPr>
                <w:szCs w:val="24"/>
              </w:rPr>
              <w:t xml:space="preserve">The Contractor shall ensure that the </w:t>
            </w:r>
            <w:r>
              <w:rPr>
                <w:szCs w:val="24"/>
              </w:rPr>
              <w:t xml:space="preserve">ESHS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ESHS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w:t>
            </w:r>
          </w:p>
          <w:p w14:paraId="6ED261CD" w14:textId="77777777" w:rsidR="00FD709E" w:rsidRDefault="00FD709E" w:rsidP="002C22F2">
            <w:pPr>
              <w:rPr>
                <w:szCs w:val="24"/>
              </w:rPr>
            </w:pPr>
          </w:p>
          <w:p w14:paraId="0870371C" w14:textId="4D4BC506" w:rsidR="002C22F2" w:rsidRPr="00624F34" w:rsidRDefault="002C22F2" w:rsidP="002C22F2">
            <w:pPr>
              <w:rPr>
                <w:szCs w:val="24"/>
              </w:rPr>
            </w:pPr>
            <w:r w:rsidRPr="00624F34">
              <w:rPr>
                <w:szCs w:val="24"/>
              </w:rPr>
              <w:t>Failure by the Contractor to maintain the validity of the Performance Security</w:t>
            </w:r>
            <w:r w:rsidR="005906DF">
              <w:rPr>
                <w:szCs w:val="24"/>
              </w:rPr>
              <w:t xml:space="preserve">, </w:t>
            </w:r>
            <w:r w:rsidR="005906DF" w:rsidRPr="005906DF">
              <w:rPr>
                <w:szCs w:val="24"/>
              </w:rPr>
              <w:t>and if applicable, ESHS Performance Security</w:t>
            </w:r>
            <w:r w:rsidR="00C72992">
              <w:rPr>
                <w:szCs w:val="24"/>
              </w:rPr>
              <w:t xml:space="preserve"> </w:t>
            </w:r>
            <w:r w:rsidRPr="00624F34">
              <w:rPr>
                <w:szCs w:val="24"/>
              </w:rPr>
              <w:t>shall be grounds for termination in accordance with Sub-Clause 15.2 [</w:t>
            </w:r>
            <w:r w:rsidRPr="00624F34">
              <w:rPr>
                <w:i/>
                <w:iCs/>
                <w:szCs w:val="24"/>
              </w:rPr>
              <w:t>Termination for Contractor's Default</w:t>
            </w:r>
            <w:r w:rsidRPr="00624F34">
              <w:rPr>
                <w:szCs w:val="24"/>
              </w:rPr>
              <w:t>].</w:t>
            </w:r>
          </w:p>
          <w:p w14:paraId="53FED123" w14:textId="77777777" w:rsidR="002C22F2" w:rsidRPr="00624F34" w:rsidRDefault="002C22F2" w:rsidP="002C22F2">
            <w:pPr>
              <w:rPr>
                <w:szCs w:val="24"/>
              </w:rPr>
            </w:pPr>
          </w:p>
          <w:p w14:paraId="71AA0CBF" w14:textId="39578F4C" w:rsidR="002C22F2" w:rsidRPr="00624F34" w:rsidRDefault="002C22F2" w:rsidP="002C22F2">
            <w:pPr>
              <w:rPr>
                <w:szCs w:val="24"/>
              </w:rPr>
            </w:pPr>
            <w:r w:rsidRPr="00624F34">
              <w:rPr>
                <w:szCs w:val="24"/>
              </w:rPr>
              <w:t>The Employer shall not make a claim under the Performance Security</w:t>
            </w:r>
            <w:r w:rsidR="00C72992">
              <w:rPr>
                <w:szCs w:val="24"/>
              </w:rPr>
              <w:t xml:space="preserve"> </w:t>
            </w:r>
            <w:r w:rsidR="005906DF" w:rsidRPr="005906DF">
              <w:rPr>
                <w:szCs w:val="24"/>
              </w:rPr>
              <w:t>or the ESHS Performance Security, as applicable</w:t>
            </w:r>
            <w:r w:rsidR="005906DF">
              <w:rPr>
                <w:szCs w:val="24"/>
              </w:rPr>
              <w:t>,</w:t>
            </w:r>
            <w:r w:rsidRPr="00624F34">
              <w:rPr>
                <w:szCs w:val="24"/>
              </w:rPr>
              <w:t xml:space="preserve"> except for amounts to which the Employer is entitled under the Contract</w:t>
            </w:r>
            <w:r w:rsidR="002760EA">
              <w:rPr>
                <w:szCs w:val="24"/>
              </w:rPr>
              <w:t>, in the event of</w:t>
            </w:r>
            <w:r w:rsidR="005906DF">
              <w:rPr>
                <w:szCs w:val="24"/>
              </w:rPr>
              <w:t>.</w:t>
            </w:r>
          </w:p>
          <w:p w14:paraId="23B7DDD8" w14:textId="77777777" w:rsidR="002C22F2" w:rsidRPr="00624F34" w:rsidRDefault="002C22F2" w:rsidP="002C22F2">
            <w:pPr>
              <w:rPr>
                <w:szCs w:val="24"/>
              </w:rPr>
            </w:pPr>
          </w:p>
          <w:p w14:paraId="5FC67505" w14:textId="77777777" w:rsidR="002760EA" w:rsidRPr="00624F34" w:rsidRDefault="002C22F2" w:rsidP="00795CE7">
            <w:pPr>
              <w:pStyle w:val="ListParagraph"/>
              <w:widowControl w:val="0"/>
              <w:numPr>
                <w:ilvl w:val="0"/>
                <w:numId w:val="96"/>
              </w:numPr>
              <w:autoSpaceDE w:val="0"/>
              <w:autoSpaceDN w:val="0"/>
              <w:adjustRightInd w:val="0"/>
              <w:ind w:left="681" w:hanging="540"/>
              <w:contextualSpacing w:val="0"/>
              <w:rPr>
                <w:rFonts w:eastAsiaTheme="minorHAnsi"/>
                <w:szCs w:val="24"/>
              </w:rPr>
            </w:pPr>
            <w:r w:rsidRPr="00624F34">
              <w:rPr>
                <w:szCs w:val="24"/>
              </w:rPr>
              <w:t>failure by the Contractor to extend the validity of the Performance Security</w:t>
            </w:r>
            <w:r w:rsidR="005906DF" w:rsidRPr="002760EA">
              <w:rPr>
                <w:szCs w:val="24"/>
              </w:rPr>
              <w:t>, or the ESHS Performance Security</w:t>
            </w:r>
            <w:r w:rsidRPr="00624F34">
              <w:rPr>
                <w:szCs w:val="24"/>
              </w:rPr>
              <w:t xml:space="preserve"> as described in the preceding paragraph, in which event the Employer may claim </w:t>
            </w:r>
            <w:r w:rsidRPr="00624F34">
              <w:rPr>
                <w:rFonts w:eastAsiaTheme="minorHAnsi"/>
                <w:szCs w:val="24"/>
              </w:rPr>
              <w:t>the full or, in case of an earlier reduction, the reduced amount of the Performance Security;</w:t>
            </w:r>
          </w:p>
          <w:p w14:paraId="5B841A94" w14:textId="77777777" w:rsidR="002C22F2" w:rsidRPr="00624F34" w:rsidRDefault="002C22F2" w:rsidP="00795CE7">
            <w:pPr>
              <w:numPr>
                <w:ilvl w:val="0"/>
                <w:numId w:val="96"/>
              </w:numPr>
              <w:ind w:left="681" w:hanging="540"/>
              <w:rPr>
                <w:szCs w:val="24"/>
              </w:rPr>
            </w:pPr>
            <w:r w:rsidRPr="00624F34">
              <w:rPr>
                <w:szCs w:val="24"/>
              </w:rPr>
              <w:t>failure by the Contractor to pay the Employer an amount due, as either agreed by the Contractor or determined under Sub-Clause 3.5 [</w:t>
            </w:r>
            <w:r w:rsidRPr="00624F34">
              <w:rPr>
                <w:i/>
                <w:iCs/>
                <w:szCs w:val="24"/>
              </w:rPr>
              <w:t>Determinations</w:t>
            </w:r>
            <w:r w:rsidRPr="00624F34">
              <w:rPr>
                <w:szCs w:val="24"/>
              </w:rPr>
              <w:t>] or Clause 20 [</w:t>
            </w:r>
            <w:r w:rsidRPr="00624F34">
              <w:rPr>
                <w:i/>
                <w:iCs/>
                <w:szCs w:val="24"/>
              </w:rPr>
              <w:t>Claims, Disputes and Arbitration</w:t>
            </w:r>
            <w:r w:rsidRPr="00624F34">
              <w:rPr>
                <w:szCs w:val="24"/>
              </w:rPr>
              <w:t>], within 42 days after this agreement or determination;</w:t>
            </w:r>
          </w:p>
          <w:p w14:paraId="75FC90D4" w14:textId="77777777" w:rsidR="002C22F2" w:rsidRPr="00624F34" w:rsidRDefault="002C22F2" w:rsidP="00795CE7">
            <w:pPr>
              <w:numPr>
                <w:ilvl w:val="0"/>
                <w:numId w:val="96"/>
              </w:numPr>
              <w:ind w:left="681" w:hanging="540"/>
              <w:rPr>
                <w:szCs w:val="24"/>
              </w:rPr>
            </w:pPr>
            <w:r w:rsidRPr="00624F34">
              <w:rPr>
                <w:szCs w:val="24"/>
              </w:rPr>
              <w:t>failure by the Contractor to remedy a default within 42 days after receiving the Employer's Notice requiring the default to be remedied; or</w:t>
            </w:r>
          </w:p>
          <w:p w14:paraId="754D18E3" w14:textId="77777777" w:rsidR="002C22F2" w:rsidRPr="00624F34" w:rsidRDefault="002C22F2" w:rsidP="00795CE7">
            <w:pPr>
              <w:numPr>
                <w:ilvl w:val="0"/>
                <w:numId w:val="96"/>
              </w:numPr>
              <w:ind w:left="681" w:hanging="540"/>
              <w:rPr>
                <w:szCs w:val="24"/>
              </w:rPr>
            </w:pPr>
            <w:r w:rsidRPr="00624F34">
              <w:rPr>
                <w:szCs w:val="24"/>
              </w:rPr>
              <w:t>circumstances which entitle the Employer to terminate under Sub-Clause 15.2 [</w:t>
            </w:r>
            <w:r w:rsidRPr="00624F34">
              <w:rPr>
                <w:i/>
                <w:iCs/>
                <w:szCs w:val="24"/>
              </w:rPr>
              <w:t>Termination for Contractor's Default</w:t>
            </w:r>
            <w:r w:rsidRPr="00624F34">
              <w:rPr>
                <w:szCs w:val="24"/>
              </w:rPr>
              <w:t>], irrespective of whether Notice of termination has been given.</w:t>
            </w:r>
          </w:p>
          <w:p w14:paraId="29C0B0AE" w14:textId="77777777" w:rsidR="002C22F2" w:rsidRPr="00624F34" w:rsidRDefault="002C22F2" w:rsidP="002C22F2">
            <w:pPr>
              <w:rPr>
                <w:szCs w:val="24"/>
              </w:rPr>
            </w:pPr>
          </w:p>
          <w:p w14:paraId="6046D28F" w14:textId="681EA8FE" w:rsidR="002760EA" w:rsidRDefault="002760EA" w:rsidP="002760EA">
            <w:pPr>
              <w:rPr>
                <w:szCs w:val="24"/>
              </w:rPr>
            </w:pPr>
            <w:r w:rsidRPr="002760EA">
              <w:rPr>
                <w:szCs w:val="24"/>
              </w:rPr>
              <w:t xml:space="preserve">Without limitation to the provisions of the rest of this Sub-Clause, whenever the Employer’s Representative determines an addition or a reduction to the Contract Price as a result of a change in cost and/or legislation, or as a result </w:t>
            </w:r>
            <w:r w:rsidRPr="002760EA">
              <w:rPr>
                <w:szCs w:val="24"/>
              </w:rPr>
              <w:lastRenderedPageBreak/>
              <w:t>of a Variation, amounting to more than 25 percent of the Contract Price, the Contractor shall at the Employer’s Representative's request promptly increase, or may decrease, as the case may be, the value of the Performance Security</w:t>
            </w:r>
            <w:r>
              <w:rPr>
                <w:szCs w:val="24"/>
              </w:rPr>
              <w:t xml:space="preserve">, </w:t>
            </w:r>
            <w:r w:rsidRPr="002760EA">
              <w:rPr>
                <w:szCs w:val="24"/>
              </w:rPr>
              <w:t>and the ESHS Performance Security.</w:t>
            </w:r>
          </w:p>
          <w:p w14:paraId="7B461301" w14:textId="4A53FB6F" w:rsidR="00DB0EA6" w:rsidRDefault="00DB0EA6" w:rsidP="002760EA">
            <w:pPr>
              <w:rPr>
                <w:szCs w:val="24"/>
              </w:rPr>
            </w:pPr>
          </w:p>
          <w:p w14:paraId="18089F81" w14:textId="446246BB" w:rsidR="002C22F2" w:rsidRPr="00624F34" w:rsidRDefault="00DB0EA6" w:rsidP="00D269B4">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1DDBCC64" w14:textId="094046F5" w:rsidR="002C22F2" w:rsidRDefault="002C22F2" w:rsidP="002C22F2">
            <w:pPr>
              <w:rPr>
                <w:szCs w:val="24"/>
              </w:rPr>
            </w:pPr>
            <w:r w:rsidRPr="00624F34">
              <w:rPr>
                <w:szCs w:val="24"/>
              </w:rPr>
              <w:t xml:space="preserve">The Employer shall return the </w:t>
            </w:r>
            <w:r w:rsidR="0077246D">
              <w:rPr>
                <w:szCs w:val="24"/>
              </w:rPr>
              <w:t xml:space="preserve">ESHS </w:t>
            </w:r>
            <w:r w:rsidRPr="00624F34">
              <w:rPr>
                <w:szCs w:val="24"/>
              </w:rPr>
              <w:t xml:space="preserve">Performance Security to the Contractor within 21 days after receiving a copy of the Contract </w:t>
            </w:r>
            <w:r w:rsidR="0077246D">
              <w:rPr>
                <w:szCs w:val="24"/>
              </w:rPr>
              <w:t>Commissioning</w:t>
            </w:r>
            <w:r w:rsidRPr="00624F34">
              <w:rPr>
                <w:szCs w:val="24"/>
              </w:rPr>
              <w:t xml:space="preserve"> Certificate.</w:t>
            </w:r>
          </w:p>
          <w:p w14:paraId="143CD878" w14:textId="77777777" w:rsidR="00EC7936" w:rsidRDefault="00EC7936" w:rsidP="002C22F2">
            <w:pPr>
              <w:rPr>
                <w:szCs w:val="24"/>
              </w:rPr>
            </w:pPr>
          </w:p>
          <w:p w14:paraId="7D4939A6" w14:textId="59BA0064" w:rsidR="00EC7936" w:rsidRPr="00624F34" w:rsidRDefault="00EC7936" w:rsidP="002C22F2">
            <w:pPr>
              <w:rPr>
                <w:szCs w:val="24"/>
              </w:rPr>
            </w:pPr>
            <w:r w:rsidRPr="00624F34">
              <w:t xml:space="preserve">Throughout this bidding document the term </w:t>
            </w:r>
            <w:r w:rsidR="00ED1215">
              <w:t>‘</w:t>
            </w:r>
            <w:r w:rsidRPr="00624F34">
              <w:t xml:space="preserve">performance security’, unless the context clearly indicates otherwise, means and includes both ‘the performance security and the ESHS performance security’ to be submitted by the successful bidder in the specified </w:t>
            </w:r>
            <w:r>
              <w:t>amounts.</w:t>
            </w:r>
          </w:p>
          <w:p w14:paraId="7D358F22" w14:textId="77777777" w:rsidR="002C22F2" w:rsidRPr="00624F34" w:rsidRDefault="002C22F2" w:rsidP="002C22F2">
            <w:pPr>
              <w:rPr>
                <w:szCs w:val="24"/>
              </w:rPr>
            </w:pPr>
          </w:p>
        </w:tc>
      </w:tr>
      <w:tr w:rsidR="002C22F2" w:rsidRPr="001B7D29" w14:paraId="4DDE43F0" w14:textId="77777777" w:rsidTr="00C31818">
        <w:tc>
          <w:tcPr>
            <w:tcW w:w="2268" w:type="dxa"/>
          </w:tcPr>
          <w:p w14:paraId="2CEA810E" w14:textId="77777777" w:rsidR="002C22F2" w:rsidRPr="00A6415E" w:rsidRDefault="002C22F2" w:rsidP="00624F34">
            <w:pPr>
              <w:pStyle w:val="BodyText"/>
              <w:kinsoku w:val="0"/>
              <w:overflowPunct w:val="0"/>
              <w:spacing w:before="1"/>
              <w:jc w:val="left"/>
              <w:rPr>
                <w:b/>
                <w:color w:val="4C4C4C"/>
                <w:szCs w:val="24"/>
              </w:rPr>
            </w:pPr>
            <w:r w:rsidRPr="004D730D">
              <w:rPr>
                <w:b/>
                <w:color w:val="4C4C4C"/>
                <w:szCs w:val="24"/>
              </w:rPr>
              <w:lastRenderedPageBreak/>
              <w:t xml:space="preserve">4.3 </w:t>
            </w:r>
            <w:r w:rsidRPr="00E84420">
              <w:rPr>
                <w:b/>
                <w:color w:val="4C4C4C"/>
                <w:w w:val="105"/>
                <w:szCs w:val="24"/>
              </w:rPr>
              <w:t xml:space="preserve">Contractor's </w:t>
            </w:r>
            <w:r w:rsidRPr="00A6415E">
              <w:rPr>
                <w:b/>
                <w:color w:val="4C4C4C"/>
                <w:szCs w:val="24"/>
              </w:rPr>
              <w:t>Representative</w:t>
            </w:r>
          </w:p>
          <w:p w14:paraId="3B65C98F" w14:textId="77777777" w:rsidR="002C22F2" w:rsidRPr="00624F34" w:rsidRDefault="002C22F2" w:rsidP="00624F34">
            <w:pPr>
              <w:jc w:val="left"/>
              <w:rPr>
                <w:b/>
                <w:szCs w:val="24"/>
              </w:rPr>
            </w:pPr>
          </w:p>
        </w:tc>
        <w:tc>
          <w:tcPr>
            <w:tcW w:w="7452" w:type="dxa"/>
          </w:tcPr>
          <w:p w14:paraId="4AF233C3" w14:textId="77777777" w:rsidR="002C22F2" w:rsidRPr="00624F34" w:rsidRDefault="002C22F2" w:rsidP="002C22F2">
            <w:pPr>
              <w:rPr>
                <w:szCs w:val="24"/>
              </w:rPr>
            </w:pPr>
            <w:r w:rsidRPr="00624F34">
              <w:rPr>
                <w:szCs w:val="24"/>
              </w:rPr>
              <w:t>The Contractor shall appoint the Contractor's Representative and shall give him all authority necessary to act on the Contractor's behalf under the Contract.</w:t>
            </w:r>
          </w:p>
          <w:p w14:paraId="48B89E40" w14:textId="77777777" w:rsidR="002C22F2" w:rsidRPr="00624F34" w:rsidRDefault="002C22F2" w:rsidP="002C22F2">
            <w:pPr>
              <w:rPr>
                <w:szCs w:val="24"/>
              </w:rPr>
            </w:pPr>
          </w:p>
          <w:p w14:paraId="6D9BD1FE" w14:textId="77777777" w:rsidR="002C22F2" w:rsidRPr="00624F34" w:rsidRDefault="002C22F2" w:rsidP="002C22F2">
            <w:pPr>
              <w:rPr>
                <w:szCs w:val="24"/>
              </w:rPr>
            </w:pPr>
            <w:r w:rsidRPr="00624F34">
              <w:rPr>
                <w:szCs w:val="24"/>
              </w:rPr>
              <w:t xml:space="preserve">Unless the Contractor's Representative is </w:t>
            </w:r>
            <w:r w:rsidR="002A0E5D" w:rsidRPr="00A45E99">
              <w:rPr>
                <w:b/>
                <w:szCs w:val="24"/>
              </w:rPr>
              <w:t>named in the Contract</w:t>
            </w:r>
            <w:r w:rsidRPr="00624F34">
              <w:rPr>
                <w:szCs w:val="24"/>
              </w:rPr>
              <w:t>, the Contractor shall, prior to the Commencement Date, submit to the Employer's Representative for consent the name and particulars of the person the Contractor proposes to appoint as Contractor's Representative. If consent is withheld or subsequently revoked, or if the appointed person fails to act as Contractor's Representative, the Contractor shall similarly submit the name and particulars of another suitable person for such appointment.</w:t>
            </w:r>
          </w:p>
          <w:p w14:paraId="0DD3E7D3" w14:textId="77777777" w:rsidR="002C22F2" w:rsidRPr="00624F34" w:rsidRDefault="002C22F2" w:rsidP="002C22F2">
            <w:pPr>
              <w:rPr>
                <w:szCs w:val="24"/>
              </w:rPr>
            </w:pPr>
          </w:p>
          <w:p w14:paraId="15714885" w14:textId="77777777" w:rsidR="002C22F2" w:rsidRPr="00624F34" w:rsidRDefault="002C22F2" w:rsidP="002C22F2">
            <w:pPr>
              <w:rPr>
                <w:szCs w:val="24"/>
              </w:rPr>
            </w:pPr>
            <w:r w:rsidRPr="00624F34">
              <w:rPr>
                <w:szCs w:val="24"/>
              </w:rPr>
              <w:t>The Contractor shall not, without the prior consent of the Employer's Representative, revoke the appointment of the Contractor's Representative or appoint a replacement.</w:t>
            </w:r>
          </w:p>
          <w:p w14:paraId="35F7D901" w14:textId="77777777" w:rsidR="002C22F2" w:rsidRPr="00624F34" w:rsidRDefault="002C22F2" w:rsidP="002C22F2">
            <w:pPr>
              <w:rPr>
                <w:szCs w:val="24"/>
              </w:rPr>
            </w:pPr>
          </w:p>
          <w:p w14:paraId="004CC82B" w14:textId="77777777" w:rsidR="002C22F2" w:rsidRPr="00624F34" w:rsidRDefault="002C22F2" w:rsidP="002C22F2">
            <w:pPr>
              <w:rPr>
                <w:szCs w:val="24"/>
              </w:rPr>
            </w:pPr>
            <w:r w:rsidRPr="00624F34">
              <w:rPr>
                <w:szCs w:val="24"/>
              </w:rPr>
              <w:t>The whole time of the Contractor's Representative shall be given to directing the Contractor's performance of the Contract. If the Contractor's Representative is to be temporarily absent from the Site during the execution of the Works or provision of the Operation Service, a suitable replacement person shall be appointed, subject to the Employer's Representative's prior consent, and the Employer's Representative shall be notified accordingly.</w:t>
            </w:r>
          </w:p>
          <w:p w14:paraId="1CA7D411" w14:textId="77777777" w:rsidR="002C22F2" w:rsidRPr="00624F34" w:rsidRDefault="002C22F2" w:rsidP="002C22F2">
            <w:pPr>
              <w:rPr>
                <w:szCs w:val="24"/>
              </w:rPr>
            </w:pPr>
          </w:p>
          <w:p w14:paraId="6D7F5DBA" w14:textId="77777777" w:rsidR="002C22F2" w:rsidRPr="00624F34" w:rsidRDefault="002C22F2" w:rsidP="002C22F2">
            <w:pPr>
              <w:rPr>
                <w:szCs w:val="24"/>
              </w:rPr>
            </w:pPr>
            <w:r w:rsidRPr="00624F34">
              <w:rPr>
                <w:szCs w:val="24"/>
              </w:rPr>
              <w:t>The Contractor's Representative shall, on behalf of the Contractor, receive instructions under Sub-Clause 3.3 [</w:t>
            </w:r>
            <w:r w:rsidRPr="00624F34">
              <w:rPr>
                <w:i/>
                <w:iCs/>
                <w:szCs w:val="24"/>
              </w:rPr>
              <w:t>Instructions of the Employer's Representative</w:t>
            </w:r>
            <w:r w:rsidRPr="00624F34">
              <w:rPr>
                <w:szCs w:val="24"/>
              </w:rPr>
              <w:t>].</w:t>
            </w:r>
          </w:p>
          <w:p w14:paraId="4A3B90B8" w14:textId="77777777" w:rsidR="002C22F2" w:rsidRPr="00624F34" w:rsidRDefault="002C22F2" w:rsidP="002C22F2">
            <w:pPr>
              <w:rPr>
                <w:szCs w:val="24"/>
              </w:rPr>
            </w:pPr>
          </w:p>
          <w:p w14:paraId="6A2BCF43" w14:textId="77777777" w:rsidR="002C22F2" w:rsidRPr="00624F34" w:rsidRDefault="002C22F2" w:rsidP="002C22F2">
            <w:pPr>
              <w:rPr>
                <w:szCs w:val="24"/>
              </w:rPr>
            </w:pPr>
            <w:r w:rsidRPr="00624F34">
              <w:rPr>
                <w:szCs w:val="24"/>
              </w:rPr>
              <w:t xml:space="preserve">The Contractor's Representative may delegate any powers, functions and authority to any competent person, and may at any time revoke the </w:t>
            </w:r>
            <w:r w:rsidRPr="00624F34">
              <w:rPr>
                <w:szCs w:val="24"/>
              </w:rPr>
              <w:lastRenderedPageBreak/>
              <w:t>delegation. Any delegation or revocation shall not take effect until the Employer's Representative has received prior Notice signed by the Contractor's Representative, naming the person and specifying the powers, functions and authority being delegated or revoked.</w:t>
            </w:r>
          </w:p>
          <w:p w14:paraId="2DBB372D" w14:textId="77777777" w:rsidR="002C22F2" w:rsidRPr="00624F34" w:rsidRDefault="002C22F2" w:rsidP="002C22F2">
            <w:pPr>
              <w:rPr>
                <w:szCs w:val="24"/>
              </w:rPr>
            </w:pPr>
          </w:p>
          <w:p w14:paraId="02407A2A" w14:textId="77777777" w:rsidR="002C22F2" w:rsidRDefault="002C22F2" w:rsidP="002C22F2">
            <w:pPr>
              <w:rPr>
                <w:szCs w:val="24"/>
              </w:rPr>
            </w:pPr>
            <w:r w:rsidRPr="00624F34">
              <w:rPr>
                <w:szCs w:val="24"/>
              </w:rPr>
              <w:t>The Contractor's Representative and all these persons shall be fluent in the language for communications defined in Sub-Clause 1.4 [</w:t>
            </w:r>
            <w:r w:rsidRPr="00624F34">
              <w:rPr>
                <w:i/>
                <w:iCs/>
                <w:szCs w:val="24"/>
              </w:rPr>
              <w:t>Law and Languag</w:t>
            </w:r>
            <w:r w:rsidRPr="00624F34">
              <w:rPr>
                <w:szCs w:val="24"/>
              </w:rPr>
              <w:t>e]</w:t>
            </w:r>
            <w:r w:rsidR="00E24475">
              <w:rPr>
                <w:szCs w:val="24"/>
              </w:rPr>
              <w:t>.</w:t>
            </w:r>
          </w:p>
          <w:p w14:paraId="7E9B554D" w14:textId="77777777" w:rsidR="00E24475" w:rsidRDefault="00E24475" w:rsidP="002C22F2">
            <w:pPr>
              <w:rPr>
                <w:szCs w:val="24"/>
              </w:rPr>
            </w:pPr>
          </w:p>
          <w:p w14:paraId="28246615" w14:textId="77777777" w:rsidR="00E24475" w:rsidRPr="00624F34" w:rsidRDefault="00E24475" w:rsidP="002C22F2">
            <w:pPr>
              <w:rPr>
                <w:szCs w:val="24"/>
              </w:rPr>
            </w:pPr>
            <w:r w:rsidRPr="00E24475">
              <w:rPr>
                <w:szCs w:val="24"/>
              </w:rPr>
              <w:t>If the Contractor’s Representative’s delegates are not fluent in the said language, the Contractor shall make competent interpreters available during all working hours in a number deemed sufficient by the Employer’s Representative.</w:t>
            </w:r>
          </w:p>
          <w:p w14:paraId="176D0ED2" w14:textId="77777777" w:rsidR="002C22F2" w:rsidRPr="00624F34" w:rsidRDefault="002C22F2" w:rsidP="002C22F2">
            <w:pPr>
              <w:rPr>
                <w:szCs w:val="24"/>
              </w:rPr>
            </w:pPr>
          </w:p>
        </w:tc>
      </w:tr>
      <w:tr w:rsidR="002C22F2" w:rsidRPr="001B7D29" w14:paraId="5CB18420" w14:textId="77777777" w:rsidTr="00C31818">
        <w:tc>
          <w:tcPr>
            <w:tcW w:w="2268" w:type="dxa"/>
          </w:tcPr>
          <w:p w14:paraId="62E12A1F" w14:textId="77777777" w:rsidR="002C22F2" w:rsidRPr="00624F34" w:rsidRDefault="002C22F2" w:rsidP="00624F34">
            <w:pPr>
              <w:jc w:val="left"/>
              <w:rPr>
                <w:b/>
                <w:szCs w:val="24"/>
              </w:rPr>
            </w:pPr>
            <w:r w:rsidRPr="00624F34">
              <w:rPr>
                <w:b/>
                <w:szCs w:val="24"/>
              </w:rPr>
              <w:lastRenderedPageBreak/>
              <w:t>4.4 Subcontractors</w:t>
            </w:r>
          </w:p>
          <w:p w14:paraId="7319E297" w14:textId="77777777" w:rsidR="002C22F2" w:rsidRPr="00624F34" w:rsidRDefault="002C22F2" w:rsidP="00624F34">
            <w:pPr>
              <w:ind w:firstLine="720"/>
              <w:jc w:val="left"/>
              <w:rPr>
                <w:b/>
                <w:szCs w:val="24"/>
              </w:rPr>
            </w:pPr>
          </w:p>
        </w:tc>
        <w:tc>
          <w:tcPr>
            <w:tcW w:w="7452" w:type="dxa"/>
          </w:tcPr>
          <w:p w14:paraId="4316BA4F" w14:textId="77777777" w:rsidR="002C22F2" w:rsidRPr="00624F34" w:rsidRDefault="002C22F2" w:rsidP="002C22F2">
            <w:pPr>
              <w:rPr>
                <w:szCs w:val="24"/>
              </w:rPr>
            </w:pPr>
            <w:r w:rsidRPr="00624F34">
              <w:rPr>
                <w:szCs w:val="24"/>
              </w:rPr>
              <w:t>The Contractor shall not subcontract the whole of the Works. Unless otherwise agreed, the Contractor shall not subcontract the provision of the Operation Service.</w:t>
            </w:r>
          </w:p>
          <w:p w14:paraId="59F6417D" w14:textId="77777777" w:rsidR="002C22F2" w:rsidRPr="00624F34" w:rsidRDefault="002C22F2" w:rsidP="002C22F2">
            <w:pPr>
              <w:rPr>
                <w:szCs w:val="24"/>
              </w:rPr>
            </w:pPr>
          </w:p>
          <w:p w14:paraId="573B3B9D" w14:textId="77777777" w:rsidR="002C22F2" w:rsidRPr="00624F34" w:rsidRDefault="002C22F2" w:rsidP="002C22F2">
            <w:pPr>
              <w:rPr>
                <w:szCs w:val="24"/>
              </w:rPr>
            </w:pPr>
            <w:r w:rsidRPr="00624F34">
              <w:rPr>
                <w:szCs w:val="24"/>
              </w:rPr>
              <w:t xml:space="preserve">The Contractor shall be responsible for the acts or defaults of any Subcontractor, his agents or employees, as if they were the acts or defaults of the Contractor. Unless otherwise </w:t>
            </w:r>
            <w:r w:rsidRPr="00E6576C">
              <w:rPr>
                <w:szCs w:val="24"/>
              </w:rPr>
              <w:t>stated in the Particular Conditions</w:t>
            </w:r>
            <w:r w:rsidR="00FF2198" w:rsidRPr="00E6576C">
              <w:rPr>
                <w:szCs w:val="24"/>
              </w:rPr>
              <w:t xml:space="preserve"> of Contract</w:t>
            </w:r>
            <w:r w:rsidRPr="00624F34">
              <w:rPr>
                <w:szCs w:val="24"/>
              </w:rPr>
              <w:t>:</w:t>
            </w:r>
          </w:p>
          <w:p w14:paraId="166AE2C2" w14:textId="77777777" w:rsidR="002C22F2" w:rsidRPr="00624F34" w:rsidRDefault="002C22F2" w:rsidP="002C22F2">
            <w:pPr>
              <w:rPr>
                <w:szCs w:val="24"/>
              </w:rPr>
            </w:pPr>
          </w:p>
          <w:p w14:paraId="1D89F576" w14:textId="77777777" w:rsidR="002C22F2" w:rsidRPr="00624F34" w:rsidRDefault="002C22F2" w:rsidP="00795CE7">
            <w:pPr>
              <w:numPr>
                <w:ilvl w:val="0"/>
                <w:numId w:val="97"/>
              </w:numPr>
              <w:ind w:left="681" w:hanging="540"/>
              <w:rPr>
                <w:szCs w:val="24"/>
              </w:rPr>
            </w:pPr>
            <w:r w:rsidRPr="00624F34">
              <w:rPr>
                <w:szCs w:val="24"/>
              </w:rPr>
              <w:t xml:space="preserve">the Contractor shall not be required to obtain consent to </w:t>
            </w:r>
            <w:r w:rsidR="00E24475" w:rsidRPr="00624F34">
              <w:rPr>
                <w:szCs w:val="24"/>
              </w:rPr>
              <w:t>supplie</w:t>
            </w:r>
            <w:r w:rsidR="00E24475">
              <w:rPr>
                <w:szCs w:val="24"/>
              </w:rPr>
              <w:t xml:space="preserve">rs solely </w:t>
            </w:r>
            <w:r w:rsidRPr="00624F34">
              <w:rPr>
                <w:szCs w:val="24"/>
              </w:rPr>
              <w:t>of Materials, or to a subcontract for which the Subcontractor is named in the Contract;</w:t>
            </w:r>
          </w:p>
          <w:p w14:paraId="509A6032" w14:textId="77777777" w:rsidR="002C22F2" w:rsidRPr="00624F34" w:rsidRDefault="002C22F2" w:rsidP="00795CE7">
            <w:pPr>
              <w:numPr>
                <w:ilvl w:val="0"/>
                <w:numId w:val="97"/>
              </w:numPr>
              <w:ind w:left="681" w:hanging="540"/>
              <w:rPr>
                <w:szCs w:val="24"/>
              </w:rPr>
            </w:pPr>
            <w:r w:rsidRPr="00624F34">
              <w:rPr>
                <w:szCs w:val="24"/>
              </w:rPr>
              <w:t>the prior consent of the Employer's Representative shall be obtained to other proposed Subcontractors; and</w:t>
            </w:r>
          </w:p>
          <w:p w14:paraId="4D693E12" w14:textId="01EEE260" w:rsidR="002C22F2" w:rsidRPr="00624F34" w:rsidRDefault="002C22F2" w:rsidP="00795CE7">
            <w:pPr>
              <w:numPr>
                <w:ilvl w:val="0"/>
                <w:numId w:val="97"/>
              </w:numPr>
              <w:ind w:left="681" w:hanging="540"/>
              <w:rPr>
                <w:szCs w:val="24"/>
              </w:rPr>
            </w:pPr>
            <w:r w:rsidRPr="00624F34">
              <w:rPr>
                <w:szCs w:val="24"/>
              </w:rPr>
              <w:t>the Contractor shall give Notice to the Employer's Representative not less than 28 days prior to the intended date of the commencement of each Subcontractor's work, and of the commencement of such work on the Site.</w:t>
            </w:r>
          </w:p>
          <w:p w14:paraId="597F258F" w14:textId="77777777" w:rsidR="002C22F2" w:rsidRPr="00624F34" w:rsidRDefault="002C22F2" w:rsidP="002C22F2">
            <w:pPr>
              <w:rPr>
                <w:szCs w:val="24"/>
              </w:rPr>
            </w:pPr>
          </w:p>
          <w:p w14:paraId="7DD0C3CD" w14:textId="6F211FE3" w:rsidR="002C22F2" w:rsidRDefault="002C22F2" w:rsidP="002C22F2">
            <w:pPr>
              <w:rPr>
                <w:szCs w:val="24"/>
              </w:rPr>
            </w:pPr>
            <w:r w:rsidRPr="00624F34">
              <w:rPr>
                <w:szCs w:val="24"/>
              </w:rPr>
              <w:t>If any Subcontractor is entitled under any contract or agreement relating to the Works to relief from any risk on terms additional to or broader than those specified in the Contract, such additional or broader events or circumstances shall not excuse the Contractor's non-performance or entitle him to relief under the Contract.</w:t>
            </w:r>
            <w:r w:rsidR="00C72992">
              <w:rPr>
                <w:szCs w:val="24"/>
              </w:rPr>
              <w:t xml:space="preserve"> </w:t>
            </w:r>
            <w:r w:rsidR="00BE13BD" w:rsidRPr="00BE13BD">
              <w:rPr>
                <w:szCs w:val="24"/>
              </w:rPr>
              <w:t>The Contractor shall ensure that the requirements imposed on the Contractor by Sub-Clause 1.13 [Confidential Details</w:t>
            </w:r>
            <w:r w:rsidR="00C6170A">
              <w:rPr>
                <w:szCs w:val="24"/>
              </w:rPr>
              <w:t>]</w:t>
            </w:r>
            <w:r w:rsidR="00BE13BD" w:rsidRPr="00BE13BD">
              <w:rPr>
                <w:szCs w:val="24"/>
              </w:rPr>
              <w:t xml:space="preserve"> apply equally to each Subcontractor. </w:t>
            </w:r>
          </w:p>
          <w:p w14:paraId="4CF47C0B" w14:textId="77777777" w:rsidR="00782A48" w:rsidRDefault="00782A48" w:rsidP="002C22F2">
            <w:pPr>
              <w:rPr>
                <w:szCs w:val="24"/>
              </w:rPr>
            </w:pPr>
          </w:p>
          <w:p w14:paraId="5A47937A" w14:textId="77777777" w:rsidR="00782A48" w:rsidRPr="000024A2" w:rsidRDefault="00782A48" w:rsidP="00782A48">
            <w:r w:rsidRPr="000024A2">
              <w:t xml:space="preserve">“The </w:t>
            </w:r>
            <w:r w:rsidRPr="00782A48">
              <w:t>Employer's Representative</w:t>
            </w:r>
            <w:r w:rsidRPr="000024A2">
              <w:t xml:space="preserve"> should satisfy whether (a) the circumstances brought out warrant such sub-contracting; and (b) the sub-contractors so proposed for the Work possess the necessary experience, qualifications and equipment for the job  proposed to be entrusted to them in proportion to the quantum of work to be sub-contracted.</w:t>
            </w:r>
          </w:p>
          <w:p w14:paraId="06F1953A" w14:textId="77777777" w:rsidR="00782A48" w:rsidRPr="000024A2" w:rsidRDefault="00782A48" w:rsidP="00782A48"/>
          <w:p w14:paraId="7CF686BE" w14:textId="77777777" w:rsidR="00782A48" w:rsidRPr="000024A2" w:rsidRDefault="00782A48" w:rsidP="00782A48">
            <w:r w:rsidRPr="000024A2">
              <w:lastRenderedPageBreak/>
              <w:t>If the contractor proposed payments to be made directly to the sub-contractor, this should be subject to specific authorization by the contractor so that such consent does not relieve him from any liability or obligations under the contract.”</w:t>
            </w:r>
          </w:p>
          <w:p w14:paraId="189C1B77" w14:textId="77777777" w:rsidR="00782A48" w:rsidRPr="000024A2" w:rsidRDefault="00782A48" w:rsidP="00782A48"/>
          <w:p w14:paraId="37D66232" w14:textId="77777777" w:rsidR="00782A48" w:rsidRDefault="00782A48" w:rsidP="00782A48">
            <w:pPr>
              <w:rPr>
                <w:i/>
              </w:rPr>
            </w:pPr>
            <w:r>
              <w:rPr>
                <w:i/>
              </w:rPr>
              <w:t>[</w:t>
            </w:r>
            <w:r w:rsidRPr="000024A2">
              <w:rPr>
                <w:i/>
              </w:rPr>
              <w:t>Note:</w:t>
            </w:r>
            <w:r w:rsidRPr="000024A2">
              <w:rPr>
                <w:i/>
              </w:rPr>
              <w:tab/>
              <w:t>1. Sub-contracting for certain specialized elements of works is acceptable for carrying out the works more effectively; but vertical splitting of the works for sub-contracting is not acceptable.</w:t>
            </w:r>
          </w:p>
          <w:p w14:paraId="3681FA52" w14:textId="77777777" w:rsidR="001213C9" w:rsidRPr="000024A2" w:rsidRDefault="001213C9" w:rsidP="00782A48">
            <w:pPr>
              <w:rPr>
                <w:i/>
              </w:rPr>
            </w:pPr>
          </w:p>
          <w:p w14:paraId="336CF3AE" w14:textId="5CDE346C" w:rsidR="00782A48" w:rsidRPr="000024A2" w:rsidRDefault="00782A48" w:rsidP="00782A48">
            <w:pPr>
              <w:rPr>
                <w:i/>
              </w:rPr>
            </w:pPr>
            <w:r w:rsidRPr="000024A2">
              <w:rPr>
                <w:i/>
              </w:rPr>
              <w:t>2. In any case, proposal for sub-contracting in addition to what was specified in bid and stated in contract agreement will not be acceptable if the value of such additional sub-contracting</w:t>
            </w:r>
            <w:r w:rsidR="00490F13">
              <w:rPr>
                <w:i/>
              </w:rPr>
              <w:t xml:space="preserve"> </w:t>
            </w:r>
            <w:r w:rsidRPr="000024A2">
              <w:rPr>
                <w:i/>
              </w:rPr>
              <w:t>exceeds 25% of value of work which was to be executed by Contractor without sub-contracting</w:t>
            </w:r>
            <w:r w:rsidR="001213C9">
              <w:rPr>
                <w:i/>
              </w:rPr>
              <w:t>]</w:t>
            </w:r>
          </w:p>
          <w:p w14:paraId="75CD3685" w14:textId="77777777" w:rsidR="002C22F2" w:rsidRPr="00624F34" w:rsidRDefault="002C22F2" w:rsidP="002C22F2">
            <w:pPr>
              <w:rPr>
                <w:szCs w:val="24"/>
              </w:rPr>
            </w:pPr>
          </w:p>
        </w:tc>
      </w:tr>
      <w:tr w:rsidR="002C22F2" w:rsidRPr="001B7D29" w14:paraId="24DFA128" w14:textId="77777777" w:rsidTr="00C31818">
        <w:tc>
          <w:tcPr>
            <w:tcW w:w="2268" w:type="dxa"/>
          </w:tcPr>
          <w:p w14:paraId="2126AA8D" w14:textId="77777777" w:rsidR="002C22F2" w:rsidRPr="00624F34" w:rsidRDefault="002C22F2" w:rsidP="00624F34">
            <w:pPr>
              <w:jc w:val="left"/>
              <w:rPr>
                <w:b/>
                <w:szCs w:val="24"/>
              </w:rPr>
            </w:pPr>
            <w:r w:rsidRPr="00624F34">
              <w:rPr>
                <w:b/>
                <w:szCs w:val="24"/>
              </w:rPr>
              <w:lastRenderedPageBreak/>
              <w:t>4.5 Nominated Subcontractors</w:t>
            </w:r>
          </w:p>
        </w:tc>
        <w:tc>
          <w:tcPr>
            <w:tcW w:w="7452" w:type="dxa"/>
          </w:tcPr>
          <w:p w14:paraId="63699E6A" w14:textId="77777777" w:rsidR="002C22F2" w:rsidRPr="00624F34" w:rsidRDefault="002C22F2" w:rsidP="002C22F2">
            <w:pPr>
              <w:rPr>
                <w:szCs w:val="24"/>
              </w:rPr>
            </w:pPr>
            <w:r w:rsidRPr="00624F34">
              <w:rPr>
                <w:szCs w:val="24"/>
              </w:rPr>
              <w:t>In this Sub-Clause, "nominated Subcontractor" means a Subcontractor named as such in the Employer's Requirements or whom the Employer's Representative, under Clause 13 [</w:t>
            </w:r>
            <w:r w:rsidRPr="00624F34">
              <w:rPr>
                <w:i/>
                <w:iCs/>
                <w:szCs w:val="24"/>
              </w:rPr>
              <w:t>Variations and Adjustments</w:t>
            </w:r>
            <w:r w:rsidRPr="00624F34">
              <w:rPr>
                <w:szCs w:val="24"/>
              </w:rPr>
              <w:t>], instructs the Contractor to employ as a Subcontractor. The Contractor shall not be under any obligation to employ a nominated Subcontractor against whom the Contractor raises reasonable objection by Notice to the Employer's Representative as soon as practicable, with supporting particulars.</w:t>
            </w:r>
          </w:p>
          <w:p w14:paraId="65EF3560" w14:textId="77777777" w:rsidR="002C22F2" w:rsidRPr="00624F34" w:rsidRDefault="002C22F2" w:rsidP="002C22F2">
            <w:pPr>
              <w:rPr>
                <w:szCs w:val="24"/>
              </w:rPr>
            </w:pPr>
          </w:p>
        </w:tc>
      </w:tr>
      <w:tr w:rsidR="002C22F2" w:rsidRPr="001B7D29" w14:paraId="7BFB6400" w14:textId="77777777" w:rsidTr="00C31818">
        <w:tc>
          <w:tcPr>
            <w:tcW w:w="2268" w:type="dxa"/>
          </w:tcPr>
          <w:p w14:paraId="323649FB" w14:textId="77777777" w:rsidR="002C22F2" w:rsidRPr="00624F34" w:rsidRDefault="002C22F2" w:rsidP="00624F34">
            <w:pPr>
              <w:jc w:val="left"/>
              <w:rPr>
                <w:b/>
                <w:szCs w:val="24"/>
              </w:rPr>
            </w:pPr>
            <w:r w:rsidRPr="00624F34">
              <w:rPr>
                <w:b/>
                <w:szCs w:val="24"/>
              </w:rPr>
              <w:t>4.6 Co-operation</w:t>
            </w:r>
          </w:p>
        </w:tc>
        <w:tc>
          <w:tcPr>
            <w:tcW w:w="7452" w:type="dxa"/>
          </w:tcPr>
          <w:p w14:paraId="67C102D7" w14:textId="77777777" w:rsidR="002C22F2" w:rsidRPr="00624F34" w:rsidRDefault="002C22F2" w:rsidP="002C22F2">
            <w:pPr>
              <w:rPr>
                <w:szCs w:val="24"/>
              </w:rPr>
            </w:pPr>
            <w:r w:rsidRPr="00624F34">
              <w:rPr>
                <w:szCs w:val="24"/>
              </w:rPr>
              <w:t>The Contractor shall, as specified in the Contract or as instructed by the Employer's Representative, allow appropriate opportunities for carrying out work to:</w:t>
            </w:r>
          </w:p>
          <w:p w14:paraId="7296D815" w14:textId="77777777" w:rsidR="002C22F2" w:rsidRPr="00624F34" w:rsidRDefault="002C22F2" w:rsidP="002C22F2">
            <w:pPr>
              <w:rPr>
                <w:szCs w:val="24"/>
              </w:rPr>
            </w:pPr>
          </w:p>
          <w:p w14:paraId="1FEC7FA3" w14:textId="77777777" w:rsidR="002C22F2" w:rsidRPr="00624F34" w:rsidRDefault="002C22F2" w:rsidP="00795CE7">
            <w:pPr>
              <w:numPr>
                <w:ilvl w:val="0"/>
                <w:numId w:val="98"/>
              </w:numPr>
              <w:ind w:left="681" w:hanging="540"/>
              <w:rPr>
                <w:szCs w:val="24"/>
              </w:rPr>
            </w:pPr>
            <w:r w:rsidRPr="00624F34">
              <w:rPr>
                <w:szCs w:val="24"/>
              </w:rPr>
              <w:t>the Employer's Personnel;</w:t>
            </w:r>
          </w:p>
          <w:p w14:paraId="4EE95A2B" w14:textId="77777777" w:rsidR="002C22F2" w:rsidRPr="00624F34" w:rsidRDefault="002C22F2" w:rsidP="00795CE7">
            <w:pPr>
              <w:numPr>
                <w:ilvl w:val="0"/>
                <w:numId w:val="98"/>
              </w:numPr>
              <w:ind w:left="681" w:hanging="540"/>
              <w:rPr>
                <w:szCs w:val="24"/>
              </w:rPr>
            </w:pPr>
            <w:r w:rsidRPr="00624F34">
              <w:rPr>
                <w:szCs w:val="24"/>
              </w:rPr>
              <w:t>any other contractors employed by the Employer; and</w:t>
            </w:r>
          </w:p>
          <w:p w14:paraId="6935082C" w14:textId="77777777" w:rsidR="002C22F2" w:rsidRPr="00624F34" w:rsidRDefault="002C22F2" w:rsidP="00795CE7">
            <w:pPr>
              <w:numPr>
                <w:ilvl w:val="0"/>
                <w:numId w:val="98"/>
              </w:numPr>
              <w:ind w:left="681" w:hanging="540"/>
              <w:rPr>
                <w:szCs w:val="24"/>
              </w:rPr>
            </w:pPr>
            <w:r w:rsidRPr="00624F34">
              <w:rPr>
                <w:szCs w:val="24"/>
              </w:rPr>
              <w:t>the personnel of any legally constituted public authorities;</w:t>
            </w:r>
          </w:p>
          <w:p w14:paraId="3287770C" w14:textId="77777777" w:rsidR="002C22F2" w:rsidRPr="00624F34" w:rsidRDefault="002C22F2" w:rsidP="002C22F2">
            <w:pPr>
              <w:ind w:left="411" w:hanging="360"/>
              <w:rPr>
                <w:szCs w:val="24"/>
              </w:rPr>
            </w:pPr>
          </w:p>
          <w:p w14:paraId="11EED2E4" w14:textId="77777777" w:rsidR="002C22F2" w:rsidRPr="00624F34" w:rsidRDefault="002C22F2" w:rsidP="002C22F2">
            <w:pPr>
              <w:rPr>
                <w:szCs w:val="24"/>
              </w:rPr>
            </w:pPr>
            <w:r w:rsidRPr="00624F34">
              <w:rPr>
                <w:szCs w:val="24"/>
              </w:rPr>
              <w:t>who may be employed in the execution on or near the Site of any work not included in the Contract.</w:t>
            </w:r>
          </w:p>
          <w:p w14:paraId="121D2BE7" w14:textId="77777777" w:rsidR="002C22F2" w:rsidRPr="00624F34" w:rsidRDefault="002C22F2" w:rsidP="002C22F2">
            <w:pPr>
              <w:rPr>
                <w:szCs w:val="24"/>
              </w:rPr>
            </w:pPr>
          </w:p>
          <w:p w14:paraId="042A03CE" w14:textId="77777777" w:rsidR="002C22F2" w:rsidRPr="00624F34" w:rsidRDefault="002C22F2" w:rsidP="002C22F2">
            <w:pPr>
              <w:rPr>
                <w:szCs w:val="24"/>
              </w:rPr>
            </w:pPr>
            <w:r w:rsidRPr="00624F34">
              <w:rPr>
                <w:szCs w:val="24"/>
              </w:rPr>
              <w:t xml:space="preserve">Any such instruction shall constitute a Variation if and to the extent that it causes the Contractor </w:t>
            </w:r>
            <w:r w:rsidR="00E24475" w:rsidRPr="00E24475">
              <w:rPr>
                <w:szCs w:val="24"/>
              </w:rPr>
              <w:t xml:space="preserve">to suffer delays and/or </w:t>
            </w:r>
            <w:r w:rsidRPr="00624F34">
              <w:rPr>
                <w:szCs w:val="24"/>
              </w:rPr>
              <w:t>to incur Unforeseeable cost. Services for these personnel and other contractors may include the use of Contractor's Equipment, Temporary Works or access arrangements which are the responsibility of the Contractor.</w:t>
            </w:r>
          </w:p>
          <w:p w14:paraId="5AE0A2DE" w14:textId="77777777" w:rsidR="002C22F2" w:rsidRPr="00624F34" w:rsidRDefault="002C22F2" w:rsidP="002C22F2">
            <w:pPr>
              <w:rPr>
                <w:szCs w:val="24"/>
              </w:rPr>
            </w:pPr>
          </w:p>
          <w:p w14:paraId="76D4FEDA" w14:textId="77777777" w:rsidR="002C22F2" w:rsidRPr="00624F34" w:rsidRDefault="002C22F2" w:rsidP="002C22F2">
            <w:pPr>
              <w:rPr>
                <w:szCs w:val="24"/>
              </w:rPr>
            </w:pPr>
            <w:r w:rsidRPr="00624F34">
              <w:rPr>
                <w:szCs w:val="24"/>
              </w:rPr>
              <w:t>The Contractor shall be responsible for his construction and operation activities on the Site, and shall co-ordinate his own activities with those of other contractors to the extent (if any) specified in the Employer's Requirements.</w:t>
            </w:r>
          </w:p>
          <w:p w14:paraId="6441FA16" w14:textId="77777777" w:rsidR="002C22F2" w:rsidRPr="00624F34" w:rsidRDefault="002C22F2" w:rsidP="002C22F2">
            <w:pPr>
              <w:rPr>
                <w:szCs w:val="24"/>
              </w:rPr>
            </w:pPr>
          </w:p>
          <w:p w14:paraId="522418CD" w14:textId="77777777" w:rsidR="002C22F2" w:rsidRPr="00624F34" w:rsidRDefault="002C22F2" w:rsidP="002C22F2">
            <w:pPr>
              <w:rPr>
                <w:szCs w:val="24"/>
              </w:rPr>
            </w:pPr>
            <w:r w:rsidRPr="00624F34">
              <w:rPr>
                <w:szCs w:val="24"/>
              </w:rPr>
              <w:t xml:space="preserve">If, under the Contract, the Employer is required to give to the Contractor possession of any foundation, structure, plant or means of access in accordance with Contractor's Documents, the Contractor shall submit such </w:t>
            </w:r>
            <w:r w:rsidRPr="00624F34">
              <w:rPr>
                <w:szCs w:val="24"/>
              </w:rPr>
              <w:lastRenderedPageBreak/>
              <w:t>documents to the Employer's Representative in the time and manner stated in the Employer's Requirements.</w:t>
            </w:r>
          </w:p>
          <w:p w14:paraId="4DD83F26" w14:textId="77777777" w:rsidR="002C22F2" w:rsidRPr="00624F34" w:rsidRDefault="002C22F2" w:rsidP="002C22F2">
            <w:pPr>
              <w:rPr>
                <w:szCs w:val="24"/>
              </w:rPr>
            </w:pPr>
          </w:p>
        </w:tc>
      </w:tr>
      <w:tr w:rsidR="002C22F2" w:rsidRPr="001B7D29" w14:paraId="372C830C" w14:textId="77777777" w:rsidTr="00C31818">
        <w:tc>
          <w:tcPr>
            <w:tcW w:w="2268" w:type="dxa"/>
          </w:tcPr>
          <w:p w14:paraId="763853F9" w14:textId="77777777" w:rsidR="002C22F2" w:rsidRPr="00624F34" w:rsidRDefault="002C22F2" w:rsidP="00624F34">
            <w:pPr>
              <w:jc w:val="left"/>
              <w:rPr>
                <w:b/>
                <w:szCs w:val="24"/>
              </w:rPr>
            </w:pPr>
            <w:r w:rsidRPr="00624F34">
              <w:rPr>
                <w:b/>
                <w:szCs w:val="24"/>
              </w:rPr>
              <w:lastRenderedPageBreak/>
              <w:t>4.7 Setting Out</w:t>
            </w:r>
          </w:p>
        </w:tc>
        <w:tc>
          <w:tcPr>
            <w:tcW w:w="7452" w:type="dxa"/>
          </w:tcPr>
          <w:p w14:paraId="69FA80F3" w14:textId="77777777" w:rsidR="002C22F2" w:rsidRPr="00624F34" w:rsidRDefault="002C22F2" w:rsidP="002C22F2">
            <w:pPr>
              <w:rPr>
                <w:szCs w:val="24"/>
              </w:rPr>
            </w:pPr>
            <w:r w:rsidRPr="00624F34">
              <w:rPr>
                <w:szCs w:val="24"/>
              </w:rPr>
              <w:t>The Contractor shall set out the Works in relation to original points, lines and levels of reference specified in the Contract or notified by the Employer's Representative. The Contractor shall be responsible for the correct positioning of all parts of the Works, and shall rectify any error in the positions, levels, dimensions or alignment of the Works.</w:t>
            </w:r>
          </w:p>
          <w:p w14:paraId="4A31D01B" w14:textId="77777777" w:rsidR="002C22F2" w:rsidRPr="00624F34" w:rsidRDefault="002C22F2" w:rsidP="002C22F2">
            <w:pPr>
              <w:rPr>
                <w:szCs w:val="24"/>
              </w:rPr>
            </w:pPr>
          </w:p>
          <w:p w14:paraId="74096FE0" w14:textId="77777777" w:rsidR="002C22F2" w:rsidRPr="00624F34" w:rsidRDefault="002C22F2" w:rsidP="002C22F2">
            <w:pPr>
              <w:rPr>
                <w:szCs w:val="24"/>
              </w:rPr>
            </w:pPr>
            <w:r w:rsidRPr="00624F34">
              <w:rPr>
                <w:szCs w:val="24"/>
              </w:rPr>
              <w:t>The Employer shall be responsible for any errors in these specified or notified items of reference, but the Contractor shall use reasonable efforts to verify their accuracy before they are used.</w:t>
            </w:r>
          </w:p>
          <w:p w14:paraId="2915DCF0" w14:textId="77777777" w:rsidR="002C22F2" w:rsidRPr="00624F34" w:rsidRDefault="002C22F2" w:rsidP="002C22F2">
            <w:pPr>
              <w:rPr>
                <w:szCs w:val="24"/>
              </w:rPr>
            </w:pPr>
          </w:p>
          <w:p w14:paraId="46C9A0B4" w14:textId="77777777" w:rsidR="002C22F2" w:rsidRPr="00624F34" w:rsidRDefault="002C22F2" w:rsidP="002C22F2">
            <w:pPr>
              <w:rPr>
                <w:szCs w:val="24"/>
              </w:rPr>
            </w:pPr>
            <w:r w:rsidRPr="00624F34">
              <w:rPr>
                <w:szCs w:val="24"/>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Employer's Representative and shall be entitled subject to Sub-Clause 20.1 [</w:t>
            </w:r>
            <w:r w:rsidRPr="00624F34">
              <w:rPr>
                <w:i/>
                <w:iCs/>
                <w:szCs w:val="24"/>
              </w:rPr>
              <w:t>Contractor's Claim</w:t>
            </w:r>
            <w:r w:rsidRPr="00624F34">
              <w:rPr>
                <w:szCs w:val="24"/>
              </w:rPr>
              <w:t>s] to:</w:t>
            </w:r>
          </w:p>
          <w:p w14:paraId="4026F81A" w14:textId="77777777" w:rsidR="002C22F2" w:rsidRPr="00624F34" w:rsidRDefault="002C22F2" w:rsidP="002C22F2">
            <w:pPr>
              <w:rPr>
                <w:szCs w:val="24"/>
              </w:rPr>
            </w:pPr>
          </w:p>
          <w:p w14:paraId="3208C7B3" w14:textId="77777777" w:rsidR="002C22F2" w:rsidRPr="00624F34" w:rsidRDefault="002C22F2" w:rsidP="00795CE7">
            <w:pPr>
              <w:numPr>
                <w:ilvl w:val="1"/>
                <w:numId w:val="98"/>
              </w:numPr>
              <w:ind w:left="681" w:hanging="54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15E1F818" w14:textId="77777777" w:rsidR="002C22F2" w:rsidRPr="00624F34" w:rsidRDefault="002C22F2" w:rsidP="00795CE7">
            <w:pPr>
              <w:numPr>
                <w:ilvl w:val="1"/>
                <w:numId w:val="98"/>
              </w:numPr>
              <w:ind w:left="681" w:hanging="540"/>
              <w:rPr>
                <w:szCs w:val="24"/>
              </w:rPr>
            </w:pPr>
            <w:r w:rsidRPr="00624F34">
              <w:rPr>
                <w:szCs w:val="24"/>
              </w:rPr>
              <w:t>payment of any such Cost Plus Profit, which shall be included in the Contract Price.</w:t>
            </w:r>
          </w:p>
          <w:p w14:paraId="18F770EF" w14:textId="77777777" w:rsidR="002C22F2" w:rsidRPr="00624F34" w:rsidRDefault="002C22F2" w:rsidP="002C22F2">
            <w:pPr>
              <w:ind w:left="411"/>
              <w:rPr>
                <w:szCs w:val="24"/>
              </w:rPr>
            </w:pPr>
          </w:p>
          <w:p w14:paraId="67B44DD9" w14:textId="77777777" w:rsidR="002C22F2" w:rsidRPr="00624F34" w:rsidRDefault="002C22F2" w:rsidP="002C22F2">
            <w:pPr>
              <w:ind w:left="51"/>
              <w:rPr>
                <w:szCs w:val="24"/>
              </w:rPr>
            </w:pPr>
            <w:r w:rsidRPr="00624F34">
              <w:rPr>
                <w:szCs w:val="24"/>
              </w:rPr>
              <w:t>After receiving this Notice, the Employer's Representative shall proceed in accordance with Sub-Clause 3.5 [</w:t>
            </w:r>
            <w:r w:rsidRPr="00624F34">
              <w:rPr>
                <w:i/>
                <w:iCs/>
                <w:szCs w:val="24"/>
              </w:rPr>
              <w:t>Determinations</w:t>
            </w:r>
            <w:r w:rsidRPr="00624F34">
              <w:rPr>
                <w:szCs w:val="24"/>
              </w:rPr>
              <w:t>] to agree or determine (i) whether and (if so) to what extent the error could not reasonably have been discovered, and (ii) the matters described in sub-paragraphs (a) and (b) above related to this extent.</w:t>
            </w:r>
          </w:p>
          <w:p w14:paraId="0B1B738C" w14:textId="77777777" w:rsidR="002C22F2" w:rsidRPr="00624F34" w:rsidRDefault="002C22F2" w:rsidP="002C22F2">
            <w:pPr>
              <w:ind w:left="1224"/>
              <w:rPr>
                <w:szCs w:val="24"/>
              </w:rPr>
            </w:pPr>
          </w:p>
        </w:tc>
      </w:tr>
      <w:tr w:rsidR="002C22F2" w:rsidRPr="001B7D29" w14:paraId="5C04AD3C" w14:textId="77777777" w:rsidTr="00C31818">
        <w:tc>
          <w:tcPr>
            <w:tcW w:w="2268" w:type="dxa"/>
          </w:tcPr>
          <w:p w14:paraId="41AC3E3F" w14:textId="77777777" w:rsidR="002C22F2" w:rsidRPr="00624F34" w:rsidRDefault="002C22F2" w:rsidP="00624F34">
            <w:pPr>
              <w:jc w:val="left"/>
              <w:rPr>
                <w:b/>
                <w:szCs w:val="24"/>
              </w:rPr>
            </w:pPr>
            <w:r w:rsidRPr="00624F34">
              <w:rPr>
                <w:b/>
                <w:szCs w:val="24"/>
              </w:rPr>
              <w:t>4.8 Safety Procedures</w:t>
            </w:r>
          </w:p>
        </w:tc>
        <w:tc>
          <w:tcPr>
            <w:tcW w:w="7452" w:type="dxa"/>
          </w:tcPr>
          <w:p w14:paraId="07DCDD64" w14:textId="77777777" w:rsidR="002C22F2" w:rsidRPr="00624F34" w:rsidRDefault="002C22F2" w:rsidP="002C22F2">
            <w:pPr>
              <w:rPr>
                <w:szCs w:val="24"/>
              </w:rPr>
            </w:pPr>
            <w:r w:rsidRPr="00624F34">
              <w:rPr>
                <w:szCs w:val="24"/>
              </w:rPr>
              <w:t>The Contractor shall:</w:t>
            </w:r>
          </w:p>
          <w:p w14:paraId="3F260B63" w14:textId="77777777" w:rsidR="002C22F2" w:rsidRPr="00624F34" w:rsidRDefault="002C22F2" w:rsidP="002C22F2">
            <w:pPr>
              <w:rPr>
                <w:szCs w:val="24"/>
              </w:rPr>
            </w:pPr>
          </w:p>
          <w:p w14:paraId="318FA870" w14:textId="77777777" w:rsidR="002C22F2" w:rsidRPr="00624F34" w:rsidRDefault="002C22F2" w:rsidP="00795CE7">
            <w:pPr>
              <w:numPr>
                <w:ilvl w:val="0"/>
                <w:numId w:val="99"/>
              </w:numPr>
              <w:ind w:left="681" w:hanging="540"/>
              <w:rPr>
                <w:szCs w:val="24"/>
              </w:rPr>
            </w:pPr>
            <w:r w:rsidRPr="00624F34">
              <w:rPr>
                <w:szCs w:val="24"/>
              </w:rPr>
              <w:t>comply with all applicable safety regulations;</w:t>
            </w:r>
          </w:p>
          <w:p w14:paraId="6F3D917F" w14:textId="77777777" w:rsidR="002C22F2" w:rsidRPr="00624F34" w:rsidRDefault="002C22F2" w:rsidP="00795CE7">
            <w:pPr>
              <w:numPr>
                <w:ilvl w:val="0"/>
                <w:numId w:val="99"/>
              </w:numPr>
              <w:ind w:left="681" w:hanging="540"/>
              <w:rPr>
                <w:szCs w:val="24"/>
              </w:rPr>
            </w:pPr>
            <w:r w:rsidRPr="00624F34">
              <w:rPr>
                <w:szCs w:val="24"/>
              </w:rPr>
              <w:t>take care for the safety of all persons entitled to be on the Site;</w:t>
            </w:r>
          </w:p>
          <w:p w14:paraId="2803B9E9" w14:textId="77777777" w:rsidR="002C22F2" w:rsidRPr="00624F34" w:rsidRDefault="002C22F2" w:rsidP="00795CE7">
            <w:pPr>
              <w:numPr>
                <w:ilvl w:val="0"/>
                <w:numId w:val="99"/>
              </w:numPr>
              <w:ind w:left="681" w:hanging="540"/>
              <w:rPr>
                <w:szCs w:val="24"/>
              </w:rPr>
            </w:pPr>
            <w:r w:rsidRPr="00624F34">
              <w:rPr>
                <w:szCs w:val="24"/>
              </w:rPr>
              <w:t>use reasonable efforts to keep the Site and Works clear of unnecessary obstruction so as to avoid danger to these persons;</w:t>
            </w:r>
          </w:p>
          <w:p w14:paraId="31FFF464" w14:textId="77777777" w:rsidR="002C22F2" w:rsidRPr="00624F34" w:rsidRDefault="002C22F2" w:rsidP="00795CE7">
            <w:pPr>
              <w:numPr>
                <w:ilvl w:val="0"/>
                <w:numId w:val="99"/>
              </w:numPr>
              <w:ind w:left="681" w:hanging="540"/>
              <w:rPr>
                <w:szCs w:val="24"/>
              </w:rPr>
            </w:pPr>
            <w:r w:rsidRPr="00624F34">
              <w:rPr>
                <w:szCs w:val="24"/>
              </w:rPr>
              <w:t>provide fencing, lighting, guarding and watching of the Works until the issue of the Contract Completion Certificate; and</w:t>
            </w:r>
          </w:p>
          <w:p w14:paraId="434F6483" w14:textId="77777777" w:rsidR="002C22F2" w:rsidRPr="00624F34" w:rsidRDefault="002C22F2" w:rsidP="00795CE7">
            <w:pPr>
              <w:numPr>
                <w:ilvl w:val="0"/>
                <w:numId w:val="99"/>
              </w:numPr>
              <w:ind w:left="681" w:hanging="540"/>
              <w:rPr>
                <w:szCs w:val="24"/>
              </w:rPr>
            </w:pPr>
            <w:r w:rsidRPr="00624F34">
              <w:rPr>
                <w:szCs w:val="24"/>
              </w:rPr>
              <w:t>provide any Temporary Works (including roadways, footways, guards and fences) which may be necessary, because of the execution of the Works, for the use and protection of the public and of owners and occupiers of adjacent land.</w:t>
            </w:r>
          </w:p>
          <w:p w14:paraId="57CFDAAB" w14:textId="77777777" w:rsidR="002C22F2" w:rsidRPr="00624F34" w:rsidRDefault="002C22F2" w:rsidP="002C22F2">
            <w:pPr>
              <w:rPr>
                <w:szCs w:val="24"/>
              </w:rPr>
            </w:pPr>
          </w:p>
        </w:tc>
      </w:tr>
      <w:tr w:rsidR="002C22F2" w:rsidRPr="001B7D29" w14:paraId="75649437" w14:textId="77777777" w:rsidTr="00C31818">
        <w:tc>
          <w:tcPr>
            <w:tcW w:w="2268" w:type="dxa"/>
          </w:tcPr>
          <w:p w14:paraId="3A76ABD7" w14:textId="77777777" w:rsidR="002C22F2" w:rsidRPr="00624F34" w:rsidRDefault="002C22F2" w:rsidP="00624F34">
            <w:pPr>
              <w:jc w:val="left"/>
              <w:rPr>
                <w:b/>
                <w:szCs w:val="24"/>
              </w:rPr>
            </w:pPr>
            <w:r w:rsidRPr="00624F34">
              <w:rPr>
                <w:b/>
                <w:szCs w:val="24"/>
              </w:rPr>
              <w:t>4.9 Quality Assurance</w:t>
            </w:r>
          </w:p>
        </w:tc>
        <w:tc>
          <w:tcPr>
            <w:tcW w:w="7452" w:type="dxa"/>
          </w:tcPr>
          <w:p w14:paraId="75AB3729" w14:textId="77777777" w:rsidR="002C22F2" w:rsidRPr="00624F34" w:rsidRDefault="002C22F2" w:rsidP="002C22F2">
            <w:pPr>
              <w:rPr>
                <w:szCs w:val="24"/>
              </w:rPr>
            </w:pPr>
            <w:r w:rsidRPr="00624F34">
              <w:rPr>
                <w:szCs w:val="24"/>
              </w:rPr>
              <w:t xml:space="preserve">The Contractor shall institute a quality assurance system to demonstrate compliance with the requirements of the Contract. The system shall be in </w:t>
            </w:r>
            <w:r w:rsidRPr="00624F34">
              <w:rPr>
                <w:szCs w:val="24"/>
              </w:rPr>
              <w:lastRenderedPageBreak/>
              <w:t>accordance with the details stated in the Contract. The Employer's Representative shall be entitled to audit any aspect of the system.</w:t>
            </w:r>
          </w:p>
          <w:p w14:paraId="44701ADA" w14:textId="77777777" w:rsidR="002C22F2" w:rsidRPr="00624F34" w:rsidRDefault="002C22F2" w:rsidP="002C22F2">
            <w:pPr>
              <w:rPr>
                <w:szCs w:val="24"/>
              </w:rPr>
            </w:pPr>
          </w:p>
          <w:p w14:paraId="1BC2F9E2" w14:textId="77777777" w:rsidR="002C22F2" w:rsidRPr="00624F34" w:rsidRDefault="002C22F2" w:rsidP="002C22F2">
            <w:pPr>
              <w:rPr>
                <w:szCs w:val="24"/>
              </w:rPr>
            </w:pPr>
            <w:r w:rsidRPr="00624F34">
              <w:rPr>
                <w:szCs w:val="24"/>
              </w:rPr>
              <w:t>Details of all procedures and compliance documents shall be submitted to the Employer's Representative for information before each design, execution and operation stage is commenced. When any document of a technical nature is issued to the Employer's Representative, evidence of the prior approval by the Contractor himself shall be apparent on the document itself.</w:t>
            </w:r>
          </w:p>
          <w:p w14:paraId="21F92107" w14:textId="77777777" w:rsidR="002C22F2" w:rsidRPr="00624F34" w:rsidRDefault="002C22F2" w:rsidP="002C22F2">
            <w:pPr>
              <w:rPr>
                <w:szCs w:val="24"/>
              </w:rPr>
            </w:pPr>
          </w:p>
          <w:p w14:paraId="6D74DFC8" w14:textId="77777777" w:rsidR="002C22F2" w:rsidRPr="00624F34" w:rsidRDefault="002C22F2" w:rsidP="002C22F2">
            <w:pPr>
              <w:rPr>
                <w:szCs w:val="24"/>
              </w:rPr>
            </w:pPr>
            <w:r w:rsidRPr="00624F34">
              <w:rPr>
                <w:szCs w:val="24"/>
              </w:rPr>
              <w:t>Compliance with the quality assurance system shall not relieve the Contractor of any of his duties, obligations or responsibilities under the Contract.</w:t>
            </w:r>
          </w:p>
          <w:p w14:paraId="37B9FE7B" w14:textId="77777777" w:rsidR="002C22F2" w:rsidRPr="00624F34" w:rsidRDefault="002C22F2" w:rsidP="002C22F2">
            <w:pPr>
              <w:rPr>
                <w:szCs w:val="24"/>
              </w:rPr>
            </w:pPr>
          </w:p>
        </w:tc>
      </w:tr>
      <w:tr w:rsidR="002C22F2" w:rsidRPr="001B7D29" w14:paraId="52351846" w14:textId="77777777" w:rsidTr="00C31818">
        <w:tc>
          <w:tcPr>
            <w:tcW w:w="2268" w:type="dxa"/>
          </w:tcPr>
          <w:p w14:paraId="2E96F286" w14:textId="77777777" w:rsidR="002C22F2" w:rsidRPr="00624F34" w:rsidRDefault="002C22F2" w:rsidP="00624F34">
            <w:pPr>
              <w:jc w:val="left"/>
              <w:rPr>
                <w:b/>
                <w:szCs w:val="24"/>
              </w:rPr>
            </w:pPr>
            <w:r w:rsidRPr="00624F34">
              <w:rPr>
                <w:b/>
                <w:szCs w:val="24"/>
              </w:rPr>
              <w:lastRenderedPageBreak/>
              <w:t>4.10 Site Data</w:t>
            </w:r>
          </w:p>
          <w:p w14:paraId="6FE2D1EC" w14:textId="77777777" w:rsidR="002C22F2" w:rsidRPr="00624F34" w:rsidRDefault="002C22F2" w:rsidP="00624F34">
            <w:pPr>
              <w:jc w:val="left"/>
              <w:rPr>
                <w:b/>
                <w:szCs w:val="24"/>
              </w:rPr>
            </w:pPr>
          </w:p>
        </w:tc>
        <w:tc>
          <w:tcPr>
            <w:tcW w:w="7452" w:type="dxa"/>
          </w:tcPr>
          <w:p w14:paraId="6B9C435E" w14:textId="77777777" w:rsidR="002C22F2" w:rsidRPr="00624F34" w:rsidRDefault="002C22F2" w:rsidP="002C22F2">
            <w:pPr>
              <w:rPr>
                <w:szCs w:val="24"/>
              </w:rPr>
            </w:pPr>
            <w:r w:rsidRPr="00624F34">
              <w:rPr>
                <w:szCs w:val="24"/>
              </w:rPr>
              <w:t>The Employer shall have made available to the Contractor for his information, prior to the Base Date, all relevant data in the Employer's possession on sub-surface, hydrological and climatic conditions at the Site, including environmental aspects. The Employer shall similarly make available to the Contractor all such data which come into the Employer's possession after the Base Date. The Contractor shall be responsible for interpreting all such data.</w:t>
            </w:r>
          </w:p>
          <w:p w14:paraId="64D15812" w14:textId="77777777" w:rsidR="002C22F2" w:rsidRPr="00624F34" w:rsidRDefault="002C22F2" w:rsidP="002C22F2">
            <w:pPr>
              <w:rPr>
                <w:szCs w:val="24"/>
              </w:rPr>
            </w:pPr>
          </w:p>
          <w:p w14:paraId="4E2C8C2C" w14:textId="066DE7D9" w:rsidR="002C22F2" w:rsidRPr="00624F34" w:rsidRDefault="002C22F2" w:rsidP="002C22F2">
            <w:pPr>
              <w:rPr>
                <w:szCs w:val="24"/>
              </w:rPr>
            </w:pPr>
            <w:r w:rsidRPr="00624F34">
              <w:rPr>
                <w:szCs w:val="24"/>
              </w:rPr>
              <w:t xml:space="preserve">To the extent which was practicable (taking account of cost and time), the Contractor shall be deemed to have obtained all necessary information as to risks, contingencies and other circumstances which may influence or affect the </w:t>
            </w:r>
            <w:r w:rsidR="002F5435" w:rsidRPr="002F5435">
              <w:rPr>
                <w:szCs w:val="24"/>
              </w:rPr>
              <w:t>Bid</w:t>
            </w:r>
            <w:r w:rsidR="00490F13">
              <w:rPr>
                <w:szCs w:val="24"/>
              </w:rPr>
              <w:t xml:space="preserve"> </w:t>
            </w:r>
            <w:r w:rsidRPr="00624F34">
              <w:rPr>
                <w:szCs w:val="24"/>
              </w:rPr>
              <w:t xml:space="preserve">or Works or the provision of the Operation Service. To the same extent, the Contractor shall be deemed to have inspected and examined the Site, its surroundings, the above data and other available information, and to have been satisfied before submitting the </w:t>
            </w:r>
            <w:r w:rsidR="002F5435" w:rsidRPr="002F5435">
              <w:rPr>
                <w:szCs w:val="24"/>
              </w:rPr>
              <w:t>Bid</w:t>
            </w:r>
            <w:r w:rsidR="00490F13">
              <w:rPr>
                <w:szCs w:val="24"/>
              </w:rPr>
              <w:t xml:space="preserve"> </w:t>
            </w:r>
            <w:r w:rsidRPr="00624F34">
              <w:rPr>
                <w:szCs w:val="24"/>
              </w:rPr>
              <w:t>as to all relevant matters, including (without limitation):</w:t>
            </w:r>
          </w:p>
          <w:p w14:paraId="1E0A4176" w14:textId="77777777" w:rsidR="002C22F2" w:rsidRPr="00624F34" w:rsidRDefault="002C22F2" w:rsidP="002C22F2">
            <w:pPr>
              <w:rPr>
                <w:szCs w:val="24"/>
              </w:rPr>
            </w:pPr>
          </w:p>
          <w:p w14:paraId="0A7E1EAB" w14:textId="77777777" w:rsidR="002C22F2" w:rsidRPr="00624F34" w:rsidRDefault="002C22F2" w:rsidP="00795CE7">
            <w:pPr>
              <w:numPr>
                <w:ilvl w:val="0"/>
                <w:numId w:val="100"/>
              </w:numPr>
              <w:ind w:left="681" w:hanging="540"/>
              <w:rPr>
                <w:szCs w:val="24"/>
              </w:rPr>
            </w:pPr>
            <w:r w:rsidRPr="00624F34">
              <w:rPr>
                <w:szCs w:val="24"/>
              </w:rPr>
              <w:t>the form and nature of the Site, including sub-surface conditions;</w:t>
            </w:r>
          </w:p>
          <w:p w14:paraId="236B2E96" w14:textId="77777777" w:rsidR="002C22F2" w:rsidRPr="00624F34" w:rsidRDefault="002C22F2" w:rsidP="00795CE7">
            <w:pPr>
              <w:numPr>
                <w:ilvl w:val="0"/>
                <w:numId w:val="100"/>
              </w:numPr>
              <w:ind w:left="681" w:hanging="540"/>
              <w:rPr>
                <w:szCs w:val="24"/>
              </w:rPr>
            </w:pPr>
            <w:r w:rsidRPr="00624F34">
              <w:rPr>
                <w:szCs w:val="24"/>
              </w:rPr>
              <w:t>the hydrological and climatic conditions;</w:t>
            </w:r>
          </w:p>
          <w:p w14:paraId="61E6E743" w14:textId="77777777" w:rsidR="002C22F2" w:rsidRPr="00624F34" w:rsidRDefault="002C22F2" w:rsidP="00795CE7">
            <w:pPr>
              <w:numPr>
                <w:ilvl w:val="0"/>
                <w:numId w:val="100"/>
              </w:numPr>
              <w:ind w:left="681" w:hanging="540"/>
              <w:rPr>
                <w:szCs w:val="24"/>
              </w:rPr>
            </w:pPr>
            <w:r w:rsidRPr="00624F34">
              <w:rPr>
                <w:szCs w:val="24"/>
              </w:rPr>
              <w:t>the extent and nature of the work and Goods necessary for the execution and completion of the Works and the remedying of any defects;</w:t>
            </w:r>
          </w:p>
          <w:p w14:paraId="7242ED13" w14:textId="77777777" w:rsidR="002C22F2" w:rsidRPr="00624F34" w:rsidRDefault="002C22F2" w:rsidP="00795CE7">
            <w:pPr>
              <w:numPr>
                <w:ilvl w:val="0"/>
                <w:numId w:val="100"/>
              </w:numPr>
              <w:ind w:left="681" w:hanging="540"/>
              <w:rPr>
                <w:szCs w:val="24"/>
              </w:rPr>
            </w:pPr>
            <w:r w:rsidRPr="00624F34">
              <w:rPr>
                <w:szCs w:val="24"/>
              </w:rPr>
              <w:t xml:space="preserve">the Laws, procedures of regulatory and other authorities and labour practices of </w:t>
            </w:r>
            <w:r w:rsidR="001A7DDB">
              <w:rPr>
                <w:szCs w:val="24"/>
              </w:rPr>
              <w:t>India</w:t>
            </w:r>
            <w:r w:rsidRPr="00624F34">
              <w:rPr>
                <w:szCs w:val="24"/>
              </w:rPr>
              <w:t>; and</w:t>
            </w:r>
          </w:p>
          <w:p w14:paraId="0C8DD5C9" w14:textId="77777777" w:rsidR="002C22F2" w:rsidRPr="00624F34" w:rsidRDefault="002C22F2" w:rsidP="00795CE7">
            <w:pPr>
              <w:numPr>
                <w:ilvl w:val="0"/>
                <w:numId w:val="100"/>
              </w:numPr>
              <w:ind w:left="681" w:hanging="540"/>
              <w:rPr>
                <w:szCs w:val="24"/>
              </w:rPr>
            </w:pPr>
            <w:r w:rsidRPr="00624F34">
              <w:rPr>
                <w:szCs w:val="24"/>
              </w:rPr>
              <w:t>the Contractor's requirements for access, accommodation, facilities, personnel, power, transport, water and other services.</w:t>
            </w:r>
          </w:p>
          <w:p w14:paraId="384F3871" w14:textId="77777777" w:rsidR="002C22F2" w:rsidRPr="00624F34" w:rsidRDefault="002C22F2" w:rsidP="002C22F2">
            <w:pPr>
              <w:rPr>
                <w:szCs w:val="24"/>
              </w:rPr>
            </w:pPr>
          </w:p>
        </w:tc>
      </w:tr>
      <w:tr w:rsidR="002C22F2" w:rsidRPr="001B7D29" w14:paraId="69F538A5" w14:textId="77777777" w:rsidTr="00C31818">
        <w:tc>
          <w:tcPr>
            <w:tcW w:w="2268" w:type="dxa"/>
          </w:tcPr>
          <w:p w14:paraId="59F10B5F" w14:textId="77777777" w:rsidR="002C22F2" w:rsidRPr="00624F34" w:rsidRDefault="002C22F2" w:rsidP="00624F34">
            <w:pPr>
              <w:jc w:val="left"/>
              <w:rPr>
                <w:b/>
                <w:szCs w:val="24"/>
              </w:rPr>
            </w:pPr>
            <w:r w:rsidRPr="00624F34">
              <w:rPr>
                <w:b/>
                <w:szCs w:val="24"/>
              </w:rPr>
              <w:t>4.11 Sufficiency of the Accepted Contract Amount</w:t>
            </w:r>
          </w:p>
          <w:p w14:paraId="0F4E2277" w14:textId="77777777" w:rsidR="002C22F2" w:rsidRPr="00624F34" w:rsidRDefault="002C22F2" w:rsidP="00624F34">
            <w:pPr>
              <w:jc w:val="left"/>
              <w:rPr>
                <w:b/>
                <w:szCs w:val="24"/>
              </w:rPr>
            </w:pPr>
          </w:p>
        </w:tc>
        <w:tc>
          <w:tcPr>
            <w:tcW w:w="7452" w:type="dxa"/>
          </w:tcPr>
          <w:p w14:paraId="438CF8BC" w14:textId="77777777" w:rsidR="002C22F2" w:rsidRPr="00624F34" w:rsidRDefault="002C22F2" w:rsidP="002C22F2">
            <w:pPr>
              <w:rPr>
                <w:szCs w:val="24"/>
              </w:rPr>
            </w:pPr>
            <w:r w:rsidRPr="00624F34">
              <w:rPr>
                <w:szCs w:val="24"/>
              </w:rPr>
              <w:t>The Contractor shall be deemed to:</w:t>
            </w:r>
          </w:p>
          <w:p w14:paraId="122F2568" w14:textId="77777777" w:rsidR="002C22F2" w:rsidRPr="00624F34" w:rsidRDefault="002C22F2" w:rsidP="002C22F2">
            <w:pPr>
              <w:rPr>
                <w:szCs w:val="24"/>
              </w:rPr>
            </w:pPr>
          </w:p>
          <w:p w14:paraId="35BAC9D8" w14:textId="77777777" w:rsidR="002C22F2" w:rsidRPr="00624F34" w:rsidRDefault="002C22F2" w:rsidP="00795CE7">
            <w:pPr>
              <w:numPr>
                <w:ilvl w:val="0"/>
                <w:numId w:val="101"/>
              </w:numPr>
              <w:ind w:left="681" w:hanging="540"/>
              <w:rPr>
                <w:szCs w:val="24"/>
              </w:rPr>
            </w:pPr>
            <w:r w:rsidRPr="00624F34">
              <w:rPr>
                <w:szCs w:val="24"/>
              </w:rPr>
              <w:t>have satisfied himself as to the correctness and sufficiency of the Accepted Contract Amount; and</w:t>
            </w:r>
          </w:p>
          <w:p w14:paraId="59DE2CBF" w14:textId="77777777" w:rsidR="002C22F2" w:rsidRPr="00624F34" w:rsidRDefault="002C22F2" w:rsidP="00795CE7">
            <w:pPr>
              <w:numPr>
                <w:ilvl w:val="0"/>
                <w:numId w:val="101"/>
              </w:numPr>
              <w:ind w:left="681" w:hanging="540"/>
              <w:rPr>
                <w:szCs w:val="24"/>
              </w:rPr>
            </w:pPr>
            <w:r w:rsidRPr="00624F34">
              <w:rPr>
                <w:szCs w:val="24"/>
              </w:rPr>
              <w:t xml:space="preserve">have based the Accepted Contract Amount on the data, interpretations, necessary information, inspections, examinations </w:t>
            </w:r>
            <w:r w:rsidRPr="00624F34">
              <w:rPr>
                <w:szCs w:val="24"/>
              </w:rPr>
              <w:lastRenderedPageBreak/>
              <w:t>and satisfaction as to all relevant matters referred to in Sub-Clause 4.10 [</w:t>
            </w:r>
            <w:r w:rsidRPr="00624F34">
              <w:rPr>
                <w:i/>
                <w:iCs/>
                <w:szCs w:val="24"/>
              </w:rPr>
              <w:t>Site Data</w:t>
            </w:r>
            <w:r w:rsidRPr="00624F34">
              <w:rPr>
                <w:szCs w:val="24"/>
              </w:rPr>
              <w:t>], and any further data relevant to the Contractor's design.</w:t>
            </w:r>
          </w:p>
          <w:p w14:paraId="3B678DF4" w14:textId="77777777" w:rsidR="002C22F2" w:rsidRPr="00624F34" w:rsidRDefault="002C22F2" w:rsidP="002C22F2">
            <w:pPr>
              <w:rPr>
                <w:szCs w:val="24"/>
              </w:rPr>
            </w:pPr>
          </w:p>
          <w:p w14:paraId="0EBD9911" w14:textId="77777777" w:rsidR="002C22F2" w:rsidRPr="00624F34" w:rsidRDefault="002C22F2" w:rsidP="002C22F2">
            <w:pPr>
              <w:rPr>
                <w:szCs w:val="24"/>
              </w:rPr>
            </w:pPr>
            <w:r w:rsidRPr="00624F34">
              <w:rPr>
                <w:szCs w:val="24"/>
              </w:rPr>
              <w:t>The Accepted Contract Amount covers all the Contractor's obligations under the Contract (including those under Provisional Sums, if any) and all things necessary for the proper design, execution and completion of the Works, the remedying of any defects and the provision of the Operation Service.</w:t>
            </w:r>
          </w:p>
          <w:p w14:paraId="1AA5E956" w14:textId="77777777" w:rsidR="002C22F2" w:rsidRPr="00624F34" w:rsidRDefault="002C22F2" w:rsidP="002C22F2">
            <w:pPr>
              <w:rPr>
                <w:szCs w:val="24"/>
              </w:rPr>
            </w:pPr>
          </w:p>
        </w:tc>
      </w:tr>
      <w:tr w:rsidR="002C22F2" w:rsidRPr="001B7D29" w14:paraId="15E18E69" w14:textId="77777777" w:rsidTr="00C31818">
        <w:tc>
          <w:tcPr>
            <w:tcW w:w="2268" w:type="dxa"/>
          </w:tcPr>
          <w:p w14:paraId="7F8AF8D0" w14:textId="77777777" w:rsidR="002C22F2" w:rsidRPr="00624F34" w:rsidRDefault="002C22F2" w:rsidP="00624F34">
            <w:pPr>
              <w:jc w:val="left"/>
              <w:rPr>
                <w:b/>
                <w:szCs w:val="24"/>
              </w:rPr>
            </w:pPr>
            <w:r w:rsidRPr="00624F34">
              <w:rPr>
                <w:b/>
                <w:szCs w:val="24"/>
              </w:rPr>
              <w:lastRenderedPageBreak/>
              <w:t>4.12 Unforeseeable Physical Conditions</w:t>
            </w:r>
          </w:p>
          <w:p w14:paraId="117852D4" w14:textId="77777777" w:rsidR="002C22F2" w:rsidRPr="00624F34" w:rsidRDefault="002C22F2" w:rsidP="00624F34">
            <w:pPr>
              <w:jc w:val="left"/>
              <w:rPr>
                <w:b/>
                <w:szCs w:val="24"/>
              </w:rPr>
            </w:pPr>
          </w:p>
        </w:tc>
        <w:tc>
          <w:tcPr>
            <w:tcW w:w="7452" w:type="dxa"/>
          </w:tcPr>
          <w:p w14:paraId="500E4DE1" w14:textId="77777777" w:rsidR="002C22F2" w:rsidRPr="00624F34" w:rsidRDefault="002C22F2" w:rsidP="002C22F2">
            <w:pPr>
              <w:rPr>
                <w:szCs w:val="24"/>
              </w:rPr>
            </w:pPr>
            <w:r w:rsidRPr="00624F34">
              <w:rPr>
                <w:szCs w:val="24"/>
              </w:rPr>
              <w:t>In this Sub-Clause, "physical conditions" means natural physical conditions and man- made and other physical obstructions and pollutants, which the Contractor encounters at the Site when executing the Works, including sub-surface and hydrological conditions but excluding climatic conditions.</w:t>
            </w:r>
          </w:p>
          <w:p w14:paraId="4FCE99C9" w14:textId="77777777" w:rsidR="002C22F2" w:rsidRPr="00624F34" w:rsidRDefault="002C22F2" w:rsidP="002C22F2">
            <w:pPr>
              <w:rPr>
                <w:szCs w:val="24"/>
              </w:rPr>
            </w:pPr>
          </w:p>
          <w:p w14:paraId="43EEA72F" w14:textId="77777777" w:rsidR="002C22F2" w:rsidRPr="00624F34" w:rsidRDefault="002C22F2" w:rsidP="002C22F2">
            <w:pPr>
              <w:rPr>
                <w:szCs w:val="24"/>
              </w:rPr>
            </w:pPr>
            <w:r w:rsidRPr="00624F34">
              <w:rPr>
                <w:szCs w:val="24"/>
              </w:rPr>
              <w:t>If the Contractor encounters adverse physical conditions which he considers to have been Unforeseeable, the Contractor shall give Notice to the Employer's Representative as soon as practicable.</w:t>
            </w:r>
          </w:p>
          <w:p w14:paraId="359096E2" w14:textId="77777777" w:rsidR="002C22F2" w:rsidRPr="00624F34" w:rsidRDefault="002C22F2" w:rsidP="002C22F2">
            <w:pPr>
              <w:rPr>
                <w:szCs w:val="24"/>
              </w:rPr>
            </w:pPr>
          </w:p>
          <w:p w14:paraId="06F929A8" w14:textId="77777777" w:rsidR="002C22F2" w:rsidRPr="00624F34" w:rsidRDefault="002C22F2" w:rsidP="002C22F2">
            <w:pPr>
              <w:rPr>
                <w:szCs w:val="24"/>
              </w:rPr>
            </w:pPr>
            <w:r w:rsidRPr="00624F34">
              <w:rPr>
                <w:szCs w:val="24"/>
              </w:rPr>
              <w:t>This Notice shall describe the physical conditions, so that they can be inspected by the Employer's Representative, and shall set out the reasons why the Contractor considers them to be Unforeseeable. The Contractor shall continue executing the Works, using such proper and reasonable measures as are appropriate for the physical conditions, and shall comply with any instructions which the Employer's Representative may give. If an instruction constitutes a Variation, Clause 13 [</w:t>
            </w:r>
            <w:r w:rsidRPr="00624F34">
              <w:rPr>
                <w:i/>
                <w:iCs/>
                <w:szCs w:val="24"/>
              </w:rPr>
              <w:t>Variations and Adjustments</w:t>
            </w:r>
            <w:r w:rsidRPr="00624F34">
              <w:rPr>
                <w:szCs w:val="24"/>
              </w:rPr>
              <w:t>] shall apply.</w:t>
            </w:r>
          </w:p>
          <w:p w14:paraId="1FBFC56F" w14:textId="77777777" w:rsidR="002C22F2" w:rsidRPr="00624F34" w:rsidRDefault="002C22F2" w:rsidP="002C22F2">
            <w:pPr>
              <w:rPr>
                <w:szCs w:val="24"/>
              </w:rPr>
            </w:pPr>
          </w:p>
          <w:p w14:paraId="1B05FE08" w14:textId="77777777" w:rsidR="002C22F2" w:rsidRPr="00624F34" w:rsidRDefault="002C22F2" w:rsidP="002C22F2">
            <w:pPr>
              <w:rPr>
                <w:szCs w:val="24"/>
              </w:rPr>
            </w:pPr>
            <w:r w:rsidRPr="00624F34">
              <w:rPr>
                <w:szCs w:val="24"/>
              </w:rPr>
              <w:t>If and to the extent that the Contractor encounters physical conditions which are Unforeseeable, gives such a Notice, and suffers delay and/or incurs cost due to these conditions, the Contractor shall be entitled subject to Sub-Clause 20.1 [</w:t>
            </w:r>
            <w:r w:rsidRPr="00624F34">
              <w:rPr>
                <w:i/>
                <w:iCs/>
                <w:szCs w:val="24"/>
              </w:rPr>
              <w:t>Contractor's Claims</w:t>
            </w:r>
            <w:r w:rsidRPr="00624F34">
              <w:rPr>
                <w:szCs w:val="24"/>
              </w:rPr>
              <w:t>] to:</w:t>
            </w:r>
          </w:p>
          <w:p w14:paraId="4FEF300E" w14:textId="77777777" w:rsidR="002C22F2" w:rsidRPr="00624F34" w:rsidRDefault="002C22F2" w:rsidP="002C22F2">
            <w:pPr>
              <w:rPr>
                <w:szCs w:val="24"/>
              </w:rPr>
            </w:pPr>
          </w:p>
          <w:p w14:paraId="261356F0" w14:textId="77777777" w:rsidR="002C22F2" w:rsidRPr="00624F34" w:rsidRDefault="002C22F2" w:rsidP="00795CE7">
            <w:pPr>
              <w:numPr>
                <w:ilvl w:val="1"/>
                <w:numId w:val="101"/>
              </w:numPr>
              <w:ind w:left="681" w:hanging="54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4EFB0476" w14:textId="77777777" w:rsidR="002C22F2" w:rsidRPr="00624F34" w:rsidRDefault="002C22F2" w:rsidP="00795CE7">
            <w:pPr>
              <w:numPr>
                <w:ilvl w:val="1"/>
                <w:numId w:val="101"/>
              </w:numPr>
              <w:ind w:left="681" w:hanging="540"/>
              <w:rPr>
                <w:szCs w:val="24"/>
              </w:rPr>
            </w:pPr>
            <w:r w:rsidRPr="00624F34">
              <w:rPr>
                <w:szCs w:val="24"/>
              </w:rPr>
              <w:t>payment of any such Cost, which shall be included in the Contract Price.</w:t>
            </w:r>
          </w:p>
          <w:p w14:paraId="0EE70374" w14:textId="77777777" w:rsidR="002C22F2" w:rsidRPr="00624F34" w:rsidRDefault="002C22F2" w:rsidP="002C22F2">
            <w:pPr>
              <w:rPr>
                <w:szCs w:val="24"/>
              </w:rPr>
            </w:pPr>
          </w:p>
          <w:p w14:paraId="4F7C31C9" w14:textId="77777777" w:rsidR="002C22F2" w:rsidRPr="00624F34" w:rsidRDefault="002C22F2" w:rsidP="002C22F2">
            <w:pPr>
              <w:rPr>
                <w:szCs w:val="24"/>
              </w:rPr>
            </w:pPr>
            <w:r w:rsidRPr="00624F34">
              <w:rPr>
                <w:szCs w:val="24"/>
              </w:rPr>
              <w:t>After receiving such Notice and inspecting and/or investigating these physical conditions, the Employer's Representative shall proceed in accordance with Sub- Clause 3.5 [</w:t>
            </w:r>
            <w:r w:rsidRPr="00624F34">
              <w:rPr>
                <w:i/>
                <w:iCs/>
                <w:szCs w:val="24"/>
              </w:rPr>
              <w:t>Determinations</w:t>
            </w:r>
            <w:r w:rsidRPr="00624F34">
              <w:rPr>
                <w:szCs w:val="24"/>
              </w:rPr>
              <w:t>] to agree or determine (i) whether and (if so) to what extent these physical conditions were Unforeseeable, and (ii) the matters described in sub- paragraphs (a) and (b) above.</w:t>
            </w:r>
          </w:p>
          <w:p w14:paraId="6A8ED225" w14:textId="77777777" w:rsidR="002C22F2" w:rsidRPr="00624F34" w:rsidRDefault="002C22F2" w:rsidP="002C22F2">
            <w:pPr>
              <w:rPr>
                <w:szCs w:val="24"/>
              </w:rPr>
            </w:pPr>
          </w:p>
          <w:p w14:paraId="0420C563" w14:textId="77777777" w:rsidR="002C22F2" w:rsidRPr="00624F34" w:rsidRDefault="002C22F2" w:rsidP="002C22F2">
            <w:pPr>
              <w:rPr>
                <w:szCs w:val="24"/>
              </w:rPr>
            </w:pPr>
            <w:r w:rsidRPr="00624F34">
              <w:rPr>
                <w:szCs w:val="24"/>
              </w:rPr>
              <w:t xml:space="preserve">However, before additional Cost is finally agreed or determined under (ii), the Employer's Representative may also review whether other physical </w:t>
            </w:r>
            <w:r w:rsidRPr="00624F34">
              <w:rPr>
                <w:szCs w:val="24"/>
              </w:rPr>
              <w:lastRenderedPageBreak/>
              <w:t xml:space="preserve">conditions in similar parts of the Works (if any) were more favourable than could reasonably have been foreseen when the Contractor submitted the </w:t>
            </w:r>
            <w:r w:rsidR="00D8765C" w:rsidRPr="00D8765C">
              <w:rPr>
                <w:szCs w:val="24"/>
              </w:rPr>
              <w:t>Bid</w:t>
            </w:r>
            <w:r w:rsidRPr="00624F34">
              <w:rPr>
                <w:szCs w:val="24"/>
              </w:rPr>
              <w:t>. If and to the extent that these more favourable conditions were encountered, the Employer's Representative may proceed in accordance with Sub-Clause 3.5 [</w:t>
            </w:r>
            <w:r w:rsidRPr="00624F34">
              <w:rPr>
                <w:i/>
                <w:iCs/>
                <w:szCs w:val="24"/>
              </w:rPr>
              <w:t>Determinations</w:t>
            </w:r>
            <w:r w:rsidRPr="00624F34">
              <w:rPr>
                <w:szCs w:val="24"/>
              </w:rPr>
              <w:t>]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784128AD" w14:textId="77777777" w:rsidR="002C22F2" w:rsidRPr="00624F34" w:rsidRDefault="002C22F2" w:rsidP="002C22F2">
            <w:pPr>
              <w:rPr>
                <w:szCs w:val="24"/>
              </w:rPr>
            </w:pPr>
          </w:p>
          <w:p w14:paraId="76C25A26" w14:textId="77777777" w:rsidR="002C22F2" w:rsidRPr="00624F34" w:rsidRDefault="00BE13BD" w:rsidP="002C22F2">
            <w:pPr>
              <w:rPr>
                <w:szCs w:val="24"/>
              </w:rPr>
            </w:pPr>
            <w:r w:rsidRPr="00BE13BD">
              <w:rPr>
                <w:szCs w:val="24"/>
              </w:rPr>
              <w:t>The Employer’s Representative shall take account of any evidence of the physical conditions foreseen by the Contractor when submitting the Bid, which shall be made available by the Contractor, but shall not be bound by the Contractor’s interpretation of any such evidence.</w:t>
            </w:r>
          </w:p>
          <w:p w14:paraId="190953D3" w14:textId="77777777" w:rsidR="002C22F2" w:rsidRPr="00624F34" w:rsidRDefault="002C22F2" w:rsidP="002C22F2">
            <w:pPr>
              <w:rPr>
                <w:szCs w:val="24"/>
              </w:rPr>
            </w:pPr>
          </w:p>
        </w:tc>
      </w:tr>
      <w:tr w:rsidR="002C22F2" w:rsidRPr="001B7D29" w14:paraId="3AED8E0F" w14:textId="77777777" w:rsidTr="00C31818">
        <w:tc>
          <w:tcPr>
            <w:tcW w:w="2268" w:type="dxa"/>
          </w:tcPr>
          <w:p w14:paraId="092113EF" w14:textId="77777777" w:rsidR="002C22F2" w:rsidRPr="00624F34" w:rsidRDefault="002C22F2" w:rsidP="00624F34">
            <w:pPr>
              <w:jc w:val="left"/>
              <w:rPr>
                <w:b/>
                <w:szCs w:val="24"/>
              </w:rPr>
            </w:pPr>
            <w:r w:rsidRPr="00624F34">
              <w:rPr>
                <w:b/>
                <w:szCs w:val="24"/>
              </w:rPr>
              <w:lastRenderedPageBreak/>
              <w:t>4.13 Rights of Way and Facilities</w:t>
            </w:r>
          </w:p>
          <w:p w14:paraId="55067DBB" w14:textId="77777777" w:rsidR="002C22F2" w:rsidRPr="00624F34" w:rsidRDefault="002C22F2" w:rsidP="00624F34">
            <w:pPr>
              <w:jc w:val="left"/>
              <w:rPr>
                <w:b/>
                <w:szCs w:val="24"/>
              </w:rPr>
            </w:pPr>
          </w:p>
        </w:tc>
        <w:tc>
          <w:tcPr>
            <w:tcW w:w="7452" w:type="dxa"/>
          </w:tcPr>
          <w:p w14:paraId="75125AD4" w14:textId="77777777" w:rsidR="002C22F2" w:rsidRPr="00624F34" w:rsidRDefault="00BE13BD" w:rsidP="002C22F2">
            <w:pPr>
              <w:rPr>
                <w:szCs w:val="24"/>
              </w:rPr>
            </w:pPr>
            <w:r w:rsidRPr="00BE13BD">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2C22F2" w:rsidRPr="00624F34">
              <w:rPr>
                <w:szCs w:val="24"/>
              </w:rPr>
              <w:t>.</w:t>
            </w:r>
          </w:p>
          <w:p w14:paraId="5C33666F" w14:textId="77777777" w:rsidR="002C22F2" w:rsidRPr="00624F34" w:rsidRDefault="002C22F2" w:rsidP="002C22F2">
            <w:pPr>
              <w:rPr>
                <w:szCs w:val="24"/>
              </w:rPr>
            </w:pPr>
          </w:p>
        </w:tc>
      </w:tr>
      <w:tr w:rsidR="002C22F2" w:rsidRPr="001B7D29" w14:paraId="14D69720" w14:textId="77777777" w:rsidTr="00C31818">
        <w:tc>
          <w:tcPr>
            <w:tcW w:w="2268" w:type="dxa"/>
          </w:tcPr>
          <w:p w14:paraId="466FB834" w14:textId="77777777" w:rsidR="002C22F2" w:rsidRPr="00624F34" w:rsidRDefault="002C22F2" w:rsidP="00624F34">
            <w:pPr>
              <w:jc w:val="left"/>
              <w:rPr>
                <w:b/>
                <w:szCs w:val="24"/>
              </w:rPr>
            </w:pPr>
            <w:r w:rsidRPr="00624F34">
              <w:rPr>
                <w:b/>
                <w:szCs w:val="24"/>
              </w:rPr>
              <w:t>4.14 Avoidance of Interference</w:t>
            </w:r>
          </w:p>
          <w:p w14:paraId="46FA8C2A" w14:textId="77777777" w:rsidR="002C22F2" w:rsidRPr="00624F34" w:rsidRDefault="002C22F2" w:rsidP="00624F34">
            <w:pPr>
              <w:jc w:val="left"/>
              <w:rPr>
                <w:b/>
                <w:szCs w:val="24"/>
              </w:rPr>
            </w:pPr>
          </w:p>
        </w:tc>
        <w:tc>
          <w:tcPr>
            <w:tcW w:w="7452" w:type="dxa"/>
          </w:tcPr>
          <w:p w14:paraId="14E008F8" w14:textId="77777777" w:rsidR="002C22F2" w:rsidRPr="00624F34" w:rsidRDefault="002C22F2" w:rsidP="002C22F2">
            <w:pPr>
              <w:rPr>
                <w:szCs w:val="24"/>
              </w:rPr>
            </w:pPr>
            <w:r w:rsidRPr="00624F34">
              <w:rPr>
                <w:szCs w:val="24"/>
              </w:rPr>
              <w:t>The Contractor shall not interfere unnecessarily or improperly with:</w:t>
            </w:r>
          </w:p>
          <w:p w14:paraId="71C4C02C" w14:textId="77777777" w:rsidR="002C22F2" w:rsidRPr="00624F34" w:rsidRDefault="002C22F2" w:rsidP="002C22F2">
            <w:pPr>
              <w:rPr>
                <w:szCs w:val="24"/>
              </w:rPr>
            </w:pPr>
          </w:p>
          <w:p w14:paraId="240D4D06" w14:textId="77777777" w:rsidR="002C22F2" w:rsidRPr="00624F34" w:rsidRDefault="002C22F2" w:rsidP="00795CE7">
            <w:pPr>
              <w:numPr>
                <w:ilvl w:val="0"/>
                <w:numId w:val="102"/>
              </w:numPr>
              <w:ind w:left="681" w:hanging="540"/>
              <w:rPr>
                <w:szCs w:val="24"/>
              </w:rPr>
            </w:pPr>
            <w:r w:rsidRPr="00624F34">
              <w:rPr>
                <w:szCs w:val="24"/>
              </w:rPr>
              <w:t>the convenience of the public; or</w:t>
            </w:r>
          </w:p>
          <w:p w14:paraId="2D50AE88" w14:textId="77777777" w:rsidR="002C22F2" w:rsidRPr="00624F34" w:rsidRDefault="002C22F2" w:rsidP="00795CE7">
            <w:pPr>
              <w:numPr>
                <w:ilvl w:val="0"/>
                <w:numId w:val="102"/>
              </w:numPr>
              <w:ind w:left="681" w:hanging="540"/>
              <w:rPr>
                <w:szCs w:val="24"/>
              </w:rPr>
            </w:pPr>
            <w:r w:rsidRPr="00624F34">
              <w:rPr>
                <w:szCs w:val="24"/>
              </w:rPr>
              <w:t>the access to and use and occupation of all roads and footpaths, irrespective of whether they are public or in the possession of the Employer or of others.</w:t>
            </w:r>
          </w:p>
          <w:p w14:paraId="0B445899" w14:textId="77777777" w:rsidR="002C22F2" w:rsidRPr="00624F34" w:rsidRDefault="002C22F2" w:rsidP="002C22F2">
            <w:pPr>
              <w:rPr>
                <w:szCs w:val="24"/>
              </w:rPr>
            </w:pPr>
          </w:p>
          <w:p w14:paraId="58079A1B" w14:textId="77777777" w:rsidR="002C22F2" w:rsidRPr="00624F34" w:rsidRDefault="002C22F2" w:rsidP="002C22F2">
            <w:pPr>
              <w:rPr>
                <w:szCs w:val="24"/>
              </w:rPr>
            </w:pPr>
            <w:r w:rsidRPr="00624F34">
              <w:rPr>
                <w:szCs w:val="24"/>
              </w:rPr>
              <w:t>The Contractor shall indemnify and hold the Employer harmless against and from all damages, losses and expenses (including legal fees and expenses) resulting from any such unnecessary or improper interference.</w:t>
            </w:r>
          </w:p>
          <w:p w14:paraId="36AFE450" w14:textId="77777777" w:rsidR="002C22F2" w:rsidRPr="00624F34" w:rsidRDefault="002C22F2" w:rsidP="002C22F2">
            <w:pPr>
              <w:rPr>
                <w:szCs w:val="24"/>
              </w:rPr>
            </w:pPr>
          </w:p>
        </w:tc>
      </w:tr>
      <w:tr w:rsidR="002C22F2" w:rsidRPr="001B7D29" w14:paraId="56393ACC" w14:textId="77777777" w:rsidTr="00C31818">
        <w:tc>
          <w:tcPr>
            <w:tcW w:w="2268" w:type="dxa"/>
          </w:tcPr>
          <w:p w14:paraId="077053BC" w14:textId="77777777" w:rsidR="002C22F2" w:rsidRPr="00624F34" w:rsidRDefault="002C22F2" w:rsidP="00624F34">
            <w:pPr>
              <w:jc w:val="left"/>
              <w:rPr>
                <w:b/>
                <w:szCs w:val="24"/>
              </w:rPr>
            </w:pPr>
            <w:r w:rsidRPr="00624F34">
              <w:rPr>
                <w:b/>
                <w:szCs w:val="24"/>
              </w:rPr>
              <w:t>4.15 Access Route</w:t>
            </w:r>
          </w:p>
          <w:p w14:paraId="7B49141B" w14:textId="77777777" w:rsidR="002C22F2" w:rsidRPr="00624F34" w:rsidRDefault="002C22F2" w:rsidP="00624F34">
            <w:pPr>
              <w:jc w:val="left"/>
              <w:rPr>
                <w:b/>
                <w:szCs w:val="24"/>
              </w:rPr>
            </w:pPr>
          </w:p>
        </w:tc>
        <w:tc>
          <w:tcPr>
            <w:tcW w:w="7452" w:type="dxa"/>
          </w:tcPr>
          <w:p w14:paraId="3D955495" w14:textId="77777777" w:rsidR="002C22F2" w:rsidRPr="00624F34" w:rsidRDefault="002C22F2" w:rsidP="002C22F2">
            <w:pPr>
              <w:rPr>
                <w:szCs w:val="24"/>
              </w:rPr>
            </w:pPr>
            <w:r w:rsidRPr="00624F34">
              <w:rPr>
                <w:szCs w:val="24"/>
              </w:rPr>
              <w:t>The Contractor shall be deemed to have been satisfied as to the suitability and availability of access routes to the Site</w:t>
            </w:r>
            <w:r w:rsidR="00BE13BD">
              <w:rPr>
                <w:szCs w:val="24"/>
              </w:rPr>
              <w:t xml:space="preserve"> at Base Date</w:t>
            </w:r>
            <w:r w:rsidRPr="00624F34">
              <w:rPr>
                <w:szCs w:val="24"/>
              </w:rPr>
              <w:t>. The Contractor shall use reasonable efforts to prevent any road or bridge from being damaged by the Contractor's traffic or by the Contractor's Personnel. These efforts shall include the proper use of appropriate vehicles and routes.</w:t>
            </w:r>
          </w:p>
          <w:p w14:paraId="24DAACE0" w14:textId="77777777" w:rsidR="002C22F2" w:rsidRPr="00624F34" w:rsidRDefault="002C22F2" w:rsidP="002C22F2">
            <w:pPr>
              <w:rPr>
                <w:szCs w:val="24"/>
              </w:rPr>
            </w:pPr>
          </w:p>
          <w:p w14:paraId="7426D18F" w14:textId="77777777" w:rsidR="002C22F2" w:rsidRPr="00624F34" w:rsidRDefault="002C22F2" w:rsidP="002C22F2">
            <w:pPr>
              <w:rPr>
                <w:szCs w:val="24"/>
              </w:rPr>
            </w:pPr>
            <w:r w:rsidRPr="00624F34">
              <w:rPr>
                <w:szCs w:val="24"/>
              </w:rPr>
              <w:t>Except as otherwise stated in these Conditions:</w:t>
            </w:r>
          </w:p>
          <w:p w14:paraId="10424008" w14:textId="77777777" w:rsidR="002C22F2" w:rsidRPr="00624F34" w:rsidRDefault="002C22F2" w:rsidP="002C22F2">
            <w:pPr>
              <w:rPr>
                <w:szCs w:val="24"/>
              </w:rPr>
            </w:pPr>
          </w:p>
          <w:p w14:paraId="589F27BB" w14:textId="77777777" w:rsidR="002C22F2" w:rsidRPr="00624F34" w:rsidRDefault="002C22F2" w:rsidP="00795CE7">
            <w:pPr>
              <w:pStyle w:val="ListParagraph"/>
              <w:widowControl w:val="0"/>
              <w:numPr>
                <w:ilvl w:val="0"/>
                <w:numId w:val="103"/>
              </w:numPr>
              <w:autoSpaceDE w:val="0"/>
              <w:autoSpaceDN w:val="0"/>
              <w:adjustRightInd w:val="0"/>
              <w:ind w:left="771" w:hanging="630"/>
              <w:contextualSpacing w:val="0"/>
              <w:rPr>
                <w:rFonts w:eastAsiaTheme="minorHAnsi"/>
                <w:szCs w:val="24"/>
              </w:rPr>
            </w:pPr>
            <w:r w:rsidRPr="00624F34">
              <w:rPr>
                <w:szCs w:val="24"/>
              </w:rPr>
              <w:t xml:space="preserve">the Contractor shall (as between the Parties) be responsible for any </w:t>
            </w:r>
            <w:r w:rsidRPr="00624F34">
              <w:rPr>
                <w:rFonts w:eastAsiaTheme="minorHAnsi"/>
                <w:szCs w:val="24"/>
              </w:rPr>
              <w:t>maintenance which may be required as a result of his use of access routes;</w:t>
            </w:r>
          </w:p>
          <w:p w14:paraId="6CC40CF1" w14:textId="77777777" w:rsidR="002C22F2" w:rsidRPr="00624F34" w:rsidRDefault="002C22F2" w:rsidP="00795CE7">
            <w:pPr>
              <w:numPr>
                <w:ilvl w:val="0"/>
                <w:numId w:val="103"/>
              </w:numPr>
              <w:ind w:left="771" w:hanging="630"/>
              <w:rPr>
                <w:szCs w:val="24"/>
              </w:rPr>
            </w:pPr>
            <w:r w:rsidRPr="00624F34">
              <w:rPr>
                <w:szCs w:val="24"/>
              </w:rPr>
              <w:t xml:space="preserve">the Contractor shall provide all necessary signs or directions along access routes, and shall obtain any permission which may be </w:t>
            </w:r>
            <w:r w:rsidRPr="00624F34">
              <w:rPr>
                <w:szCs w:val="24"/>
              </w:rPr>
              <w:lastRenderedPageBreak/>
              <w:t>required from the relevant authorities for his use of routes, signs and directions;</w:t>
            </w:r>
          </w:p>
          <w:p w14:paraId="38317BDA" w14:textId="77777777" w:rsidR="002C22F2" w:rsidRPr="00624F34" w:rsidRDefault="002C22F2" w:rsidP="00795CE7">
            <w:pPr>
              <w:numPr>
                <w:ilvl w:val="0"/>
                <w:numId w:val="103"/>
              </w:numPr>
              <w:ind w:left="771" w:hanging="630"/>
              <w:rPr>
                <w:szCs w:val="24"/>
              </w:rPr>
            </w:pPr>
            <w:r w:rsidRPr="00624F34">
              <w:rPr>
                <w:szCs w:val="24"/>
              </w:rPr>
              <w:t>the Employer shall not be responsible for any claims which may arise from the use or otherwise of any access route;</w:t>
            </w:r>
          </w:p>
          <w:p w14:paraId="5D692F3D" w14:textId="77777777" w:rsidR="002C22F2" w:rsidRPr="00624F34" w:rsidRDefault="002C22F2" w:rsidP="00795CE7">
            <w:pPr>
              <w:numPr>
                <w:ilvl w:val="0"/>
                <w:numId w:val="103"/>
              </w:numPr>
              <w:ind w:left="771" w:hanging="630"/>
              <w:rPr>
                <w:szCs w:val="24"/>
              </w:rPr>
            </w:pPr>
            <w:r w:rsidRPr="00624F34">
              <w:rPr>
                <w:szCs w:val="24"/>
              </w:rPr>
              <w:t>the Employer does not guarantee the suitability or availability of particular access routes; and</w:t>
            </w:r>
          </w:p>
          <w:p w14:paraId="27461738" w14:textId="77777777" w:rsidR="002C22F2" w:rsidRPr="00624F34" w:rsidRDefault="002C22F2" w:rsidP="00795CE7">
            <w:pPr>
              <w:pStyle w:val="ListParagraph"/>
              <w:widowControl w:val="0"/>
              <w:numPr>
                <w:ilvl w:val="0"/>
                <w:numId w:val="103"/>
              </w:numPr>
              <w:autoSpaceDE w:val="0"/>
              <w:autoSpaceDN w:val="0"/>
              <w:adjustRightInd w:val="0"/>
              <w:ind w:left="771" w:hanging="630"/>
              <w:contextualSpacing w:val="0"/>
              <w:rPr>
                <w:szCs w:val="24"/>
              </w:rPr>
            </w:pPr>
            <w:r w:rsidRPr="00624F34">
              <w:rPr>
                <w:szCs w:val="24"/>
              </w:rPr>
              <w:t>Costs due to non-suitability or non-availability, for the use required by the Contractor, of access routes shall be borne by the Contractor.</w:t>
            </w:r>
          </w:p>
          <w:p w14:paraId="46F593F0" w14:textId="77777777" w:rsidR="002C22F2" w:rsidRPr="00624F34" w:rsidRDefault="002C22F2" w:rsidP="002C22F2">
            <w:pPr>
              <w:pStyle w:val="ListParagraph"/>
              <w:ind w:left="411"/>
              <w:rPr>
                <w:szCs w:val="24"/>
              </w:rPr>
            </w:pPr>
          </w:p>
        </w:tc>
      </w:tr>
      <w:tr w:rsidR="002C22F2" w:rsidRPr="001B7D29" w14:paraId="58F5A528" w14:textId="77777777" w:rsidTr="00C31818">
        <w:tc>
          <w:tcPr>
            <w:tcW w:w="2268" w:type="dxa"/>
          </w:tcPr>
          <w:p w14:paraId="6C91916D" w14:textId="77777777" w:rsidR="002C22F2" w:rsidRPr="00624F34" w:rsidRDefault="002C22F2" w:rsidP="00624F34">
            <w:pPr>
              <w:jc w:val="left"/>
              <w:rPr>
                <w:b/>
                <w:szCs w:val="24"/>
              </w:rPr>
            </w:pPr>
            <w:r w:rsidRPr="00624F34">
              <w:rPr>
                <w:b/>
                <w:szCs w:val="24"/>
              </w:rPr>
              <w:lastRenderedPageBreak/>
              <w:t>4.16 Transport of Goods</w:t>
            </w:r>
          </w:p>
        </w:tc>
        <w:tc>
          <w:tcPr>
            <w:tcW w:w="7452" w:type="dxa"/>
          </w:tcPr>
          <w:p w14:paraId="27850354" w14:textId="77777777" w:rsidR="002C22F2" w:rsidRPr="00624F34" w:rsidRDefault="002C22F2" w:rsidP="002C22F2">
            <w:pPr>
              <w:rPr>
                <w:szCs w:val="24"/>
              </w:rPr>
            </w:pPr>
            <w:r w:rsidRPr="00624F34">
              <w:rPr>
                <w:szCs w:val="24"/>
              </w:rPr>
              <w:t xml:space="preserve">Unless otherwise </w:t>
            </w:r>
            <w:r w:rsidRPr="00E6576C">
              <w:rPr>
                <w:szCs w:val="24"/>
              </w:rPr>
              <w:t>stated in the Particular Conditions</w:t>
            </w:r>
            <w:r w:rsidR="00FF2198" w:rsidRPr="00E6576C">
              <w:rPr>
                <w:szCs w:val="24"/>
              </w:rPr>
              <w:t xml:space="preserve"> of Contract</w:t>
            </w:r>
            <w:r w:rsidRPr="00624F34">
              <w:rPr>
                <w:szCs w:val="24"/>
              </w:rPr>
              <w:t>:</w:t>
            </w:r>
          </w:p>
          <w:p w14:paraId="34DD6364" w14:textId="77777777" w:rsidR="002C22F2" w:rsidRPr="00624F34" w:rsidRDefault="002C22F2" w:rsidP="002C22F2">
            <w:pPr>
              <w:rPr>
                <w:szCs w:val="24"/>
              </w:rPr>
            </w:pPr>
          </w:p>
          <w:p w14:paraId="2C3ABDCF" w14:textId="58490B5D" w:rsidR="002C22F2" w:rsidRPr="00624F34" w:rsidRDefault="00490F13" w:rsidP="00795CE7">
            <w:pPr>
              <w:pStyle w:val="ListParagraph"/>
              <w:widowControl w:val="0"/>
              <w:numPr>
                <w:ilvl w:val="0"/>
                <w:numId w:val="104"/>
              </w:numPr>
              <w:tabs>
                <w:tab w:val="left" w:pos="681"/>
              </w:tabs>
              <w:kinsoku w:val="0"/>
              <w:overflowPunct w:val="0"/>
              <w:autoSpaceDE w:val="0"/>
              <w:autoSpaceDN w:val="0"/>
              <w:adjustRightInd w:val="0"/>
              <w:spacing w:line="264" w:lineRule="auto"/>
              <w:ind w:left="681" w:right="93" w:hanging="540"/>
              <w:contextualSpacing w:val="0"/>
              <w:rPr>
                <w:szCs w:val="24"/>
              </w:rPr>
            </w:pPr>
            <w:r w:rsidRPr="00624F34">
              <w:rPr>
                <w:szCs w:val="24"/>
              </w:rPr>
              <w:t>T</w:t>
            </w:r>
            <w:r w:rsidR="002C22F2" w:rsidRPr="00624F34">
              <w:rPr>
                <w:szCs w:val="24"/>
              </w:rPr>
              <w:t>he</w:t>
            </w:r>
            <w:r>
              <w:rPr>
                <w:szCs w:val="24"/>
              </w:rPr>
              <w:t xml:space="preserve"> </w:t>
            </w:r>
            <w:r w:rsidR="002C22F2" w:rsidRPr="00624F34">
              <w:rPr>
                <w:szCs w:val="24"/>
              </w:rPr>
              <w:t>Contractor</w:t>
            </w:r>
            <w:r>
              <w:rPr>
                <w:szCs w:val="24"/>
              </w:rPr>
              <w:t xml:space="preserve"> </w:t>
            </w:r>
            <w:r w:rsidR="002C22F2" w:rsidRPr="00624F34">
              <w:rPr>
                <w:szCs w:val="24"/>
              </w:rPr>
              <w:t>shall</w:t>
            </w:r>
            <w:r>
              <w:rPr>
                <w:szCs w:val="24"/>
              </w:rPr>
              <w:t xml:space="preserve"> </w:t>
            </w:r>
            <w:r w:rsidR="002C22F2" w:rsidRPr="00624F34">
              <w:rPr>
                <w:szCs w:val="24"/>
              </w:rPr>
              <w:t>give</w:t>
            </w:r>
            <w:r>
              <w:rPr>
                <w:szCs w:val="24"/>
              </w:rPr>
              <w:t xml:space="preserve"> </w:t>
            </w:r>
            <w:r w:rsidR="002C22F2" w:rsidRPr="00624F34">
              <w:rPr>
                <w:szCs w:val="24"/>
              </w:rPr>
              <w:t>Notice</w:t>
            </w:r>
            <w:r>
              <w:rPr>
                <w:szCs w:val="24"/>
              </w:rPr>
              <w:t xml:space="preserve"> </w:t>
            </w:r>
            <w:r w:rsidR="002C22F2" w:rsidRPr="00624F34">
              <w:rPr>
                <w:szCs w:val="24"/>
              </w:rPr>
              <w:t>to</w:t>
            </w:r>
            <w:r>
              <w:rPr>
                <w:szCs w:val="24"/>
              </w:rPr>
              <w:t xml:space="preserve"> </w:t>
            </w:r>
            <w:r w:rsidR="002C22F2" w:rsidRPr="00624F34">
              <w:rPr>
                <w:szCs w:val="24"/>
              </w:rPr>
              <w:t>the</w:t>
            </w:r>
            <w:r>
              <w:rPr>
                <w:szCs w:val="24"/>
              </w:rPr>
              <w:t xml:space="preserve"> </w:t>
            </w:r>
            <w:r w:rsidR="002C22F2" w:rsidRPr="00624F34">
              <w:rPr>
                <w:szCs w:val="24"/>
              </w:rPr>
              <w:t>Employer's</w:t>
            </w:r>
            <w:r>
              <w:rPr>
                <w:szCs w:val="24"/>
              </w:rPr>
              <w:t xml:space="preserve"> </w:t>
            </w:r>
            <w:r w:rsidR="002C22F2" w:rsidRPr="00624F34">
              <w:rPr>
                <w:szCs w:val="24"/>
              </w:rPr>
              <w:t>Representative</w:t>
            </w:r>
            <w:r>
              <w:rPr>
                <w:szCs w:val="24"/>
              </w:rPr>
              <w:t xml:space="preserve"> </w:t>
            </w:r>
            <w:r w:rsidR="002C22F2" w:rsidRPr="00624F34">
              <w:rPr>
                <w:szCs w:val="24"/>
              </w:rPr>
              <w:t>not</w:t>
            </w:r>
            <w:r>
              <w:rPr>
                <w:szCs w:val="24"/>
              </w:rPr>
              <w:t xml:space="preserve"> </w:t>
            </w:r>
            <w:r w:rsidR="002C22F2" w:rsidRPr="00624F34">
              <w:rPr>
                <w:szCs w:val="24"/>
              </w:rPr>
              <w:t>less</w:t>
            </w:r>
            <w:r>
              <w:rPr>
                <w:szCs w:val="24"/>
              </w:rPr>
              <w:t xml:space="preserve"> </w:t>
            </w:r>
            <w:r w:rsidR="002C22F2" w:rsidRPr="00624F34">
              <w:rPr>
                <w:szCs w:val="24"/>
              </w:rPr>
              <w:t>than 21 days prior to the date on which any Plant or a major item of other Goods will</w:t>
            </w:r>
            <w:r w:rsidR="00262064">
              <w:rPr>
                <w:szCs w:val="24"/>
              </w:rPr>
              <w:t xml:space="preserve"> </w:t>
            </w:r>
            <w:r w:rsidR="002C22F2" w:rsidRPr="00624F34">
              <w:rPr>
                <w:szCs w:val="24"/>
              </w:rPr>
              <w:t>be</w:t>
            </w:r>
            <w:r w:rsidR="00262064">
              <w:rPr>
                <w:szCs w:val="24"/>
              </w:rPr>
              <w:t xml:space="preserve"> </w:t>
            </w:r>
            <w:r w:rsidR="002C22F2" w:rsidRPr="00624F34">
              <w:rPr>
                <w:szCs w:val="24"/>
              </w:rPr>
              <w:t>delivered</w:t>
            </w:r>
            <w:r w:rsidR="00262064">
              <w:rPr>
                <w:szCs w:val="24"/>
              </w:rPr>
              <w:t xml:space="preserve"> </w:t>
            </w:r>
            <w:r w:rsidR="002C22F2" w:rsidRPr="00624F34">
              <w:rPr>
                <w:szCs w:val="24"/>
              </w:rPr>
              <w:t>to</w:t>
            </w:r>
            <w:r w:rsidR="00262064">
              <w:rPr>
                <w:szCs w:val="24"/>
              </w:rPr>
              <w:t xml:space="preserve"> </w:t>
            </w:r>
            <w:r w:rsidR="002C22F2" w:rsidRPr="00624F34">
              <w:rPr>
                <w:szCs w:val="24"/>
              </w:rPr>
              <w:t>the</w:t>
            </w:r>
            <w:r w:rsidR="00262064">
              <w:rPr>
                <w:szCs w:val="24"/>
              </w:rPr>
              <w:t xml:space="preserve"> </w:t>
            </w:r>
            <w:r w:rsidR="002C22F2" w:rsidRPr="00624F34">
              <w:rPr>
                <w:szCs w:val="24"/>
              </w:rPr>
              <w:t>Site;</w:t>
            </w:r>
            <w:r w:rsidR="00262064">
              <w:rPr>
                <w:szCs w:val="24"/>
              </w:rPr>
              <w:t xml:space="preserve"> </w:t>
            </w:r>
            <w:r w:rsidR="002C22F2" w:rsidRPr="00624F34">
              <w:rPr>
                <w:szCs w:val="24"/>
              </w:rPr>
              <w:t>and</w:t>
            </w:r>
          </w:p>
          <w:p w14:paraId="649076CE" w14:textId="6B958DE6" w:rsidR="002C22F2" w:rsidRPr="00624F34" w:rsidRDefault="00490F13" w:rsidP="00795CE7">
            <w:pPr>
              <w:pStyle w:val="ListParagraph"/>
              <w:widowControl w:val="0"/>
              <w:numPr>
                <w:ilvl w:val="0"/>
                <w:numId w:val="104"/>
              </w:numPr>
              <w:tabs>
                <w:tab w:val="left" w:pos="681"/>
              </w:tabs>
              <w:kinsoku w:val="0"/>
              <w:overflowPunct w:val="0"/>
              <w:autoSpaceDE w:val="0"/>
              <w:autoSpaceDN w:val="0"/>
              <w:adjustRightInd w:val="0"/>
              <w:spacing w:before="1" w:line="264" w:lineRule="auto"/>
              <w:ind w:left="681" w:right="93" w:hanging="540"/>
              <w:contextualSpacing w:val="0"/>
              <w:rPr>
                <w:szCs w:val="24"/>
              </w:rPr>
            </w:pPr>
            <w:r w:rsidRPr="00624F34">
              <w:rPr>
                <w:szCs w:val="24"/>
              </w:rPr>
              <w:t>T</w:t>
            </w:r>
            <w:r w:rsidR="002C22F2" w:rsidRPr="00624F34">
              <w:rPr>
                <w:szCs w:val="24"/>
              </w:rPr>
              <w:t>he</w:t>
            </w:r>
            <w:r>
              <w:rPr>
                <w:szCs w:val="24"/>
              </w:rPr>
              <w:t xml:space="preserve"> </w:t>
            </w:r>
            <w:r w:rsidR="002C22F2" w:rsidRPr="00624F34">
              <w:rPr>
                <w:szCs w:val="24"/>
              </w:rPr>
              <w:t>Contractor</w:t>
            </w:r>
            <w:r>
              <w:rPr>
                <w:szCs w:val="24"/>
              </w:rPr>
              <w:t xml:space="preserve"> </w:t>
            </w:r>
            <w:r w:rsidR="002C22F2" w:rsidRPr="00624F34">
              <w:rPr>
                <w:szCs w:val="24"/>
              </w:rPr>
              <w:t>shall</w:t>
            </w:r>
            <w:r>
              <w:rPr>
                <w:szCs w:val="24"/>
              </w:rPr>
              <w:t xml:space="preserve"> </w:t>
            </w:r>
            <w:r w:rsidR="002C22F2" w:rsidRPr="00624F34">
              <w:rPr>
                <w:szCs w:val="24"/>
              </w:rPr>
              <w:t>be</w:t>
            </w:r>
            <w:r>
              <w:rPr>
                <w:szCs w:val="24"/>
              </w:rPr>
              <w:t xml:space="preserve"> </w:t>
            </w:r>
            <w:r w:rsidR="002C22F2" w:rsidRPr="00624F34">
              <w:rPr>
                <w:szCs w:val="24"/>
              </w:rPr>
              <w:t>responsible</w:t>
            </w:r>
            <w:r>
              <w:rPr>
                <w:szCs w:val="24"/>
              </w:rPr>
              <w:t xml:space="preserve"> </w:t>
            </w:r>
            <w:r w:rsidR="002C22F2" w:rsidRPr="00624F34">
              <w:rPr>
                <w:szCs w:val="24"/>
              </w:rPr>
              <w:t>for</w:t>
            </w:r>
            <w:r>
              <w:rPr>
                <w:szCs w:val="24"/>
              </w:rPr>
              <w:t xml:space="preserve"> </w:t>
            </w:r>
            <w:r w:rsidR="002C22F2" w:rsidRPr="00624F34">
              <w:rPr>
                <w:szCs w:val="24"/>
              </w:rPr>
              <w:t>packing,</w:t>
            </w:r>
            <w:r>
              <w:rPr>
                <w:szCs w:val="24"/>
              </w:rPr>
              <w:t xml:space="preserve"> </w:t>
            </w:r>
            <w:r w:rsidR="002C22F2" w:rsidRPr="00624F34">
              <w:rPr>
                <w:szCs w:val="24"/>
              </w:rPr>
              <w:t>loading,</w:t>
            </w:r>
            <w:r>
              <w:rPr>
                <w:szCs w:val="24"/>
              </w:rPr>
              <w:t xml:space="preserve"> </w:t>
            </w:r>
            <w:r w:rsidR="002C22F2" w:rsidRPr="00624F34">
              <w:rPr>
                <w:szCs w:val="24"/>
              </w:rPr>
              <w:t>transporting,</w:t>
            </w:r>
            <w:r>
              <w:rPr>
                <w:szCs w:val="24"/>
              </w:rPr>
              <w:t xml:space="preserve"> </w:t>
            </w:r>
            <w:r w:rsidR="002C22F2" w:rsidRPr="00624F34">
              <w:rPr>
                <w:szCs w:val="24"/>
              </w:rPr>
              <w:t>receiving, unloading, storing and protecting all Goods and other things required for the Works</w:t>
            </w:r>
            <w:r w:rsidR="00262064">
              <w:rPr>
                <w:szCs w:val="24"/>
              </w:rPr>
              <w:t xml:space="preserve"> </w:t>
            </w:r>
            <w:r w:rsidR="002C22F2" w:rsidRPr="00624F34">
              <w:rPr>
                <w:szCs w:val="24"/>
              </w:rPr>
              <w:t>or</w:t>
            </w:r>
            <w:r w:rsidR="00262064">
              <w:rPr>
                <w:szCs w:val="24"/>
              </w:rPr>
              <w:t xml:space="preserve"> </w:t>
            </w:r>
            <w:r w:rsidR="002C22F2" w:rsidRPr="00624F34">
              <w:rPr>
                <w:szCs w:val="24"/>
              </w:rPr>
              <w:t>provision</w:t>
            </w:r>
            <w:r w:rsidR="00262064">
              <w:rPr>
                <w:szCs w:val="24"/>
              </w:rPr>
              <w:t xml:space="preserve"> </w:t>
            </w:r>
            <w:r w:rsidR="002C22F2" w:rsidRPr="00624F34">
              <w:rPr>
                <w:szCs w:val="24"/>
              </w:rPr>
              <w:t>of</w:t>
            </w:r>
            <w:r w:rsidR="00262064">
              <w:rPr>
                <w:szCs w:val="24"/>
              </w:rPr>
              <w:t xml:space="preserve"> </w:t>
            </w:r>
            <w:r w:rsidR="002C22F2" w:rsidRPr="00624F34">
              <w:rPr>
                <w:szCs w:val="24"/>
              </w:rPr>
              <w:t>Operation</w:t>
            </w:r>
            <w:r w:rsidR="00262064">
              <w:rPr>
                <w:szCs w:val="24"/>
              </w:rPr>
              <w:t xml:space="preserve"> </w:t>
            </w:r>
            <w:r w:rsidR="002C22F2" w:rsidRPr="00624F34">
              <w:rPr>
                <w:szCs w:val="24"/>
              </w:rPr>
              <w:t>Service;</w:t>
            </w:r>
            <w:r>
              <w:rPr>
                <w:szCs w:val="24"/>
              </w:rPr>
              <w:t xml:space="preserve"> </w:t>
            </w:r>
            <w:r w:rsidR="002C22F2" w:rsidRPr="00624F34">
              <w:rPr>
                <w:szCs w:val="24"/>
              </w:rPr>
              <w:t>and</w:t>
            </w:r>
          </w:p>
          <w:p w14:paraId="152A970D" w14:textId="747538AC" w:rsidR="002C22F2" w:rsidRPr="00624F34" w:rsidRDefault="002C22F2" w:rsidP="00795CE7">
            <w:pPr>
              <w:pStyle w:val="ListParagraph"/>
              <w:widowControl w:val="0"/>
              <w:numPr>
                <w:ilvl w:val="0"/>
                <w:numId w:val="104"/>
              </w:numPr>
              <w:tabs>
                <w:tab w:val="left" w:pos="681"/>
              </w:tabs>
              <w:kinsoku w:val="0"/>
              <w:overflowPunct w:val="0"/>
              <w:autoSpaceDE w:val="0"/>
              <w:autoSpaceDN w:val="0"/>
              <w:adjustRightInd w:val="0"/>
              <w:spacing w:before="1" w:line="264" w:lineRule="auto"/>
              <w:ind w:left="681" w:right="93" w:hanging="540"/>
              <w:contextualSpacing w:val="0"/>
              <w:rPr>
                <w:szCs w:val="24"/>
              </w:rPr>
            </w:pPr>
            <w:r w:rsidRPr="00624F34">
              <w:rPr>
                <w:szCs w:val="24"/>
              </w:rPr>
              <w:t>the Contractor shall indemnify and hold the Employer harmless against and from all damages, losses and expenses (including legal fees and expenses) resulting from the transport of Goods, and shall negotiate and pay all claims arising</w:t>
            </w:r>
            <w:r w:rsidR="00262064">
              <w:rPr>
                <w:szCs w:val="24"/>
              </w:rPr>
              <w:t xml:space="preserve"> </w:t>
            </w:r>
            <w:r w:rsidRPr="00624F34">
              <w:rPr>
                <w:szCs w:val="24"/>
              </w:rPr>
              <w:t>from</w:t>
            </w:r>
            <w:r w:rsidR="00262064">
              <w:rPr>
                <w:szCs w:val="24"/>
              </w:rPr>
              <w:t xml:space="preserve"> </w:t>
            </w:r>
            <w:r w:rsidRPr="00624F34">
              <w:rPr>
                <w:szCs w:val="24"/>
              </w:rPr>
              <w:t>their</w:t>
            </w:r>
            <w:r w:rsidR="00262064">
              <w:rPr>
                <w:szCs w:val="24"/>
              </w:rPr>
              <w:t xml:space="preserve"> </w:t>
            </w:r>
            <w:r w:rsidRPr="00624F34">
              <w:rPr>
                <w:szCs w:val="24"/>
              </w:rPr>
              <w:t>transport.</w:t>
            </w:r>
          </w:p>
          <w:p w14:paraId="1DF19BE0" w14:textId="77777777" w:rsidR="002C22F2" w:rsidRPr="00624F34" w:rsidRDefault="002C22F2" w:rsidP="002C22F2">
            <w:pPr>
              <w:rPr>
                <w:szCs w:val="24"/>
              </w:rPr>
            </w:pPr>
          </w:p>
        </w:tc>
      </w:tr>
      <w:tr w:rsidR="002C22F2" w:rsidRPr="001B7D29" w14:paraId="62B10FE9" w14:textId="77777777" w:rsidTr="00C31818">
        <w:tc>
          <w:tcPr>
            <w:tcW w:w="2268" w:type="dxa"/>
          </w:tcPr>
          <w:p w14:paraId="62CDE5FE" w14:textId="77777777" w:rsidR="002C22F2" w:rsidRPr="00624F34" w:rsidRDefault="002C22F2" w:rsidP="00624F34">
            <w:pPr>
              <w:jc w:val="left"/>
              <w:rPr>
                <w:b/>
                <w:szCs w:val="24"/>
              </w:rPr>
            </w:pPr>
            <w:r w:rsidRPr="00624F34">
              <w:rPr>
                <w:b/>
                <w:szCs w:val="24"/>
              </w:rPr>
              <w:t>4.17 Contractor's Equipment</w:t>
            </w:r>
          </w:p>
        </w:tc>
        <w:tc>
          <w:tcPr>
            <w:tcW w:w="7452" w:type="dxa"/>
          </w:tcPr>
          <w:p w14:paraId="0FFD21C9" w14:textId="77777777" w:rsidR="002C22F2" w:rsidRPr="00624F34" w:rsidRDefault="002C22F2" w:rsidP="002C22F2">
            <w:pPr>
              <w:rPr>
                <w:szCs w:val="24"/>
              </w:rPr>
            </w:pPr>
            <w:r w:rsidRPr="00624F34">
              <w:rPr>
                <w:szCs w:val="24"/>
              </w:rPr>
              <w:t>The Contractor shall be responsible for all Contractor's Equipment. When brought on to the Site, Contractor's Equipment shall be deemed to be exclusively intended for the execution of the Works and provision of the Operation Service. The Contractor shall not remove from the Site any major items of Contractor's Equipment without the consent of the Employer's Representative. However, consent shall not be required for vehicles transporting Goods or Contractor's Personnel off Site.</w:t>
            </w:r>
          </w:p>
          <w:p w14:paraId="7D05CDB2" w14:textId="77777777" w:rsidR="002C22F2" w:rsidRPr="00624F34" w:rsidRDefault="002C22F2" w:rsidP="002C22F2">
            <w:pPr>
              <w:rPr>
                <w:szCs w:val="24"/>
              </w:rPr>
            </w:pPr>
          </w:p>
        </w:tc>
      </w:tr>
      <w:tr w:rsidR="002C22F2" w:rsidRPr="001B7D29" w14:paraId="755A93E4" w14:textId="77777777" w:rsidTr="00C31818">
        <w:tc>
          <w:tcPr>
            <w:tcW w:w="2268" w:type="dxa"/>
          </w:tcPr>
          <w:p w14:paraId="3DBC4D5D" w14:textId="77777777" w:rsidR="002C22F2" w:rsidRPr="00624F34" w:rsidRDefault="002C22F2" w:rsidP="00624F34">
            <w:pPr>
              <w:jc w:val="left"/>
              <w:rPr>
                <w:b/>
                <w:szCs w:val="24"/>
              </w:rPr>
            </w:pPr>
            <w:r w:rsidRPr="00624F34">
              <w:rPr>
                <w:b/>
                <w:szCs w:val="24"/>
              </w:rPr>
              <w:t>4.18 Protection of the Environment</w:t>
            </w:r>
          </w:p>
          <w:p w14:paraId="7BF0BBF4" w14:textId="77777777" w:rsidR="002C22F2" w:rsidRPr="00624F34" w:rsidRDefault="002C22F2" w:rsidP="00624F34">
            <w:pPr>
              <w:jc w:val="left"/>
              <w:rPr>
                <w:b/>
                <w:szCs w:val="24"/>
              </w:rPr>
            </w:pPr>
          </w:p>
        </w:tc>
        <w:tc>
          <w:tcPr>
            <w:tcW w:w="7452" w:type="dxa"/>
          </w:tcPr>
          <w:p w14:paraId="5D67714E" w14:textId="77777777" w:rsidR="002C22F2" w:rsidRPr="00624F34" w:rsidRDefault="002C22F2" w:rsidP="002C22F2">
            <w:pPr>
              <w:rPr>
                <w:szCs w:val="24"/>
              </w:rPr>
            </w:pPr>
            <w:r w:rsidRPr="00624F34">
              <w:rPr>
                <w:szCs w:val="24"/>
              </w:rPr>
              <w:t>The Contractor shall take all reasonable steps to protect the environment (both on and off the Site) and to limit damage and nuisance to people and property resulting from pollution, noise and other results of his operations.</w:t>
            </w:r>
          </w:p>
          <w:p w14:paraId="6472AC4E" w14:textId="77777777" w:rsidR="002C22F2" w:rsidRPr="00624F34" w:rsidRDefault="002C22F2" w:rsidP="002C22F2">
            <w:pPr>
              <w:rPr>
                <w:szCs w:val="24"/>
              </w:rPr>
            </w:pPr>
          </w:p>
          <w:p w14:paraId="1E49068D" w14:textId="77777777" w:rsidR="002C22F2" w:rsidRDefault="002C22F2" w:rsidP="002C22F2">
            <w:pPr>
              <w:rPr>
                <w:szCs w:val="24"/>
              </w:rPr>
            </w:pPr>
            <w:r w:rsidRPr="00624F34">
              <w:rPr>
                <w:szCs w:val="24"/>
              </w:rPr>
              <w:t xml:space="preserve">The Contractor shall ensure that emissions, surface discharges and effluent from the Contractor's activities shall not exceed the values indicated in the Employer's Requirements, </w:t>
            </w:r>
            <w:r w:rsidR="00BE13BD">
              <w:rPr>
                <w:szCs w:val="24"/>
              </w:rPr>
              <w:t>or</w:t>
            </w:r>
            <w:r w:rsidRPr="00624F34">
              <w:rPr>
                <w:szCs w:val="24"/>
              </w:rPr>
              <w:t xml:space="preserve"> prescribed by applicable Laws.</w:t>
            </w:r>
          </w:p>
          <w:p w14:paraId="728D1D5F" w14:textId="77777777" w:rsidR="00BE13BD" w:rsidRDefault="00BE13BD" w:rsidP="002C22F2">
            <w:pPr>
              <w:rPr>
                <w:szCs w:val="24"/>
              </w:rPr>
            </w:pPr>
          </w:p>
          <w:p w14:paraId="2AACB0A9" w14:textId="77777777" w:rsidR="00BE13BD" w:rsidRDefault="00BE13BD" w:rsidP="002C22F2">
            <w:pPr>
              <w:rPr>
                <w:szCs w:val="24"/>
              </w:rPr>
            </w:pPr>
            <w:r w:rsidRPr="00BE13BD">
              <w:rPr>
                <w:szCs w:val="24"/>
              </w:rPr>
              <w:t xml:space="preserve">The Contractor’s obligations with respect to the preparation and implementation of the Environmental Management Plan (hereinafter the “EMP”) shall be as detailed in the Employer’s Requirements. The Contractor shall at all times comply with the conditions of the approved EMP. Unless stated otherwise </w:t>
            </w:r>
            <w:r w:rsidR="002A0E5D" w:rsidRPr="00BA28EC">
              <w:rPr>
                <w:b/>
                <w:szCs w:val="24"/>
              </w:rPr>
              <w:t>in the PCC</w:t>
            </w:r>
            <w:r w:rsidR="002A0E5D" w:rsidRPr="00BA28EC">
              <w:rPr>
                <w:szCs w:val="24"/>
              </w:rPr>
              <w:t>,</w:t>
            </w:r>
            <w:r w:rsidRPr="00BE13BD">
              <w:rPr>
                <w:szCs w:val="24"/>
              </w:rPr>
              <w:t xml:space="preserve"> the Contract Price shall be deemed to include all things necessary to meet the requirements of the EMP</w:t>
            </w:r>
            <w:r>
              <w:rPr>
                <w:szCs w:val="24"/>
              </w:rPr>
              <w:t>.</w:t>
            </w:r>
          </w:p>
          <w:p w14:paraId="3E0213A5" w14:textId="77777777" w:rsidR="00BE13BD" w:rsidRDefault="00BE13BD" w:rsidP="002C22F2">
            <w:pPr>
              <w:rPr>
                <w:szCs w:val="24"/>
              </w:rPr>
            </w:pPr>
          </w:p>
          <w:p w14:paraId="70B86905" w14:textId="446F2749" w:rsidR="00BE13BD" w:rsidRPr="00624F34" w:rsidRDefault="00BE13BD" w:rsidP="002C22F2">
            <w:pPr>
              <w:rPr>
                <w:szCs w:val="24"/>
              </w:rPr>
            </w:pPr>
            <w:r w:rsidRPr="00BE13BD">
              <w:rPr>
                <w:szCs w:val="24"/>
              </w:rPr>
              <w:lastRenderedPageBreak/>
              <w:t xml:space="preserve">During continuance of the contract, the Contractor and his sub-contractors shall abide at all times by all existing enactments on environmental protection and rules made thereunder, regulations, notifications and bye-laws of the State or Central Government, or local authorities and any other law, bye-law, regulations that may be passed or notification that may be issued in this respect in future by the State or Central Government or the local authority. Salient features of some of the major laws that are applicable for protection of environment are given in Appendix </w:t>
            </w:r>
            <w:r w:rsidR="00736E9A">
              <w:rPr>
                <w:szCs w:val="24"/>
              </w:rPr>
              <w:t>D</w:t>
            </w:r>
          </w:p>
          <w:p w14:paraId="6DA1DAFA" w14:textId="77777777" w:rsidR="002C22F2" w:rsidRPr="00624F34" w:rsidRDefault="002C22F2" w:rsidP="002C22F2">
            <w:pPr>
              <w:rPr>
                <w:szCs w:val="24"/>
              </w:rPr>
            </w:pPr>
          </w:p>
        </w:tc>
      </w:tr>
      <w:tr w:rsidR="002C22F2" w:rsidRPr="001B7D29" w14:paraId="10CDC144" w14:textId="77777777" w:rsidTr="00C31818">
        <w:tc>
          <w:tcPr>
            <w:tcW w:w="2268" w:type="dxa"/>
          </w:tcPr>
          <w:p w14:paraId="2EE88166" w14:textId="77777777" w:rsidR="002C22F2" w:rsidRPr="00624F34" w:rsidRDefault="002C22F2" w:rsidP="00624F34">
            <w:pPr>
              <w:jc w:val="left"/>
              <w:rPr>
                <w:b/>
                <w:szCs w:val="24"/>
              </w:rPr>
            </w:pPr>
            <w:r w:rsidRPr="00624F34">
              <w:rPr>
                <w:b/>
                <w:szCs w:val="24"/>
              </w:rPr>
              <w:lastRenderedPageBreak/>
              <w:t>4.19 Electricity, Water and Gas</w:t>
            </w:r>
          </w:p>
          <w:p w14:paraId="28B8EB5D" w14:textId="77777777" w:rsidR="002C22F2" w:rsidRPr="00624F34" w:rsidRDefault="002C22F2" w:rsidP="00624F34">
            <w:pPr>
              <w:jc w:val="left"/>
              <w:rPr>
                <w:b/>
                <w:szCs w:val="24"/>
              </w:rPr>
            </w:pPr>
          </w:p>
        </w:tc>
        <w:tc>
          <w:tcPr>
            <w:tcW w:w="7452" w:type="dxa"/>
          </w:tcPr>
          <w:p w14:paraId="592A294C" w14:textId="77777777" w:rsidR="002C22F2" w:rsidRPr="00624F34" w:rsidRDefault="002C22F2" w:rsidP="002C22F2">
            <w:pPr>
              <w:rPr>
                <w:szCs w:val="24"/>
              </w:rPr>
            </w:pPr>
            <w:r w:rsidRPr="00624F34">
              <w:rPr>
                <w:szCs w:val="24"/>
              </w:rPr>
              <w:t>Except as stated below, the Contractor shall be responsible for the provision of all electricity, water and other services he may require.</w:t>
            </w:r>
          </w:p>
          <w:p w14:paraId="417F32A2" w14:textId="77777777" w:rsidR="002C22F2" w:rsidRPr="00624F34" w:rsidRDefault="002C22F2" w:rsidP="002C22F2">
            <w:pPr>
              <w:rPr>
                <w:szCs w:val="24"/>
              </w:rPr>
            </w:pPr>
          </w:p>
          <w:p w14:paraId="47C64B84" w14:textId="2F8EB07F" w:rsidR="002C22F2" w:rsidRPr="00624F34" w:rsidRDefault="002C22F2" w:rsidP="002C22F2">
            <w:pPr>
              <w:rPr>
                <w:szCs w:val="24"/>
              </w:rPr>
            </w:pPr>
            <w:r w:rsidRPr="00624F34">
              <w:rPr>
                <w:szCs w:val="24"/>
              </w:rPr>
              <w:t>The</w:t>
            </w:r>
            <w:r w:rsidR="00EB30C2">
              <w:rPr>
                <w:szCs w:val="24"/>
              </w:rPr>
              <w:t xml:space="preserve"> </w:t>
            </w:r>
            <w:r w:rsidRPr="00624F34">
              <w:rPr>
                <w:szCs w:val="24"/>
              </w:rPr>
              <w:t>Contractor</w:t>
            </w:r>
            <w:r w:rsidR="00EB30C2">
              <w:rPr>
                <w:szCs w:val="24"/>
              </w:rPr>
              <w:t xml:space="preserve"> </w:t>
            </w:r>
            <w:r w:rsidRPr="00624F34">
              <w:rPr>
                <w:szCs w:val="24"/>
              </w:rPr>
              <w:t>shall</w:t>
            </w:r>
            <w:r w:rsidR="00EB30C2">
              <w:rPr>
                <w:szCs w:val="24"/>
              </w:rPr>
              <w:t xml:space="preserve"> </w:t>
            </w:r>
            <w:r w:rsidRPr="00624F34">
              <w:rPr>
                <w:szCs w:val="24"/>
              </w:rPr>
              <w:t>be</w:t>
            </w:r>
            <w:r w:rsidR="00EB30C2">
              <w:rPr>
                <w:szCs w:val="24"/>
              </w:rPr>
              <w:t xml:space="preserve"> </w:t>
            </w:r>
            <w:r w:rsidRPr="00624F34">
              <w:rPr>
                <w:szCs w:val="24"/>
              </w:rPr>
              <w:t>entitled</w:t>
            </w:r>
            <w:r w:rsidR="00EB30C2">
              <w:rPr>
                <w:szCs w:val="24"/>
              </w:rPr>
              <w:t xml:space="preserve"> </w:t>
            </w:r>
            <w:r w:rsidRPr="00624F34">
              <w:rPr>
                <w:szCs w:val="24"/>
              </w:rPr>
              <w:t>to</w:t>
            </w:r>
            <w:r w:rsidR="00EB30C2">
              <w:rPr>
                <w:szCs w:val="24"/>
              </w:rPr>
              <w:t xml:space="preserve"> </w:t>
            </w:r>
            <w:r w:rsidRPr="00624F34">
              <w:rPr>
                <w:szCs w:val="24"/>
              </w:rPr>
              <w:t>use</w:t>
            </w:r>
            <w:r w:rsidR="00EB30C2">
              <w:rPr>
                <w:szCs w:val="24"/>
              </w:rPr>
              <w:t xml:space="preserve"> </w:t>
            </w:r>
            <w:r w:rsidRPr="00624F34">
              <w:rPr>
                <w:szCs w:val="24"/>
              </w:rPr>
              <w:t>for</w:t>
            </w:r>
            <w:r w:rsidR="00EB30C2">
              <w:rPr>
                <w:szCs w:val="24"/>
              </w:rPr>
              <w:t xml:space="preserve"> </w:t>
            </w:r>
            <w:r w:rsidRPr="00624F34">
              <w:rPr>
                <w:szCs w:val="24"/>
              </w:rPr>
              <w:t>the</w:t>
            </w:r>
            <w:r w:rsidR="00EB30C2">
              <w:rPr>
                <w:szCs w:val="24"/>
              </w:rPr>
              <w:t xml:space="preserve"> </w:t>
            </w:r>
            <w:r w:rsidRPr="00624F34">
              <w:rPr>
                <w:szCs w:val="24"/>
              </w:rPr>
              <w:t>purposes</w:t>
            </w:r>
            <w:r w:rsidR="00EB30C2">
              <w:rPr>
                <w:szCs w:val="24"/>
              </w:rPr>
              <w:t xml:space="preserve"> </w:t>
            </w:r>
            <w:r w:rsidRPr="00624F34">
              <w:rPr>
                <w:szCs w:val="24"/>
              </w:rPr>
              <w:t>of</w:t>
            </w:r>
            <w:r w:rsidR="00EB30C2">
              <w:rPr>
                <w:szCs w:val="24"/>
              </w:rPr>
              <w:t xml:space="preserve"> </w:t>
            </w:r>
            <w:r w:rsidRPr="00624F34">
              <w:rPr>
                <w:szCs w:val="24"/>
              </w:rPr>
              <w:t>the</w:t>
            </w:r>
            <w:r w:rsidR="00EB30C2">
              <w:rPr>
                <w:szCs w:val="24"/>
              </w:rPr>
              <w:t xml:space="preserve"> </w:t>
            </w:r>
            <w:r w:rsidRPr="00624F34">
              <w:rPr>
                <w:szCs w:val="24"/>
              </w:rPr>
              <w:t>Works</w:t>
            </w:r>
            <w:r w:rsidR="00EB30C2">
              <w:rPr>
                <w:szCs w:val="24"/>
              </w:rPr>
              <w:t xml:space="preserve"> </w:t>
            </w:r>
            <w:r w:rsidRPr="00624F34">
              <w:rPr>
                <w:szCs w:val="24"/>
              </w:rPr>
              <w:t>and</w:t>
            </w:r>
            <w:r w:rsidR="00EB30C2">
              <w:rPr>
                <w:szCs w:val="24"/>
              </w:rPr>
              <w:t xml:space="preserve"> </w:t>
            </w:r>
            <w:r w:rsidRPr="00624F34">
              <w:rPr>
                <w:szCs w:val="24"/>
              </w:rPr>
              <w:t>provision</w:t>
            </w:r>
            <w:r w:rsidR="00EB30C2">
              <w:rPr>
                <w:szCs w:val="24"/>
              </w:rPr>
              <w:t xml:space="preserve"> </w:t>
            </w:r>
            <w:r w:rsidRPr="00624F34">
              <w:rPr>
                <w:szCs w:val="24"/>
              </w:rPr>
              <w:t xml:space="preserve">of the Operation Service such supplies of electricity, </w:t>
            </w:r>
            <w:r w:rsidRPr="00624F34">
              <w:rPr>
                <w:spacing w:val="-4"/>
                <w:szCs w:val="24"/>
              </w:rPr>
              <w:t xml:space="preserve">water, </w:t>
            </w:r>
            <w:r w:rsidRPr="00624F34">
              <w:rPr>
                <w:szCs w:val="24"/>
              </w:rPr>
              <w:t>gas and other services as may be available on the Site and of which details are given in the Employer's Requirements.</w:t>
            </w:r>
          </w:p>
          <w:p w14:paraId="1D4BD88D" w14:textId="77777777" w:rsidR="002C22F2" w:rsidRPr="00624F34" w:rsidRDefault="002C22F2" w:rsidP="002C22F2">
            <w:pPr>
              <w:rPr>
                <w:szCs w:val="24"/>
              </w:rPr>
            </w:pPr>
          </w:p>
          <w:p w14:paraId="01BF6BA6" w14:textId="5DADA73D" w:rsidR="002C22F2" w:rsidRPr="00624F34" w:rsidRDefault="002C22F2" w:rsidP="002C22F2">
            <w:pPr>
              <w:rPr>
                <w:szCs w:val="24"/>
              </w:rPr>
            </w:pPr>
            <w:r w:rsidRPr="00624F34">
              <w:rPr>
                <w:szCs w:val="24"/>
              </w:rPr>
              <w:t>In</w:t>
            </w:r>
            <w:r w:rsidR="00E024EC">
              <w:rPr>
                <w:szCs w:val="24"/>
              </w:rPr>
              <w:t xml:space="preserve"> </w:t>
            </w:r>
            <w:r w:rsidRPr="00624F34">
              <w:rPr>
                <w:szCs w:val="24"/>
              </w:rPr>
              <w:t>such</w:t>
            </w:r>
            <w:r w:rsidR="00E024EC">
              <w:rPr>
                <w:szCs w:val="24"/>
              </w:rPr>
              <w:t xml:space="preserve"> </w:t>
            </w:r>
            <w:r w:rsidRPr="00624F34">
              <w:rPr>
                <w:szCs w:val="24"/>
              </w:rPr>
              <w:t>a</w:t>
            </w:r>
            <w:r w:rsidR="00E024EC">
              <w:rPr>
                <w:szCs w:val="24"/>
              </w:rPr>
              <w:t xml:space="preserve"> </w:t>
            </w:r>
            <w:r w:rsidRPr="00624F34">
              <w:rPr>
                <w:szCs w:val="24"/>
              </w:rPr>
              <w:t>case</w:t>
            </w:r>
            <w:r w:rsidR="00E024EC">
              <w:rPr>
                <w:szCs w:val="24"/>
              </w:rPr>
              <w:t xml:space="preserve"> </w:t>
            </w:r>
            <w:r w:rsidRPr="00624F34">
              <w:rPr>
                <w:szCs w:val="24"/>
              </w:rPr>
              <w:t>the</w:t>
            </w:r>
            <w:r w:rsidR="00E024EC">
              <w:rPr>
                <w:szCs w:val="24"/>
              </w:rPr>
              <w:t xml:space="preserve"> </w:t>
            </w:r>
            <w:r w:rsidRPr="00624F34">
              <w:rPr>
                <w:szCs w:val="24"/>
              </w:rPr>
              <w:t>Contractor</w:t>
            </w:r>
            <w:r w:rsidR="00E024EC">
              <w:rPr>
                <w:szCs w:val="24"/>
              </w:rPr>
              <w:t xml:space="preserve"> </w:t>
            </w:r>
            <w:r w:rsidRPr="00624F34">
              <w:rPr>
                <w:szCs w:val="24"/>
              </w:rPr>
              <w:t>shall</w:t>
            </w:r>
            <w:r w:rsidR="00E024EC">
              <w:rPr>
                <w:szCs w:val="24"/>
              </w:rPr>
              <w:t xml:space="preserve"> </w:t>
            </w:r>
            <w:r w:rsidRPr="00624F34">
              <w:rPr>
                <w:szCs w:val="24"/>
              </w:rPr>
              <w:t>takeover</w:t>
            </w:r>
            <w:r w:rsidR="00070713">
              <w:rPr>
                <w:szCs w:val="24"/>
              </w:rPr>
              <w:t xml:space="preserve"> </w:t>
            </w:r>
            <w:r w:rsidRPr="00624F34">
              <w:rPr>
                <w:szCs w:val="24"/>
              </w:rPr>
              <w:t>in</w:t>
            </w:r>
            <w:r w:rsidR="00070713">
              <w:rPr>
                <w:szCs w:val="24"/>
              </w:rPr>
              <w:t xml:space="preserve"> </w:t>
            </w:r>
            <w:r w:rsidRPr="00624F34">
              <w:rPr>
                <w:szCs w:val="24"/>
              </w:rPr>
              <w:t>his</w:t>
            </w:r>
            <w:r w:rsidR="00070713">
              <w:rPr>
                <w:szCs w:val="24"/>
              </w:rPr>
              <w:t xml:space="preserve"> </w:t>
            </w:r>
            <w:r w:rsidRPr="00624F34">
              <w:rPr>
                <w:szCs w:val="24"/>
              </w:rPr>
              <w:t>own</w:t>
            </w:r>
            <w:r w:rsidR="00070713">
              <w:rPr>
                <w:szCs w:val="24"/>
              </w:rPr>
              <w:t xml:space="preserve"> </w:t>
            </w:r>
            <w:r w:rsidRPr="00624F34">
              <w:rPr>
                <w:szCs w:val="24"/>
              </w:rPr>
              <w:t>name</w:t>
            </w:r>
            <w:r w:rsidR="00E024EC">
              <w:rPr>
                <w:szCs w:val="24"/>
              </w:rPr>
              <w:t xml:space="preserve"> </w:t>
            </w:r>
            <w:r w:rsidRPr="00624F34">
              <w:rPr>
                <w:szCs w:val="24"/>
              </w:rPr>
              <w:t>and</w:t>
            </w:r>
            <w:r w:rsidR="00E024EC">
              <w:rPr>
                <w:szCs w:val="24"/>
              </w:rPr>
              <w:t xml:space="preserve"> </w:t>
            </w:r>
            <w:r w:rsidRPr="00624F34">
              <w:rPr>
                <w:szCs w:val="24"/>
              </w:rPr>
              <w:t>shall</w:t>
            </w:r>
            <w:r w:rsidR="00E024EC">
              <w:rPr>
                <w:szCs w:val="24"/>
              </w:rPr>
              <w:t xml:space="preserve"> </w:t>
            </w:r>
            <w:r w:rsidRPr="00624F34">
              <w:rPr>
                <w:szCs w:val="24"/>
              </w:rPr>
              <w:t>be</w:t>
            </w:r>
            <w:r w:rsidR="00E024EC">
              <w:rPr>
                <w:szCs w:val="24"/>
              </w:rPr>
              <w:t xml:space="preserve"> </w:t>
            </w:r>
            <w:r w:rsidRPr="00624F34">
              <w:rPr>
                <w:szCs w:val="24"/>
              </w:rPr>
              <w:t>responsible for</w:t>
            </w:r>
            <w:r w:rsidR="00070713">
              <w:rPr>
                <w:szCs w:val="24"/>
              </w:rPr>
              <w:t xml:space="preserve"> </w:t>
            </w:r>
            <w:r w:rsidRPr="00624F34">
              <w:rPr>
                <w:szCs w:val="24"/>
              </w:rPr>
              <w:t>payment</w:t>
            </w:r>
            <w:r w:rsidR="00070713">
              <w:rPr>
                <w:szCs w:val="24"/>
              </w:rPr>
              <w:t xml:space="preserve"> </w:t>
            </w:r>
            <w:r w:rsidRPr="00624F34">
              <w:rPr>
                <w:szCs w:val="24"/>
              </w:rPr>
              <w:t>of</w:t>
            </w:r>
            <w:r w:rsidR="00070713">
              <w:rPr>
                <w:szCs w:val="24"/>
              </w:rPr>
              <w:t xml:space="preserve"> </w:t>
            </w:r>
            <w:r w:rsidRPr="00624F34">
              <w:rPr>
                <w:szCs w:val="24"/>
              </w:rPr>
              <w:t>the</w:t>
            </w:r>
            <w:r w:rsidR="00070713">
              <w:rPr>
                <w:szCs w:val="24"/>
              </w:rPr>
              <w:t xml:space="preserve"> </w:t>
            </w:r>
            <w:r w:rsidRPr="00624F34">
              <w:rPr>
                <w:szCs w:val="24"/>
              </w:rPr>
              <w:t>electricity,</w:t>
            </w:r>
            <w:r w:rsidR="00070713">
              <w:rPr>
                <w:szCs w:val="24"/>
              </w:rPr>
              <w:t xml:space="preserve"> </w:t>
            </w:r>
            <w:r w:rsidRPr="00624F34">
              <w:rPr>
                <w:spacing w:val="-4"/>
                <w:szCs w:val="24"/>
              </w:rPr>
              <w:t>water,</w:t>
            </w:r>
            <w:r w:rsidR="00070713">
              <w:rPr>
                <w:spacing w:val="-4"/>
                <w:szCs w:val="24"/>
              </w:rPr>
              <w:t xml:space="preserve"> </w:t>
            </w:r>
            <w:r w:rsidRPr="00624F34">
              <w:rPr>
                <w:szCs w:val="24"/>
              </w:rPr>
              <w:t>gas</w:t>
            </w:r>
            <w:r w:rsidR="00070713">
              <w:rPr>
                <w:szCs w:val="24"/>
              </w:rPr>
              <w:t xml:space="preserve"> </w:t>
            </w:r>
            <w:r w:rsidRPr="00624F34">
              <w:rPr>
                <w:szCs w:val="24"/>
              </w:rPr>
              <w:t>and</w:t>
            </w:r>
            <w:r w:rsidR="00070713">
              <w:rPr>
                <w:szCs w:val="24"/>
              </w:rPr>
              <w:t xml:space="preserve"> </w:t>
            </w:r>
            <w:r w:rsidRPr="00624F34">
              <w:rPr>
                <w:szCs w:val="24"/>
              </w:rPr>
              <w:t>other</w:t>
            </w:r>
            <w:r w:rsidR="00070713">
              <w:rPr>
                <w:szCs w:val="24"/>
              </w:rPr>
              <w:t xml:space="preserve"> </w:t>
            </w:r>
            <w:r w:rsidRPr="00624F34">
              <w:rPr>
                <w:szCs w:val="24"/>
              </w:rPr>
              <w:t>services</w:t>
            </w:r>
            <w:r w:rsidR="00070713">
              <w:rPr>
                <w:szCs w:val="24"/>
              </w:rPr>
              <w:t xml:space="preserve"> </w:t>
            </w:r>
            <w:r w:rsidRPr="00624F34">
              <w:rPr>
                <w:szCs w:val="24"/>
              </w:rPr>
              <w:t>to</w:t>
            </w:r>
            <w:r w:rsidR="00070713">
              <w:rPr>
                <w:szCs w:val="24"/>
              </w:rPr>
              <w:t xml:space="preserve"> </w:t>
            </w:r>
            <w:r w:rsidRPr="00624F34">
              <w:rPr>
                <w:szCs w:val="24"/>
              </w:rPr>
              <w:t>the</w:t>
            </w:r>
            <w:r w:rsidR="00070713">
              <w:rPr>
                <w:szCs w:val="24"/>
              </w:rPr>
              <w:t xml:space="preserve"> </w:t>
            </w:r>
            <w:r w:rsidRPr="00624F34">
              <w:rPr>
                <w:szCs w:val="24"/>
              </w:rPr>
              <w:t>utility</w:t>
            </w:r>
            <w:r w:rsidR="00070713">
              <w:rPr>
                <w:szCs w:val="24"/>
              </w:rPr>
              <w:t xml:space="preserve"> </w:t>
            </w:r>
            <w:r w:rsidRPr="00624F34">
              <w:rPr>
                <w:spacing w:val="-3"/>
                <w:szCs w:val="24"/>
              </w:rPr>
              <w:t>provider.</w:t>
            </w:r>
            <w:r w:rsidR="00070713">
              <w:rPr>
                <w:spacing w:val="-3"/>
                <w:szCs w:val="24"/>
              </w:rPr>
              <w:t xml:space="preserve"> </w:t>
            </w:r>
            <w:r w:rsidRPr="00624F34">
              <w:rPr>
                <w:szCs w:val="24"/>
              </w:rPr>
              <w:t>The Contractor</w:t>
            </w:r>
            <w:r w:rsidR="00070713">
              <w:rPr>
                <w:szCs w:val="24"/>
              </w:rPr>
              <w:t xml:space="preserve"> </w:t>
            </w:r>
            <w:r w:rsidRPr="00624F34">
              <w:rPr>
                <w:szCs w:val="24"/>
              </w:rPr>
              <w:t>will</w:t>
            </w:r>
            <w:r w:rsidR="00070713">
              <w:rPr>
                <w:szCs w:val="24"/>
              </w:rPr>
              <w:t xml:space="preserve"> </w:t>
            </w:r>
            <w:r w:rsidRPr="00624F34">
              <w:rPr>
                <w:szCs w:val="24"/>
              </w:rPr>
              <w:t>be</w:t>
            </w:r>
            <w:r w:rsidR="00070713">
              <w:rPr>
                <w:szCs w:val="24"/>
              </w:rPr>
              <w:t xml:space="preserve"> </w:t>
            </w:r>
            <w:r w:rsidRPr="00624F34">
              <w:rPr>
                <w:szCs w:val="24"/>
              </w:rPr>
              <w:t>allowed</w:t>
            </w:r>
            <w:r w:rsidR="00070713">
              <w:rPr>
                <w:szCs w:val="24"/>
              </w:rPr>
              <w:t xml:space="preserve"> </w:t>
            </w:r>
            <w:r w:rsidRPr="00624F34">
              <w:rPr>
                <w:szCs w:val="24"/>
              </w:rPr>
              <w:t>to</w:t>
            </w:r>
            <w:r w:rsidR="00070713">
              <w:rPr>
                <w:szCs w:val="24"/>
              </w:rPr>
              <w:t xml:space="preserve"> </w:t>
            </w:r>
            <w:r w:rsidR="00EB30C2" w:rsidRPr="00624F34">
              <w:rPr>
                <w:szCs w:val="24"/>
              </w:rPr>
              <w:t>take over</w:t>
            </w:r>
            <w:r w:rsidR="00070713">
              <w:rPr>
                <w:szCs w:val="24"/>
              </w:rPr>
              <w:t xml:space="preserve"> </w:t>
            </w:r>
            <w:r w:rsidRPr="00624F34">
              <w:rPr>
                <w:szCs w:val="24"/>
              </w:rPr>
              <w:t>the</w:t>
            </w:r>
            <w:r w:rsidR="00070713">
              <w:rPr>
                <w:szCs w:val="24"/>
              </w:rPr>
              <w:t xml:space="preserve"> </w:t>
            </w:r>
            <w:r w:rsidRPr="00624F34">
              <w:rPr>
                <w:szCs w:val="24"/>
              </w:rPr>
              <w:t>existing</w:t>
            </w:r>
            <w:r w:rsidR="00070713">
              <w:rPr>
                <w:szCs w:val="24"/>
              </w:rPr>
              <w:t xml:space="preserve"> </w:t>
            </w:r>
            <w:r w:rsidRPr="00624F34">
              <w:rPr>
                <w:szCs w:val="24"/>
              </w:rPr>
              <w:t>service</w:t>
            </w:r>
            <w:r w:rsidR="00070713">
              <w:rPr>
                <w:szCs w:val="24"/>
              </w:rPr>
              <w:t xml:space="preserve"> </w:t>
            </w:r>
            <w:r w:rsidRPr="00624F34">
              <w:rPr>
                <w:szCs w:val="24"/>
              </w:rPr>
              <w:t>entry</w:t>
            </w:r>
            <w:r w:rsidR="00070713">
              <w:rPr>
                <w:szCs w:val="24"/>
              </w:rPr>
              <w:t xml:space="preserve"> </w:t>
            </w:r>
            <w:r w:rsidRPr="00624F34">
              <w:rPr>
                <w:szCs w:val="24"/>
              </w:rPr>
              <w:t>and</w:t>
            </w:r>
            <w:r w:rsidR="00070713">
              <w:rPr>
                <w:szCs w:val="24"/>
              </w:rPr>
              <w:t xml:space="preserve"> </w:t>
            </w:r>
            <w:r w:rsidRPr="00624F34">
              <w:rPr>
                <w:szCs w:val="24"/>
              </w:rPr>
              <w:t>provision</w:t>
            </w:r>
            <w:r w:rsidR="00070713">
              <w:rPr>
                <w:szCs w:val="24"/>
              </w:rPr>
              <w:t xml:space="preserve"> </w:t>
            </w:r>
            <w:r w:rsidRPr="00624F34">
              <w:rPr>
                <w:szCs w:val="24"/>
              </w:rPr>
              <w:t>points and</w:t>
            </w:r>
            <w:r w:rsidR="00070713">
              <w:rPr>
                <w:szCs w:val="24"/>
              </w:rPr>
              <w:t xml:space="preserve"> </w:t>
            </w:r>
            <w:r w:rsidRPr="00624F34">
              <w:rPr>
                <w:szCs w:val="24"/>
              </w:rPr>
              <w:t>shall</w:t>
            </w:r>
            <w:r w:rsidR="00070713">
              <w:rPr>
                <w:szCs w:val="24"/>
              </w:rPr>
              <w:t xml:space="preserve"> </w:t>
            </w:r>
            <w:r w:rsidRPr="00624F34">
              <w:rPr>
                <w:szCs w:val="24"/>
              </w:rPr>
              <w:t>be</w:t>
            </w:r>
            <w:r w:rsidR="00070713">
              <w:rPr>
                <w:szCs w:val="24"/>
              </w:rPr>
              <w:t xml:space="preserve"> </w:t>
            </w:r>
            <w:r w:rsidRPr="00624F34">
              <w:rPr>
                <w:szCs w:val="24"/>
              </w:rPr>
              <w:t>responsible</w:t>
            </w:r>
            <w:r w:rsidR="00070713">
              <w:rPr>
                <w:szCs w:val="24"/>
              </w:rPr>
              <w:t xml:space="preserve"> </w:t>
            </w:r>
            <w:r w:rsidRPr="00624F34">
              <w:rPr>
                <w:szCs w:val="24"/>
              </w:rPr>
              <w:t>for</w:t>
            </w:r>
            <w:r w:rsidR="00070713">
              <w:rPr>
                <w:szCs w:val="24"/>
              </w:rPr>
              <w:t xml:space="preserve"> </w:t>
            </w:r>
            <w:r w:rsidRPr="00624F34">
              <w:rPr>
                <w:szCs w:val="24"/>
              </w:rPr>
              <w:t>taking</w:t>
            </w:r>
            <w:r w:rsidR="00070713">
              <w:rPr>
                <w:szCs w:val="24"/>
              </w:rPr>
              <w:t xml:space="preserve"> </w:t>
            </w:r>
            <w:r w:rsidRPr="00624F34">
              <w:rPr>
                <w:szCs w:val="24"/>
              </w:rPr>
              <w:t>and</w:t>
            </w:r>
            <w:r w:rsidR="00070713">
              <w:rPr>
                <w:szCs w:val="24"/>
              </w:rPr>
              <w:t xml:space="preserve"> </w:t>
            </w:r>
            <w:r w:rsidRPr="00624F34">
              <w:rPr>
                <w:szCs w:val="24"/>
              </w:rPr>
              <w:t>recording</w:t>
            </w:r>
            <w:r w:rsidR="00070713">
              <w:rPr>
                <w:szCs w:val="24"/>
              </w:rPr>
              <w:t xml:space="preserve"> </w:t>
            </w:r>
            <w:r w:rsidRPr="00624F34">
              <w:rPr>
                <w:szCs w:val="24"/>
              </w:rPr>
              <w:t>such</w:t>
            </w:r>
            <w:r w:rsidR="00070713">
              <w:rPr>
                <w:szCs w:val="24"/>
              </w:rPr>
              <w:t xml:space="preserve"> </w:t>
            </w:r>
            <w:r w:rsidRPr="00624F34">
              <w:rPr>
                <w:szCs w:val="24"/>
              </w:rPr>
              <w:t>information</w:t>
            </w:r>
            <w:r w:rsidR="00070713">
              <w:rPr>
                <w:szCs w:val="24"/>
              </w:rPr>
              <w:t xml:space="preserve"> </w:t>
            </w:r>
            <w:r w:rsidRPr="00624F34">
              <w:rPr>
                <w:szCs w:val="24"/>
              </w:rPr>
              <w:t>as</w:t>
            </w:r>
            <w:r w:rsidR="00070713">
              <w:rPr>
                <w:szCs w:val="24"/>
              </w:rPr>
              <w:t xml:space="preserve"> </w:t>
            </w:r>
            <w:r w:rsidRPr="00624F34">
              <w:rPr>
                <w:szCs w:val="24"/>
              </w:rPr>
              <w:t>is</w:t>
            </w:r>
            <w:r w:rsidR="00070713">
              <w:rPr>
                <w:szCs w:val="24"/>
              </w:rPr>
              <w:t xml:space="preserve"> </w:t>
            </w:r>
            <w:r w:rsidRPr="00624F34">
              <w:rPr>
                <w:szCs w:val="24"/>
              </w:rPr>
              <w:t>necessary</w:t>
            </w:r>
            <w:r w:rsidR="00070713">
              <w:rPr>
                <w:szCs w:val="24"/>
              </w:rPr>
              <w:t xml:space="preserve"> </w:t>
            </w:r>
            <w:r w:rsidRPr="00624F34">
              <w:rPr>
                <w:szCs w:val="24"/>
              </w:rPr>
              <w:t>for the</w:t>
            </w:r>
            <w:r w:rsidR="00070713">
              <w:rPr>
                <w:szCs w:val="24"/>
              </w:rPr>
              <w:t xml:space="preserve"> </w:t>
            </w:r>
            <w:r w:rsidRPr="00624F34">
              <w:rPr>
                <w:szCs w:val="24"/>
              </w:rPr>
              <w:t>utility</w:t>
            </w:r>
            <w:r w:rsidR="00070713">
              <w:rPr>
                <w:szCs w:val="24"/>
              </w:rPr>
              <w:t xml:space="preserve"> </w:t>
            </w:r>
            <w:r w:rsidRPr="00624F34">
              <w:rPr>
                <w:szCs w:val="24"/>
              </w:rPr>
              <w:t>providers</w:t>
            </w:r>
            <w:r w:rsidR="00070713">
              <w:rPr>
                <w:szCs w:val="24"/>
              </w:rPr>
              <w:t xml:space="preserve"> </w:t>
            </w:r>
            <w:r w:rsidRPr="00624F34">
              <w:rPr>
                <w:szCs w:val="24"/>
              </w:rPr>
              <w:t>to</w:t>
            </w:r>
            <w:r w:rsidR="00070713">
              <w:rPr>
                <w:szCs w:val="24"/>
              </w:rPr>
              <w:t xml:space="preserve"> </w:t>
            </w:r>
            <w:r w:rsidRPr="00624F34">
              <w:rPr>
                <w:szCs w:val="24"/>
              </w:rPr>
              <w:t>correctly</w:t>
            </w:r>
            <w:r w:rsidR="00070713">
              <w:rPr>
                <w:szCs w:val="24"/>
              </w:rPr>
              <w:t xml:space="preserve"> </w:t>
            </w:r>
            <w:r w:rsidRPr="00624F34">
              <w:rPr>
                <w:szCs w:val="24"/>
              </w:rPr>
              <w:t>charge</w:t>
            </w:r>
            <w:r w:rsidR="00070713">
              <w:rPr>
                <w:szCs w:val="24"/>
              </w:rPr>
              <w:t xml:space="preserve"> </w:t>
            </w:r>
            <w:r w:rsidRPr="00624F34">
              <w:rPr>
                <w:szCs w:val="24"/>
              </w:rPr>
              <w:t>the</w:t>
            </w:r>
            <w:r w:rsidR="00070713">
              <w:rPr>
                <w:szCs w:val="24"/>
              </w:rPr>
              <w:t xml:space="preserve"> </w:t>
            </w:r>
            <w:r w:rsidRPr="00624F34">
              <w:rPr>
                <w:szCs w:val="24"/>
              </w:rPr>
              <w:t>Contractor</w:t>
            </w:r>
            <w:r w:rsidR="00070713">
              <w:rPr>
                <w:szCs w:val="24"/>
              </w:rPr>
              <w:t xml:space="preserve"> </w:t>
            </w:r>
            <w:r w:rsidRPr="00624F34">
              <w:rPr>
                <w:szCs w:val="24"/>
              </w:rPr>
              <w:t>from</w:t>
            </w:r>
            <w:r w:rsidR="00070713">
              <w:rPr>
                <w:szCs w:val="24"/>
              </w:rPr>
              <w:t xml:space="preserve"> </w:t>
            </w:r>
            <w:r w:rsidRPr="00624F34">
              <w:rPr>
                <w:szCs w:val="24"/>
              </w:rPr>
              <w:t>the</w:t>
            </w:r>
            <w:r w:rsidR="00070713">
              <w:rPr>
                <w:szCs w:val="24"/>
              </w:rPr>
              <w:t xml:space="preserve"> </w:t>
            </w:r>
            <w:r w:rsidRPr="00624F34">
              <w:rPr>
                <w:szCs w:val="24"/>
              </w:rPr>
              <w:t>Commencement</w:t>
            </w:r>
            <w:r w:rsidR="00070713">
              <w:rPr>
                <w:szCs w:val="24"/>
              </w:rPr>
              <w:t xml:space="preserve"> </w:t>
            </w:r>
            <w:r w:rsidRPr="00624F34">
              <w:rPr>
                <w:szCs w:val="24"/>
              </w:rPr>
              <w:t>Date.</w:t>
            </w:r>
          </w:p>
          <w:p w14:paraId="27916B4A" w14:textId="77777777" w:rsidR="002C22F2" w:rsidRPr="00624F34" w:rsidRDefault="002C22F2" w:rsidP="002C22F2">
            <w:pPr>
              <w:rPr>
                <w:szCs w:val="24"/>
              </w:rPr>
            </w:pPr>
          </w:p>
        </w:tc>
      </w:tr>
      <w:tr w:rsidR="002C22F2" w:rsidRPr="001B7D29" w14:paraId="007D49DB" w14:textId="77777777" w:rsidTr="00C31818">
        <w:tc>
          <w:tcPr>
            <w:tcW w:w="2268" w:type="dxa"/>
          </w:tcPr>
          <w:p w14:paraId="407C0DD8" w14:textId="77777777" w:rsidR="002C22F2" w:rsidRPr="00624F34" w:rsidRDefault="002C22F2" w:rsidP="00624F34">
            <w:pPr>
              <w:jc w:val="left"/>
              <w:rPr>
                <w:b/>
                <w:szCs w:val="24"/>
              </w:rPr>
            </w:pPr>
            <w:r w:rsidRPr="00624F34">
              <w:rPr>
                <w:b/>
                <w:szCs w:val="24"/>
              </w:rPr>
              <w:t>4.2</w:t>
            </w:r>
            <w:r w:rsidR="008A6217">
              <w:rPr>
                <w:b/>
                <w:szCs w:val="24"/>
              </w:rPr>
              <w:t>0</w:t>
            </w:r>
            <w:r w:rsidRPr="00624F34">
              <w:rPr>
                <w:b/>
                <w:szCs w:val="24"/>
              </w:rPr>
              <w:t xml:space="preserve"> Progress Reports</w:t>
            </w:r>
          </w:p>
          <w:p w14:paraId="722BDD86" w14:textId="77777777" w:rsidR="002C22F2" w:rsidRPr="00624F34" w:rsidRDefault="002C22F2" w:rsidP="00624F34">
            <w:pPr>
              <w:jc w:val="left"/>
              <w:rPr>
                <w:b/>
                <w:szCs w:val="24"/>
              </w:rPr>
            </w:pPr>
          </w:p>
        </w:tc>
        <w:tc>
          <w:tcPr>
            <w:tcW w:w="7452" w:type="dxa"/>
          </w:tcPr>
          <w:p w14:paraId="17DE5784" w14:textId="77777777" w:rsidR="002C22F2" w:rsidRPr="00624F34" w:rsidRDefault="002C22F2" w:rsidP="002C22F2">
            <w:pPr>
              <w:rPr>
                <w:szCs w:val="24"/>
              </w:rPr>
            </w:pPr>
            <w:r w:rsidRPr="00624F34">
              <w:rPr>
                <w:szCs w:val="24"/>
              </w:rPr>
              <w:t>During the Design-Build Period, monthly progress reports, in a format agreed with the Employer's Representative shall be prepared by the Contractor and submitted to the Employer's Representative in one original and five copies, unless otherwise stated in the Employer's Requirements. The first report shall cover the period up to the end of the first calendar month following the Commencement Date. Reports shall be submitted monthly thereafter, each within 7 days after the last day of the period to which it relates.</w:t>
            </w:r>
          </w:p>
          <w:p w14:paraId="47D023EA" w14:textId="77777777" w:rsidR="002C22F2" w:rsidRPr="00624F34" w:rsidRDefault="002C22F2" w:rsidP="002C22F2">
            <w:pPr>
              <w:rPr>
                <w:szCs w:val="24"/>
              </w:rPr>
            </w:pPr>
          </w:p>
          <w:p w14:paraId="16FEB45B" w14:textId="77777777" w:rsidR="002C22F2" w:rsidRPr="00624F34" w:rsidRDefault="002C22F2" w:rsidP="002C22F2">
            <w:pPr>
              <w:rPr>
                <w:szCs w:val="24"/>
              </w:rPr>
            </w:pPr>
            <w:r w:rsidRPr="00624F34">
              <w:rPr>
                <w:szCs w:val="24"/>
              </w:rPr>
              <w:t>Reporting on progress shall continue until the Contractor has received the Contract Completion Certificate. Details of the content of the progress reports for the Design- Build Period and the Operation Service Period shall be as specified in the Employer's Requirements.</w:t>
            </w:r>
          </w:p>
          <w:p w14:paraId="4459D38F" w14:textId="77777777" w:rsidR="002C22F2" w:rsidRPr="00624F34" w:rsidRDefault="002C22F2" w:rsidP="002C22F2">
            <w:pPr>
              <w:rPr>
                <w:szCs w:val="24"/>
              </w:rPr>
            </w:pPr>
          </w:p>
          <w:p w14:paraId="4516003F" w14:textId="77777777" w:rsidR="002C22F2" w:rsidRPr="00624F34" w:rsidRDefault="002C22F2" w:rsidP="002C22F2">
            <w:pPr>
              <w:rPr>
                <w:szCs w:val="24"/>
              </w:rPr>
            </w:pPr>
            <w:r w:rsidRPr="00624F34">
              <w:rPr>
                <w:szCs w:val="24"/>
              </w:rPr>
              <w:t>Unless otherwise stated or agreed, each progress report shall include:</w:t>
            </w:r>
          </w:p>
          <w:p w14:paraId="78144EEB" w14:textId="77777777" w:rsidR="002C22F2" w:rsidRPr="00624F34" w:rsidRDefault="002C22F2" w:rsidP="002C22F2">
            <w:pPr>
              <w:rPr>
                <w:szCs w:val="24"/>
              </w:rPr>
            </w:pPr>
          </w:p>
          <w:p w14:paraId="3E248C00" w14:textId="77777777" w:rsidR="002C22F2" w:rsidRPr="00624F34" w:rsidRDefault="002C22F2" w:rsidP="00795CE7">
            <w:pPr>
              <w:numPr>
                <w:ilvl w:val="0"/>
                <w:numId w:val="105"/>
              </w:numPr>
              <w:ind w:left="771" w:hanging="630"/>
              <w:rPr>
                <w:szCs w:val="24"/>
              </w:rPr>
            </w:pPr>
            <w:r w:rsidRPr="00624F34">
              <w:rPr>
                <w:szCs w:val="24"/>
              </w:rPr>
              <w:t>charts and detailed descriptions of progress, including each stage of design, Contractor's Documents, procurement, manufacture, delivery to Site, construction or replacement, erection, testing, commissioning, trial operation and provision of Operation Service;</w:t>
            </w:r>
          </w:p>
          <w:p w14:paraId="1B1BB4F1" w14:textId="77777777" w:rsidR="002C22F2" w:rsidRPr="00624F34" w:rsidRDefault="002C22F2" w:rsidP="00795CE7">
            <w:pPr>
              <w:numPr>
                <w:ilvl w:val="0"/>
                <w:numId w:val="105"/>
              </w:numPr>
              <w:ind w:left="771" w:hanging="630"/>
              <w:rPr>
                <w:szCs w:val="24"/>
              </w:rPr>
            </w:pPr>
            <w:r w:rsidRPr="00624F34">
              <w:rPr>
                <w:szCs w:val="24"/>
              </w:rPr>
              <w:t>photographs showing the status of manufacture or replacement and of progress on the Site;</w:t>
            </w:r>
          </w:p>
          <w:p w14:paraId="10F94C55" w14:textId="77777777" w:rsidR="002C22F2" w:rsidRPr="00624F34" w:rsidRDefault="002C22F2" w:rsidP="00795CE7">
            <w:pPr>
              <w:numPr>
                <w:ilvl w:val="0"/>
                <w:numId w:val="105"/>
              </w:numPr>
              <w:ind w:left="771" w:hanging="630"/>
              <w:rPr>
                <w:szCs w:val="24"/>
              </w:rPr>
            </w:pPr>
            <w:r w:rsidRPr="00624F34">
              <w:rPr>
                <w:szCs w:val="24"/>
              </w:rPr>
              <w:lastRenderedPageBreak/>
              <w:t>for the manufacture or replacement of each main item of Plant and Materials, the name of the manufacturer, manufacture location, percentage progress, and the actual or expected dates of:</w:t>
            </w:r>
          </w:p>
          <w:p w14:paraId="46F216FF" w14:textId="77777777" w:rsidR="002C22F2" w:rsidRPr="00624F34" w:rsidRDefault="002C22F2" w:rsidP="002C22F2">
            <w:pPr>
              <w:ind w:left="771" w:hanging="630"/>
              <w:rPr>
                <w:szCs w:val="24"/>
              </w:rPr>
            </w:pPr>
          </w:p>
          <w:p w14:paraId="5068FE5E" w14:textId="77777777" w:rsidR="002C22F2" w:rsidRPr="00624F34" w:rsidRDefault="002C22F2" w:rsidP="00795CE7">
            <w:pPr>
              <w:numPr>
                <w:ilvl w:val="1"/>
                <w:numId w:val="105"/>
              </w:numPr>
              <w:ind w:left="1221" w:hanging="450"/>
              <w:rPr>
                <w:szCs w:val="24"/>
              </w:rPr>
            </w:pPr>
            <w:r w:rsidRPr="00624F34">
              <w:rPr>
                <w:szCs w:val="24"/>
              </w:rPr>
              <w:t>commencement  of manufacture,</w:t>
            </w:r>
          </w:p>
          <w:p w14:paraId="66F32BCC" w14:textId="77777777" w:rsidR="002C22F2" w:rsidRPr="00624F34" w:rsidRDefault="002C22F2" w:rsidP="00795CE7">
            <w:pPr>
              <w:numPr>
                <w:ilvl w:val="1"/>
                <w:numId w:val="105"/>
              </w:numPr>
              <w:ind w:left="1221" w:hanging="450"/>
              <w:rPr>
                <w:szCs w:val="24"/>
              </w:rPr>
            </w:pPr>
            <w:r w:rsidRPr="00624F34">
              <w:rPr>
                <w:szCs w:val="24"/>
              </w:rPr>
              <w:t>Contractor's inspections,</w:t>
            </w:r>
          </w:p>
          <w:p w14:paraId="19E40E2C" w14:textId="248D2F2E" w:rsidR="002C22F2" w:rsidRPr="00624F34" w:rsidRDefault="002C22F2" w:rsidP="00795CE7">
            <w:pPr>
              <w:pStyle w:val="ListParagraph"/>
              <w:widowControl w:val="0"/>
              <w:numPr>
                <w:ilvl w:val="1"/>
                <w:numId w:val="105"/>
              </w:numPr>
              <w:tabs>
                <w:tab w:val="left" w:pos="4343"/>
              </w:tabs>
              <w:kinsoku w:val="0"/>
              <w:overflowPunct w:val="0"/>
              <w:autoSpaceDE w:val="0"/>
              <w:autoSpaceDN w:val="0"/>
              <w:adjustRightInd w:val="0"/>
              <w:spacing w:before="76"/>
              <w:ind w:left="1221" w:hanging="450"/>
              <w:contextualSpacing w:val="0"/>
              <w:jc w:val="left"/>
              <w:rPr>
                <w:szCs w:val="24"/>
              </w:rPr>
            </w:pPr>
            <w:r w:rsidRPr="00624F34">
              <w:rPr>
                <w:szCs w:val="24"/>
              </w:rPr>
              <w:t>tests,</w:t>
            </w:r>
            <w:r w:rsidR="00E024EC">
              <w:rPr>
                <w:szCs w:val="24"/>
              </w:rPr>
              <w:t xml:space="preserve"> </w:t>
            </w:r>
            <w:r w:rsidRPr="00624F34">
              <w:rPr>
                <w:szCs w:val="24"/>
              </w:rPr>
              <w:t>and</w:t>
            </w:r>
          </w:p>
          <w:p w14:paraId="5D007863" w14:textId="7323BB9A" w:rsidR="002C22F2" w:rsidRPr="00624F34" w:rsidRDefault="002C22F2" w:rsidP="00795CE7">
            <w:pPr>
              <w:pStyle w:val="ListParagraph"/>
              <w:widowControl w:val="0"/>
              <w:numPr>
                <w:ilvl w:val="1"/>
                <w:numId w:val="105"/>
              </w:numPr>
              <w:tabs>
                <w:tab w:val="left" w:pos="4343"/>
              </w:tabs>
              <w:kinsoku w:val="0"/>
              <w:overflowPunct w:val="0"/>
              <w:autoSpaceDE w:val="0"/>
              <w:autoSpaceDN w:val="0"/>
              <w:adjustRightInd w:val="0"/>
              <w:spacing w:before="23"/>
              <w:ind w:left="1221" w:hanging="450"/>
              <w:contextualSpacing w:val="0"/>
              <w:jc w:val="left"/>
              <w:rPr>
                <w:szCs w:val="24"/>
              </w:rPr>
            </w:pPr>
            <w:r w:rsidRPr="00624F34">
              <w:rPr>
                <w:szCs w:val="24"/>
              </w:rPr>
              <w:t>shipment</w:t>
            </w:r>
            <w:r w:rsidR="00E024EC">
              <w:rPr>
                <w:szCs w:val="24"/>
              </w:rPr>
              <w:t xml:space="preserve"> </w:t>
            </w:r>
            <w:r w:rsidRPr="00624F34">
              <w:rPr>
                <w:szCs w:val="24"/>
              </w:rPr>
              <w:t>and</w:t>
            </w:r>
            <w:r w:rsidR="00E024EC">
              <w:rPr>
                <w:szCs w:val="24"/>
              </w:rPr>
              <w:t xml:space="preserve"> </w:t>
            </w:r>
            <w:r w:rsidRPr="00624F34">
              <w:rPr>
                <w:szCs w:val="24"/>
              </w:rPr>
              <w:t>arrival</w:t>
            </w:r>
            <w:r w:rsidR="00E024EC">
              <w:rPr>
                <w:szCs w:val="24"/>
              </w:rPr>
              <w:t xml:space="preserve"> </w:t>
            </w:r>
            <w:r w:rsidRPr="00624F34">
              <w:rPr>
                <w:szCs w:val="24"/>
              </w:rPr>
              <w:t>at</w:t>
            </w:r>
            <w:r w:rsidR="00E024EC">
              <w:rPr>
                <w:szCs w:val="24"/>
              </w:rPr>
              <w:t xml:space="preserve"> </w:t>
            </w:r>
            <w:r w:rsidRPr="00624F34">
              <w:rPr>
                <w:szCs w:val="24"/>
              </w:rPr>
              <w:t>the</w:t>
            </w:r>
            <w:r w:rsidR="00E024EC">
              <w:rPr>
                <w:szCs w:val="24"/>
              </w:rPr>
              <w:t xml:space="preserve"> </w:t>
            </w:r>
            <w:r w:rsidRPr="00624F34">
              <w:rPr>
                <w:szCs w:val="24"/>
              </w:rPr>
              <w:t>Site;</w:t>
            </w:r>
          </w:p>
          <w:p w14:paraId="761755F6" w14:textId="77777777" w:rsidR="002C22F2" w:rsidRPr="004D730D" w:rsidRDefault="002C22F2" w:rsidP="002C22F2">
            <w:pPr>
              <w:pStyle w:val="BodyText"/>
              <w:kinsoku w:val="0"/>
              <w:overflowPunct w:val="0"/>
              <w:spacing w:before="1"/>
              <w:ind w:left="771" w:hanging="630"/>
              <w:rPr>
                <w:szCs w:val="24"/>
              </w:rPr>
            </w:pPr>
          </w:p>
          <w:p w14:paraId="7849C310" w14:textId="2A4E9A96" w:rsidR="002C22F2" w:rsidRPr="00624F34" w:rsidRDefault="002C22F2" w:rsidP="00795CE7">
            <w:pPr>
              <w:pStyle w:val="ListParagraph"/>
              <w:widowControl w:val="0"/>
              <w:numPr>
                <w:ilvl w:val="0"/>
                <w:numId w:val="105"/>
              </w:numPr>
              <w:kinsoku w:val="0"/>
              <w:overflowPunct w:val="0"/>
              <w:autoSpaceDE w:val="0"/>
              <w:autoSpaceDN w:val="0"/>
              <w:adjustRightInd w:val="0"/>
              <w:spacing w:line="264" w:lineRule="auto"/>
              <w:ind w:left="771" w:right="1020" w:hanging="630"/>
              <w:contextualSpacing w:val="0"/>
              <w:rPr>
                <w:szCs w:val="24"/>
              </w:rPr>
            </w:pPr>
            <w:r w:rsidRPr="00624F34">
              <w:rPr>
                <w:szCs w:val="24"/>
              </w:rPr>
              <w:t>the details described in Sub-Clause 6.10 [</w:t>
            </w:r>
            <w:r w:rsidRPr="00624F34">
              <w:rPr>
                <w:i/>
                <w:iCs/>
                <w:szCs w:val="24"/>
              </w:rPr>
              <w:t>Records of Contractor's Personnel and</w:t>
            </w:r>
            <w:r w:rsidR="00E024EC">
              <w:rPr>
                <w:i/>
                <w:iCs/>
                <w:szCs w:val="24"/>
              </w:rPr>
              <w:t xml:space="preserve"> </w:t>
            </w:r>
            <w:r w:rsidRPr="00624F34">
              <w:rPr>
                <w:i/>
                <w:iCs/>
                <w:szCs w:val="24"/>
              </w:rPr>
              <w:t>Equipment</w:t>
            </w:r>
            <w:r w:rsidRPr="00624F34">
              <w:rPr>
                <w:szCs w:val="24"/>
              </w:rPr>
              <w:t>];</w:t>
            </w:r>
          </w:p>
          <w:p w14:paraId="40CD3107" w14:textId="77777777" w:rsidR="002C22F2" w:rsidRPr="00624F34" w:rsidRDefault="002C22F2" w:rsidP="00795CE7">
            <w:pPr>
              <w:pStyle w:val="ListParagraph"/>
              <w:widowControl w:val="0"/>
              <w:numPr>
                <w:ilvl w:val="0"/>
                <w:numId w:val="105"/>
              </w:numPr>
              <w:kinsoku w:val="0"/>
              <w:overflowPunct w:val="0"/>
              <w:autoSpaceDE w:val="0"/>
              <w:autoSpaceDN w:val="0"/>
              <w:adjustRightInd w:val="0"/>
              <w:spacing w:before="1" w:line="264" w:lineRule="auto"/>
              <w:ind w:left="771" w:right="1020" w:hanging="630"/>
              <w:contextualSpacing w:val="0"/>
              <w:rPr>
                <w:szCs w:val="24"/>
              </w:rPr>
            </w:pPr>
            <w:r w:rsidRPr="00624F34">
              <w:rPr>
                <w:szCs w:val="24"/>
              </w:rPr>
              <w:t>copies of quality assurance documents, test results and certificates of Materials;</w:t>
            </w:r>
          </w:p>
          <w:p w14:paraId="1ADEA8E5" w14:textId="07B5FC53" w:rsidR="002C22F2" w:rsidRPr="00624F34" w:rsidRDefault="002C22F2" w:rsidP="00795CE7">
            <w:pPr>
              <w:pStyle w:val="ListParagraph"/>
              <w:widowControl w:val="0"/>
              <w:numPr>
                <w:ilvl w:val="0"/>
                <w:numId w:val="105"/>
              </w:numPr>
              <w:kinsoku w:val="0"/>
              <w:overflowPunct w:val="0"/>
              <w:autoSpaceDE w:val="0"/>
              <w:autoSpaceDN w:val="0"/>
              <w:adjustRightInd w:val="0"/>
              <w:spacing w:before="1" w:line="264" w:lineRule="auto"/>
              <w:ind w:left="771" w:right="1020" w:hanging="630"/>
              <w:contextualSpacing w:val="0"/>
              <w:rPr>
                <w:szCs w:val="24"/>
              </w:rPr>
            </w:pPr>
            <w:r w:rsidRPr="00624F34">
              <w:rPr>
                <w:szCs w:val="24"/>
              </w:rPr>
              <w:t>list of Variations, Notices given under Sub-Clause 20.1 [</w:t>
            </w:r>
            <w:r w:rsidRPr="00624F34">
              <w:rPr>
                <w:i/>
                <w:iCs/>
                <w:szCs w:val="24"/>
              </w:rPr>
              <w:t>Contractor's Claims</w:t>
            </w:r>
            <w:r w:rsidRPr="00624F34">
              <w:rPr>
                <w:szCs w:val="24"/>
              </w:rPr>
              <w:t>] and</w:t>
            </w:r>
            <w:r w:rsidR="00490F13">
              <w:rPr>
                <w:szCs w:val="24"/>
              </w:rPr>
              <w:t xml:space="preserve"> </w:t>
            </w:r>
            <w:r w:rsidRPr="00624F34">
              <w:rPr>
                <w:szCs w:val="24"/>
              </w:rPr>
              <w:t>Notices</w:t>
            </w:r>
            <w:r w:rsidR="00490F13">
              <w:rPr>
                <w:szCs w:val="24"/>
              </w:rPr>
              <w:t xml:space="preserve"> </w:t>
            </w:r>
            <w:r w:rsidRPr="00624F34">
              <w:rPr>
                <w:szCs w:val="24"/>
              </w:rPr>
              <w:t>given</w:t>
            </w:r>
            <w:r w:rsidR="00490F13">
              <w:rPr>
                <w:szCs w:val="24"/>
              </w:rPr>
              <w:t xml:space="preserve"> </w:t>
            </w:r>
            <w:r w:rsidRPr="00624F34">
              <w:rPr>
                <w:szCs w:val="24"/>
              </w:rPr>
              <w:t>under</w:t>
            </w:r>
            <w:r w:rsidR="00490F13">
              <w:rPr>
                <w:szCs w:val="24"/>
              </w:rPr>
              <w:t xml:space="preserve"> </w:t>
            </w:r>
            <w:r w:rsidRPr="00624F34">
              <w:rPr>
                <w:szCs w:val="24"/>
              </w:rPr>
              <w:t>Sub-Clause</w:t>
            </w:r>
            <w:r w:rsidR="00490F13">
              <w:rPr>
                <w:szCs w:val="24"/>
              </w:rPr>
              <w:t xml:space="preserve"> </w:t>
            </w:r>
            <w:r w:rsidRPr="00624F34">
              <w:rPr>
                <w:szCs w:val="24"/>
              </w:rPr>
              <w:t>20.2</w:t>
            </w:r>
            <w:r w:rsidR="00490F13">
              <w:rPr>
                <w:szCs w:val="24"/>
              </w:rPr>
              <w:t xml:space="preserve"> </w:t>
            </w:r>
            <w:r w:rsidRPr="00624F34">
              <w:rPr>
                <w:szCs w:val="24"/>
              </w:rPr>
              <w:t>[</w:t>
            </w:r>
            <w:r w:rsidRPr="00624F34">
              <w:rPr>
                <w:i/>
                <w:iCs/>
                <w:szCs w:val="24"/>
              </w:rPr>
              <w:t>Employer's</w:t>
            </w:r>
            <w:r w:rsidR="00E024EC">
              <w:rPr>
                <w:i/>
                <w:iCs/>
                <w:szCs w:val="24"/>
              </w:rPr>
              <w:t xml:space="preserve"> </w:t>
            </w:r>
            <w:r w:rsidRPr="00624F34">
              <w:rPr>
                <w:i/>
                <w:iCs/>
                <w:szCs w:val="24"/>
              </w:rPr>
              <w:t>Claims</w:t>
            </w:r>
            <w:r w:rsidRPr="00624F34">
              <w:rPr>
                <w:szCs w:val="24"/>
              </w:rPr>
              <w:t>];</w:t>
            </w:r>
          </w:p>
          <w:p w14:paraId="6B021A60" w14:textId="416EC8C9" w:rsidR="002C22F2" w:rsidRPr="00B41CC3" w:rsidRDefault="002441C7" w:rsidP="00795CE7">
            <w:pPr>
              <w:pStyle w:val="ListParagraph"/>
              <w:widowControl w:val="0"/>
              <w:numPr>
                <w:ilvl w:val="0"/>
                <w:numId w:val="105"/>
              </w:numPr>
              <w:kinsoku w:val="0"/>
              <w:overflowPunct w:val="0"/>
              <w:autoSpaceDE w:val="0"/>
              <w:autoSpaceDN w:val="0"/>
              <w:adjustRightInd w:val="0"/>
              <w:spacing w:before="1" w:line="264" w:lineRule="auto"/>
              <w:ind w:left="771" w:right="1019" w:hanging="630"/>
              <w:contextualSpacing w:val="0"/>
              <w:rPr>
                <w:szCs w:val="24"/>
              </w:rPr>
            </w:pPr>
            <w:r w:rsidRPr="009F2E95">
              <w:rPr>
                <w:color w:val="000000" w:themeColor="text1"/>
                <w:szCs w:val="24"/>
              </w:rPr>
              <w:t>the Environmental, Social, Health and Safety (ESHS) metrics set out in Appendix C</w:t>
            </w:r>
            <w:r w:rsidR="002C22F2" w:rsidRPr="00B41CC3">
              <w:rPr>
                <w:szCs w:val="24"/>
              </w:rPr>
              <w:t>;</w:t>
            </w:r>
          </w:p>
          <w:p w14:paraId="4ABAD620" w14:textId="77777777" w:rsidR="002C22F2" w:rsidRDefault="002C22F2" w:rsidP="00795CE7">
            <w:pPr>
              <w:pStyle w:val="ListParagraph"/>
              <w:widowControl w:val="0"/>
              <w:numPr>
                <w:ilvl w:val="0"/>
                <w:numId w:val="105"/>
              </w:numPr>
              <w:kinsoku w:val="0"/>
              <w:overflowPunct w:val="0"/>
              <w:autoSpaceDE w:val="0"/>
              <w:autoSpaceDN w:val="0"/>
              <w:adjustRightInd w:val="0"/>
              <w:spacing w:before="1" w:line="264" w:lineRule="auto"/>
              <w:ind w:left="771" w:right="1019" w:hanging="630"/>
              <w:contextualSpacing w:val="0"/>
              <w:rPr>
                <w:szCs w:val="24"/>
              </w:rPr>
            </w:pPr>
            <w:r w:rsidRPr="00624F34">
              <w:rPr>
                <w:szCs w:val="24"/>
              </w:rPr>
              <w:t>comparison of actual and planned progress, with details of any events or circumstances which may jeopardise the completion in accordance with the Contract, and the measures being (or to be) adopted to overcome delays</w:t>
            </w:r>
            <w:r w:rsidR="00F13FA3">
              <w:rPr>
                <w:szCs w:val="24"/>
              </w:rPr>
              <w:t>; and</w:t>
            </w:r>
          </w:p>
          <w:p w14:paraId="7CB57033" w14:textId="77777777" w:rsidR="00F13FA3" w:rsidRPr="00624F34" w:rsidRDefault="00F13FA3" w:rsidP="00795CE7">
            <w:pPr>
              <w:pStyle w:val="ListParagraph"/>
              <w:widowControl w:val="0"/>
              <w:numPr>
                <w:ilvl w:val="0"/>
                <w:numId w:val="105"/>
              </w:numPr>
              <w:kinsoku w:val="0"/>
              <w:overflowPunct w:val="0"/>
              <w:autoSpaceDE w:val="0"/>
              <w:autoSpaceDN w:val="0"/>
              <w:adjustRightInd w:val="0"/>
              <w:spacing w:before="1" w:line="264" w:lineRule="auto"/>
              <w:ind w:left="771" w:right="1019" w:hanging="630"/>
              <w:contextualSpacing w:val="0"/>
              <w:rPr>
                <w:szCs w:val="24"/>
              </w:rPr>
            </w:pPr>
            <w:r w:rsidRPr="009933BD">
              <w:t>Action taken/current status of implementation on the decisions taken in the periodical review meetings held earlier</w:t>
            </w:r>
            <w:r>
              <w:t>.</w:t>
            </w:r>
          </w:p>
          <w:p w14:paraId="579E47EA" w14:textId="77777777" w:rsidR="002C22F2" w:rsidRPr="00624F34" w:rsidRDefault="002C22F2" w:rsidP="002C22F2">
            <w:pPr>
              <w:rPr>
                <w:szCs w:val="24"/>
              </w:rPr>
            </w:pPr>
          </w:p>
          <w:p w14:paraId="6E39D1B8" w14:textId="77777777" w:rsidR="002C22F2" w:rsidRDefault="002C22F2" w:rsidP="002C22F2">
            <w:pPr>
              <w:rPr>
                <w:szCs w:val="24"/>
              </w:rPr>
            </w:pPr>
            <w:r w:rsidRPr="00624F34">
              <w:rPr>
                <w:szCs w:val="24"/>
              </w:rPr>
              <w:t>The particular reporting requirements during the Operation Service Period shall be as specified in the Employer's Requirements.</w:t>
            </w:r>
          </w:p>
          <w:p w14:paraId="3B2F6765" w14:textId="77777777" w:rsidR="00B41CC3" w:rsidRDefault="00B41CC3" w:rsidP="002C22F2">
            <w:pPr>
              <w:rPr>
                <w:szCs w:val="24"/>
              </w:rPr>
            </w:pPr>
          </w:p>
          <w:p w14:paraId="249E68BB" w14:textId="77777777" w:rsidR="00B41CC3" w:rsidRPr="009F2E95" w:rsidRDefault="00B41CC3" w:rsidP="00D269B4">
            <w:pPr>
              <w:pStyle w:val="ListParagraph"/>
              <w:spacing w:after="120"/>
              <w:ind w:left="0"/>
              <w:contextualSpacing w:val="0"/>
              <w:rPr>
                <w:color w:val="000000" w:themeColor="text1"/>
              </w:rPr>
            </w:pPr>
            <w:r w:rsidRPr="009F2E95">
              <w:rPr>
                <w:color w:val="000000" w:themeColor="text1"/>
              </w:rPr>
              <w:t xml:space="preserve">The Contractor shall provide immediate notification to the </w:t>
            </w:r>
            <w:r>
              <w:rPr>
                <w:color w:val="000000" w:themeColor="text1"/>
              </w:rPr>
              <w:t xml:space="preserve">Employer’s Representative </w:t>
            </w:r>
            <w:r w:rsidRPr="009F2E95">
              <w:rPr>
                <w:color w:val="000000" w:themeColor="text1"/>
              </w:rPr>
              <w:t xml:space="preserve">of incidents in the following categories. Full details of such incidents shall be provided to the </w:t>
            </w:r>
            <w:r>
              <w:rPr>
                <w:color w:val="000000" w:themeColor="text1"/>
              </w:rPr>
              <w:t xml:space="preserve">Employer’s Representative </w:t>
            </w:r>
            <w:r w:rsidRPr="009F2E95">
              <w:rPr>
                <w:color w:val="000000" w:themeColor="text1"/>
              </w:rPr>
              <w:t xml:space="preserve">within the timeframe agreed with the </w:t>
            </w:r>
            <w:r>
              <w:rPr>
                <w:color w:val="000000" w:themeColor="text1"/>
              </w:rPr>
              <w:t>Employer’s Representative</w:t>
            </w:r>
            <w:r w:rsidRPr="009F2E95">
              <w:rPr>
                <w:color w:val="000000" w:themeColor="text1"/>
              </w:rPr>
              <w:t>.</w:t>
            </w:r>
          </w:p>
          <w:p w14:paraId="6C249C02" w14:textId="77777777" w:rsidR="00B41CC3" w:rsidRPr="009F2E95" w:rsidRDefault="00B41CC3" w:rsidP="00795CE7">
            <w:pPr>
              <w:pStyle w:val="ListParagraph"/>
              <w:numPr>
                <w:ilvl w:val="2"/>
                <w:numId w:val="191"/>
              </w:numPr>
              <w:tabs>
                <w:tab w:val="clear" w:pos="864"/>
                <w:tab w:val="num" w:pos="812"/>
              </w:tabs>
              <w:spacing w:after="120"/>
              <w:ind w:hanging="502"/>
              <w:contextualSpacing w:val="0"/>
              <w:rPr>
                <w:color w:val="000000" w:themeColor="text1"/>
              </w:rPr>
            </w:pPr>
            <w:r w:rsidRPr="009F2E95">
              <w:rPr>
                <w:color w:val="000000" w:themeColor="text1"/>
              </w:rPr>
              <w:t>confirmed or likely violation of any law or international agreement;</w:t>
            </w:r>
          </w:p>
          <w:p w14:paraId="5381DCE8" w14:textId="77777777" w:rsidR="00B41CC3" w:rsidRPr="009F2E95" w:rsidRDefault="00B41CC3" w:rsidP="00795CE7">
            <w:pPr>
              <w:pStyle w:val="ListParagraph"/>
              <w:numPr>
                <w:ilvl w:val="2"/>
                <w:numId w:val="191"/>
              </w:numPr>
              <w:tabs>
                <w:tab w:val="clear" w:pos="864"/>
                <w:tab w:val="num" w:pos="812"/>
              </w:tabs>
              <w:spacing w:after="120"/>
              <w:ind w:left="362" w:firstLine="0"/>
              <w:contextualSpacing w:val="0"/>
              <w:rPr>
                <w:color w:val="000000" w:themeColor="text1"/>
              </w:rPr>
            </w:pPr>
            <w:r w:rsidRPr="009F2E95">
              <w:rPr>
                <w:color w:val="000000" w:themeColor="text1"/>
              </w:rPr>
              <w:t>any fatality or serious (lost time) injury;</w:t>
            </w:r>
          </w:p>
          <w:p w14:paraId="38048494" w14:textId="77777777" w:rsidR="00B41CC3" w:rsidRPr="009F2E95" w:rsidRDefault="00B41CC3" w:rsidP="00795CE7">
            <w:pPr>
              <w:pStyle w:val="ListParagraph"/>
              <w:numPr>
                <w:ilvl w:val="2"/>
                <w:numId w:val="191"/>
              </w:numPr>
              <w:tabs>
                <w:tab w:val="clear" w:pos="864"/>
                <w:tab w:val="num" w:pos="812"/>
              </w:tabs>
              <w:spacing w:after="120"/>
              <w:ind w:left="812" w:hanging="450"/>
              <w:contextualSpacing w:val="0"/>
              <w:rPr>
                <w:color w:val="000000" w:themeColor="text1"/>
              </w:rPr>
            </w:pPr>
            <w:r w:rsidRPr="009F2E95">
              <w:rPr>
                <w:color w:val="000000" w:themeColor="text1"/>
              </w:rPr>
              <w:t>significant adverse effects or damage to private property (e.g. vehicle accident, damage from fly rock, working beyond the boundary)</w:t>
            </w:r>
          </w:p>
          <w:p w14:paraId="205EE282" w14:textId="4D4A444C" w:rsidR="00B41CC3" w:rsidRDefault="00B41CC3" w:rsidP="00795CE7">
            <w:pPr>
              <w:pStyle w:val="ListParagraph"/>
              <w:numPr>
                <w:ilvl w:val="2"/>
                <w:numId w:val="191"/>
              </w:numPr>
              <w:tabs>
                <w:tab w:val="clear" w:pos="864"/>
                <w:tab w:val="num" w:pos="812"/>
              </w:tabs>
              <w:spacing w:after="120"/>
              <w:ind w:left="812" w:hanging="450"/>
              <w:contextualSpacing w:val="0"/>
              <w:rPr>
                <w:color w:val="000000" w:themeColor="text1"/>
              </w:rPr>
            </w:pPr>
            <w:r w:rsidRPr="009F2E95">
              <w:rPr>
                <w:color w:val="000000" w:themeColor="text1"/>
              </w:rPr>
              <w:t xml:space="preserve">major pollution of drinking water aquifer or damage or destruction of rare or endangered habitat (including protected </w:t>
            </w:r>
            <w:r w:rsidR="001C7789">
              <w:rPr>
                <w:color w:val="000000" w:themeColor="text1"/>
              </w:rPr>
              <w:t xml:space="preserve"> </w:t>
            </w:r>
            <w:r w:rsidR="001C7789" w:rsidRPr="009F2E95">
              <w:rPr>
                <w:color w:val="000000" w:themeColor="text1"/>
              </w:rPr>
              <w:t xml:space="preserve"> </w:t>
            </w:r>
            <w:r w:rsidRPr="009F2E95">
              <w:rPr>
                <w:color w:val="000000" w:themeColor="text1"/>
              </w:rPr>
              <w:t>areas) or species; or</w:t>
            </w:r>
          </w:p>
          <w:p w14:paraId="7324464D" w14:textId="77777777" w:rsidR="00B41CC3" w:rsidRPr="009F2E95" w:rsidRDefault="00B41CC3" w:rsidP="00795CE7">
            <w:pPr>
              <w:pStyle w:val="ListParagraph"/>
              <w:numPr>
                <w:ilvl w:val="2"/>
                <w:numId w:val="191"/>
              </w:numPr>
              <w:tabs>
                <w:tab w:val="clear" w:pos="864"/>
                <w:tab w:val="num" w:pos="812"/>
              </w:tabs>
              <w:spacing w:after="120"/>
              <w:ind w:left="812" w:hanging="450"/>
              <w:contextualSpacing w:val="0"/>
              <w:rPr>
                <w:color w:val="000000" w:themeColor="text1"/>
              </w:rPr>
            </w:pPr>
            <w:r>
              <w:rPr>
                <w:color w:val="000000" w:themeColor="text1"/>
              </w:rPr>
              <w:lastRenderedPageBreak/>
              <w:t xml:space="preserve">any allegation </w:t>
            </w:r>
            <w:r w:rsidRPr="00B41CC3">
              <w:rPr>
                <w:color w:val="000000" w:themeColor="text1"/>
              </w:rPr>
              <w:t>of gender-based violence (GBV), sexual harassment or sexual misbehavior, child abuse, defilement, or other violations involving children</w:t>
            </w:r>
            <w:r>
              <w:rPr>
                <w:color w:val="000000" w:themeColor="text1"/>
              </w:rPr>
              <w:t>.</w:t>
            </w:r>
          </w:p>
          <w:p w14:paraId="51A9F733" w14:textId="77777777" w:rsidR="002C22F2" w:rsidRPr="00624F34" w:rsidRDefault="002C22F2" w:rsidP="002C22F2">
            <w:pPr>
              <w:rPr>
                <w:szCs w:val="24"/>
              </w:rPr>
            </w:pPr>
          </w:p>
        </w:tc>
      </w:tr>
      <w:tr w:rsidR="002C22F2" w:rsidRPr="001B7D29" w14:paraId="6DD4A0D2" w14:textId="77777777" w:rsidTr="00C31818">
        <w:tc>
          <w:tcPr>
            <w:tcW w:w="2268" w:type="dxa"/>
          </w:tcPr>
          <w:p w14:paraId="6187005E" w14:textId="77777777" w:rsidR="002C22F2" w:rsidRPr="00624F34" w:rsidRDefault="002C22F2" w:rsidP="00624F34">
            <w:pPr>
              <w:jc w:val="left"/>
              <w:rPr>
                <w:b/>
                <w:szCs w:val="24"/>
              </w:rPr>
            </w:pPr>
            <w:r w:rsidRPr="00624F34">
              <w:rPr>
                <w:b/>
                <w:szCs w:val="24"/>
              </w:rPr>
              <w:lastRenderedPageBreak/>
              <w:t>4.2</w:t>
            </w:r>
            <w:r w:rsidR="008A6217">
              <w:rPr>
                <w:b/>
                <w:szCs w:val="24"/>
              </w:rPr>
              <w:t>1</w:t>
            </w:r>
            <w:r w:rsidRPr="00624F34">
              <w:rPr>
                <w:b/>
                <w:szCs w:val="24"/>
              </w:rPr>
              <w:t xml:space="preserve"> Security of the Site</w:t>
            </w:r>
          </w:p>
          <w:p w14:paraId="1325FDA1" w14:textId="77777777" w:rsidR="002C22F2" w:rsidRPr="00624F34" w:rsidRDefault="002C22F2" w:rsidP="00624F34">
            <w:pPr>
              <w:jc w:val="left"/>
              <w:rPr>
                <w:b/>
                <w:szCs w:val="24"/>
              </w:rPr>
            </w:pPr>
          </w:p>
        </w:tc>
        <w:tc>
          <w:tcPr>
            <w:tcW w:w="7452" w:type="dxa"/>
          </w:tcPr>
          <w:p w14:paraId="337FC283" w14:textId="0CE408EB" w:rsidR="002C22F2" w:rsidRPr="00624F34" w:rsidRDefault="002C22F2" w:rsidP="002C22F2">
            <w:pPr>
              <w:rPr>
                <w:szCs w:val="24"/>
              </w:rPr>
            </w:pPr>
            <w:r w:rsidRPr="00624F34">
              <w:rPr>
                <w:szCs w:val="24"/>
              </w:rPr>
              <w:t>The Contractor shall be responsible for the security of the Site. Unless otherwise stated in the Particular Conditions</w:t>
            </w:r>
            <w:r w:rsidR="00A73374">
              <w:rPr>
                <w:szCs w:val="24"/>
              </w:rPr>
              <w:t xml:space="preserve"> </w:t>
            </w:r>
            <w:r w:rsidR="00FF2198" w:rsidRPr="00FF2198">
              <w:rPr>
                <w:szCs w:val="24"/>
              </w:rPr>
              <w:t>of Contract</w:t>
            </w:r>
            <w:r w:rsidRPr="00624F34">
              <w:rPr>
                <w:szCs w:val="24"/>
              </w:rPr>
              <w:t>:</w:t>
            </w:r>
          </w:p>
          <w:p w14:paraId="4755D7D5" w14:textId="77777777" w:rsidR="002C22F2" w:rsidRPr="00624F34" w:rsidRDefault="002C22F2" w:rsidP="002C22F2">
            <w:pPr>
              <w:rPr>
                <w:szCs w:val="24"/>
              </w:rPr>
            </w:pPr>
          </w:p>
          <w:p w14:paraId="4345E1B7" w14:textId="77777777" w:rsidR="002C22F2" w:rsidRPr="00624F34" w:rsidRDefault="002C22F2" w:rsidP="00795CE7">
            <w:pPr>
              <w:numPr>
                <w:ilvl w:val="0"/>
                <w:numId w:val="106"/>
              </w:numPr>
              <w:ind w:left="771" w:hanging="630"/>
              <w:rPr>
                <w:szCs w:val="24"/>
              </w:rPr>
            </w:pPr>
            <w:r w:rsidRPr="00624F34">
              <w:rPr>
                <w:szCs w:val="24"/>
              </w:rPr>
              <w:t xml:space="preserve">the Contractor shall be responsible for keeping </w:t>
            </w:r>
            <w:r w:rsidR="00F07055" w:rsidRPr="00624F34">
              <w:rPr>
                <w:szCs w:val="24"/>
              </w:rPr>
              <w:t>unauthorized</w:t>
            </w:r>
            <w:r w:rsidRPr="00624F34">
              <w:rPr>
                <w:szCs w:val="24"/>
              </w:rPr>
              <w:t xml:space="preserve"> persons off the Site; and</w:t>
            </w:r>
          </w:p>
          <w:p w14:paraId="6AF1136D" w14:textId="77777777" w:rsidR="002C22F2" w:rsidRPr="00624F34" w:rsidRDefault="00F07055" w:rsidP="00795CE7">
            <w:pPr>
              <w:numPr>
                <w:ilvl w:val="0"/>
                <w:numId w:val="106"/>
              </w:numPr>
              <w:ind w:left="771" w:hanging="630"/>
              <w:rPr>
                <w:szCs w:val="24"/>
              </w:rPr>
            </w:pPr>
            <w:r w:rsidRPr="00624F34">
              <w:rPr>
                <w:szCs w:val="24"/>
              </w:rPr>
              <w:t>authorized</w:t>
            </w:r>
            <w:r w:rsidR="002C22F2" w:rsidRPr="00624F34">
              <w:rPr>
                <w:szCs w:val="24"/>
              </w:rPr>
              <w:t xml:space="preserve"> persons shall be limited to the Contractor's Personnel and the Employer's Personnel, and to any other personnel notified to the Contractor, by the Employer or the Employer's Representative, as </w:t>
            </w:r>
            <w:r w:rsidRPr="00624F34">
              <w:rPr>
                <w:szCs w:val="24"/>
              </w:rPr>
              <w:t>authorized</w:t>
            </w:r>
            <w:r w:rsidR="002C22F2" w:rsidRPr="00624F34">
              <w:rPr>
                <w:szCs w:val="24"/>
              </w:rPr>
              <w:t xml:space="preserve"> personnel of the Employer's other contractors on the Site.</w:t>
            </w:r>
          </w:p>
          <w:p w14:paraId="3D8336A8" w14:textId="77777777" w:rsidR="002C22F2" w:rsidRPr="00624F34" w:rsidRDefault="002C22F2" w:rsidP="002C22F2">
            <w:pPr>
              <w:rPr>
                <w:szCs w:val="24"/>
              </w:rPr>
            </w:pPr>
          </w:p>
        </w:tc>
      </w:tr>
      <w:tr w:rsidR="002C22F2" w:rsidRPr="001B7D29" w14:paraId="43769D73" w14:textId="77777777" w:rsidTr="00C31818">
        <w:tc>
          <w:tcPr>
            <w:tcW w:w="2268" w:type="dxa"/>
          </w:tcPr>
          <w:p w14:paraId="112A97AC" w14:textId="77777777" w:rsidR="002C22F2" w:rsidRPr="00624F34" w:rsidRDefault="002C22F2" w:rsidP="00624F34">
            <w:pPr>
              <w:jc w:val="left"/>
              <w:rPr>
                <w:b/>
                <w:szCs w:val="24"/>
              </w:rPr>
            </w:pPr>
            <w:r w:rsidRPr="00624F34">
              <w:rPr>
                <w:b/>
                <w:szCs w:val="24"/>
              </w:rPr>
              <w:t>4.2</w:t>
            </w:r>
            <w:r w:rsidR="008A6217">
              <w:rPr>
                <w:b/>
                <w:szCs w:val="24"/>
              </w:rPr>
              <w:t>2</w:t>
            </w:r>
            <w:r w:rsidRPr="00624F34">
              <w:rPr>
                <w:b/>
                <w:szCs w:val="24"/>
              </w:rPr>
              <w:t xml:space="preserve"> Contractor's Operations on Site</w:t>
            </w:r>
          </w:p>
          <w:p w14:paraId="2A094CDF" w14:textId="77777777" w:rsidR="002C22F2" w:rsidRPr="00624F34" w:rsidRDefault="002C22F2" w:rsidP="00624F34">
            <w:pPr>
              <w:jc w:val="left"/>
              <w:rPr>
                <w:b/>
                <w:szCs w:val="24"/>
              </w:rPr>
            </w:pPr>
          </w:p>
        </w:tc>
        <w:tc>
          <w:tcPr>
            <w:tcW w:w="7452" w:type="dxa"/>
          </w:tcPr>
          <w:p w14:paraId="41D6C102" w14:textId="6B9DB7A5" w:rsidR="002C22F2" w:rsidRPr="00624F34" w:rsidRDefault="002C22F2" w:rsidP="002C22F2">
            <w:pPr>
              <w:rPr>
                <w:szCs w:val="24"/>
              </w:rPr>
            </w:pPr>
            <w:r w:rsidRPr="00624F34">
              <w:rPr>
                <w:szCs w:val="24"/>
              </w:rPr>
              <w:t xml:space="preserve">The Contractor shall confine his operations to the Site, and to any additional areas </w:t>
            </w:r>
            <w:r w:rsidRPr="00624F34">
              <w:rPr>
                <w:spacing w:val="2"/>
                <w:szCs w:val="24"/>
              </w:rPr>
              <w:t xml:space="preserve">which </w:t>
            </w:r>
            <w:r w:rsidRPr="00624F34">
              <w:rPr>
                <w:szCs w:val="24"/>
              </w:rPr>
              <w:t xml:space="preserve">may be </w:t>
            </w:r>
            <w:r w:rsidRPr="00624F34">
              <w:rPr>
                <w:spacing w:val="2"/>
                <w:szCs w:val="24"/>
              </w:rPr>
              <w:t xml:space="preserve">obtained </w:t>
            </w:r>
            <w:r w:rsidRPr="00624F34">
              <w:rPr>
                <w:szCs w:val="24"/>
              </w:rPr>
              <w:t xml:space="preserve">by the </w:t>
            </w:r>
            <w:r w:rsidRPr="00624F34">
              <w:rPr>
                <w:spacing w:val="2"/>
                <w:szCs w:val="24"/>
              </w:rPr>
              <w:t xml:space="preserve">Contractor </w:t>
            </w:r>
            <w:r w:rsidRPr="00624F34">
              <w:rPr>
                <w:szCs w:val="24"/>
              </w:rPr>
              <w:t xml:space="preserve">and agreed by the </w:t>
            </w:r>
            <w:r w:rsidRPr="00624F34">
              <w:rPr>
                <w:spacing w:val="3"/>
                <w:szCs w:val="24"/>
              </w:rPr>
              <w:t xml:space="preserve">Employer's </w:t>
            </w:r>
            <w:r w:rsidRPr="00624F34">
              <w:rPr>
                <w:szCs w:val="24"/>
              </w:rPr>
              <w:t>Representative</w:t>
            </w:r>
            <w:r w:rsidR="00A73374">
              <w:rPr>
                <w:szCs w:val="24"/>
              </w:rPr>
              <w:t xml:space="preserve"> </w:t>
            </w:r>
            <w:r w:rsidRPr="00624F34">
              <w:rPr>
                <w:szCs w:val="24"/>
              </w:rPr>
              <w:t>as</w:t>
            </w:r>
            <w:r w:rsidR="00A73374">
              <w:rPr>
                <w:szCs w:val="24"/>
              </w:rPr>
              <w:t xml:space="preserve"> </w:t>
            </w:r>
            <w:r w:rsidRPr="00624F34">
              <w:rPr>
                <w:szCs w:val="24"/>
              </w:rPr>
              <w:t>working</w:t>
            </w:r>
            <w:r w:rsidR="00A73374">
              <w:rPr>
                <w:szCs w:val="24"/>
              </w:rPr>
              <w:t xml:space="preserve"> </w:t>
            </w:r>
            <w:r w:rsidRPr="00624F34">
              <w:rPr>
                <w:szCs w:val="24"/>
              </w:rPr>
              <w:t>areas.</w:t>
            </w:r>
            <w:r w:rsidR="00A73374">
              <w:rPr>
                <w:szCs w:val="24"/>
              </w:rPr>
              <w:t xml:space="preserve"> </w:t>
            </w:r>
            <w:r w:rsidRPr="00624F34">
              <w:rPr>
                <w:szCs w:val="24"/>
              </w:rPr>
              <w:t>The</w:t>
            </w:r>
            <w:r w:rsidR="00A73374">
              <w:rPr>
                <w:szCs w:val="24"/>
              </w:rPr>
              <w:t xml:space="preserve"> </w:t>
            </w:r>
            <w:r w:rsidRPr="00624F34">
              <w:rPr>
                <w:szCs w:val="24"/>
              </w:rPr>
              <w:t>Contractor</w:t>
            </w:r>
            <w:r w:rsidR="00A73374">
              <w:rPr>
                <w:szCs w:val="24"/>
              </w:rPr>
              <w:t xml:space="preserve"> </w:t>
            </w:r>
            <w:r w:rsidRPr="00624F34">
              <w:rPr>
                <w:szCs w:val="24"/>
              </w:rPr>
              <w:t>shall</w:t>
            </w:r>
            <w:r w:rsidR="00A73374">
              <w:rPr>
                <w:szCs w:val="24"/>
              </w:rPr>
              <w:t xml:space="preserve"> </w:t>
            </w:r>
            <w:r w:rsidRPr="00624F34">
              <w:rPr>
                <w:szCs w:val="24"/>
              </w:rPr>
              <w:t>take</w:t>
            </w:r>
            <w:r w:rsidR="00A73374">
              <w:rPr>
                <w:szCs w:val="24"/>
              </w:rPr>
              <w:t xml:space="preserve"> </w:t>
            </w:r>
            <w:r w:rsidRPr="00624F34">
              <w:rPr>
                <w:szCs w:val="24"/>
              </w:rPr>
              <w:t>all</w:t>
            </w:r>
            <w:r w:rsidR="00A73374">
              <w:rPr>
                <w:szCs w:val="24"/>
              </w:rPr>
              <w:t xml:space="preserve"> </w:t>
            </w:r>
            <w:r w:rsidRPr="00624F34">
              <w:rPr>
                <w:szCs w:val="24"/>
              </w:rPr>
              <w:t>necessary</w:t>
            </w:r>
            <w:r w:rsidR="00A73374">
              <w:rPr>
                <w:szCs w:val="24"/>
              </w:rPr>
              <w:t xml:space="preserve"> </w:t>
            </w:r>
            <w:r w:rsidRPr="00624F34">
              <w:rPr>
                <w:szCs w:val="24"/>
              </w:rPr>
              <w:t>precautions to</w:t>
            </w:r>
            <w:r w:rsidR="00A73374">
              <w:rPr>
                <w:szCs w:val="24"/>
              </w:rPr>
              <w:t xml:space="preserve"> </w:t>
            </w:r>
            <w:r w:rsidRPr="00624F34">
              <w:rPr>
                <w:szCs w:val="24"/>
              </w:rPr>
              <w:t>keep</w:t>
            </w:r>
            <w:r w:rsidR="00A73374">
              <w:rPr>
                <w:szCs w:val="24"/>
              </w:rPr>
              <w:t xml:space="preserve"> </w:t>
            </w:r>
            <w:r w:rsidRPr="00624F34">
              <w:rPr>
                <w:szCs w:val="24"/>
              </w:rPr>
              <w:t>Contractor's</w:t>
            </w:r>
            <w:r w:rsidR="00A73374">
              <w:rPr>
                <w:szCs w:val="24"/>
              </w:rPr>
              <w:t xml:space="preserve"> </w:t>
            </w:r>
            <w:r w:rsidRPr="00624F34">
              <w:rPr>
                <w:szCs w:val="24"/>
              </w:rPr>
              <w:t>Equipment</w:t>
            </w:r>
            <w:r w:rsidR="00A73374">
              <w:rPr>
                <w:szCs w:val="24"/>
              </w:rPr>
              <w:t xml:space="preserve"> </w:t>
            </w:r>
            <w:r w:rsidRPr="00624F34">
              <w:rPr>
                <w:szCs w:val="24"/>
              </w:rPr>
              <w:t>and</w:t>
            </w:r>
            <w:r w:rsidR="00A73374">
              <w:rPr>
                <w:szCs w:val="24"/>
              </w:rPr>
              <w:t xml:space="preserve"> </w:t>
            </w:r>
            <w:r w:rsidRPr="00624F34">
              <w:rPr>
                <w:szCs w:val="24"/>
              </w:rPr>
              <w:t>Contractor's</w:t>
            </w:r>
            <w:r w:rsidR="00A73374">
              <w:rPr>
                <w:szCs w:val="24"/>
              </w:rPr>
              <w:t xml:space="preserve"> </w:t>
            </w:r>
            <w:r w:rsidRPr="00624F34">
              <w:rPr>
                <w:szCs w:val="24"/>
              </w:rPr>
              <w:t>Personnel</w:t>
            </w:r>
            <w:r w:rsidR="00A73374">
              <w:rPr>
                <w:szCs w:val="24"/>
              </w:rPr>
              <w:t xml:space="preserve"> </w:t>
            </w:r>
            <w:r w:rsidRPr="00624F34">
              <w:rPr>
                <w:szCs w:val="24"/>
              </w:rPr>
              <w:t>within</w:t>
            </w:r>
            <w:r w:rsidR="00A73374">
              <w:rPr>
                <w:szCs w:val="24"/>
              </w:rPr>
              <w:t xml:space="preserve"> </w:t>
            </w:r>
            <w:r w:rsidRPr="00624F34">
              <w:rPr>
                <w:szCs w:val="24"/>
              </w:rPr>
              <w:t>the</w:t>
            </w:r>
            <w:r w:rsidR="00A73374">
              <w:rPr>
                <w:szCs w:val="24"/>
              </w:rPr>
              <w:t xml:space="preserve"> </w:t>
            </w:r>
            <w:r w:rsidRPr="00624F34">
              <w:rPr>
                <w:szCs w:val="24"/>
              </w:rPr>
              <w:t>Site</w:t>
            </w:r>
            <w:r w:rsidR="00A73374">
              <w:rPr>
                <w:szCs w:val="24"/>
              </w:rPr>
              <w:t xml:space="preserve"> </w:t>
            </w:r>
            <w:r w:rsidRPr="00624F34">
              <w:rPr>
                <w:szCs w:val="24"/>
              </w:rPr>
              <w:t>and</w:t>
            </w:r>
            <w:r w:rsidR="00A73374">
              <w:rPr>
                <w:szCs w:val="24"/>
              </w:rPr>
              <w:t xml:space="preserve"> </w:t>
            </w:r>
            <w:r w:rsidRPr="00624F34">
              <w:rPr>
                <w:szCs w:val="24"/>
              </w:rPr>
              <w:t>these additional</w:t>
            </w:r>
            <w:r w:rsidR="00A73374">
              <w:rPr>
                <w:szCs w:val="24"/>
              </w:rPr>
              <w:t xml:space="preserve"> </w:t>
            </w:r>
            <w:r w:rsidRPr="00624F34">
              <w:rPr>
                <w:szCs w:val="24"/>
              </w:rPr>
              <w:t>areas,</w:t>
            </w:r>
            <w:r w:rsidR="00A73374">
              <w:rPr>
                <w:szCs w:val="24"/>
              </w:rPr>
              <w:t xml:space="preserve"> </w:t>
            </w:r>
            <w:r w:rsidRPr="00624F34">
              <w:rPr>
                <w:szCs w:val="24"/>
              </w:rPr>
              <w:t>and</w:t>
            </w:r>
            <w:r w:rsidR="00A73374">
              <w:rPr>
                <w:szCs w:val="24"/>
              </w:rPr>
              <w:t xml:space="preserve"> </w:t>
            </w:r>
            <w:r w:rsidRPr="00624F34">
              <w:rPr>
                <w:szCs w:val="24"/>
              </w:rPr>
              <w:t>to</w:t>
            </w:r>
            <w:r w:rsidR="00A73374">
              <w:rPr>
                <w:szCs w:val="24"/>
              </w:rPr>
              <w:t xml:space="preserve"> </w:t>
            </w:r>
            <w:r w:rsidRPr="00624F34">
              <w:rPr>
                <w:szCs w:val="24"/>
              </w:rPr>
              <w:t>keep</w:t>
            </w:r>
            <w:r w:rsidR="00A73374">
              <w:rPr>
                <w:szCs w:val="24"/>
              </w:rPr>
              <w:t xml:space="preserve"> </w:t>
            </w:r>
            <w:r w:rsidRPr="00624F34">
              <w:rPr>
                <w:szCs w:val="24"/>
              </w:rPr>
              <w:t>them</w:t>
            </w:r>
            <w:r w:rsidR="00A73374">
              <w:rPr>
                <w:szCs w:val="24"/>
              </w:rPr>
              <w:t xml:space="preserve"> </w:t>
            </w:r>
            <w:r w:rsidRPr="00624F34">
              <w:rPr>
                <w:szCs w:val="24"/>
              </w:rPr>
              <w:t>off</w:t>
            </w:r>
            <w:r w:rsidR="00A73374">
              <w:rPr>
                <w:szCs w:val="24"/>
              </w:rPr>
              <w:t xml:space="preserve"> </w:t>
            </w:r>
            <w:r w:rsidRPr="00624F34">
              <w:rPr>
                <w:szCs w:val="24"/>
              </w:rPr>
              <w:t>adjacent</w:t>
            </w:r>
            <w:r w:rsidR="00A73374">
              <w:rPr>
                <w:szCs w:val="24"/>
              </w:rPr>
              <w:t xml:space="preserve"> </w:t>
            </w:r>
            <w:r w:rsidRPr="00624F34">
              <w:rPr>
                <w:szCs w:val="24"/>
              </w:rPr>
              <w:t>land.</w:t>
            </w:r>
          </w:p>
          <w:p w14:paraId="66B733D4" w14:textId="77777777" w:rsidR="002C22F2" w:rsidRPr="00624F34" w:rsidRDefault="002C22F2" w:rsidP="002C22F2">
            <w:pPr>
              <w:rPr>
                <w:szCs w:val="24"/>
              </w:rPr>
            </w:pPr>
          </w:p>
          <w:p w14:paraId="1D4C3E82" w14:textId="77777777" w:rsidR="002C22F2" w:rsidRPr="00624F34" w:rsidRDefault="002C22F2" w:rsidP="002C22F2">
            <w:pPr>
              <w:rPr>
                <w:szCs w:val="24"/>
              </w:rPr>
            </w:pPr>
            <w:r w:rsidRPr="00624F34">
              <w:rPr>
                <w:szCs w:val="24"/>
              </w:rPr>
              <w:t>At all times the Contractor shall keep the Site free from all unnecessary obstruction, and shall store or dispose of any Contractor's Equipment or surplus materials. The Contractor shall promptly clear away and remove from the Site any surplus material, wreckage, rubbish and Temporary Works which are no longer required.</w:t>
            </w:r>
          </w:p>
          <w:p w14:paraId="1106C9AF" w14:textId="77777777" w:rsidR="002C22F2" w:rsidRPr="00624F34" w:rsidRDefault="002C22F2" w:rsidP="002C22F2">
            <w:pPr>
              <w:rPr>
                <w:szCs w:val="24"/>
              </w:rPr>
            </w:pPr>
          </w:p>
          <w:p w14:paraId="4C740ADA" w14:textId="77777777" w:rsidR="002C22F2" w:rsidRPr="00624F34" w:rsidRDefault="002C22F2" w:rsidP="002C22F2">
            <w:pPr>
              <w:rPr>
                <w:szCs w:val="24"/>
              </w:rPr>
            </w:pPr>
            <w:r w:rsidRPr="00624F34">
              <w:rPr>
                <w:szCs w:val="24"/>
              </w:rPr>
              <w:t>Upon the issue of a Commissioning Certificate, the Contractor shall clear away and remove, from that part of the Site and Works to which the Commissioning Certificate refers, all Contractor's Equipment, surplus material, wreckage, rubbish and Temporary Works. The Contractor shall leave that part of the Site and the Works in a clean and safe condition.</w:t>
            </w:r>
          </w:p>
          <w:p w14:paraId="1AD12397" w14:textId="77777777" w:rsidR="002C22F2" w:rsidRPr="00624F34" w:rsidRDefault="002C22F2" w:rsidP="002C22F2">
            <w:pPr>
              <w:rPr>
                <w:szCs w:val="24"/>
              </w:rPr>
            </w:pPr>
          </w:p>
          <w:p w14:paraId="644F1BE3" w14:textId="69441902" w:rsidR="002C22F2" w:rsidRPr="00624F34" w:rsidRDefault="002C22F2" w:rsidP="002C22F2">
            <w:pPr>
              <w:rPr>
                <w:szCs w:val="24"/>
              </w:rPr>
            </w:pPr>
            <w:r w:rsidRPr="00624F34">
              <w:rPr>
                <w:szCs w:val="24"/>
              </w:rPr>
              <w:t>The Contract Completion Certificate shall not be issued until the Contractor has removed</w:t>
            </w:r>
            <w:r w:rsidR="00A73374">
              <w:rPr>
                <w:szCs w:val="24"/>
              </w:rPr>
              <w:t xml:space="preserve"> </w:t>
            </w:r>
            <w:r w:rsidRPr="00624F34">
              <w:rPr>
                <w:szCs w:val="24"/>
              </w:rPr>
              <w:t>any</w:t>
            </w:r>
            <w:r w:rsidR="00A73374">
              <w:rPr>
                <w:szCs w:val="24"/>
              </w:rPr>
              <w:t xml:space="preserve"> </w:t>
            </w:r>
            <w:r w:rsidRPr="00624F34">
              <w:rPr>
                <w:szCs w:val="24"/>
              </w:rPr>
              <w:t>remaining</w:t>
            </w:r>
            <w:r w:rsidR="00A73374">
              <w:rPr>
                <w:szCs w:val="24"/>
              </w:rPr>
              <w:t xml:space="preserve"> </w:t>
            </w:r>
            <w:r w:rsidRPr="00624F34">
              <w:rPr>
                <w:szCs w:val="24"/>
              </w:rPr>
              <w:t>Contractor's</w:t>
            </w:r>
            <w:r w:rsidR="00A73374">
              <w:rPr>
                <w:szCs w:val="24"/>
              </w:rPr>
              <w:t xml:space="preserve"> </w:t>
            </w:r>
            <w:r w:rsidRPr="00624F34">
              <w:rPr>
                <w:szCs w:val="24"/>
              </w:rPr>
              <w:t>Equipment,</w:t>
            </w:r>
            <w:r w:rsidR="00A73374">
              <w:rPr>
                <w:szCs w:val="24"/>
              </w:rPr>
              <w:t xml:space="preserve"> </w:t>
            </w:r>
            <w:r w:rsidRPr="00624F34">
              <w:rPr>
                <w:szCs w:val="24"/>
              </w:rPr>
              <w:t>surplus</w:t>
            </w:r>
            <w:r w:rsidR="00A73374">
              <w:rPr>
                <w:szCs w:val="24"/>
              </w:rPr>
              <w:t xml:space="preserve"> </w:t>
            </w:r>
            <w:r w:rsidRPr="00624F34">
              <w:rPr>
                <w:szCs w:val="24"/>
              </w:rPr>
              <w:t>material,</w:t>
            </w:r>
            <w:r w:rsidR="00A73374">
              <w:rPr>
                <w:szCs w:val="24"/>
              </w:rPr>
              <w:t xml:space="preserve"> </w:t>
            </w:r>
            <w:r w:rsidRPr="00624F34">
              <w:rPr>
                <w:szCs w:val="24"/>
              </w:rPr>
              <w:t>wreckage,</w:t>
            </w:r>
            <w:r w:rsidR="00A73374">
              <w:rPr>
                <w:szCs w:val="24"/>
              </w:rPr>
              <w:t xml:space="preserve"> </w:t>
            </w:r>
            <w:r w:rsidRPr="00624F34">
              <w:rPr>
                <w:szCs w:val="24"/>
              </w:rPr>
              <w:t>rubbish and</w:t>
            </w:r>
            <w:r w:rsidR="00A73374">
              <w:rPr>
                <w:szCs w:val="24"/>
              </w:rPr>
              <w:t xml:space="preserve"> </w:t>
            </w:r>
            <w:r w:rsidRPr="00624F34">
              <w:rPr>
                <w:spacing w:val="-3"/>
                <w:szCs w:val="24"/>
              </w:rPr>
              <w:t>Temporary</w:t>
            </w:r>
            <w:r w:rsidR="00A73374">
              <w:rPr>
                <w:spacing w:val="-3"/>
                <w:szCs w:val="24"/>
              </w:rPr>
              <w:t xml:space="preserve"> </w:t>
            </w:r>
            <w:r w:rsidRPr="00624F34">
              <w:rPr>
                <w:szCs w:val="24"/>
              </w:rPr>
              <w:t>Works</w:t>
            </w:r>
            <w:r w:rsidR="00A73374">
              <w:rPr>
                <w:szCs w:val="24"/>
              </w:rPr>
              <w:t xml:space="preserve"> </w:t>
            </w:r>
            <w:r w:rsidRPr="00624F34">
              <w:rPr>
                <w:szCs w:val="24"/>
              </w:rPr>
              <w:t>from</w:t>
            </w:r>
            <w:r w:rsidR="00A73374">
              <w:rPr>
                <w:szCs w:val="24"/>
              </w:rPr>
              <w:t xml:space="preserve"> </w:t>
            </w:r>
            <w:r w:rsidRPr="00624F34">
              <w:rPr>
                <w:szCs w:val="24"/>
              </w:rPr>
              <w:t>the</w:t>
            </w:r>
            <w:r w:rsidR="00A73374">
              <w:rPr>
                <w:szCs w:val="24"/>
              </w:rPr>
              <w:t xml:space="preserve"> </w:t>
            </w:r>
            <w:r w:rsidRPr="00624F34">
              <w:rPr>
                <w:szCs w:val="24"/>
              </w:rPr>
              <w:t>Site</w:t>
            </w:r>
            <w:r w:rsidR="00A73374">
              <w:rPr>
                <w:szCs w:val="24"/>
              </w:rPr>
              <w:t xml:space="preserve"> </w:t>
            </w:r>
            <w:r w:rsidRPr="00624F34">
              <w:rPr>
                <w:szCs w:val="24"/>
              </w:rPr>
              <w:t>which</w:t>
            </w:r>
            <w:r w:rsidR="00A73374">
              <w:rPr>
                <w:szCs w:val="24"/>
              </w:rPr>
              <w:t xml:space="preserve"> </w:t>
            </w:r>
            <w:r w:rsidRPr="00624F34">
              <w:rPr>
                <w:szCs w:val="24"/>
              </w:rPr>
              <w:t>are</w:t>
            </w:r>
            <w:r w:rsidR="00A73374">
              <w:rPr>
                <w:szCs w:val="24"/>
              </w:rPr>
              <w:t xml:space="preserve"> </w:t>
            </w:r>
            <w:r w:rsidRPr="00624F34">
              <w:rPr>
                <w:szCs w:val="24"/>
              </w:rPr>
              <w:t>not</w:t>
            </w:r>
            <w:r w:rsidR="00A73374">
              <w:rPr>
                <w:szCs w:val="24"/>
              </w:rPr>
              <w:t xml:space="preserve"> </w:t>
            </w:r>
            <w:r w:rsidRPr="00624F34">
              <w:rPr>
                <w:szCs w:val="24"/>
              </w:rPr>
              <w:t>required.</w:t>
            </w:r>
            <w:r w:rsidR="00A73374">
              <w:rPr>
                <w:szCs w:val="24"/>
              </w:rPr>
              <w:t xml:space="preserve"> </w:t>
            </w:r>
            <w:r w:rsidRPr="00624F34">
              <w:rPr>
                <w:szCs w:val="24"/>
              </w:rPr>
              <w:t>The</w:t>
            </w:r>
            <w:r w:rsidR="00A73374">
              <w:rPr>
                <w:szCs w:val="24"/>
              </w:rPr>
              <w:t xml:space="preserve"> </w:t>
            </w:r>
            <w:r w:rsidRPr="00624F34">
              <w:rPr>
                <w:szCs w:val="24"/>
              </w:rPr>
              <w:t>Contractor</w:t>
            </w:r>
            <w:r w:rsidR="00A73374">
              <w:rPr>
                <w:szCs w:val="24"/>
              </w:rPr>
              <w:t xml:space="preserve"> </w:t>
            </w:r>
            <w:r w:rsidRPr="00624F34">
              <w:rPr>
                <w:szCs w:val="24"/>
              </w:rPr>
              <w:t>shall</w:t>
            </w:r>
            <w:r w:rsidR="00A73374">
              <w:rPr>
                <w:szCs w:val="24"/>
              </w:rPr>
              <w:t xml:space="preserve"> </w:t>
            </w:r>
            <w:r w:rsidRPr="00624F34">
              <w:rPr>
                <w:szCs w:val="24"/>
              </w:rPr>
              <w:t>leave the</w:t>
            </w:r>
            <w:r w:rsidR="00A73374">
              <w:rPr>
                <w:szCs w:val="24"/>
              </w:rPr>
              <w:t xml:space="preserve"> </w:t>
            </w:r>
            <w:r w:rsidRPr="00624F34">
              <w:rPr>
                <w:szCs w:val="24"/>
              </w:rPr>
              <w:t>Site</w:t>
            </w:r>
            <w:r w:rsidR="00A73374">
              <w:rPr>
                <w:szCs w:val="24"/>
              </w:rPr>
              <w:t xml:space="preserve"> </w:t>
            </w:r>
            <w:r w:rsidRPr="00624F34">
              <w:rPr>
                <w:szCs w:val="24"/>
              </w:rPr>
              <w:t>and</w:t>
            </w:r>
            <w:r w:rsidR="00A73374">
              <w:rPr>
                <w:szCs w:val="24"/>
              </w:rPr>
              <w:t xml:space="preserve"> </w:t>
            </w:r>
            <w:r w:rsidRPr="00624F34">
              <w:rPr>
                <w:szCs w:val="24"/>
              </w:rPr>
              <w:t>the</w:t>
            </w:r>
            <w:r w:rsidR="00A73374">
              <w:rPr>
                <w:szCs w:val="24"/>
              </w:rPr>
              <w:t xml:space="preserve"> </w:t>
            </w:r>
            <w:r w:rsidRPr="00624F34">
              <w:rPr>
                <w:szCs w:val="24"/>
              </w:rPr>
              <w:t>Works</w:t>
            </w:r>
            <w:r w:rsidR="00A73374">
              <w:rPr>
                <w:szCs w:val="24"/>
              </w:rPr>
              <w:t xml:space="preserve"> </w:t>
            </w:r>
            <w:r w:rsidRPr="00624F34">
              <w:rPr>
                <w:szCs w:val="24"/>
              </w:rPr>
              <w:t>in</w:t>
            </w:r>
            <w:r w:rsidR="00A73374">
              <w:rPr>
                <w:szCs w:val="24"/>
              </w:rPr>
              <w:t xml:space="preserve"> </w:t>
            </w:r>
            <w:r w:rsidRPr="00624F34">
              <w:rPr>
                <w:szCs w:val="24"/>
              </w:rPr>
              <w:t>a</w:t>
            </w:r>
            <w:r w:rsidR="00A73374">
              <w:rPr>
                <w:szCs w:val="24"/>
              </w:rPr>
              <w:t xml:space="preserve"> </w:t>
            </w:r>
            <w:r w:rsidRPr="00624F34">
              <w:rPr>
                <w:szCs w:val="24"/>
              </w:rPr>
              <w:t>clean</w:t>
            </w:r>
            <w:r w:rsidR="00A73374">
              <w:rPr>
                <w:szCs w:val="24"/>
              </w:rPr>
              <w:t xml:space="preserve"> </w:t>
            </w:r>
            <w:r w:rsidRPr="00624F34">
              <w:rPr>
                <w:szCs w:val="24"/>
              </w:rPr>
              <w:t>and</w:t>
            </w:r>
            <w:r w:rsidR="00A73374">
              <w:rPr>
                <w:szCs w:val="24"/>
              </w:rPr>
              <w:t xml:space="preserve"> </w:t>
            </w:r>
            <w:r w:rsidRPr="00624F34">
              <w:rPr>
                <w:szCs w:val="24"/>
              </w:rPr>
              <w:t>safe</w:t>
            </w:r>
            <w:r w:rsidR="00A73374">
              <w:rPr>
                <w:szCs w:val="24"/>
              </w:rPr>
              <w:t xml:space="preserve"> </w:t>
            </w:r>
            <w:r w:rsidRPr="00624F34">
              <w:rPr>
                <w:szCs w:val="24"/>
              </w:rPr>
              <w:t>condition.</w:t>
            </w:r>
          </w:p>
          <w:p w14:paraId="49EDD0F8" w14:textId="77777777" w:rsidR="002C22F2" w:rsidRPr="00624F34" w:rsidRDefault="002C22F2" w:rsidP="002C22F2">
            <w:pPr>
              <w:rPr>
                <w:szCs w:val="24"/>
              </w:rPr>
            </w:pPr>
          </w:p>
        </w:tc>
      </w:tr>
      <w:tr w:rsidR="002C22F2" w:rsidRPr="001B7D29" w14:paraId="23874048" w14:textId="77777777" w:rsidTr="00C31818">
        <w:tc>
          <w:tcPr>
            <w:tcW w:w="2268" w:type="dxa"/>
          </w:tcPr>
          <w:p w14:paraId="38831913" w14:textId="77777777" w:rsidR="002C22F2" w:rsidRPr="00624F34" w:rsidRDefault="002C22F2" w:rsidP="00624F34">
            <w:pPr>
              <w:jc w:val="left"/>
              <w:rPr>
                <w:b/>
                <w:szCs w:val="24"/>
              </w:rPr>
            </w:pPr>
            <w:r w:rsidRPr="00624F34">
              <w:rPr>
                <w:b/>
                <w:szCs w:val="24"/>
              </w:rPr>
              <w:t>4.2</w:t>
            </w:r>
            <w:r w:rsidR="008A6217">
              <w:rPr>
                <w:b/>
                <w:szCs w:val="24"/>
              </w:rPr>
              <w:t>3</w:t>
            </w:r>
            <w:r w:rsidRPr="00624F34">
              <w:rPr>
                <w:b/>
                <w:szCs w:val="24"/>
              </w:rPr>
              <w:t xml:space="preserve"> Fossils</w:t>
            </w:r>
          </w:p>
          <w:p w14:paraId="1865AEA5" w14:textId="77777777" w:rsidR="002C22F2" w:rsidRPr="00624F34" w:rsidRDefault="002C22F2" w:rsidP="00624F34">
            <w:pPr>
              <w:jc w:val="left"/>
              <w:rPr>
                <w:b/>
                <w:szCs w:val="24"/>
              </w:rPr>
            </w:pPr>
          </w:p>
        </w:tc>
        <w:tc>
          <w:tcPr>
            <w:tcW w:w="7452" w:type="dxa"/>
          </w:tcPr>
          <w:p w14:paraId="0FE9A106" w14:textId="77777777" w:rsidR="002C22F2" w:rsidRPr="00624F34" w:rsidRDefault="002C22F2" w:rsidP="002C22F2">
            <w:pPr>
              <w:rPr>
                <w:szCs w:val="24"/>
              </w:rPr>
            </w:pPr>
            <w:r w:rsidRPr="00624F34">
              <w:rPr>
                <w:szCs w:val="24"/>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p w14:paraId="10D315AF" w14:textId="77777777" w:rsidR="002C22F2" w:rsidRPr="00624F34" w:rsidRDefault="002C22F2" w:rsidP="002C22F2">
            <w:pPr>
              <w:rPr>
                <w:szCs w:val="24"/>
              </w:rPr>
            </w:pPr>
          </w:p>
          <w:p w14:paraId="0CF39E63" w14:textId="77777777" w:rsidR="002C22F2" w:rsidRPr="00624F34" w:rsidRDefault="002C22F2" w:rsidP="002C22F2">
            <w:pPr>
              <w:rPr>
                <w:szCs w:val="24"/>
              </w:rPr>
            </w:pPr>
            <w:r w:rsidRPr="00624F34">
              <w:rPr>
                <w:szCs w:val="24"/>
              </w:rPr>
              <w:t xml:space="preserve">The Contractor shall, upon discovery of any such finding, promptly give Notice to the Employer's Representative, who shall issue instructions for </w:t>
            </w:r>
            <w:r w:rsidRPr="00624F34">
              <w:rPr>
                <w:szCs w:val="24"/>
              </w:rPr>
              <w:lastRenderedPageBreak/>
              <w:t>dealing with it. If the Contractor suffers delay and/or incurs cost from complying with the instructions, the Contractor shall give a further Notice to the Employer's Representative and shall be entitled, subject to Sub-Clause 20.1 [</w:t>
            </w:r>
            <w:r w:rsidRPr="00624F34">
              <w:rPr>
                <w:i/>
                <w:iCs/>
                <w:szCs w:val="24"/>
              </w:rPr>
              <w:t>Contractor</w:t>
            </w:r>
            <w:r w:rsidRPr="00624F34">
              <w:rPr>
                <w:szCs w:val="24"/>
              </w:rPr>
              <w:t>'</w:t>
            </w:r>
            <w:r w:rsidRPr="00624F34">
              <w:rPr>
                <w:i/>
                <w:iCs/>
                <w:szCs w:val="24"/>
              </w:rPr>
              <w:t>s Claims</w:t>
            </w:r>
            <w:r w:rsidRPr="00624F34">
              <w:rPr>
                <w:szCs w:val="24"/>
              </w:rPr>
              <w:t>], to:</w:t>
            </w:r>
          </w:p>
          <w:p w14:paraId="790FFE33" w14:textId="77777777" w:rsidR="002C22F2" w:rsidRPr="00624F34" w:rsidRDefault="002C22F2" w:rsidP="002C22F2">
            <w:pPr>
              <w:rPr>
                <w:szCs w:val="24"/>
              </w:rPr>
            </w:pPr>
          </w:p>
          <w:p w14:paraId="7597DA3E" w14:textId="77777777" w:rsidR="002C22F2" w:rsidRPr="00624F34" w:rsidRDefault="002C22F2" w:rsidP="00795CE7">
            <w:pPr>
              <w:numPr>
                <w:ilvl w:val="1"/>
                <w:numId w:val="106"/>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5D9C7621" w14:textId="77777777" w:rsidR="002C22F2" w:rsidRPr="00624F34" w:rsidRDefault="002C22F2" w:rsidP="00795CE7">
            <w:pPr>
              <w:numPr>
                <w:ilvl w:val="1"/>
                <w:numId w:val="106"/>
              </w:numPr>
              <w:ind w:left="771" w:hanging="630"/>
              <w:rPr>
                <w:szCs w:val="24"/>
              </w:rPr>
            </w:pPr>
            <w:r w:rsidRPr="00624F34">
              <w:rPr>
                <w:szCs w:val="24"/>
              </w:rPr>
              <w:t>payment of any such Cost, which shall be included in the Contract Price.</w:t>
            </w:r>
          </w:p>
          <w:p w14:paraId="566CC8B2" w14:textId="77777777" w:rsidR="002C22F2" w:rsidRPr="00624F34" w:rsidRDefault="002C22F2" w:rsidP="002C22F2">
            <w:pPr>
              <w:rPr>
                <w:szCs w:val="24"/>
              </w:rPr>
            </w:pPr>
          </w:p>
          <w:p w14:paraId="265C4668" w14:textId="77777777" w:rsidR="002C22F2" w:rsidRPr="00624F34" w:rsidRDefault="002C22F2" w:rsidP="002C22F2">
            <w:pPr>
              <w:rPr>
                <w:szCs w:val="24"/>
              </w:rPr>
            </w:pPr>
            <w:r w:rsidRPr="00624F34">
              <w:rPr>
                <w:szCs w:val="24"/>
              </w:rPr>
              <w:t>After receiving this further Notice, the Employer's Representative shall proceed in accordance with Sub-Clause 3.5 [</w:t>
            </w:r>
            <w:r w:rsidRPr="00624F34">
              <w:rPr>
                <w:i/>
                <w:iCs/>
                <w:szCs w:val="24"/>
              </w:rPr>
              <w:t>Determinations</w:t>
            </w:r>
            <w:r w:rsidRPr="00624F34">
              <w:rPr>
                <w:szCs w:val="24"/>
              </w:rPr>
              <w:t>] to agree or determine these matters.</w:t>
            </w:r>
          </w:p>
          <w:p w14:paraId="3D05D348" w14:textId="77777777" w:rsidR="002C22F2" w:rsidRPr="00624F34" w:rsidRDefault="002C22F2" w:rsidP="002C22F2">
            <w:pPr>
              <w:rPr>
                <w:szCs w:val="24"/>
              </w:rPr>
            </w:pPr>
          </w:p>
        </w:tc>
      </w:tr>
      <w:tr w:rsidR="002C22F2" w:rsidRPr="001B7D29" w14:paraId="69229EF3" w14:textId="77777777" w:rsidTr="00C31818">
        <w:tc>
          <w:tcPr>
            <w:tcW w:w="2268" w:type="dxa"/>
          </w:tcPr>
          <w:p w14:paraId="16B9DCCE" w14:textId="77777777" w:rsidR="002C22F2" w:rsidRPr="00624F34" w:rsidRDefault="002C22F2" w:rsidP="008A6217">
            <w:pPr>
              <w:jc w:val="left"/>
              <w:rPr>
                <w:b/>
                <w:szCs w:val="24"/>
              </w:rPr>
            </w:pPr>
            <w:r w:rsidRPr="00624F34">
              <w:rPr>
                <w:b/>
                <w:szCs w:val="24"/>
              </w:rPr>
              <w:lastRenderedPageBreak/>
              <w:t>4.2</w:t>
            </w:r>
            <w:r w:rsidR="008A6217">
              <w:rPr>
                <w:b/>
                <w:szCs w:val="24"/>
              </w:rPr>
              <w:t>4</w:t>
            </w:r>
            <w:r w:rsidRPr="00624F34">
              <w:rPr>
                <w:b/>
                <w:szCs w:val="24"/>
              </w:rPr>
              <w:t xml:space="preserve"> Changes in the Contractor’s Financial Situation</w:t>
            </w:r>
          </w:p>
        </w:tc>
        <w:tc>
          <w:tcPr>
            <w:tcW w:w="7452" w:type="dxa"/>
          </w:tcPr>
          <w:p w14:paraId="46A503BB" w14:textId="77777777" w:rsidR="00E16EE2" w:rsidRPr="00624F34" w:rsidRDefault="00E16EE2" w:rsidP="00E16EE2">
            <w:pPr>
              <w:rPr>
                <w:szCs w:val="24"/>
              </w:rPr>
            </w:pPr>
            <w:r w:rsidRPr="00624F34">
              <w:rPr>
                <w:szCs w:val="24"/>
              </w:rPr>
              <w:t>If</w:t>
            </w:r>
            <w:r w:rsidRPr="00624F34">
              <w:rPr>
                <w:spacing w:val="-14"/>
                <w:szCs w:val="24"/>
              </w:rPr>
              <w:t xml:space="preserve"> </w:t>
            </w:r>
            <w:r w:rsidRPr="00624F34">
              <w:rPr>
                <w:szCs w:val="24"/>
              </w:rPr>
              <w:t>the</w:t>
            </w:r>
            <w:r w:rsidRPr="00624F34">
              <w:rPr>
                <w:spacing w:val="-14"/>
                <w:szCs w:val="24"/>
              </w:rPr>
              <w:t xml:space="preserve"> </w:t>
            </w:r>
            <w:r w:rsidRPr="00624F34">
              <w:rPr>
                <w:szCs w:val="24"/>
              </w:rPr>
              <w:t>Contractor</w:t>
            </w:r>
            <w:r w:rsidRPr="00624F34">
              <w:rPr>
                <w:spacing w:val="-14"/>
                <w:szCs w:val="24"/>
              </w:rPr>
              <w:t xml:space="preserve"> </w:t>
            </w:r>
            <w:r w:rsidRPr="00624F34">
              <w:rPr>
                <w:szCs w:val="24"/>
              </w:rPr>
              <w:t>becomes</w:t>
            </w:r>
            <w:r w:rsidRPr="00624F34">
              <w:rPr>
                <w:spacing w:val="-14"/>
                <w:szCs w:val="24"/>
              </w:rPr>
              <w:t xml:space="preserve"> </w:t>
            </w:r>
            <w:r w:rsidRPr="00624F34">
              <w:rPr>
                <w:szCs w:val="24"/>
              </w:rPr>
              <w:t>aware</w:t>
            </w:r>
            <w:r w:rsidRPr="00624F34">
              <w:rPr>
                <w:spacing w:val="-14"/>
                <w:szCs w:val="24"/>
              </w:rPr>
              <w:t xml:space="preserve"> </w:t>
            </w:r>
            <w:r w:rsidRPr="00624F34">
              <w:rPr>
                <w:szCs w:val="24"/>
              </w:rPr>
              <w:t>of</w:t>
            </w:r>
            <w:r w:rsidRPr="00624F34">
              <w:rPr>
                <w:spacing w:val="-14"/>
                <w:szCs w:val="24"/>
              </w:rPr>
              <w:t xml:space="preserve"> </w:t>
            </w:r>
            <w:r w:rsidRPr="00624F34">
              <w:rPr>
                <w:szCs w:val="24"/>
              </w:rPr>
              <w:t>any</w:t>
            </w:r>
            <w:r w:rsidRPr="00624F34">
              <w:rPr>
                <w:spacing w:val="-14"/>
                <w:szCs w:val="24"/>
              </w:rPr>
              <w:t xml:space="preserve"> </w:t>
            </w:r>
            <w:r w:rsidRPr="00624F34">
              <w:rPr>
                <w:szCs w:val="24"/>
              </w:rPr>
              <w:t>change</w:t>
            </w:r>
            <w:r w:rsidRPr="00624F34">
              <w:rPr>
                <w:spacing w:val="-14"/>
                <w:szCs w:val="24"/>
              </w:rPr>
              <w:t xml:space="preserve"> </w:t>
            </w:r>
            <w:r w:rsidRPr="00624F34">
              <w:rPr>
                <w:szCs w:val="24"/>
              </w:rPr>
              <w:t>in</w:t>
            </w:r>
            <w:r w:rsidRPr="00624F34">
              <w:rPr>
                <w:spacing w:val="-14"/>
                <w:szCs w:val="24"/>
              </w:rPr>
              <w:t xml:space="preserve"> </w:t>
            </w:r>
            <w:r w:rsidRPr="00624F34">
              <w:rPr>
                <w:szCs w:val="24"/>
              </w:rPr>
              <w:t>the</w:t>
            </w:r>
            <w:r w:rsidRPr="00624F34">
              <w:rPr>
                <w:spacing w:val="-14"/>
                <w:szCs w:val="24"/>
              </w:rPr>
              <w:t xml:space="preserve"> </w:t>
            </w:r>
            <w:r w:rsidRPr="00624F34">
              <w:rPr>
                <w:szCs w:val="24"/>
              </w:rPr>
              <w:t>Contractor's</w:t>
            </w:r>
            <w:r w:rsidRPr="00624F34">
              <w:rPr>
                <w:spacing w:val="-14"/>
                <w:szCs w:val="24"/>
              </w:rPr>
              <w:t xml:space="preserve"> </w:t>
            </w:r>
            <w:r w:rsidRPr="00624F34">
              <w:rPr>
                <w:szCs w:val="24"/>
              </w:rPr>
              <w:t>financial</w:t>
            </w:r>
            <w:r w:rsidRPr="00624F34">
              <w:rPr>
                <w:spacing w:val="-14"/>
                <w:szCs w:val="24"/>
              </w:rPr>
              <w:t xml:space="preserve"> </w:t>
            </w:r>
            <w:r w:rsidRPr="00624F34">
              <w:rPr>
                <w:szCs w:val="24"/>
              </w:rPr>
              <w:t>situation which</w:t>
            </w:r>
            <w:r w:rsidRPr="00624F34">
              <w:rPr>
                <w:spacing w:val="-8"/>
                <w:szCs w:val="24"/>
              </w:rPr>
              <w:t xml:space="preserve"> </w:t>
            </w:r>
            <w:r w:rsidRPr="00624F34">
              <w:rPr>
                <w:szCs w:val="24"/>
              </w:rPr>
              <w:t>will</w:t>
            </w:r>
            <w:r w:rsidRPr="00624F34">
              <w:rPr>
                <w:spacing w:val="-8"/>
                <w:szCs w:val="24"/>
              </w:rPr>
              <w:t xml:space="preserve"> </w:t>
            </w:r>
            <w:r w:rsidRPr="00624F34">
              <w:rPr>
                <w:szCs w:val="24"/>
              </w:rPr>
              <w:t>or</w:t>
            </w:r>
            <w:r w:rsidRPr="00624F34">
              <w:rPr>
                <w:spacing w:val="-8"/>
                <w:szCs w:val="24"/>
              </w:rPr>
              <w:t xml:space="preserve"> </w:t>
            </w:r>
            <w:r w:rsidRPr="00624F34">
              <w:rPr>
                <w:szCs w:val="24"/>
              </w:rPr>
              <w:t>could</w:t>
            </w:r>
            <w:r w:rsidRPr="00624F34">
              <w:rPr>
                <w:spacing w:val="-8"/>
                <w:szCs w:val="24"/>
              </w:rPr>
              <w:t xml:space="preserve"> </w:t>
            </w:r>
            <w:r w:rsidRPr="00624F34">
              <w:rPr>
                <w:szCs w:val="24"/>
              </w:rPr>
              <w:t>adversely</w:t>
            </w:r>
            <w:r w:rsidRPr="00624F34">
              <w:rPr>
                <w:spacing w:val="-8"/>
                <w:szCs w:val="24"/>
              </w:rPr>
              <w:t xml:space="preserve"> </w:t>
            </w:r>
            <w:r w:rsidRPr="00624F34">
              <w:rPr>
                <w:szCs w:val="24"/>
              </w:rPr>
              <w:t>affect</w:t>
            </w:r>
            <w:r w:rsidRPr="00624F34">
              <w:rPr>
                <w:spacing w:val="-8"/>
                <w:szCs w:val="24"/>
              </w:rPr>
              <w:t xml:space="preserve"> </w:t>
            </w:r>
            <w:r w:rsidRPr="00624F34">
              <w:rPr>
                <w:szCs w:val="24"/>
              </w:rPr>
              <w:t>his</w:t>
            </w:r>
            <w:r w:rsidRPr="00624F34">
              <w:rPr>
                <w:spacing w:val="-8"/>
                <w:szCs w:val="24"/>
              </w:rPr>
              <w:t xml:space="preserve"> </w:t>
            </w:r>
            <w:r w:rsidRPr="00624F34">
              <w:rPr>
                <w:szCs w:val="24"/>
              </w:rPr>
              <w:t>ability</w:t>
            </w:r>
            <w:r w:rsidRPr="00624F34">
              <w:rPr>
                <w:spacing w:val="-8"/>
                <w:szCs w:val="24"/>
              </w:rPr>
              <w:t xml:space="preserve"> </w:t>
            </w:r>
            <w:r w:rsidRPr="00624F34">
              <w:rPr>
                <w:szCs w:val="24"/>
              </w:rPr>
              <w:t>to</w:t>
            </w:r>
            <w:r w:rsidRPr="00624F34">
              <w:rPr>
                <w:spacing w:val="-8"/>
                <w:szCs w:val="24"/>
              </w:rPr>
              <w:t xml:space="preserve"> </w:t>
            </w:r>
            <w:r w:rsidRPr="00624F34">
              <w:rPr>
                <w:szCs w:val="24"/>
              </w:rPr>
              <w:t>complete</w:t>
            </w:r>
            <w:r w:rsidRPr="00624F34">
              <w:rPr>
                <w:spacing w:val="-8"/>
                <w:szCs w:val="24"/>
              </w:rPr>
              <w:t xml:space="preserve"> </w:t>
            </w:r>
            <w:r w:rsidRPr="00624F34">
              <w:rPr>
                <w:szCs w:val="24"/>
              </w:rPr>
              <w:t>and</w:t>
            </w:r>
            <w:r w:rsidRPr="00624F34">
              <w:rPr>
                <w:spacing w:val="-8"/>
                <w:szCs w:val="24"/>
              </w:rPr>
              <w:t xml:space="preserve"> </w:t>
            </w:r>
            <w:r w:rsidRPr="00624F34">
              <w:rPr>
                <w:szCs w:val="24"/>
              </w:rPr>
              <w:t>fulfil</w:t>
            </w:r>
            <w:r w:rsidRPr="00624F34">
              <w:rPr>
                <w:spacing w:val="-8"/>
                <w:szCs w:val="24"/>
              </w:rPr>
              <w:t xml:space="preserve"> </w:t>
            </w:r>
            <w:r w:rsidRPr="00624F34">
              <w:rPr>
                <w:szCs w:val="24"/>
              </w:rPr>
              <w:t>all</w:t>
            </w:r>
            <w:r w:rsidRPr="00624F34">
              <w:rPr>
                <w:spacing w:val="-8"/>
                <w:szCs w:val="24"/>
              </w:rPr>
              <w:t xml:space="preserve"> </w:t>
            </w:r>
            <w:r w:rsidRPr="00624F34">
              <w:rPr>
                <w:szCs w:val="24"/>
              </w:rPr>
              <w:t>his</w:t>
            </w:r>
            <w:r w:rsidRPr="00624F34">
              <w:rPr>
                <w:spacing w:val="-8"/>
                <w:szCs w:val="24"/>
              </w:rPr>
              <w:t xml:space="preserve"> </w:t>
            </w:r>
            <w:r w:rsidRPr="00624F34">
              <w:rPr>
                <w:szCs w:val="24"/>
              </w:rPr>
              <w:t>obligations under the Contract, he shall immediately give Notice to the Employer with detailed particulars. Within 28 days of receiving such Notice, the Employer shall advise the Contractor</w:t>
            </w:r>
            <w:r w:rsidRPr="00624F34">
              <w:rPr>
                <w:spacing w:val="-19"/>
                <w:szCs w:val="24"/>
              </w:rPr>
              <w:t xml:space="preserve"> </w:t>
            </w:r>
            <w:r w:rsidRPr="00624F34">
              <w:rPr>
                <w:szCs w:val="24"/>
              </w:rPr>
              <w:t>of</w:t>
            </w:r>
            <w:r w:rsidRPr="00624F34">
              <w:rPr>
                <w:spacing w:val="-19"/>
                <w:szCs w:val="24"/>
              </w:rPr>
              <w:t xml:space="preserve"> </w:t>
            </w:r>
            <w:r w:rsidRPr="00624F34">
              <w:rPr>
                <w:szCs w:val="24"/>
              </w:rPr>
              <w:t>what</w:t>
            </w:r>
            <w:r w:rsidRPr="00624F34">
              <w:rPr>
                <w:spacing w:val="-19"/>
                <w:szCs w:val="24"/>
              </w:rPr>
              <w:t xml:space="preserve"> </w:t>
            </w:r>
            <w:r w:rsidRPr="00624F34">
              <w:rPr>
                <w:szCs w:val="24"/>
              </w:rPr>
              <w:t>action</w:t>
            </w:r>
            <w:r w:rsidRPr="00624F34">
              <w:rPr>
                <w:spacing w:val="-19"/>
                <w:szCs w:val="24"/>
              </w:rPr>
              <w:t xml:space="preserve"> </w:t>
            </w:r>
            <w:r w:rsidRPr="00624F34">
              <w:rPr>
                <w:szCs w:val="24"/>
              </w:rPr>
              <w:t>he</w:t>
            </w:r>
            <w:r w:rsidRPr="00624F34">
              <w:rPr>
                <w:spacing w:val="-19"/>
                <w:szCs w:val="24"/>
              </w:rPr>
              <w:t xml:space="preserve"> </w:t>
            </w:r>
            <w:r w:rsidRPr="00624F34">
              <w:rPr>
                <w:szCs w:val="24"/>
              </w:rPr>
              <w:t>intends</w:t>
            </w:r>
            <w:r w:rsidRPr="00624F34">
              <w:rPr>
                <w:spacing w:val="-19"/>
                <w:szCs w:val="24"/>
              </w:rPr>
              <w:t xml:space="preserve"> </w:t>
            </w:r>
            <w:r w:rsidRPr="00624F34">
              <w:rPr>
                <w:szCs w:val="24"/>
              </w:rPr>
              <w:t>to</w:t>
            </w:r>
            <w:r w:rsidRPr="00624F34">
              <w:rPr>
                <w:spacing w:val="-19"/>
                <w:szCs w:val="24"/>
              </w:rPr>
              <w:t xml:space="preserve"> </w:t>
            </w:r>
            <w:r w:rsidRPr="00624F34">
              <w:rPr>
                <w:szCs w:val="24"/>
              </w:rPr>
              <w:t>take</w:t>
            </w:r>
            <w:r w:rsidRPr="00624F34">
              <w:rPr>
                <w:spacing w:val="-19"/>
                <w:szCs w:val="24"/>
              </w:rPr>
              <w:t xml:space="preserve"> </w:t>
            </w:r>
            <w:r w:rsidRPr="00624F34">
              <w:rPr>
                <w:szCs w:val="24"/>
              </w:rPr>
              <w:t>and/or</w:t>
            </w:r>
            <w:r w:rsidRPr="00624F34">
              <w:rPr>
                <w:spacing w:val="-19"/>
                <w:szCs w:val="24"/>
              </w:rPr>
              <w:t xml:space="preserve"> </w:t>
            </w:r>
            <w:r w:rsidRPr="00624F34">
              <w:rPr>
                <w:szCs w:val="24"/>
              </w:rPr>
              <w:t>what</w:t>
            </w:r>
            <w:r w:rsidRPr="00624F34">
              <w:rPr>
                <w:spacing w:val="-19"/>
                <w:szCs w:val="24"/>
              </w:rPr>
              <w:t xml:space="preserve"> </w:t>
            </w:r>
            <w:r w:rsidRPr="00624F34">
              <w:rPr>
                <w:szCs w:val="24"/>
              </w:rPr>
              <w:t>action</w:t>
            </w:r>
            <w:r w:rsidRPr="00624F34">
              <w:rPr>
                <w:spacing w:val="-19"/>
                <w:szCs w:val="24"/>
              </w:rPr>
              <w:t xml:space="preserve"> </w:t>
            </w:r>
            <w:r w:rsidRPr="00624F34">
              <w:rPr>
                <w:szCs w:val="24"/>
              </w:rPr>
              <w:t>the</w:t>
            </w:r>
            <w:r w:rsidRPr="00624F34">
              <w:rPr>
                <w:spacing w:val="-19"/>
                <w:szCs w:val="24"/>
              </w:rPr>
              <w:t xml:space="preserve"> </w:t>
            </w:r>
            <w:r w:rsidRPr="00624F34">
              <w:rPr>
                <w:szCs w:val="24"/>
              </w:rPr>
              <w:t>Employer</w:t>
            </w:r>
            <w:r w:rsidRPr="00624F34">
              <w:rPr>
                <w:spacing w:val="-19"/>
                <w:szCs w:val="24"/>
              </w:rPr>
              <w:t xml:space="preserve"> </w:t>
            </w:r>
            <w:r w:rsidRPr="00624F34">
              <w:rPr>
                <w:szCs w:val="24"/>
              </w:rPr>
              <w:t>requires the Contractor to</w:t>
            </w:r>
            <w:r w:rsidRPr="00624F34">
              <w:rPr>
                <w:spacing w:val="-12"/>
                <w:szCs w:val="24"/>
              </w:rPr>
              <w:t xml:space="preserve"> </w:t>
            </w:r>
            <w:r w:rsidRPr="00624F34">
              <w:rPr>
                <w:szCs w:val="24"/>
              </w:rPr>
              <w:t>take.</w:t>
            </w:r>
          </w:p>
          <w:p w14:paraId="438CEB75" w14:textId="77777777" w:rsidR="00E16EE2" w:rsidRDefault="00E16EE2" w:rsidP="002C22F2">
            <w:pPr>
              <w:rPr>
                <w:szCs w:val="24"/>
              </w:rPr>
            </w:pPr>
          </w:p>
          <w:p w14:paraId="247CD431" w14:textId="77777777" w:rsidR="002C22F2" w:rsidRPr="00624F34" w:rsidRDefault="002C22F2" w:rsidP="002C22F2">
            <w:pPr>
              <w:rPr>
                <w:szCs w:val="24"/>
              </w:rPr>
            </w:pPr>
            <w:r w:rsidRPr="00624F34">
              <w:rPr>
                <w:szCs w:val="24"/>
              </w:rPr>
              <w:t>In any event, the Contractor shall provide the Employer annually with his audited financial statements and reports.</w:t>
            </w:r>
          </w:p>
          <w:p w14:paraId="63E52754" w14:textId="77777777" w:rsidR="002C22F2" w:rsidRPr="00624F34" w:rsidRDefault="002C22F2" w:rsidP="002C22F2">
            <w:pPr>
              <w:rPr>
                <w:szCs w:val="24"/>
              </w:rPr>
            </w:pPr>
          </w:p>
        </w:tc>
      </w:tr>
      <w:tr w:rsidR="00B41CC3" w:rsidRPr="001B7D29" w14:paraId="5FE57BBF" w14:textId="77777777" w:rsidTr="00C31818">
        <w:tc>
          <w:tcPr>
            <w:tcW w:w="2268" w:type="dxa"/>
          </w:tcPr>
          <w:p w14:paraId="7038BD85" w14:textId="1031CF22" w:rsidR="00B41CC3" w:rsidRPr="00624F34" w:rsidRDefault="00B41CC3" w:rsidP="008A6217">
            <w:pPr>
              <w:jc w:val="left"/>
              <w:rPr>
                <w:b/>
                <w:szCs w:val="24"/>
              </w:rPr>
            </w:pPr>
            <w:r>
              <w:rPr>
                <w:b/>
                <w:szCs w:val="24"/>
              </w:rPr>
              <w:t>4.2</w:t>
            </w:r>
            <w:r w:rsidR="008A6217">
              <w:rPr>
                <w:b/>
                <w:szCs w:val="24"/>
              </w:rPr>
              <w:t>5</w:t>
            </w:r>
            <w:r w:rsidR="00E16EE2">
              <w:rPr>
                <w:b/>
                <w:szCs w:val="24"/>
              </w:rPr>
              <w:t xml:space="preserve"> </w:t>
            </w:r>
            <w:r w:rsidRPr="00B41CC3">
              <w:rPr>
                <w:b/>
                <w:szCs w:val="24"/>
              </w:rPr>
              <w:t>Demolition</w:t>
            </w:r>
          </w:p>
        </w:tc>
        <w:tc>
          <w:tcPr>
            <w:tcW w:w="7452" w:type="dxa"/>
          </w:tcPr>
          <w:p w14:paraId="4BCB9113" w14:textId="77777777" w:rsidR="00B41CC3" w:rsidRDefault="00B41CC3" w:rsidP="00B41CC3">
            <w:pPr>
              <w:rPr>
                <w:szCs w:val="24"/>
              </w:rPr>
            </w:pPr>
            <w:r w:rsidRPr="00B41CC3">
              <w:rPr>
                <w:szCs w:val="24"/>
              </w:rPr>
              <w:t xml:space="preserve">The Contractor shall not demolish any building or structure except where specified in the Employer’s Requirements, or with the prior written approval of the Employer’s Representative. </w:t>
            </w:r>
          </w:p>
          <w:p w14:paraId="5B89662F" w14:textId="77777777" w:rsidR="00B41CC3" w:rsidRPr="00B41CC3" w:rsidRDefault="00B41CC3" w:rsidP="00B41CC3">
            <w:pPr>
              <w:rPr>
                <w:szCs w:val="24"/>
              </w:rPr>
            </w:pPr>
          </w:p>
          <w:p w14:paraId="41220293" w14:textId="77777777" w:rsidR="00B41CC3" w:rsidRDefault="00B41CC3" w:rsidP="00B41CC3">
            <w:pPr>
              <w:rPr>
                <w:szCs w:val="24"/>
              </w:rPr>
            </w:pPr>
            <w:r w:rsidRPr="00B41CC3">
              <w:rPr>
                <w:szCs w:val="24"/>
              </w:rPr>
              <w:t>The conditions for the re-use, sale and disposal of demolished materials shall be as specified in the Employer Requirements.</w:t>
            </w:r>
          </w:p>
          <w:p w14:paraId="50C991A6" w14:textId="77777777" w:rsidR="00B41CC3" w:rsidRPr="00624F34" w:rsidRDefault="00B41CC3" w:rsidP="00B41CC3">
            <w:pPr>
              <w:rPr>
                <w:szCs w:val="24"/>
              </w:rPr>
            </w:pPr>
          </w:p>
        </w:tc>
      </w:tr>
      <w:tr w:rsidR="00B41CC3" w:rsidRPr="001B7D29" w14:paraId="51DFD379" w14:textId="77777777" w:rsidTr="00C31818">
        <w:tc>
          <w:tcPr>
            <w:tcW w:w="2268" w:type="dxa"/>
          </w:tcPr>
          <w:p w14:paraId="01C9448E" w14:textId="61E406D8" w:rsidR="00B41CC3" w:rsidRPr="00624F34" w:rsidRDefault="00B41CC3" w:rsidP="008A6217">
            <w:pPr>
              <w:jc w:val="left"/>
              <w:rPr>
                <w:b/>
                <w:szCs w:val="24"/>
              </w:rPr>
            </w:pPr>
            <w:r>
              <w:rPr>
                <w:b/>
                <w:szCs w:val="24"/>
              </w:rPr>
              <w:t>4.2</w:t>
            </w:r>
            <w:r w:rsidR="008A6217">
              <w:rPr>
                <w:b/>
                <w:szCs w:val="24"/>
              </w:rPr>
              <w:t>6</w:t>
            </w:r>
            <w:r w:rsidR="00E16EE2">
              <w:rPr>
                <w:b/>
                <w:szCs w:val="24"/>
              </w:rPr>
              <w:t xml:space="preserve"> </w:t>
            </w:r>
            <w:r w:rsidRPr="00B41CC3">
              <w:rPr>
                <w:b/>
                <w:szCs w:val="24"/>
              </w:rPr>
              <w:t>Existing Facilities</w:t>
            </w:r>
          </w:p>
        </w:tc>
        <w:tc>
          <w:tcPr>
            <w:tcW w:w="7452" w:type="dxa"/>
          </w:tcPr>
          <w:p w14:paraId="215799DC" w14:textId="77777777" w:rsidR="00B41CC3" w:rsidRDefault="00B41CC3" w:rsidP="00B41CC3">
            <w:pPr>
              <w:rPr>
                <w:szCs w:val="24"/>
              </w:rPr>
            </w:pPr>
            <w:r w:rsidRPr="00B41CC3">
              <w:rPr>
                <w:szCs w:val="24"/>
              </w:rPr>
              <w:t xml:space="preserve">The Contractor shall take over, rehabilitate, upgrade, operate and maintain the Existing Facilities to the extent specified in the Employer’s Requirements. </w:t>
            </w:r>
          </w:p>
          <w:p w14:paraId="38B64F16" w14:textId="77777777" w:rsidR="00B41CC3" w:rsidRPr="00B41CC3" w:rsidRDefault="00B41CC3" w:rsidP="00B41CC3">
            <w:pPr>
              <w:rPr>
                <w:szCs w:val="24"/>
              </w:rPr>
            </w:pPr>
          </w:p>
          <w:p w14:paraId="4504D862" w14:textId="77777777" w:rsidR="00B41CC3" w:rsidRDefault="00B41CC3" w:rsidP="00B41CC3">
            <w:pPr>
              <w:rPr>
                <w:szCs w:val="24"/>
              </w:rPr>
            </w:pPr>
            <w:r w:rsidRPr="00B41CC3">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14:paraId="65EDF5D3" w14:textId="77777777" w:rsidR="00B41CC3" w:rsidRPr="00B41CC3" w:rsidRDefault="00B41CC3" w:rsidP="00B41CC3">
            <w:pPr>
              <w:rPr>
                <w:szCs w:val="24"/>
              </w:rPr>
            </w:pPr>
          </w:p>
          <w:p w14:paraId="74FC91C4" w14:textId="77777777" w:rsidR="00B41CC3" w:rsidRDefault="00B41CC3" w:rsidP="00B41CC3">
            <w:pPr>
              <w:rPr>
                <w:szCs w:val="24"/>
              </w:rPr>
            </w:pPr>
            <w:r w:rsidRPr="00B41CC3">
              <w:rPr>
                <w:szCs w:val="24"/>
              </w:rPr>
              <w:t xml:space="preserve">During the Design-Build Period, </w:t>
            </w:r>
          </w:p>
          <w:p w14:paraId="1870FE8C" w14:textId="77777777" w:rsidR="00B41CC3" w:rsidRPr="00B41CC3" w:rsidRDefault="00B41CC3" w:rsidP="00B41CC3">
            <w:pPr>
              <w:rPr>
                <w:szCs w:val="24"/>
              </w:rPr>
            </w:pPr>
          </w:p>
          <w:p w14:paraId="41E1FB87" w14:textId="77777777" w:rsidR="00B41CC3" w:rsidRDefault="00B41CC3" w:rsidP="00B41CC3">
            <w:pPr>
              <w:rPr>
                <w:szCs w:val="24"/>
              </w:rPr>
            </w:pPr>
            <w:r w:rsidRPr="00B41CC3">
              <w:rPr>
                <w:szCs w:val="24"/>
              </w:rPr>
              <w:t xml:space="preserve">(a) </w:t>
            </w:r>
            <w:r w:rsidRPr="00B41CC3">
              <w:rPr>
                <w:szCs w:val="24"/>
              </w:rPr>
              <w:tab/>
              <w:t>the Contractor shall use all reasonable endeavors to meet the standards of performance specified for the Existing Facilities in the Employer’s Requirements;</w:t>
            </w:r>
          </w:p>
          <w:p w14:paraId="157B4C80" w14:textId="77777777" w:rsidR="00B41CC3" w:rsidRPr="00B41CC3" w:rsidRDefault="00B41CC3" w:rsidP="00B41CC3">
            <w:pPr>
              <w:rPr>
                <w:szCs w:val="24"/>
              </w:rPr>
            </w:pPr>
          </w:p>
          <w:p w14:paraId="363297E7" w14:textId="77777777" w:rsidR="00B41CC3" w:rsidRDefault="00B41CC3" w:rsidP="00B41CC3">
            <w:pPr>
              <w:rPr>
                <w:szCs w:val="24"/>
              </w:rPr>
            </w:pPr>
            <w:r w:rsidRPr="00B41CC3">
              <w:rPr>
                <w:szCs w:val="24"/>
              </w:rPr>
              <w:lastRenderedPageBreak/>
              <w:t xml:space="preserve">(b) </w:t>
            </w:r>
            <w:r w:rsidRPr="00B41CC3">
              <w:rPr>
                <w:szCs w:val="24"/>
              </w:rPr>
              <w:tab/>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14:paraId="4DFA44BF" w14:textId="77777777" w:rsidR="00B41CC3" w:rsidRPr="00B41CC3" w:rsidRDefault="00B41CC3" w:rsidP="00B41CC3">
            <w:pPr>
              <w:rPr>
                <w:szCs w:val="24"/>
              </w:rPr>
            </w:pPr>
          </w:p>
          <w:p w14:paraId="152C2656" w14:textId="77777777" w:rsidR="00B41CC3" w:rsidRDefault="00B41CC3" w:rsidP="00B41CC3">
            <w:pPr>
              <w:rPr>
                <w:szCs w:val="24"/>
              </w:rPr>
            </w:pPr>
            <w:r w:rsidRPr="00B41CC3">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r w:rsidR="00F54342">
              <w:rPr>
                <w:szCs w:val="24"/>
              </w:rPr>
              <w:t>.</w:t>
            </w:r>
          </w:p>
          <w:p w14:paraId="59C767A4" w14:textId="77777777" w:rsidR="00F54342" w:rsidRPr="00624F34" w:rsidRDefault="00F54342" w:rsidP="00B41CC3">
            <w:pPr>
              <w:rPr>
                <w:szCs w:val="24"/>
              </w:rPr>
            </w:pPr>
          </w:p>
        </w:tc>
      </w:tr>
      <w:tr w:rsidR="002C22F2" w:rsidRPr="001B7D29" w14:paraId="020A2B1B" w14:textId="77777777" w:rsidTr="00C31818">
        <w:tc>
          <w:tcPr>
            <w:tcW w:w="9720" w:type="dxa"/>
            <w:gridSpan w:val="2"/>
          </w:tcPr>
          <w:p w14:paraId="12C09B15" w14:textId="77777777" w:rsidR="002C22F2" w:rsidRPr="00624F34" w:rsidRDefault="002C22F2" w:rsidP="004D730D">
            <w:pPr>
              <w:jc w:val="center"/>
              <w:rPr>
                <w:b/>
                <w:szCs w:val="24"/>
              </w:rPr>
            </w:pPr>
            <w:r w:rsidRPr="00624F34">
              <w:rPr>
                <w:b/>
                <w:sz w:val="32"/>
                <w:szCs w:val="24"/>
              </w:rPr>
              <w:lastRenderedPageBreak/>
              <w:t>Design</w:t>
            </w:r>
          </w:p>
        </w:tc>
      </w:tr>
      <w:tr w:rsidR="002C22F2" w:rsidRPr="001B7D29" w14:paraId="21B4620E" w14:textId="77777777" w:rsidTr="00C31818">
        <w:tc>
          <w:tcPr>
            <w:tcW w:w="2268" w:type="dxa"/>
          </w:tcPr>
          <w:p w14:paraId="5B24604E" w14:textId="77777777" w:rsidR="002C22F2" w:rsidRPr="00624F34" w:rsidRDefault="002C22F2" w:rsidP="00624F34">
            <w:pPr>
              <w:jc w:val="left"/>
              <w:rPr>
                <w:b/>
                <w:szCs w:val="24"/>
              </w:rPr>
            </w:pPr>
            <w:r w:rsidRPr="00624F34">
              <w:rPr>
                <w:b/>
                <w:szCs w:val="24"/>
              </w:rPr>
              <w:t>5.1 General Design Obligations</w:t>
            </w:r>
          </w:p>
          <w:p w14:paraId="1D8F84B4" w14:textId="77777777" w:rsidR="002C22F2" w:rsidRPr="00624F34" w:rsidRDefault="002C22F2" w:rsidP="00624F34">
            <w:pPr>
              <w:jc w:val="left"/>
              <w:rPr>
                <w:b/>
                <w:szCs w:val="24"/>
              </w:rPr>
            </w:pPr>
          </w:p>
        </w:tc>
        <w:tc>
          <w:tcPr>
            <w:tcW w:w="7452" w:type="dxa"/>
          </w:tcPr>
          <w:p w14:paraId="25E2BB3E" w14:textId="77777777" w:rsidR="002C22F2" w:rsidRPr="00624F34" w:rsidRDefault="002C22F2" w:rsidP="002C22F2">
            <w:pPr>
              <w:rPr>
                <w:szCs w:val="24"/>
              </w:rPr>
            </w:pPr>
            <w:r w:rsidRPr="00624F34">
              <w:rPr>
                <w:szCs w:val="24"/>
              </w:rPr>
              <w:t>The Contractor shall carry out, and be responsible for, the design of the Works. Design shall be prepared by qualified designers who are engineers or other professionals who comply with the criteria (if any) stated in the Employer's Requirements. Unless otherwise stated in the Contract, the Contractor shall submit to the Employer's Representative for consent the name and particulars of each proposed designer and design Subcontractor.</w:t>
            </w:r>
          </w:p>
          <w:p w14:paraId="063608CD" w14:textId="77777777" w:rsidR="002C22F2" w:rsidRPr="00624F34" w:rsidRDefault="002C22F2" w:rsidP="002C22F2">
            <w:pPr>
              <w:rPr>
                <w:szCs w:val="24"/>
              </w:rPr>
            </w:pPr>
          </w:p>
          <w:p w14:paraId="61FC5AB1" w14:textId="77777777" w:rsidR="002C22F2" w:rsidRPr="00624F34" w:rsidRDefault="002C22F2" w:rsidP="002C22F2">
            <w:pPr>
              <w:rPr>
                <w:szCs w:val="24"/>
              </w:rPr>
            </w:pPr>
            <w:r w:rsidRPr="00624F34">
              <w:rPr>
                <w:szCs w:val="24"/>
              </w:rPr>
              <w:t>The Contractor warrants that he, his designers and design Subcontractors have the experience and capability necessary for the design. The Contractor undertakes that the designers shall be available to attend discussions with the Employer's Representative at all reasonable times.</w:t>
            </w:r>
          </w:p>
          <w:p w14:paraId="29301750" w14:textId="77777777" w:rsidR="002C22F2" w:rsidRPr="00624F34" w:rsidRDefault="002C22F2" w:rsidP="002C22F2">
            <w:pPr>
              <w:rPr>
                <w:szCs w:val="24"/>
              </w:rPr>
            </w:pPr>
          </w:p>
          <w:p w14:paraId="34FB17D4" w14:textId="77777777" w:rsidR="002C22F2" w:rsidRPr="00624F34" w:rsidRDefault="002C22F2" w:rsidP="002C22F2">
            <w:pPr>
              <w:rPr>
                <w:szCs w:val="24"/>
              </w:rPr>
            </w:pPr>
            <w:r w:rsidRPr="00624F34">
              <w:rPr>
                <w:szCs w:val="24"/>
              </w:rPr>
              <w:t>Upon receiving Notice under Sub-Clause 8.1 [</w:t>
            </w:r>
            <w:r w:rsidRPr="00624F34">
              <w:rPr>
                <w:i/>
                <w:iCs/>
                <w:szCs w:val="24"/>
              </w:rPr>
              <w:t>Commencement Date</w:t>
            </w:r>
            <w:r w:rsidRPr="00624F34">
              <w:rPr>
                <w:szCs w:val="24"/>
              </w:rPr>
              <w:t xml:space="preserve">], the Contractor shall </w:t>
            </w:r>
            <w:r w:rsidR="00F07055" w:rsidRPr="00624F34">
              <w:rPr>
                <w:szCs w:val="24"/>
              </w:rPr>
              <w:t>scrutinize</w:t>
            </w:r>
            <w:r w:rsidRPr="00624F34">
              <w:rPr>
                <w:szCs w:val="24"/>
              </w:rPr>
              <w:t xml:space="preserve"> the Employer's Requirements (including design criteria and calculations, if any) and the items of reference mentioned in Sub-Clause 4.7 [</w:t>
            </w:r>
            <w:r w:rsidRPr="00624F34">
              <w:rPr>
                <w:i/>
                <w:iCs/>
                <w:szCs w:val="24"/>
              </w:rPr>
              <w:t>Setting Out</w:t>
            </w:r>
            <w:r w:rsidRPr="00624F34">
              <w:rPr>
                <w:szCs w:val="24"/>
              </w:rPr>
              <w:t xml:space="preserve">]. Within the period </w:t>
            </w:r>
            <w:r w:rsidR="002A0E5D" w:rsidRPr="00BA28EC">
              <w:rPr>
                <w:b/>
                <w:szCs w:val="24"/>
              </w:rPr>
              <w:t>stated in the PCC</w:t>
            </w:r>
            <w:r w:rsidRPr="00624F34">
              <w:rPr>
                <w:szCs w:val="24"/>
              </w:rPr>
              <w:t>, calculated from the Commencement Date, the Contractor shall give Notice to the Employer's Representative of any error, fault or other defect found in the Employer's Requirements or these items of reference.</w:t>
            </w:r>
          </w:p>
          <w:p w14:paraId="1FCDE999" w14:textId="77777777" w:rsidR="002C22F2" w:rsidRPr="00624F34" w:rsidRDefault="002C22F2" w:rsidP="002C22F2">
            <w:pPr>
              <w:rPr>
                <w:szCs w:val="24"/>
              </w:rPr>
            </w:pPr>
          </w:p>
          <w:p w14:paraId="3987544B" w14:textId="77777777" w:rsidR="002C22F2" w:rsidRPr="00624F34" w:rsidRDefault="002C22F2" w:rsidP="002C22F2">
            <w:pPr>
              <w:rPr>
                <w:szCs w:val="24"/>
              </w:rPr>
            </w:pPr>
            <w:r w:rsidRPr="00624F34">
              <w:rPr>
                <w:szCs w:val="24"/>
              </w:rPr>
              <w:t>After receiving this Notice, the Employer's Representative shall determine whether Clause 13 [</w:t>
            </w:r>
            <w:r w:rsidRPr="00624F34">
              <w:rPr>
                <w:i/>
                <w:iCs/>
                <w:szCs w:val="24"/>
              </w:rPr>
              <w:t>Variations and Adjustments</w:t>
            </w:r>
            <w:r w:rsidRPr="00624F34">
              <w:rPr>
                <w:szCs w:val="24"/>
              </w:rPr>
              <w:t xml:space="preserve">] shall be applied, and shall give Notice to the Contractor accordingly. If and to the extent that (taking account of cost and time) an experienced contractor exercising due care would have discovered the error, fault or other defect when examining the Site and the Employer's Requirements before submitting the </w:t>
            </w:r>
            <w:r w:rsidR="00D8765C" w:rsidRPr="00D8765C">
              <w:rPr>
                <w:szCs w:val="24"/>
              </w:rPr>
              <w:t>Bid</w:t>
            </w:r>
            <w:r w:rsidRPr="00624F34">
              <w:rPr>
                <w:szCs w:val="24"/>
              </w:rPr>
              <w:t>, the Time for Completion shall not be extended and the Contract Price shall not be adjusted.</w:t>
            </w:r>
          </w:p>
          <w:p w14:paraId="17B9A68D" w14:textId="77777777" w:rsidR="002C22F2" w:rsidRPr="00624F34" w:rsidRDefault="002C22F2" w:rsidP="002C22F2">
            <w:pPr>
              <w:rPr>
                <w:szCs w:val="24"/>
              </w:rPr>
            </w:pPr>
          </w:p>
          <w:p w14:paraId="483738E1" w14:textId="77777777" w:rsidR="002C22F2" w:rsidRPr="00624F34" w:rsidRDefault="002C22F2" w:rsidP="002C22F2">
            <w:pPr>
              <w:rPr>
                <w:szCs w:val="24"/>
              </w:rPr>
            </w:pPr>
            <w:r w:rsidRPr="00624F34">
              <w:rPr>
                <w:szCs w:val="24"/>
              </w:rPr>
              <w:t xml:space="preserve">If the Contractor finds any error, fault or other defect in the Employer's Requirements after the period stated in the </w:t>
            </w:r>
            <w:r w:rsidR="00555B81" w:rsidRPr="00BA28EC">
              <w:rPr>
                <w:szCs w:val="24"/>
              </w:rPr>
              <w:t>PCC</w:t>
            </w:r>
            <w:r w:rsidRPr="00BA28EC">
              <w:rPr>
                <w:szCs w:val="24"/>
              </w:rPr>
              <w:t>,</w:t>
            </w:r>
            <w:r w:rsidRPr="00624F34">
              <w:rPr>
                <w:szCs w:val="24"/>
              </w:rPr>
              <w:t xml:space="preserve"> then Sub-Clause 1.10 [</w:t>
            </w:r>
            <w:r w:rsidRPr="00624F34">
              <w:rPr>
                <w:i/>
                <w:iCs/>
                <w:szCs w:val="24"/>
              </w:rPr>
              <w:t>Errors in the Employer's Requirements</w:t>
            </w:r>
            <w:r w:rsidRPr="00624F34">
              <w:rPr>
                <w:szCs w:val="24"/>
              </w:rPr>
              <w:t>] shall be applicable.</w:t>
            </w:r>
          </w:p>
          <w:p w14:paraId="098DD86C" w14:textId="77777777" w:rsidR="002C22F2" w:rsidRPr="00624F34" w:rsidRDefault="002C22F2" w:rsidP="002C22F2">
            <w:pPr>
              <w:rPr>
                <w:szCs w:val="24"/>
              </w:rPr>
            </w:pPr>
          </w:p>
        </w:tc>
      </w:tr>
      <w:tr w:rsidR="002C22F2" w:rsidRPr="001B7D29" w14:paraId="61DCCF14" w14:textId="77777777" w:rsidTr="00C31818">
        <w:tc>
          <w:tcPr>
            <w:tcW w:w="2268" w:type="dxa"/>
          </w:tcPr>
          <w:p w14:paraId="20227D1E" w14:textId="77777777" w:rsidR="002C22F2" w:rsidRPr="00624F34" w:rsidRDefault="002C22F2" w:rsidP="00624F34">
            <w:pPr>
              <w:jc w:val="left"/>
              <w:rPr>
                <w:b/>
                <w:szCs w:val="24"/>
              </w:rPr>
            </w:pPr>
            <w:r w:rsidRPr="00624F34">
              <w:rPr>
                <w:b/>
                <w:szCs w:val="24"/>
              </w:rPr>
              <w:lastRenderedPageBreak/>
              <w:t>5.2 Contractor's Documents</w:t>
            </w:r>
          </w:p>
          <w:p w14:paraId="6626AD0E" w14:textId="77777777" w:rsidR="002C22F2" w:rsidRPr="00624F34" w:rsidRDefault="002C22F2" w:rsidP="00624F34">
            <w:pPr>
              <w:jc w:val="left"/>
              <w:rPr>
                <w:b/>
                <w:szCs w:val="24"/>
              </w:rPr>
            </w:pPr>
          </w:p>
        </w:tc>
        <w:tc>
          <w:tcPr>
            <w:tcW w:w="7452" w:type="dxa"/>
          </w:tcPr>
          <w:p w14:paraId="74C9E506" w14:textId="77777777" w:rsidR="002C22F2" w:rsidRPr="00624F34" w:rsidRDefault="002C22F2" w:rsidP="002C22F2">
            <w:pPr>
              <w:rPr>
                <w:szCs w:val="24"/>
              </w:rPr>
            </w:pPr>
            <w:r w:rsidRPr="00624F34">
              <w:rPr>
                <w:szCs w:val="24"/>
              </w:rPr>
              <w:t>The Contractor's Documents shall comprise the technical documents specified in the Employer's Requirements, documents required to satisfy all regulatory approvals, and the documents described in Sub-Clause 5.5 [</w:t>
            </w:r>
            <w:r w:rsidRPr="00624F34">
              <w:rPr>
                <w:i/>
                <w:iCs/>
                <w:szCs w:val="24"/>
              </w:rPr>
              <w:t>As-Built Documents</w:t>
            </w:r>
            <w:r w:rsidRPr="00624F34">
              <w:rPr>
                <w:szCs w:val="24"/>
              </w:rPr>
              <w:t>] and Sub-Clause 5.6 [</w:t>
            </w:r>
            <w:r w:rsidRPr="00624F34">
              <w:rPr>
                <w:i/>
                <w:iCs/>
                <w:szCs w:val="24"/>
              </w:rPr>
              <w:t>Operation and Maintenance Manuals</w:t>
            </w:r>
            <w:r w:rsidRPr="00624F34">
              <w:rPr>
                <w:szCs w:val="24"/>
              </w:rPr>
              <w:t xml:space="preserve">]. Unless otherwise stated in the Employer's Requirements, the Contractor's Documents shall be written in </w:t>
            </w:r>
            <w:r w:rsidR="000C0507">
              <w:rPr>
                <w:szCs w:val="24"/>
              </w:rPr>
              <w:t>English</w:t>
            </w:r>
            <w:r w:rsidRPr="00624F34">
              <w:rPr>
                <w:szCs w:val="24"/>
              </w:rPr>
              <w:t xml:space="preserve"> for communications defined in Sub-Clause 1.4 [</w:t>
            </w:r>
            <w:r w:rsidRPr="00624F34">
              <w:rPr>
                <w:i/>
                <w:iCs/>
                <w:szCs w:val="24"/>
              </w:rPr>
              <w:t>Law and Language</w:t>
            </w:r>
            <w:r w:rsidRPr="00624F34">
              <w:rPr>
                <w:szCs w:val="24"/>
              </w:rPr>
              <w:t>].</w:t>
            </w:r>
          </w:p>
          <w:p w14:paraId="00640973" w14:textId="77777777" w:rsidR="002C22F2" w:rsidRPr="00624F34" w:rsidRDefault="002C22F2" w:rsidP="002C22F2">
            <w:pPr>
              <w:rPr>
                <w:szCs w:val="24"/>
              </w:rPr>
            </w:pPr>
          </w:p>
          <w:p w14:paraId="18CB3468" w14:textId="77777777" w:rsidR="002C22F2" w:rsidRPr="00624F34" w:rsidRDefault="002C22F2" w:rsidP="002C22F2">
            <w:pPr>
              <w:rPr>
                <w:szCs w:val="24"/>
              </w:rPr>
            </w:pPr>
            <w:r w:rsidRPr="00624F34">
              <w:rPr>
                <w:szCs w:val="24"/>
              </w:rPr>
              <w:t>The Contractor shall prepare all Contractor's Documents, and shall also prepare any other documents necessary to instruct the Contractor's Personnel. The Employer's Personnel shall have the right to inspect the preparation of all these documents, wherever they are being prepared.</w:t>
            </w:r>
          </w:p>
          <w:p w14:paraId="46A63307" w14:textId="77777777" w:rsidR="002C22F2" w:rsidRPr="00624F34" w:rsidRDefault="002C22F2" w:rsidP="002C22F2">
            <w:pPr>
              <w:rPr>
                <w:szCs w:val="24"/>
              </w:rPr>
            </w:pPr>
          </w:p>
          <w:p w14:paraId="7100730E" w14:textId="77777777" w:rsidR="002C22F2" w:rsidRPr="00624F34" w:rsidRDefault="002C22F2" w:rsidP="002C22F2">
            <w:pPr>
              <w:rPr>
                <w:szCs w:val="24"/>
              </w:rPr>
            </w:pPr>
            <w:r w:rsidRPr="00624F34">
              <w:rPr>
                <w:szCs w:val="24"/>
              </w:rPr>
              <w:t xml:space="preserve">If the Employer's Requirements describe the Contractor's Documents which are to be submitted to the Employer's Representative for review leading to consent and/or for approval, they shall be submitted accordingly, together with a Notice as described below. The Employer's Representative gives his consent to a document when he is satisfied that the Contractor's Documents conform to the Employer's Requirements. In the following provisions of this Sub-Clause, (i) "review period" means the period required by the Employer's Representative for review leading to consent and (if so specified) for approval, and (ii) "Contractor's Documents" exclude any documents which are not specified as being required to be submitted for review leading to consent and/or for approval. The Contractor's Documents which require approval from the Employer's Representative shall be as </w:t>
            </w:r>
            <w:r w:rsidR="002A0E5D" w:rsidRPr="00BA28EC">
              <w:rPr>
                <w:b/>
                <w:szCs w:val="24"/>
              </w:rPr>
              <w:t>listed in the PCC</w:t>
            </w:r>
            <w:r w:rsidRPr="000C0507">
              <w:rPr>
                <w:szCs w:val="24"/>
              </w:rPr>
              <w:t>.</w:t>
            </w:r>
          </w:p>
          <w:p w14:paraId="394AD87F" w14:textId="77777777" w:rsidR="002C22F2" w:rsidRPr="00624F34" w:rsidRDefault="002C22F2" w:rsidP="002C22F2">
            <w:pPr>
              <w:rPr>
                <w:szCs w:val="24"/>
              </w:rPr>
            </w:pPr>
          </w:p>
          <w:p w14:paraId="07605615" w14:textId="77777777" w:rsidR="002C22F2" w:rsidRPr="00624F34" w:rsidRDefault="002C22F2" w:rsidP="002C22F2">
            <w:pPr>
              <w:rPr>
                <w:szCs w:val="24"/>
              </w:rPr>
            </w:pPr>
            <w:r w:rsidRPr="00624F34">
              <w:rPr>
                <w:szCs w:val="24"/>
              </w:rPr>
              <w:t>Unless otherwise stated in the Employer's Requirements or agreed with the Employer's Representative, each review period shall not exceed 21 days, calculated from the date on which the Employer's Representative receives a Contractor's Document and the Contractor's Notice. This Notice shall state that the Contractor's Document is considered ready for review leading to either approval (if so specified) or consent with regard to conformity with the Employer's Requirements, in accordance with this Sub-Clause and for use. The Notice shall also state that the Contractor's Document complies with the Contract, or the extent to which it does not comply.</w:t>
            </w:r>
          </w:p>
          <w:p w14:paraId="15D32438" w14:textId="77777777" w:rsidR="002C22F2" w:rsidRPr="00624F34" w:rsidRDefault="002C22F2" w:rsidP="002C22F2">
            <w:pPr>
              <w:rPr>
                <w:szCs w:val="24"/>
              </w:rPr>
            </w:pPr>
          </w:p>
          <w:p w14:paraId="602141D9" w14:textId="77777777" w:rsidR="002C22F2" w:rsidRPr="00624F34" w:rsidRDefault="002C22F2" w:rsidP="002C22F2">
            <w:pPr>
              <w:rPr>
                <w:szCs w:val="24"/>
              </w:rPr>
            </w:pPr>
            <w:r w:rsidRPr="00624F34">
              <w:rPr>
                <w:szCs w:val="24"/>
              </w:rPr>
              <w:t>The Employer's Representative may, within the review period, give Notice to the Contractor that a Contractor's Document fails (to the extent stated) to conform with the Contract. If a Contractor's Document so fails to conform, it shall be rectified, resubmitted and reviewed (and, if specified, approved) in accordance with this Sub- Clause, at the Contractor's cost. If such re-submission and review causes the Employer to incur additional costs, the Contractor shall, subject to Sub-Clause 20.2 [</w:t>
            </w:r>
            <w:r w:rsidRPr="00624F34">
              <w:rPr>
                <w:i/>
                <w:iCs/>
                <w:szCs w:val="24"/>
              </w:rPr>
              <w:t>Employer's Claims</w:t>
            </w:r>
            <w:r w:rsidRPr="00624F34">
              <w:rPr>
                <w:szCs w:val="24"/>
              </w:rPr>
              <w:t>], pay these costs to the Employer.</w:t>
            </w:r>
          </w:p>
          <w:p w14:paraId="76E802F0" w14:textId="77777777" w:rsidR="002C22F2" w:rsidRPr="00624F34" w:rsidRDefault="002C22F2" w:rsidP="002C22F2">
            <w:pPr>
              <w:rPr>
                <w:szCs w:val="24"/>
              </w:rPr>
            </w:pPr>
          </w:p>
          <w:p w14:paraId="3DC59A9D" w14:textId="77777777" w:rsidR="002C22F2" w:rsidRPr="00624F34" w:rsidRDefault="002C22F2" w:rsidP="002C22F2">
            <w:pPr>
              <w:rPr>
                <w:rFonts w:eastAsiaTheme="minorEastAsia"/>
                <w:szCs w:val="24"/>
                <w:lang w:eastAsia="en-IN"/>
              </w:rPr>
            </w:pPr>
            <w:r w:rsidRPr="00624F34">
              <w:rPr>
                <w:szCs w:val="24"/>
              </w:rPr>
              <w:lastRenderedPageBreak/>
              <w:t>For each part of the Works, and except to the extent that the prior approval or consent of the Employer's Representative shall have been obtained:</w:t>
            </w:r>
          </w:p>
          <w:p w14:paraId="60C94263" w14:textId="77777777" w:rsidR="002C22F2" w:rsidRPr="00624F34" w:rsidRDefault="002C22F2" w:rsidP="002C22F2">
            <w:pPr>
              <w:rPr>
                <w:rFonts w:eastAsiaTheme="minorEastAsia"/>
                <w:szCs w:val="24"/>
                <w:lang w:eastAsia="en-IN"/>
              </w:rPr>
            </w:pPr>
          </w:p>
          <w:p w14:paraId="2404C980" w14:textId="77777777" w:rsidR="002C22F2" w:rsidRPr="00624F34" w:rsidRDefault="002C22F2" w:rsidP="00795CE7">
            <w:pPr>
              <w:pStyle w:val="ListParagraph"/>
              <w:widowControl w:val="0"/>
              <w:numPr>
                <w:ilvl w:val="0"/>
                <w:numId w:val="109"/>
              </w:numPr>
              <w:autoSpaceDE w:val="0"/>
              <w:autoSpaceDN w:val="0"/>
              <w:adjustRightInd w:val="0"/>
              <w:ind w:left="771" w:hanging="630"/>
              <w:contextualSpacing w:val="0"/>
              <w:rPr>
                <w:szCs w:val="24"/>
              </w:rPr>
            </w:pPr>
            <w:r w:rsidRPr="00624F34">
              <w:rPr>
                <w:szCs w:val="24"/>
              </w:rPr>
              <w:t>in the case of a Contractor's Document which has (as specified) been submitted for the Employer's Representative's approval or consent:</w:t>
            </w:r>
          </w:p>
          <w:p w14:paraId="66B2FECD" w14:textId="77777777" w:rsidR="002C22F2" w:rsidRPr="00624F34" w:rsidRDefault="002C22F2" w:rsidP="002C22F2">
            <w:pPr>
              <w:rPr>
                <w:szCs w:val="24"/>
              </w:rPr>
            </w:pPr>
          </w:p>
          <w:p w14:paraId="7BE5ED5D" w14:textId="77777777" w:rsidR="002C22F2" w:rsidRPr="00624F34" w:rsidRDefault="002C22F2" w:rsidP="00795CE7">
            <w:pPr>
              <w:numPr>
                <w:ilvl w:val="1"/>
                <w:numId w:val="108"/>
              </w:numPr>
              <w:ind w:left="1221" w:hanging="450"/>
              <w:rPr>
                <w:szCs w:val="24"/>
              </w:rPr>
            </w:pPr>
            <w:r w:rsidRPr="00624F34">
              <w:rPr>
                <w:szCs w:val="24"/>
              </w:rPr>
              <w:t>the Employer's Representative shall give Notice to the Contractor that the Employer's Representative gives his consent that the Contractor's Document conforms with the Employer's Requirements or is approved, or that it does not (to the extent stated) comply with the Contract;</w:t>
            </w:r>
          </w:p>
          <w:p w14:paraId="3ED00265" w14:textId="77777777" w:rsidR="002C22F2" w:rsidRPr="00624F34" w:rsidRDefault="002C22F2" w:rsidP="00795CE7">
            <w:pPr>
              <w:numPr>
                <w:ilvl w:val="1"/>
                <w:numId w:val="108"/>
              </w:numPr>
              <w:ind w:left="1221" w:hanging="450"/>
              <w:rPr>
                <w:szCs w:val="24"/>
              </w:rPr>
            </w:pPr>
            <w:r w:rsidRPr="00624F34">
              <w:rPr>
                <w:szCs w:val="24"/>
              </w:rPr>
              <w:t>execution of such part of the Works shall not commence until the Employer's Representative has either approved or given his consent to the Contractor's Document; and</w:t>
            </w:r>
          </w:p>
          <w:p w14:paraId="4CF8AF0A" w14:textId="77777777" w:rsidR="002C22F2" w:rsidRPr="00624F34" w:rsidRDefault="002C22F2" w:rsidP="00795CE7">
            <w:pPr>
              <w:numPr>
                <w:ilvl w:val="1"/>
                <w:numId w:val="108"/>
              </w:numPr>
              <w:ind w:left="1221" w:hanging="450"/>
              <w:rPr>
                <w:szCs w:val="24"/>
              </w:rPr>
            </w:pPr>
            <w:r w:rsidRPr="00624F34">
              <w:rPr>
                <w:szCs w:val="24"/>
              </w:rPr>
              <w:t>the Employer's Representative shall be deemed to have approved the Contractor's Documents or given his consent that the Contractor's Documents conform to the Employer's Requirements upon the expiry of the review periods for all the Contractor's Documents which are relevant to the design and execution of such part, unless the Employer's Representative has previously notified otherwise in accordance with sub-paragraph (i);</w:t>
            </w:r>
          </w:p>
          <w:p w14:paraId="7B5FDE02" w14:textId="77777777" w:rsidR="002C22F2" w:rsidRPr="00624F34" w:rsidRDefault="002C22F2" w:rsidP="002C22F2">
            <w:pPr>
              <w:rPr>
                <w:szCs w:val="24"/>
              </w:rPr>
            </w:pPr>
          </w:p>
          <w:p w14:paraId="27D4E897" w14:textId="77777777" w:rsidR="002C22F2" w:rsidRPr="00624F34" w:rsidRDefault="002C22F2" w:rsidP="00795CE7">
            <w:pPr>
              <w:numPr>
                <w:ilvl w:val="0"/>
                <w:numId w:val="108"/>
              </w:numPr>
              <w:rPr>
                <w:szCs w:val="24"/>
              </w:rPr>
            </w:pPr>
            <w:r w:rsidRPr="00624F34">
              <w:rPr>
                <w:szCs w:val="24"/>
              </w:rPr>
              <w:t>execution of such part of the Works shall not commence prior to the expiry of the review periods for all the Contractor's Documents which are relevant to its design and execution;</w:t>
            </w:r>
          </w:p>
          <w:p w14:paraId="2DEBB80E" w14:textId="77777777" w:rsidR="002C22F2" w:rsidRPr="00624F34" w:rsidRDefault="002C22F2" w:rsidP="00795CE7">
            <w:pPr>
              <w:numPr>
                <w:ilvl w:val="0"/>
                <w:numId w:val="108"/>
              </w:numPr>
              <w:rPr>
                <w:szCs w:val="24"/>
              </w:rPr>
            </w:pPr>
            <w:r w:rsidRPr="00624F34">
              <w:rPr>
                <w:szCs w:val="24"/>
              </w:rPr>
              <w:t>execution of such part of the Works shall be in accordance with those Contractor's Documents for which the Employer's Representative has given his consent as to the conformity with the Employer's Requirements, (and, if specified, approved); and</w:t>
            </w:r>
          </w:p>
          <w:p w14:paraId="4700CAB3" w14:textId="77777777" w:rsidR="002C22F2" w:rsidRPr="00624F34" w:rsidRDefault="002C22F2" w:rsidP="00795CE7">
            <w:pPr>
              <w:numPr>
                <w:ilvl w:val="0"/>
                <w:numId w:val="108"/>
              </w:numPr>
              <w:rPr>
                <w:szCs w:val="24"/>
              </w:rPr>
            </w:pPr>
            <w:r w:rsidRPr="00624F34">
              <w:rPr>
                <w:szCs w:val="24"/>
              </w:rPr>
              <w:t>if the contractor wishes to modify any design or document which has previously been submitted for review (and, if specified, approval), the Contractor shall immediately give Notice to the Employer's Representative, accompanied by a written explanation of the need for such modification. Thereafter, the Contractor shall submit revised documents to the Employer's Representative in accordance with the above procedure.</w:t>
            </w:r>
          </w:p>
          <w:p w14:paraId="046D1829" w14:textId="77777777" w:rsidR="002C22F2" w:rsidRPr="00624F34" w:rsidRDefault="002C22F2" w:rsidP="002C22F2">
            <w:pPr>
              <w:rPr>
                <w:szCs w:val="24"/>
              </w:rPr>
            </w:pPr>
          </w:p>
          <w:p w14:paraId="68449C48" w14:textId="77777777" w:rsidR="002C22F2" w:rsidRPr="00624F34" w:rsidRDefault="002C22F2" w:rsidP="002C22F2">
            <w:pPr>
              <w:rPr>
                <w:szCs w:val="24"/>
              </w:rPr>
            </w:pPr>
            <w:r w:rsidRPr="00624F34">
              <w:rPr>
                <w:szCs w:val="24"/>
              </w:rPr>
              <w:t>Any such consent and/or approval (where specified) (under this Sub-Clause or otherwise) shall not relieve the Contractor from any obligation or responsibility.</w:t>
            </w:r>
          </w:p>
          <w:p w14:paraId="2B2C699F" w14:textId="77777777" w:rsidR="002C22F2" w:rsidRPr="00624F34" w:rsidRDefault="002C22F2" w:rsidP="002C22F2">
            <w:pPr>
              <w:rPr>
                <w:szCs w:val="24"/>
              </w:rPr>
            </w:pPr>
          </w:p>
        </w:tc>
      </w:tr>
      <w:tr w:rsidR="002C22F2" w:rsidRPr="001B7D29" w14:paraId="4783DCBD" w14:textId="77777777" w:rsidTr="00C31818">
        <w:tc>
          <w:tcPr>
            <w:tcW w:w="2268" w:type="dxa"/>
          </w:tcPr>
          <w:p w14:paraId="6F0115B1" w14:textId="77777777" w:rsidR="002C22F2" w:rsidRPr="00624F34" w:rsidRDefault="002C22F2" w:rsidP="00624F34">
            <w:pPr>
              <w:jc w:val="left"/>
              <w:rPr>
                <w:b/>
                <w:szCs w:val="24"/>
              </w:rPr>
            </w:pPr>
            <w:r w:rsidRPr="00624F34">
              <w:rPr>
                <w:b/>
                <w:szCs w:val="24"/>
              </w:rPr>
              <w:lastRenderedPageBreak/>
              <w:t>5.3 Contractor's Undertaking</w:t>
            </w:r>
          </w:p>
          <w:p w14:paraId="17AA28EE" w14:textId="77777777" w:rsidR="002C22F2" w:rsidRPr="00624F34" w:rsidRDefault="002C22F2" w:rsidP="00624F34">
            <w:pPr>
              <w:jc w:val="left"/>
              <w:rPr>
                <w:b/>
                <w:szCs w:val="24"/>
              </w:rPr>
            </w:pPr>
          </w:p>
        </w:tc>
        <w:tc>
          <w:tcPr>
            <w:tcW w:w="7452" w:type="dxa"/>
          </w:tcPr>
          <w:p w14:paraId="75F0EF3A" w14:textId="77777777" w:rsidR="002C22F2" w:rsidRPr="00624F34" w:rsidRDefault="002C22F2" w:rsidP="002C22F2">
            <w:pPr>
              <w:rPr>
                <w:szCs w:val="24"/>
              </w:rPr>
            </w:pPr>
            <w:r w:rsidRPr="00624F34">
              <w:rPr>
                <w:szCs w:val="24"/>
              </w:rPr>
              <w:t>If the Employer's Representative reasonably instructs that further Contractor's Documents are required, the Contractor shall prepare them promptly at his own cost. The Contractor undertakes that the design, the Contractor's Documents, the execution and the completed Works will be in accordance with:</w:t>
            </w:r>
          </w:p>
          <w:p w14:paraId="371669D3" w14:textId="77777777" w:rsidR="002C22F2" w:rsidRPr="00624F34" w:rsidRDefault="002C22F2" w:rsidP="002C22F2">
            <w:pPr>
              <w:rPr>
                <w:szCs w:val="24"/>
              </w:rPr>
            </w:pPr>
          </w:p>
          <w:p w14:paraId="71E690E7" w14:textId="77777777" w:rsidR="002C22F2" w:rsidRPr="00624F34" w:rsidRDefault="002C22F2" w:rsidP="00795CE7">
            <w:pPr>
              <w:numPr>
                <w:ilvl w:val="0"/>
                <w:numId w:val="110"/>
              </w:numPr>
              <w:rPr>
                <w:szCs w:val="24"/>
              </w:rPr>
            </w:pPr>
            <w:r w:rsidRPr="00624F34">
              <w:rPr>
                <w:szCs w:val="24"/>
              </w:rPr>
              <w:t xml:space="preserve">the Laws of </w:t>
            </w:r>
            <w:r w:rsidR="00776C85">
              <w:rPr>
                <w:szCs w:val="24"/>
              </w:rPr>
              <w:t>India</w:t>
            </w:r>
            <w:r w:rsidRPr="00624F34">
              <w:rPr>
                <w:szCs w:val="24"/>
              </w:rPr>
              <w:t>; and</w:t>
            </w:r>
          </w:p>
          <w:p w14:paraId="3551D22C" w14:textId="77777777" w:rsidR="002C22F2" w:rsidRPr="00624F34" w:rsidRDefault="002C22F2" w:rsidP="00795CE7">
            <w:pPr>
              <w:numPr>
                <w:ilvl w:val="0"/>
                <w:numId w:val="110"/>
              </w:numPr>
              <w:rPr>
                <w:szCs w:val="24"/>
              </w:rPr>
            </w:pPr>
            <w:r w:rsidRPr="00624F34">
              <w:rPr>
                <w:szCs w:val="24"/>
              </w:rPr>
              <w:t>the documents forming the Contract, as altered or modified by Variations.</w:t>
            </w:r>
          </w:p>
          <w:p w14:paraId="1EF8BD53" w14:textId="77777777" w:rsidR="002C22F2" w:rsidRPr="00624F34" w:rsidRDefault="002C22F2" w:rsidP="002C22F2">
            <w:pPr>
              <w:rPr>
                <w:szCs w:val="24"/>
              </w:rPr>
            </w:pPr>
          </w:p>
        </w:tc>
      </w:tr>
      <w:tr w:rsidR="002C22F2" w:rsidRPr="001B7D29" w14:paraId="1E64F345" w14:textId="77777777" w:rsidTr="00C31818">
        <w:tc>
          <w:tcPr>
            <w:tcW w:w="2268" w:type="dxa"/>
          </w:tcPr>
          <w:p w14:paraId="28B8125B" w14:textId="77777777" w:rsidR="002C22F2" w:rsidRPr="00624F34" w:rsidRDefault="002C22F2" w:rsidP="00624F34">
            <w:pPr>
              <w:jc w:val="left"/>
              <w:rPr>
                <w:b/>
                <w:szCs w:val="24"/>
              </w:rPr>
            </w:pPr>
            <w:r w:rsidRPr="00624F34">
              <w:rPr>
                <w:b/>
                <w:szCs w:val="24"/>
              </w:rPr>
              <w:lastRenderedPageBreak/>
              <w:t>5.4 Technical Standards and Regulations</w:t>
            </w:r>
          </w:p>
          <w:p w14:paraId="38A502C7" w14:textId="77777777" w:rsidR="002C22F2" w:rsidRPr="00624F34" w:rsidRDefault="002C22F2" w:rsidP="00624F34">
            <w:pPr>
              <w:jc w:val="left"/>
              <w:rPr>
                <w:b/>
                <w:szCs w:val="24"/>
              </w:rPr>
            </w:pPr>
            <w:r w:rsidRPr="00624F34">
              <w:rPr>
                <w:b/>
                <w:szCs w:val="24"/>
              </w:rPr>
              <w:br w:type="column"/>
            </w:r>
          </w:p>
        </w:tc>
        <w:tc>
          <w:tcPr>
            <w:tcW w:w="7452" w:type="dxa"/>
          </w:tcPr>
          <w:p w14:paraId="2D685E57" w14:textId="77777777" w:rsidR="002C22F2" w:rsidRPr="00624F34" w:rsidRDefault="002C22F2" w:rsidP="002C22F2">
            <w:pPr>
              <w:rPr>
                <w:rFonts w:eastAsiaTheme="minorEastAsia"/>
                <w:szCs w:val="24"/>
                <w:lang w:eastAsia="en-IN"/>
              </w:rPr>
            </w:pPr>
            <w:r w:rsidRPr="00624F34">
              <w:rPr>
                <w:szCs w:val="24"/>
              </w:rPr>
              <w:t xml:space="preserve">Unless otherwise stated, the design, the Contractor's Documents, the execution and the completed Works shall comply with </w:t>
            </w:r>
            <w:r w:rsidR="001A7DDB">
              <w:rPr>
                <w:szCs w:val="24"/>
              </w:rPr>
              <w:t>India’s</w:t>
            </w:r>
            <w:r w:rsidRPr="00624F34">
              <w:rPr>
                <w:szCs w:val="24"/>
              </w:rPr>
              <w:t xml:space="preserve"> technical standards, building, construction and environmental Laws, Laws applicable to the product being produced from the Works, and other standards specified in the Employer's Requirements, applicable to the Works, or defined by the applicable Laws.</w:t>
            </w:r>
          </w:p>
          <w:p w14:paraId="17F8057A" w14:textId="77777777" w:rsidR="002C22F2" w:rsidRPr="00624F34" w:rsidRDefault="002C22F2" w:rsidP="002C22F2">
            <w:pPr>
              <w:rPr>
                <w:rFonts w:eastAsiaTheme="minorEastAsia"/>
                <w:szCs w:val="24"/>
                <w:lang w:eastAsia="en-IN"/>
              </w:rPr>
            </w:pPr>
          </w:p>
          <w:p w14:paraId="20F6D2F1" w14:textId="77777777" w:rsidR="002C22F2" w:rsidRPr="00624F34" w:rsidRDefault="002C22F2" w:rsidP="002C22F2">
            <w:pPr>
              <w:rPr>
                <w:szCs w:val="24"/>
              </w:rPr>
            </w:pPr>
            <w:r w:rsidRPr="00624F34">
              <w:rPr>
                <w:szCs w:val="24"/>
              </w:rPr>
              <w:t>All these Laws shall, in respect of the Works and each Section, be those prevailing when the Commissioning Certificate is issued in accordance with Sub-Clause 11.7 [</w:t>
            </w:r>
            <w:r w:rsidRPr="00624F34">
              <w:rPr>
                <w:i/>
                <w:iCs/>
                <w:szCs w:val="24"/>
              </w:rPr>
              <w:t>Commissioning Certificate</w:t>
            </w:r>
            <w:r w:rsidRPr="00624F34">
              <w:rPr>
                <w:szCs w:val="24"/>
              </w:rPr>
              <w:t>]. References in the Contract to published standards shall be understood to be references to the edition applicable on the Base Date, unless stated otherwise.</w:t>
            </w:r>
          </w:p>
          <w:p w14:paraId="3807352D" w14:textId="77777777" w:rsidR="002C22F2" w:rsidRPr="00624F34" w:rsidRDefault="002C22F2" w:rsidP="002C22F2">
            <w:pPr>
              <w:rPr>
                <w:szCs w:val="24"/>
              </w:rPr>
            </w:pPr>
          </w:p>
          <w:p w14:paraId="078FE015" w14:textId="77777777" w:rsidR="002C22F2" w:rsidRPr="00624F34" w:rsidRDefault="002C22F2" w:rsidP="002C22F2">
            <w:pPr>
              <w:rPr>
                <w:szCs w:val="24"/>
              </w:rPr>
            </w:pPr>
            <w:r w:rsidRPr="00624F34">
              <w:rPr>
                <w:szCs w:val="24"/>
              </w:rPr>
              <w:t xml:space="preserve">If changed or new applicable standards come into force in </w:t>
            </w:r>
            <w:r w:rsidR="001A7DDB">
              <w:rPr>
                <w:szCs w:val="24"/>
              </w:rPr>
              <w:t>India</w:t>
            </w:r>
            <w:r w:rsidRPr="00624F34">
              <w:rPr>
                <w:szCs w:val="24"/>
              </w:rPr>
              <w:t xml:space="preserve"> after the Base Date, the Contractor shall give Notice to the Employer's Representative and (if appropriate) submit proposals for compliance. In the event that:</w:t>
            </w:r>
          </w:p>
          <w:p w14:paraId="35944C36" w14:textId="77777777" w:rsidR="002C22F2" w:rsidRPr="00624F34" w:rsidRDefault="002C22F2" w:rsidP="002C22F2">
            <w:pPr>
              <w:rPr>
                <w:szCs w:val="24"/>
              </w:rPr>
            </w:pPr>
          </w:p>
          <w:p w14:paraId="153C9181" w14:textId="77777777" w:rsidR="002C22F2" w:rsidRPr="00624F34" w:rsidRDefault="002C22F2" w:rsidP="00795CE7">
            <w:pPr>
              <w:numPr>
                <w:ilvl w:val="0"/>
                <w:numId w:val="111"/>
              </w:numPr>
              <w:ind w:left="771" w:hanging="630"/>
              <w:rPr>
                <w:szCs w:val="24"/>
              </w:rPr>
            </w:pPr>
            <w:r w:rsidRPr="00624F34">
              <w:rPr>
                <w:szCs w:val="24"/>
              </w:rPr>
              <w:t>the Employer's Representative determines that compliance is required; and</w:t>
            </w:r>
          </w:p>
          <w:p w14:paraId="4FA6CC31" w14:textId="77777777" w:rsidR="002C22F2" w:rsidRPr="00624F34" w:rsidRDefault="002C22F2" w:rsidP="00795CE7">
            <w:pPr>
              <w:numPr>
                <w:ilvl w:val="0"/>
                <w:numId w:val="111"/>
              </w:numPr>
              <w:ind w:left="771" w:hanging="630"/>
              <w:rPr>
                <w:szCs w:val="24"/>
              </w:rPr>
            </w:pPr>
            <w:r w:rsidRPr="00624F34">
              <w:rPr>
                <w:szCs w:val="24"/>
              </w:rPr>
              <w:t>the proposals for compliance constitute a variation,</w:t>
            </w:r>
          </w:p>
          <w:p w14:paraId="4CF454D5" w14:textId="77777777" w:rsidR="002C22F2" w:rsidRPr="00624F34" w:rsidRDefault="002C22F2" w:rsidP="002C22F2">
            <w:pPr>
              <w:rPr>
                <w:szCs w:val="24"/>
              </w:rPr>
            </w:pPr>
          </w:p>
          <w:p w14:paraId="546751D5" w14:textId="77777777" w:rsidR="002C22F2" w:rsidRPr="00624F34" w:rsidRDefault="002C22F2" w:rsidP="002C22F2">
            <w:pPr>
              <w:rPr>
                <w:szCs w:val="24"/>
              </w:rPr>
            </w:pPr>
            <w:r w:rsidRPr="00624F34">
              <w:rPr>
                <w:szCs w:val="24"/>
              </w:rPr>
              <w:t>then the Employer's Representative shall initiate a Variation in accordance with Clause 13 [</w:t>
            </w:r>
            <w:r w:rsidRPr="00624F34">
              <w:rPr>
                <w:i/>
                <w:iCs/>
                <w:szCs w:val="24"/>
              </w:rPr>
              <w:t>Variations and Adjustments</w:t>
            </w:r>
            <w:r w:rsidRPr="00624F34">
              <w:rPr>
                <w:szCs w:val="24"/>
              </w:rPr>
              <w:t>].</w:t>
            </w:r>
          </w:p>
          <w:p w14:paraId="1ABB4C25" w14:textId="77777777" w:rsidR="002C22F2" w:rsidRPr="00624F34" w:rsidRDefault="002C22F2" w:rsidP="002C22F2">
            <w:pPr>
              <w:rPr>
                <w:szCs w:val="24"/>
              </w:rPr>
            </w:pPr>
          </w:p>
        </w:tc>
      </w:tr>
      <w:tr w:rsidR="002C22F2" w:rsidRPr="001B7D29" w14:paraId="35492BB6" w14:textId="77777777" w:rsidTr="00C31818">
        <w:tc>
          <w:tcPr>
            <w:tcW w:w="2268" w:type="dxa"/>
          </w:tcPr>
          <w:p w14:paraId="21D57104" w14:textId="77777777" w:rsidR="002C22F2" w:rsidRPr="00624F34" w:rsidRDefault="002C22F2" w:rsidP="00624F34">
            <w:pPr>
              <w:jc w:val="left"/>
              <w:rPr>
                <w:b/>
                <w:szCs w:val="24"/>
              </w:rPr>
            </w:pPr>
            <w:r w:rsidRPr="00624F34">
              <w:rPr>
                <w:b/>
                <w:szCs w:val="24"/>
              </w:rPr>
              <w:t>5.5 As-Built Documents</w:t>
            </w:r>
          </w:p>
          <w:p w14:paraId="145D5CDB" w14:textId="77777777" w:rsidR="002C22F2" w:rsidRPr="00624F34" w:rsidRDefault="002C22F2" w:rsidP="00624F34">
            <w:pPr>
              <w:jc w:val="left"/>
              <w:rPr>
                <w:b/>
                <w:szCs w:val="24"/>
              </w:rPr>
            </w:pPr>
          </w:p>
        </w:tc>
        <w:tc>
          <w:tcPr>
            <w:tcW w:w="7452" w:type="dxa"/>
          </w:tcPr>
          <w:p w14:paraId="5CBFEC16" w14:textId="77777777" w:rsidR="002C22F2" w:rsidRPr="00624F34" w:rsidRDefault="002C22F2" w:rsidP="002C22F2">
            <w:pPr>
              <w:rPr>
                <w:rFonts w:eastAsiaTheme="minorEastAsia"/>
                <w:szCs w:val="24"/>
                <w:lang w:eastAsia="en-IN"/>
              </w:rPr>
            </w:pPr>
            <w:r w:rsidRPr="00624F34">
              <w:rPr>
                <w:szCs w:val="24"/>
              </w:rPr>
              <w:t>The Contractor shall prepare, and keep up-to-date, a complete set of "as-built" records of the execution of the Works, showing the exact as-built locations, sizes and details of the work as executed. These records shall be kept on the Site and shall be used exclusively for the purposes of this Sub-Clause. At least two copies shall be supplied to the Employer's Representative prior to the commencement of the Tests on Completion of Design-Build.</w:t>
            </w:r>
          </w:p>
          <w:p w14:paraId="49D1007A" w14:textId="77777777" w:rsidR="002C22F2" w:rsidRPr="00624F34" w:rsidRDefault="002C22F2" w:rsidP="002C22F2">
            <w:pPr>
              <w:rPr>
                <w:rFonts w:eastAsiaTheme="minorEastAsia"/>
                <w:szCs w:val="24"/>
                <w:lang w:eastAsia="en-IN"/>
              </w:rPr>
            </w:pPr>
          </w:p>
          <w:p w14:paraId="720C2527" w14:textId="77777777" w:rsidR="002C22F2" w:rsidRPr="00624F34" w:rsidRDefault="002C22F2" w:rsidP="002C22F2">
            <w:pPr>
              <w:rPr>
                <w:szCs w:val="24"/>
              </w:rPr>
            </w:pPr>
            <w:r w:rsidRPr="00624F34">
              <w:rPr>
                <w:szCs w:val="24"/>
              </w:rPr>
              <w:t>In addition, the Contractor shall supply to the Employer's Representative as-built drawings of the Works, showing all Works as executed, and submit them to the Employer's Representative for review under Sub-Clause 5.2 [</w:t>
            </w:r>
            <w:r w:rsidRPr="00624F34">
              <w:rPr>
                <w:i/>
                <w:iCs/>
                <w:szCs w:val="24"/>
              </w:rPr>
              <w:t>Contractor's Documents</w:t>
            </w:r>
            <w:r w:rsidRPr="00624F34">
              <w:rPr>
                <w:szCs w:val="24"/>
              </w:rPr>
              <w:t>]. The Contractor shall obtain the consent of the Employer's Representative as to their size, the referencing system, and other relevant details.</w:t>
            </w:r>
          </w:p>
          <w:p w14:paraId="56FA4B64" w14:textId="77777777" w:rsidR="002C22F2" w:rsidRPr="00624F34" w:rsidRDefault="002C22F2" w:rsidP="002C22F2">
            <w:pPr>
              <w:rPr>
                <w:szCs w:val="24"/>
              </w:rPr>
            </w:pPr>
          </w:p>
          <w:p w14:paraId="5B2B2FD7" w14:textId="77777777" w:rsidR="002C22F2" w:rsidRPr="00624F34" w:rsidRDefault="002C22F2" w:rsidP="002C22F2">
            <w:pPr>
              <w:rPr>
                <w:szCs w:val="24"/>
              </w:rPr>
            </w:pPr>
            <w:r w:rsidRPr="00624F34">
              <w:rPr>
                <w:szCs w:val="24"/>
              </w:rPr>
              <w:t xml:space="preserve">Prior to the issue of the Commissioning Certificate, the Contractor shall supply to the Employer's Representative the specified numbers and types of </w:t>
            </w:r>
            <w:r w:rsidRPr="00624F34">
              <w:rPr>
                <w:szCs w:val="24"/>
              </w:rPr>
              <w:lastRenderedPageBreak/>
              <w:t>copies of the relevant as-built drawings, in accordance with the Employer's Requirements. The relevant work shall not be considered to be completed for the purposes of issuing the Commissioning Certificate under Sub-Clause 11.7 [</w:t>
            </w:r>
            <w:r w:rsidRPr="00624F34">
              <w:rPr>
                <w:i/>
                <w:iCs/>
                <w:szCs w:val="24"/>
              </w:rPr>
              <w:t>Commissioning Certificate</w:t>
            </w:r>
            <w:r w:rsidRPr="00624F34">
              <w:rPr>
                <w:szCs w:val="24"/>
              </w:rPr>
              <w:t>] until the Employer's Representative has received these documents.</w:t>
            </w:r>
          </w:p>
          <w:p w14:paraId="22D73641" w14:textId="77777777" w:rsidR="002C22F2" w:rsidRPr="00624F34" w:rsidRDefault="002C22F2" w:rsidP="002C22F2">
            <w:pPr>
              <w:rPr>
                <w:szCs w:val="24"/>
              </w:rPr>
            </w:pPr>
          </w:p>
        </w:tc>
      </w:tr>
      <w:tr w:rsidR="002C22F2" w:rsidRPr="001B7D29" w14:paraId="7A4DA78E" w14:textId="77777777" w:rsidTr="00C31818">
        <w:tc>
          <w:tcPr>
            <w:tcW w:w="2268" w:type="dxa"/>
          </w:tcPr>
          <w:p w14:paraId="531EC5A0" w14:textId="77777777" w:rsidR="002C22F2" w:rsidRPr="00624F34" w:rsidRDefault="002C22F2" w:rsidP="00624F34">
            <w:pPr>
              <w:jc w:val="left"/>
              <w:rPr>
                <w:b/>
                <w:szCs w:val="24"/>
              </w:rPr>
            </w:pPr>
            <w:r w:rsidRPr="00624F34">
              <w:rPr>
                <w:b/>
                <w:szCs w:val="24"/>
              </w:rPr>
              <w:lastRenderedPageBreak/>
              <w:t>5.6 Operation and Maintenance Manuals</w:t>
            </w:r>
          </w:p>
          <w:p w14:paraId="5E90632A" w14:textId="77777777" w:rsidR="002C22F2" w:rsidRPr="00624F34" w:rsidRDefault="002C22F2" w:rsidP="00624F34">
            <w:pPr>
              <w:jc w:val="left"/>
              <w:rPr>
                <w:b/>
                <w:szCs w:val="24"/>
              </w:rPr>
            </w:pPr>
          </w:p>
        </w:tc>
        <w:tc>
          <w:tcPr>
            <w:tcW w:w="7452" w:type="dxa"/>
          </w:tcPr>
          <w:p w14:paraId="64392C81" w14:textId="77777777" w:rsidR="002C22F2" w:rsidRPr="00624F34" w:rsidRDefault="002C22F2" w:rsidP="002C22F2">
            <w:pPr>
              <w:rPr>
                <w:szCs w:val="24"/>
              </w:rPr>
            </w:pPr>
            <w:r w:rsidRPr="00624F34">
              <w:rPr>
                <w:szCs w:val="24"/>
              </w:rPr>
              <w:t>Prior to the commencement of the Commissioning Period, the Contactor shall supply to the Employer's Representative two copies of all operation and maintenance manuals in sufficient detail for the Employer to operate, maintain, dismantle, reassemble, adjust and repair the Plant and the Works. The Contractor shall supply the balance of the required operation and maintenance manuals prior to the issue of the Commissioning Certificate. The Works or any Section shall not be considered to be completed for the purposes of issuing the Commissioning Certificate under Sub-Clause 11.7 [</w:t>
            </w:r>
            <w:r w:rsidRPr="00624F34">
              <w:rPr>
                <w:i/>
                <w:iCs/>
                <w:szCs w:val="24"/>
              </w:rPr>
              <w:t>Commissioning Certificate</w:t>
            </w:r>
            <w:r w:rsidRPr="00624F34">
              <w:rPr>
                <w:szCs w:val="24"/>
              </w:rPr>
              <w:t>] until the Employer's Representative has received these documents.</w:t>
            </w:r>
          </w:p>
          <w:p w14:paraId="006D4070" w14:textId="77777777" w:rsidR="002C22F2" w:rsidRPr="00624F34" w:rsidRDefault="002C22F2" w:rsidP="002C22F2">
            <w:pPr>
              <w:rPr>
                <w:szCs w:val="24"/>
              </w:rPr>
            </w:pPr>
          </w:p>
        </w:tc>
      </w:tr>
      <w:tr w:rsidR="002C22F2" w:rsidRPr="001B7D29" w14:paraId="7568BBA8" w14:textId="77777777" w:rsidTr="00C31818">
        <w:tc>
          <w:tcPr>
            <w:tcW w:w="2268" w:type="dxa"/>
          </w:tcPr>
          <w:p w14:paraId="1021EC80" w14:textId="77777777" w:rsidR="002C22F2" w:rsidRPr="00624F34" w:rsidRDefault="002C22F2" w:rsidP="00624F34">
            <w:pPr>
              <w:jc w:val="left"/>
              <w:rPr>
                <w:b/>
                <w:szCs w:val="24"/>
              </w:rPr>
            </w:pPr>
            <w:r w:rsidRPr="00624F34">
              <w:rPr>
                <w:b/>
                <w:szCs w:val="24"/>
              </w:rPr>
              <w:t>5.7 Design Error</w:t>
            </w:r>
          </w:p>
          <w:p w14:paraId="007A9789" w14:textId="77777777" w:rsidR="002C22F2" w:rsidRPr="00624F34" w:rsidRDefault="002C22F2" w:rsidP="00624F34">
            <w:pPr>
              <w:jc w:val="left"/>
              <w:rPr>
                <w:b/>
                <w:szCs w:val="24"/>
              </w:rPr>
            </w:pPr>
          </w:p>
        </w:tc>
        <w:tc>
          <w:tcPr>
            <w:tcW w:w="7452" w:type="dxa"/>
          </w:tcPr>
          <w:p w14:paraId="7A141C9C" w14:textId="77777777" w:rsidR="002C22F2" w:rsidRPr="00624F34" w:rsidRDefault="002C22F2" w:rsidP="002C22F2">
            <w:pPr>
              <w:rPr>
                <w:szCs w:val="24"/>
              </w:rPr>
            </w:pPr>
            <w:r w:rsidRPr="00624F34">
              <w:rPr>
                <w:szCs w:val="24"/>
              </w:rPr>
              <w:t>If errors, omissions, ambiguities, inconsistencies, inadequacies or other defects are found in the Contractor's Documents, they and the Works shall be corrected at the Contractor's cost, notwithstanding any consent or approval under this Clause.</w:t>
            </w:r>
          </w:p>
          <w:p w14:paraId="709A9590" w14:textId="77777777" w:rsidR="002C22F2" w:rsidRPr="00624F34" w:rsidRDefault="002C22F2" w:rsidP="002C22F2">
            <w:pPr>
              <w:rPr>
                <w:szCs w:val="24"/>
              </w:rPr>
            </w:pPr>
          </w:p>
        </w:tc>
      </w:tr>
      <w:tr w:rsidR="002C22F2" w:rsidRPr="001B7D29" w14:paraId="271A507F" w14:textId="77777777" w:rsidTr="00C31818">
        <w:tc>
          <w:tcPr>
            <w:tcW w:w="9720" w:type="dxa"/>
            <w:gridSpan w:val="2"/>
          </w:tcPr>
          <w:p w14:paraId="4DF41018" w14:textId="77777777" w:rsidR="002C22F2" w:rsidRPr="00624F34" w:rsidRDefault="002C22F2" w:rsidP="004D730D">
            <w:pPr>
              <w:jc w:val="center"/>
              <w:rPr>
                <w:b/>
                <w:szCs w:val="24"/>
              </w:rPr>
            </w:pPr>
            <w:r w:rsidRPr="00624F34">
              <w:rPr>
                <w:b/>
                <w:sz w:val="32"/>
                <w:szCs w:val="24"/>
              </w:rPr>
              <w:t>Staff and Labour</w:t>
            </w:r>
          </w:p>
        </w:tc>
      </w:tr>
      <w:tr w:rsidR="002C22F2" w:rsidRPr="001B7D29" w14:paraId="256328DF" w14:textId="77777777" w:rsidTr="00C31818">
        <w:tc>
          <w:tcPr>
            <w:tcW w:w="2268" w:type="dxa"/>
          </w:tcPr>
          <w:p w14:paraId="378EE191" w14:textId="77777777" w:rsidR="002C22F2" w:rsidRPr="00624F34" w:rsidRDefault="002C22F2" w:rsidP="00624F34">
            <w:pPr>
              <w:jc w:val="left"/>
              <w:rPr>
                <w:b/>
                <w:szCs w:val="24"/>
              </w:rPr>
            </w:pPr>
            <w:r w:rsidRPr="00624F34">
              <w:rPr>
                <w:b/>
                <w:szCs w:val="24"/>
              </w:rPr>
              <w:t>6.1 Engagement of Staff and Labour</w:t>
            </w:r>
          </w:p>
        </w:tc>
        <w:tc>
          <w:tcPr>
            <w:tcW w:w="7452" w:type="dxa"/>
          </w:tcPr>
          <w:p w14:paraId="7F7051D0" w14:textId="1ABEC63A" w:rsidR="00F54342" w:rsidRDefault="002C22F2" w:rsidP="00F54342">
            <w:pPr>
              <w:rPr>
                <w:szCs w:val="24"/>
              </w:rPr>
            </w:pPr>
            <w:r w:rsidRPr="00624F34">
              <w:rPr>
                <w:szCs w:val="24"/>
              </w:rPr>
              <w:t>Except as otherwise stated in the Employer's Requirements, the Contractor shall make arrangements for the engagement of all staff and labour, local or otherwise, and for their payment, housing, feeding and transport</w:t>
            </w:r>
            <w:r w:rsidR="00A73374">
              <w:rPr>
                <w:szCs w:val="24"/>
              </w:rPr>
              <w:t xml:space="preserve"> </w:t>
            </w:r>
            <w:r w:rsidR="00F54342" w:rsidRPr="00F54342">
              <w:rPr>
                <w:szCs w:val="24"/>
              </w:rPr>
              <w:t>and, when appropriate, housing.</w:t>
            </w:r>
          </w:p>
          <w:p w14:paraId="12FF861C" w14:textId="77777777" w:rsidR="00F54342" w:rsidRPr="00F54342" w:rsidRDefault="00F54342" w:rsidP="00F54342">
            <w:pPr>
              <w:rPr>
                <w:szCs w:val="24"/>
              </w:rPr>
            </w:pPr>
          </w:p>
          <w:p w14:paraId="6FC8A939" w14:textId="77777777" w:rsidR="000606A8" w:rsidRPr="00624F34" w:rsidRDefault="00D766DC" w:rsidP="00F54342">
            <w:pPr>
              <w:rPr>
                <w:szCs w:val="24"/>
              </w:rPr>
            </w:pPr>
            <w:r w:rsidRPr="00D766DC">
              <w:rPr>
                <w:color w:val="26282A"/>
                <w:shd w:val="clear" w:color="auto" w:fill="FFFFFF"/>
              </w:rPr>
              <w:t xml:space="preserve">The cost to comply with the requirements of all the “social clauses” (G.C.C Sub-Clauses 6.1 through 6.24), to the level and extent specified in the Specification and General Conditions of </w:t>
            </w:r>
            <w:r>
              <w:rPr>
                <w:color w:val="26282A"/>
                <w:shd w:val="clear" w:color="auto" w:fill="FFFFFF"/>
              </w:rPr>
              <w:t>C</w:t>
            </w:r>
            <w:r w:rsidRPr="00D766DC">
              <w:rPr>
                <w:color w:val="26282A"/>
                <w:shd w:val="clear" w:color="auto" w:fill="FFFFFF"/>
              </w:rPr>
              <w:t>ontract</w:t>
            </w:r>
            <w:r>
              <w:rPr>
                <w:color w:val="26282A"/>
                <w:shd w:val="clear" w:color="auto" w:fill="FFFFFF"/>
              </w:rPr>
              <w:t>,</w:t>
            </w:r>
            <w:r w:rsidRPr="00D766DC">
              <w:rPr>
                <w:color w:val="26282A"/>
                <w:shd w:val="clear" w:color="auto" w:fill="FFFFFF"/>
              </w:rPr>
              <w:t xml:space="preserve"> is to be considered by the bidder as part of its general Overheads included in the unit rates of items and no separate payment will be made for these items</w:t>
            </w:r>
            <w:r>
              <w:rPr>
                <w:color w:val="26282A"/>
                <w:shd w:val="clear" w:color="auto" w:fill="FFFFFF"/>
              </w:rPr>
              <w:t xml:space="preserve">, except where specified otherwise </w:t>
            </w:r>
            <w:r w:rsidR="00C84991">
              <w:rPr>
                <w:color w:val="26282A"/>
                <w:shd w:val="clear" w:color="auto" w:fill="FFFFFF"/>
              </w:rPr>
              <w:t xml:space="preserve">under </w:t>
            </w:r>
            <w:r>
              <w:rPr>
                <w:color w:val="26282A"/>
                <w:shd w:val="clear" w:color="auto" w:fill="FFFFFF"/>
              </w:rPr>
              <w:t>any specific clause</w:t>
            </w:r>
            <w:r w:rsidRPr="00D766DC">
              <w:rPr>
                <w:color w:val="26282A"/>
                <w:shd w:val="clear" w:color="auto" w:fill="FFFFFF"/>
              </w:rPr>
              <w:t>.</w:t>
            </w:r>
          </w:p>
          <w:p w14:paraId="0010F3BC" w14:textId="77777777" w:rsidR="002C22F2" w:rsidRPr="00624F34" w:rsidRDefault="002C22F2" w:rsidP="002C22F2">
            <w:pPr>
              <w:rPr>
                <w:szCs w:val="24"/>
              </w:rPr>
            </w:pPr>
          </w:p>
        </w:tc>
      </w:tr>
      <w:tr w:rsidR="002C22F2" w:rsidRPr="001B7D29" w14:paraId="4B73F077" w14:textId="77777777" w:rsidTr="00C31818">
        <w:tc>
          <w:tcPr>
            <w:tcW w:w="2268" w:type="dxa"/>
          </w:tcPr>
          <w:p w14:paraId="6823C7FB" w14:textId="77777777" w:rsidR="002C22F2" w:rsidRPr="00624F34" w:rsidRDefault="002C22F2" w:rsidP="00624F34">
            <w:pPr>
              <w:jc w:val="left"/>
              <w:rPr>
                <w:b/>
                <w:szCs w:val="24"/>
              </w:rPr>
            </w:pPr>
            <w:r w:rsidRPr="00624F34">
              <w:rPr>
                <w:b/>
                <w:szCs w:val="24"/>
              </w:rPr>
              <w:t>6.2 Rates of Wages and Conditions of Employment</w:t>
            </w:r>
          </w:p>
          <w:p w14:paraId="3FBBCEE9" w14:textId="77777777" w:rsidR="002C22F2" w:rsidRPr="00624F34" w:rsidRDefault="002C22F2" w:rsidP="00624F34">
            <w:pPr>
              <w:jc w:val="left"/>
              <w:rPr>
                <w:b/>
                <w:szCs w:val="24"/>
              </w:rPr>
            </w:pPr>
          </w:p>
        </w:tc>
        <w:tc>
          <w:tcPr>
            <w:tcW w:w="7452" w:type="dxa"/>
          </w:tcPr>
          <w:p w14:paraId="22FD9B9C" w14:textId="0A73E256" w:rsidR="002C22F2" w:rsidRDefault="002C22F2" w:rsidP="002C22F2">
            <w:pPr>
              <w:rPr>
                <w:szCs w:val="24"/>
              </w:rPr>
            </w:pPr>
            <w:r w:rsidRPr="00624F34">
              <w:rPr>
                <w:szCs w:val="24"/>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w:t>
            </w:r>
            <w:r w:rsidR="00A73374">
              <w:rPr>
                <w:szCs w:val="24"/>
              </w:rPr>
              <w:t xml:space="preserve"> </w:t>
            </w:r>
            <w:r w:rsidRPr="00624F34">
              <w:rPr>
                <w:szCs w:val="24"/>
              </w:rPr>
              <w:t xml:space="preserve">observed locally by employers whose trade or industry is similar to that of the Contractor. </w:t>
            </w:r>
          </w:p>
          <w:p w14:paraId="764776C7" w14:textId="77777777" w:rsidR="00F54342" w:rsidRDefault="00F54342" w:rsidP="002C22F2">
            <w:pPr>
              <w:rPr>
                <w:szCs w:val="24"/>
              </w:rPr>
            </w:pPr>
          </w:p>
          <w:p w14:paraId="2EA49898" w14:textId="77777777" w:rsidR="00F54342" w:rsidRPr="00624F34" w:rsidRDefault="00F54342" w:rsidP="002C22F2">
            <w:pPr>
              <w:rPr>
                <w:szCs w:val="24"/>
              </w:rPr>
            </w:pPr>
            <w:r w:rsidRPr="00F54342">
              <w:rPr>
                <w:szCs w:val="24"/>
              </w:rPr>
              <w:t xml:space="preserve">The Contractor shall inform the Contractor’s Personnel about their liability to pay personal income taxes in </w:t>
            </w:r>
            <w:r w:rsidR="005F4D83">
              <w:rPr>
                <w:szCs w:val="24"/>
              </w:rPr>
              <w:t>India</w:t>
            </w:r>
            <w:r w:rsidRPr="00F54342">
              <w:rPr>
                <w:szCs w:val="24"/>
              </w:rPr>
              <w:t xml:space="preserve"> in respect of such of their salaries, wages, allowances and any benefits as are subject to tax under the Laws of </w:t>
            </w:r>
            <w:r w:rsidR="005F4D83">
              <w:rPr>
                <w:szCs w:val="24"/>
              </w:rPr>
              <w:t>India</w:t>
            </w:r>
            <w:r w:rsidRPr="00F54342">
              <w:rPr>
                <w:szCs w:val="24"/>
              </w:rPr>
              <w:t xml:space="preserve"> for the time being in force, and the Contractor shall perform such </w:t>
            </w:r>
            <w:r w:rsidRPr="00F54342">
              <w:rPr>
                <w:szCs w:val="24"/>
              </w:rPr>
              <w:lastRenderedPageBreak/>
              <w:t>duties in regard to such deductions thereof as may be imposed on him by such Laws.</w:t>
            </w:r>
          </w:p>
          <w:p w14:paraId="7B7ED30F" w14:textId="77777777" w:rsidR="002C22F2" w:rsidRPr="00624F34" w:rsidRDefault="002C22F2" w:rsidP="002C22F2">
            <w:pPr>
              <w:rPr>
                <w:szCs w:val="24"/>
              </w:rPr>
            </w:pPr>
          </w:p>
        </w:tc>
      </w:tr>
      <w:tr w:rsidR="002C22F2" w:rsidRPr="001B7D29" w14:paraId="3EAFCD00" w14:textId="77777777" w:rsidTr="00C31818">
        <w:tc>
          <w:tcPr>
            <w:tcW w:w="2268" w:type="dxa"/>
          </w:tcPr>
          <w:p w14:paraId="39DCF58C" w14:textId="77777777" w:rsidR="002C22F2" w:rsidRPr="00624F34" w:rsidRDefault="002C22F2" w:rsidP="00624F34">
            <w:pPr>
              <w:jc w:val="left"/>
              <w:rPr>
                <w:b/>
                <w:szCs w:val="24"/>
              </w:rPr>
            </w:pPr>
            <w:r w:rsidRPr="00624F34">
              <w:rPr>
                <w:b/>
                <w:szCs w:val="24"/>
              </w:rPr>
              <w:lastRenderedPageBreak/>
              <w:t>6.3 Persons in the Service of Employer</w:t>
            </w:r>
          </w:p>
          <w:p w14:paraId="6CC4E069" w14:textId="77777777" w:rsidR="002C22F2" w:rsidRPr="00624F34" w:rsidRDefault="002C22F2" w:rsidP="00624F34">
            <w:pPr>
              <w:jc w:val="left"/>
              <w:rPr>
                <w:b/>
                <w:szCs w:val="24"/>
              </w:rPr>
            </w:pPr>
          </w:p>
        </w:tc>
        <w:tc>
          <w:tcPr>
            <w:tcW w:w="7452" w:type="dxa"/>
          </w:tcPr>
          <w:p w14:paraId="57E21334" w14:textId="77777777" w:rsidR="002C22F2" w:rsidRDefault="002C22F2" w:rsidP="002C22F2">
            <w:pPr>
              <w:rPr>
                <w:szCs w:val="24"/>
              </w:rPr>
            </w:pPr>
            <w:r w:rsidRPr="00624F34">
              <w:rPr>
                <w:szCs w:val="24"/>
              </w:rPr>
              <w:t>The Contractor shall not recruit, or attempt to recruit, staff and labour from amongst the Employer's Personnel.</w:t>
            </w:r>
          </w:p>
          <w:p w14:paraId="1707A3DC" w14:textId="77777777" w:rsidR="00726FE6" w:rsidRDefault="00726FE6" w:rsidP="002C22F2">
            <w:pPr>
              <w:rPr>
                <w:szCs w:val="24"/>
              </w:rPr>
            </w:pPr>
          </w:p>
          <w:p w14:paraId="1B25ECF7" w14:textId="77777777" w:rsidR="00726FE6" w:rsidRDefault="00726FE6" w:rsidP="002C22F2">
            <w:pPr>
              <w:rPr>
                <w:szCs w:val="24"/>
              </w:rPr>
            </w:pPr>
            <w:r w:rsidRPr="00726FE6">
              <w:rPr>
                <w:szCs w:val="24"/>
              </w:rPr>
              <w:t>The employees of the Contractor and the Sub-Contractor(s) in no case shall be treated as the employees of the Employer at any point of time.</w:t>
            </w:r>
          </w:p>
          <w:p w14:paraId="1900827F" w14:textId="77777777" w:rsidR="00726FE6" w:rsidRDefault="00726FE6" w:rsidP="002C22F2">
            <w:pPr>
              <w:rPr>
                <w:szCs w:val="24"/>
              </w:rPr>
            </w:pPr>
          </w:p>
          <w:p w14:paraId="439AEF8B" w14:textId="77777777" w:rsidR="00726FE6" w:rsidRPr="00726FE6" w:rsidRDefault="00726FE6" w:rsidP="00726FE6">
            <w:pPr>
              <w:rPr>
                <w:szCs w:val="24"/>
              </w:rPr>
            </w:pPr>
            <w:r w:rsidRPr="00726FE6">
              <w:rPr>
                <w:szCs w:val="24"/>
              </w:rPr>
              <w:t>The Contractor shall not employ any retired Gazetted officer of the Government who has either not completed the mandatory period after the date of retirement or has not obtained permission from the Government, as per extent government directives, for employment with the Contractor.</w:t>
            </w:r>
          </w:p>
          <w:p w14:paraId="29E4842F" w14:textId="77777777" w:rsidR="00726FE6" w:rsidRPr="00624F34" w:rsidRDefault="00726FE6" w:rsidP="00726FE6">
            <w:pPr>
              <w:rPr>
                <w:szCs w:val="24"/>
              </w:rPr>
            </w:pPr>
          </w:p>
        </w:tc>
      </w:tr>
      <w:tr w:rsidR="002C22F2" w:rsidRPr="001B7D29" w14:paraId="41F1C047" w14:textId="77777777" w:rsidTr="00C31818">
        <w:tc>
          <w:tcPr>
            <w:tcW w:w="2268" w:type="dxa"/>
          </w:tcPr>
          <w:p w14:paraId="79584F3D" w14:textId="77777777" w:rsidR="002C22F2" w:rsidRPr="00624F34" w:rsidRDefault="002C22F2" w:rsidP="00624F34">
            <w:pPr>
              <w:jc w:val="left"/>
              <w:rPr>
                <w:b/>
                <w:szCs w:val="24"/>
              </w:rPr>
            </w:pPr>
            <w:r w:rsidRPr="00624F34">
              <w:rPr>
                <w:b/>
                <w:szCs w:val="24"/>
              </w:rPr>
              <w:t>6.4 Labour Laws</w:t>
            </w:r>
          </w:p>
          <w:p w14:paraId="4BE4D9FC" w14:textId="77777777" w:rsidR="002C22F2" w:rsidRPr="00624F34" w:rsidRDefault="002C22F2" w:rsidP="00624F34">
            <w:pPr>
              <w:jc w:val="left"/>
              <w:rPr>
                <w:b/>
                <w:szCs w:val="24"/>
              </w:rPr>
            </w:pPr>
          </w:p>
        </w:tc>
        <w:tc>
          <w:tcPr>
            <w:tcW w:w="7452" w:type="dxa"/>
          </w:tcPr>
          <w:p w14:paraId="258B7815" w14:textId="77777777" w:rsidR="002C22F2" w:rsidRPr="00624F34" w:rsidRDefault="002C22F2" w:rsidP="002C22F2">
            <w:pPr>
              <w:rPr>
                <w:szCs w:val="24"/>
              </w:rPr>
            </w:pPr>
            <w:r w:rsidRPr="00624F34">
              <w:rPr>
                <w:szCs w:val="24"/>
              </w:rPr>
              <w:t>The Contractor shall comply with all the relevant labour Laws applicable to the Contractor's Personnel, including Laws relating to their employment, health, safety, welfare, immigration and emigration, and shall allow them all their legal rights.</w:t>
            </w:r>
          </w:p>
          <w:p w14:paraId="728A87CE" w14:textId="77777777" w:rsidR="002C22F2" w:rsidRPr="00624F34" w:rsidRDefault="002C22F2" w:rsidP="002C22F2">
            <w:pPr>
              <w:rPr>
                <w:szCs w:val="24"/>
              </w:rPr>
            </w:pPr>
          </w:p>
          <w:p w14:paraId="4788E34B" w14:textId="77777777" w:rsidR="002C22F2" w:rsidRDefault="002C22F2" w:rsidP="002C22F2">
            <w:pPr>
              <w:rPr>
                <w:szCs w:val="24"/>
              </w:rPr>
            </w:pPr>
            <w:r w:rsidRPr="00624F34">
              <w:rPr>
                <w:szCs w:val="24"/>
              </w:rPr>
              <w:t>The Contractor shall require the Contractor's Personnel to obey all applicable Laws, including those concerning safety at work.</w:t>
            </w:r>
          </w:p>
          <w:p w14:paraId="69849F04" w14:textId="77777777" w:rsidR="00AA0665" w:rsidRDefault="00AA0665" w:rsidP="002C22F2">
            <w:pPr>
              <w:rPr>
                <w:szCs w:val="24"/>
              </w:rPr>
            </w:pPr>
          </w:p>
          <w:p w14:paraId="1FD55670" w14:textId="77777777" w:rsidR="00667C6D" w:rsidRDefault="00667C6D" w:rsidP="002C22F2">
            <w:r w:rsidRPr="0085730B">
              <w:t xml:space="preserve">During continuance of the contract, the Contractor and his sub-Contractors shall abide at all times by all existing labour enactments and rules made thereunder, regulations, notifications and bye laws of State or Central Government or local authority and any other labour law (including rules), regulations, bye laws that may be passed or notification that may be issued under any labour law in future either by the State or the Central Government or the local authority.  </w:t>
            </w:r>
          </w:p>
          <w:p w14:paraId="5661D570" w14:textId="77777777" w:rsidR="00667C6D" w:rsidRDefault="00667C6D" w:rsidP="002C22F2"/>
          <w:p w14:paraId="0245FFDC" w14:textId="3027F230" w:rsidR="00667C6D" w:rsidRDefault="00667C6D" w:rsidP="00667C6D">
            <w:r w:rsidRPr="0085730B">
              <w:t>The Contractor shall keep the Employer indemnified in case any action is taken against the Employer by the competent authority on account of contravention of any of the provisions of any Act or rules made thereunder, regulations or notifications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Employer shall also have right to recover from the contractor any sum required or estimated to be required for making good the loss or damage suffered by the Employer.</w:t>
            </w:r>
          </w:p>
          <w:p w14:paraId="52754A0D" w14:textId="77777777" w:rsidR="00667C6D" w:rsidRDefault="00667C6D" w:rsidP="002C22F2">
            <w:pPr>
              <w:rPr>
                <w:szCs w:val="24"/>
              </w:rPr>
            </w:pPr>
          </w:p>
          <w:p w14:paraId="78A6B83A" w14:textId="5219A4D5" w:rsidR="00AA0665" w:rsidRPr="00624F34" w:rsidRDefault="00AA0665" w:rsidP="002C22F2">
            <w:pPr>
              <w:rPr>
                <w:szCs w:val="24"/>
              </w:rPr>
            </w:pPr>
            <w:r w:rsidRPr="00AA0665">
              <w:rPr>
                <w:szCs w:val="24"/>
              </w:rPr>
              <w:t xml:space="preserve">Salient features of major labour and other laws that are applicable to construction industry in India are given as Appendix </w:t>
            </w:r>
            <w:r w:rsidR="00A54C25">
              <w:rPr>
                <w:szCs w:val="24"/>
              </w:rPr>
              <w:t>D</w:t>
            </w:r>
            <w:r w:rsidRPr="00AA0665">
              <w:rPr>
                <w:szCs w:val="24"/>
              </w:rPr>
              <w:t xml:space="preserve"> to these General Conditions of Contract.</w:t>
            </w:r>
          </w:p>
          <w:p w14:paraId="2EF6824E" w14:textId="77777777" w:rsidR="002C22F2" w:rsidRPr="00624F34" w:rsidRDefault="002C22F2" w:rsidP="002C22F2">
            <w:pPr>
              <w:rPr>
                <w:szCs w:val="24"/>
              </w:rPr>
            </w:pPr>
          </w:p>
        </w:tc>
      </w:tr>
      <w:tr w:rsidR="002C22F2" w:rsidRPr="001B7D29" w14:paraId="5EC3E0FF" w14:textId="77777777" w:rsidTr="00C31818">
        <w:tc>
          <w:tcPr>
            <w:tcW w:w="2268" w:type="dxa"/>
          </w:tcPr>
          <w:p w14:paraId="726A4ABE" w14:textId="77777777" w:rsidR="002C22F2" w:rsidRPr="00624F34" w:rsidRDefault="002C22F2" w:rsidP="00624F34">
            <w:pPr>
              <w:jc w:val="left"/>
              <w:rPr>
                <w:b/>
                <w:szCs w:val="24"/>
              </w:rPr>
            </w:pPr>
            <w:r w:rsidRPr="00624F34">
              <w:rPr>
                <w:b/>
                <w:szCs w:val="24"/>
              </w:rPr>
              <w:t>6.5 Working Hours</w:t>
            </w:r>
          </w:p>
          <w:p w14:paraId="72C24AE3" w14:textId="77777777" w:rsidR="002C22F2" w:rsidRPr="00624F34" w:rsidRDefault="002C22F2" w:rsidP="00624F34">
            <w:pPr>
              <w:jc w:val="left"/>
              <w:rPr>
                <w:b/>
                <w:szCs w:val="24"/>
              </w:rPr>
            </w:pPr>
          </w:p>
        </w:tc>
        <w:tc>
          <w:tcPr>
            <w:tcW w:w="7452" w:type="dxa"/>
          </w:tcPr>
          <w:p w14:paraId="22BFEE03" w14:textId="77777777" w:rsidR="002C22F2" w:rsidRPr="00624F34" w:rsidRDefault="002C22F2" w:rsidP="002C22F2">
            <w:pPr>
              <w:rPr>
                <w:szCs w:val="24"/>
              </w:rPr>
            </w:pPr>
            <w:r w:rsidRPr="00624F34">
              <w:rPr>
                <w:szCs w:val="24"/>
              </w:rPr>
              <w:t xml:space="preserve">No work shall be carried out on the Site on locally </w:t>
            </w:r>
            <w:r w:rsidR="00B528DE" w:rsidRPr="00624F34">
              <w:rPr>
                <w:szCs w:val="24"/>
              </w:rPr>
              <w:t>recognized</w:t>
            </w:r>
            <w:r w:rsidRPr="00624F34">
              <w:rPr>
                <w:szCs w:val="24"/>
              </w:rPr>
              <w:t xml:space="preserve"> days of rest or outside the normal working hours </w:t>
            </w:r>
            <w:r w:rsidR="002A0E5D" w:rsidRPr="00021752">
              <w:rPr>
                <w:b/>
                <w:szCs w:val="24"/>
              </w:rPr>
              <w:t>stated in the PCC</w:t>
            </w:r>
            <w:r w:rsidRPr="00624F34">
              <w:rPr>
                <w:szCs w:val="24"/>
              </w:rPr>
              <w:t>, unless:</w:t>
            </w:r>
          </w:p>
          <w:p w14:paraId="381AB332" w14:textId="77777777" w:rsidR="002C22F2" w:rsidRPr="00624F34" w:rsidRDefault="002C22F2" w:rsidP="002C22F2">
            <w:pPr>
              <w:rPr>
                <w:szCs w:val="24"/>
              </w:rPr>
            </w:pPr>
          </w:p>
          <w:p w14:paraId="7359514A" w14:textId="77777777" w:rsidR="002C22F2" w:rsidRPr="00624F34" w:rsidRDefault="002C22F2" w:rsidP="00795CE7">
            <w:pPr>
              <w:numPr>
                <w:ilvl w:val="0"/>
                <w:numId w:val="112"/>
              </w:numPr>
              <w:ind w:left="771" w:hanging="630"/>
              <w:rPr>
                <w:szCs w:val="24"/>
              </w:rPr>
            </w:pPr>
            <w:r w:rsidRPr="00624F34">
              <w:rPr>
                <w:szCs w:val="24"/>
              </w:rPr>
              <w:t>otherwise stated in the Contract;</w:t>
            </w:r>
          </w:p>
          <w:p w14:paraId="449072B4" w14:textId="77777777" w:rsidR="002C22F2" w:rsidRPr="00624F34" w:rsidRDefault="002C22F2" w:rsidP="00795CE7">
            <w:pPr>
              <w:numPr>
                <w:ilvl w:val="0"/>
                <w:numId w:val="112"/>
              </w:numPr>
              <w:ind w:left="771" w:hanging="630"/>
              <w:rPr>
                <w:szCs w:val="24"/>
              </w:rPr>
            </w:pPr>
            <w:r w:rsidRPr="00624F34">
              <w:rPr>
                <w:szCs w:val="24"/>
              </w:rPr>
              <w:t>the Employer's Representative gives consent;</w:t>
            </w:r>
          </w:p>
          <w:p w14:paraId="748D2FBD" w14:textId="77777777" w:rsidR="002C22F2" w:rsidRPr="00624F34" w:rsidRDefault="002C22F2" w:rsidP="00795CE7">
            <w:pPr>
              <w:numPr>
                <w:ilvl w:val="0"/>
                <w:numId w:val="112"/>
              </w:numPr>
              <w:ind w:left="771" w:hanging="630"/>
              <w:rPr>
                <w:szCs w:val="24"/>
              </w:rPr>
            </w:pPr>
            <w:r w:rsidRPr="00624F34">
              <w:rPr>
                <w:szCs w:val="24"/>
              </w:rPr>
              <w:t>the work is unavoidable, or necessary for the protection of life or property or for the safety of the Works, in which case the Contractor shall immediately advise the Employer's Representative; or</w:t>
            </w:r>
          </w:p>
          <w:p w14:paraId="676D6962" w14:textId="77777777" w:rsidR="002C22F2" w:rsidRPr="00624F34" w:rsidRDefault="002C22F2" w:rsidP="00795CE7">
            <w:pPr>
              <w:numPr>
                <w:ilvl w:val="0"/>
                <w:numId w:val="112"/>
              </w:numPr>
              <w:ind w:left="771" w:hanging="630"/>
              <w:rPr>
                <w:szCs w:val="24"/>
              </w:rPr>
            </w:pPr>
            <w:r w:rsidRPr="00624F34">
              <w:rPr>
                <w:szCs w:val="24"/>
              </w:rPr>
              <w:t>required for the proper fulfilment of the requirements of the Operation Service Period.</w:t>
            </w:r>
          </w:p>
          <w:p w14:paraId="6B70BB07" w14:textId="77777777" w:rsidR="002C22F2" w:rsidRPr="00624F34" w:rsidRDefault="002C22F2" w:rsidP="002C22F2">
            <w:pPr>
              <w:rPr>
                <w:szCs w:val="24"/>
              </w:rPr>
            </w:pPr>
          </w:p>
        </w:tc>
      </w:tr>
      <w:tr w:rsidR="002C22F2" w:rsidRPr="001B7D29" w14:paraId="5DF39821" w14:textId="77777777" w:rsidTr="00C31818">
        <w:tc>
          <w:tcPr>
            <w:tcW w:w="2268" w:type="dxa"/>
          </w:tcPr>
          <w:p w14:paraId="1B9B6E61" w14:textId="77777777" w:rsidR="002C22F2" w:rsidRPr="00624F34" w:rsidRDefault="002C22F2" w:rsidP="00624F34">
            <w:pPr>
              <w:jc w:val="left"/>
              <w:rPr>
                <w:b/>
                <w:szCs w:val="24"/>
              </w:rPr>
            </w:pPr>
            <w:r w:rsidRPr="00624F34">
              <w:rPr>
                <w:b/>
                <w:szCs w:val="24"/>
              </w:rPr>
              <w:lastRenderedPageBreak/>
              <w:t>6.6 Facilities for Staff and Labour</w:t>
            </w:r>
          </w:p>
          <w:p w14:paraId="34E64D9D" w14:textId="77777777" w:rsidR="002C22F2" w:rsidRPr="00624F34" w:rsidRDefault="002C22F2" w:rsidP="00624F34">
            <w:pPr>
              <w:jc w:val="left"/>
              <w:rPr>
                <w:b/>
                <w:szCs w:val="24"/>
              </w:rPr>
            </w:pPr>
          </w:p>
        </w:tc>
        <w:tc>
          <w:tcPr>
            <w:tcW w:w="7452" w:type="dxa"/>
          </w:tcPr>
          <w:p w14:paraId="023C59BA" w14:textId="77777777" w:rsidR="002C22F2" w:rsidRPr="00624F34" w:rsidRDefault="002C22F2" w:rsidP="002C22F2">
            <w:pPr>
              <w:rPr>
                <w:szCs w:val="24"/>
              </w:rPr>
            </w:pPr>
            <w:r w:rsidRPr="00624F34">
              <w:rPr>
                <w:szCs w:val="24"/>
              </w:rPr>
              <w:t>Except as otherwise stated in the Employer's Requirements, the Contractor shall provide and maintain all necessary accommodation and welfare facilities for the Contractor's Personnel. The Contractor shall also provide facilities for the Employer's Personnel as stated in the Employer's Requirements.</w:t>
            </w:r>
          </w:p>
          <w:p w14:paraId="604AF84E" w14:textId="77777777" w:rsidR="002C22F2" w:rsidRPr="00624F34" w:rsidRDefault="002C22F2" w:rsidP="002C22F2">
            <w:pPr>
              <w:rPr>
                <w:szCs w:val="24"/>
              </w:rPr>
            </w:pPr>
          </w:p>
          <w:p w14:paraId="3724A9F9" w14:textId="77777777" w:rsidR="002C22F2" w:rsidRPr="00624F34" w:rsidRDefault="002C22F2" w:rsidP="002C22F2">
            <w:pPr>
              <w:rPr>
                <w:szCs w:val="24"/>
              </w:rPr>
            </w:pPr>
            <w:r w:rsidRPr="00624F34">
              <w:rPr>
                <w:szCs w:val="24"/>
              </w:rPr>
              <w:t>The Contractor shall not permit any of the Contractor's Personnel to maintain any temporary or permanent living quarters within the Site of the Works, save where the Employer has given the Contractor permission in writing.</w:t>
            </w:r>
          </w:p>
          <w:p w14:paraId="14997393" w14:textId="77777777" w:rsidR="002C22F2" w:rsidRPr="00624F34" w:rsidRDefault="002C22F2" w:rsidP="002C22F2">
            <w:pPr>
              <w:rPr>
                <w:szCs w:val="24"/>
              </w:rPr>
            </w:pPr>
          </w:p>
        </w:tc>
      </w:tr>
      <w:tr w:rsidR="002C22F2" w:rsidRPr="001B7D29" w14:paraId="5F0ADCDE" w14:textId="77777777" w:rsidTr="00C31818">
        <w:tc>
          <w:tcPr>
            <w:tcW w:w="2268" w:type="dxa"/>
          </w:tcPr>
          <w:p w14:paraId="65202000" w14:textId="77777777" w:rsidR="002C22F2" w:rsidRPr="00624F34" w:rsidRDefault="002C22F2" w:rsidP="00624F34">
            <w:pPr>
              <w:jc w:val="left"/>
              <w:rPr>
                <w:b/>
                <w:szCs w:val="24"/>
              </w:rPr>
            </w:pPr>
            <w:r w:rsidRPr="00624F34">
              <w:rPr>
                <w:b/>
                <w:szCs w:val="24"/>
              </w:rPr>
              <w:t>6.7 Health and Safety</w:t>
            </w:r>
          </w:p>
          <w:p w14:paraId="1C787D10" w14:textId="77777777" w:rsidR="002C22F2" w:rsidRPr="00624F34" w:rsidRDefault="002C22F2" w:rsidP="00624F34">
            <w:pPr>
              <w:jc w:val="left"/>
              <w:rPr>
                <w:b/>
                <w:szCs w:val="24"/>
              </w:rPr>
            </w:pPr>
          </w:p>
        </w:tc>
        <w:tc>
          <w:tcPr>
            <w:tcW w:w="7452" w:type="dxa"/>
          </w:tcPr>
          <w:p w14:paraId="55629937" w14:textId="77777777" w:rsidR="002C22F2" w:rsidRPr="00624F34" w:rsidRDefault="002C22F2" w:rsidP="002C22F2">
            <w:pPr>
              <w:rPr>
                <w:szCs w:val="24"/>
              </w:rPr>
            </w:pPr>
            <w:r w:rsidRPr="00624F34">
              <w:rPr>
                <w:szCs w:val="24"/>
              </w:rPr>
              <w:t>The Contractor shall at all times during the Contract Period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14:paraId="429CBAFB" w14:textId="77777777" w:rsidR="002C22F2" w:rsidRPr="00624F34" w:rsidRDefault="002C22F2" w:rsidP="002C22F2">
            <w:pPr>
              <w:rPr>
                <w:szCs w:val="24"/>
              </w:rPr>
            </w:pPr>
          </w:p>
          <w:p w14:paraId="11BE0D85" w14:textId="77777777" w:rsidR="002C22F2" w:rsidRPr="00624F34" w:rsidRDefault="002C22F2" w:rsidP="002C22F2">
            <w:pPr>
              <w:rPr>
                <w:rFonts w:eastAsiaTheme="minorEastAsia"/>
                <w:szCs w:val="24"/>
                <w:lang w:eastAsia="en-IN"/>
              </w:rPr>
            </w:pPr>
            <w:r w:rsidRPr="00624F34">
              <w:rPr>
                <w:szCs w:val="24"/>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and operation of the Works, the Contractor shall provide whatever is required by this person to exercise this responsibility and authority.</w:t>
            </w:r>
          </w:p>
          <w:p w14:paraId="43197518" w14:textId="77777777" w:rsidR="002C22F2" w:rsidRPr="00624F34" w:rsidRDefault="002C22F2" w:rsidP="002C22F2">
            <w:pPr>
              <w:rPr>
                <w:rFonts w:eastAsiaTheme="minorEastAsia"/>
                <w:szCs w:val="24"/>
                <w:lang w:eastAsia="en-IN"/>
              </w:rPr>
            </w:pPr>
          </w:p>
          <w:p w14:paraId="42ADE206" w14:textId="77777777" w:rsidR="002C22F2" w:rsidRDefault="002C22F2" w:rsidP="002C22F2">
            <w:pPr>
              <w:rPr>
                <w:szCs w:val="24"/>
              </w:rPr>
            </w:pPr>
            <w:r w:rsidRPr="00624F34">
              <w:rPr>
                <w:szCs w:val="24"/>
              </w:rPr>
              <w:t>The Contractor shall send details of any accident to the Employer's Representative as soon as practicable after its occurrence. The Contractor shall maintain records and make reports concerning health, safety and welfare of persons, and damage to property, as the Employer's Representative may reasonably require.</w:t>
            </w:r>
          </w:p>
          <w:p w14:paraId="23C4E4E3" w14:textId="77777777" w:rsidR="00F54342" w:rsidRDefault="00F54342" w:rsidP="002C22F2">
            <w:pPr>
              <w:rPr>
                <w:szCs w:val="24"/>
              </w:rPr>
            </w:pPr>
          </w:p>
          <w:p w14:paraId="538D90BC" w14:textId="77777777" w:rsidR="00F54342" w:rsidRDefault="00F54342" w:rsidP="00F54342">
            <w:pPr>
              <w:rPr>
                <w:szCs w:val="24"/>
              </w:rPr>
            </w:pPr>
            <w:r w:rsidRPr="00F54342">
              <w:rPr>
                <w:szCs w:val="24"/>
              </w:rPr>
              <w:t xml:space="preserve">HIV-AIDS Prevention. The Contractor shall conduct an HIV-AIDS awareness program via an approved service provider, and shall undertake such other measures as are specified in this Contract to reduce the risk of the transfer of the HIV virus between and among the Contractor’s Personnel and </w:t>
            </w:r>
            <w:r w:rsidRPr="00F54342">
              <w:rPr>
                <w:szCs w:val="24"/>
              </w:rPr>
              <w:lastRenderedPageBreak/>
              <w:t>the local community, to promote early diagnosis and to assist affected individuals.</w:t>
            </w:r>
          </w:p>
          <w:p w14:paraId="78F665F1" w14:textId="77777777" w:rsidR="00F54342" w:rsidRPr="00F54342" w:rsidRDefault="00F54342" w:rsidP="00F54342">
            <w:pPr>
              <w:rPr>
                <w:szCs w:val="24"/>
              </w:rPr>
            </w:pPr>
          </w:p>
          <w:p w14:paraId="1FB1D31A" w14:textId="77777777" w:rsidR="00F54342" w:rsidRDefault="00F54342" w:rsidP="00F54342">
            <w:pPr>
              <w:rPr>
                <w:szCs w:val="24"/>
              </w:rPr>
            </w:pPr>
            <w:r w:rsidRPr="00F54342">
              <w:rPr>
                <w:szCs w:val="24"/>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p>
          <w:p w14:paraId="03FC4C5D" w14:textId="77777777" w:rsidR="00F54342" w:rsidRPr="00F54342" w:rsidRDefault="00F54342" w:rsidP="00F54342">
            <w:pPr>
              <w:rPr>
                <w:szCs w:val="24"/>
              </w:rPr>
            </w:pPr>
          </w:p>
          <w:p w14:paraId="010A3CF1" w14:textId="77777777" w:rsidR="00F54342" w:rsidRPr="00624F34" w:rsidRDefault="00F54342" w:rsidP="00F54342">
            <w:pPr>
              <w:rPr>
                <w:szCs w:val="24"/>
              </w:rPr>
            </w:pPr>
            <w:r w:rsidRPr="00F54342">
              <w:rPr>
                <w:szCs w:val="24"/>
              </w:rPr>
              <w:t xml:space="preserve">The Contractor shall include in the program to be submitted for the execution of the Works under Sub-Clause 8.3 an alleviation </w:t>
            </w:r>
            <w:r w:rsidR="00880D37">
              <w:rPr>
                <w:szCs w:val="24"/>
              </w:rPr>
              <w:t>program</w:t>
            </w:r>
            <w:r w:rsidRPr="00F54342">
              <w:rPr>
                <w:szCs w:val="24"/>
              </w:rPr>
              <w:t xml:space="preserve"> for Site staff and labour and their families in respect of Sexually Transmitted Infections (STI) and Sexually Transmitted Diseases (STD) including HIV/AIDS. The STI, STD and HIV/AIDS alleviation </w:t>
            </w:r>
            <w:r w:rsidR="00880D37">
              <w:rPr>
                <w:szCs w:val="24"/>
              </w:rPr>
              <w:t>program</w:t>
            </w:r>
            <w:r w:rsidRPr="00F54342">
              <w:rPr>
                <w:szCs w:val="24"/>
              </w:rPr>
              <w:t xml:space="preserve"> shall indicate when, how and at what cost the Contractor plans to satisfy the requirements of this Sub-Clause and the related Employer’s Requirements. For each component, the </w:t>
            </w:r>
            <w:r w:rsidR="00880D37">
              <w:rPr>
                <w:szCs w:val="24"/>
              </w:rPr>
              <w:t>program</w:t>
            </w:r>
            <w:r w:rsidRPr="00F54342">
              <w:rPr>
                <w:szCs w:val="24"/>
              </w:rPr>
              <w:t xml:space="preserve"> shall detail the resources to be provided or utilized and any related sub-contracting proposed. The </w:t>
            </w:r>
            <w:r w:rsidR="00880D37">
              <w:rPr>
                <w:szCs w:val="24"/>
              </w:rPr>
              <w:t>program</w:t>
            </w:r>
            <w:r w:rsidRPr="00F54342">
              <w:rPr>
                <w:szCs w:val="24"/>
              </w:rPr>
              <w:t xml:space="preserve"> shall also include provision of a detailed cost estimate with supporting documentation. Payment to the Contractor for preparation and implementation this </w:t>
            </w:r>
            <w:r w:rsidR="00880D37">
              <w:rPr>
                <w:szCs w:val="24"/>
              </w:rPr>
              <w:t>program</w:t>
            </w:r>
            <w:r w:rsidRPr="00F54342">
              <w:rPr>
                <w:szCs w:val="24"/>
              </w:rPr>
              <w:t xml:space="preserve"> shall not exceed the Provisional Sum dedicated for this purpose.</w:t>
            </w:r>
          </w:p>
          <w:p w14:paraId="00D0A306" w14:textId="77777777" w:rsidR="002C22F2" w:rsidRPr="00624F34" w:rsidRDefault="002C22F2" w:rsidP="002C22F2">
            <w:pPr>
              <w:rPr>
                <w:szCs w:val="24"/>
              </w:rPr>
            </w:pPr>
          </w:p>
        </w:tc>
      </w:tr>
      <w:tr w:rsidR="002C22F2" w:rsidRPr="001B7D29" w14:paraId="21B45A8A" w14:textId="77777777" w:rsidTr="00C31818">
        <w:tc>
          <w:tcPr>
            <w:tcW w:w="2268" w:type="dxa"/>
          </w:tcPr>
          <w:p w14:paraId="3EC8251F" w14:textId="77777777" w:rsidR="002C22F2" w:rsidRPr="00624F34" w:rsidRDefault="002C22F2" w:rsidP="00624F34">
            <w:pPr>
              <w:jc w:val="left"/>
              <w:rPr>
                <w:b/>
                <w:szCs w:val="24"/>
              </w:rPr>
            </w:pPr>
            <w:r w:rsidRPr="00624F34">
              <w:rPr>
                <w:b/>
                <w:szCs w:val="24"/>
              </w:rPr>
              <w:lastRenderedPageBreak/>
              <w:t>6.8 Contractor's Superintendence</w:t>
            </w:r>
          </w:p>
          <w:p w14:paraId="1F44FA25" w14:textId="77777777" w:rsidR="002C22F2" w:rsidRPr="00624F34" w:rsidRDefault="002C22F2" w:rsidP="00624F34">
            <w:pPr>
              <w:jc w:val="left"/>
              <w:rPr>
                <w:b/>
                <w:szCs w:val="24"/>
              </w:rPr>
            </w:pPr>
          </w:p>
        </w:tc>
        <w:tc>
          <w:tcPr>
            <w:tcW w:w="7452" w:type="dxa"/>
          </w:tcPr>
          <w:p w14:paraId="343D15CA" w14:textId="77777777" w:rsidR="002C22F2" w:rsidRPr="00624F34" w:rsidRDefault="002C22F2" w:rsidP="002C22F2">
            <w:pPr>
              <w:rPr>
                <w:szCs w:val="24"/>
              </w:rPr>
            </w:pPr>
            <w:r w:rsidRPr="00624F34">
              <w:rPr>
                <w:szCs w:val="24"/>
              </w:rPr>
              <w:t>For the complete Contract Period, the Contractor shall provide all necessary superintendence to plan, arrange, direct, manage, inspect, test and monitor the design and execution of the Works and the provision of the Operation Service in accordance with his obligations under the Contract.</w:t>
            </w:r>
          </w:p>
          <w:p w14:paraId="2679B0A3" w14:textId="77777777" w:rsidR="002C22F2" w:rsidRPr="00624F34" w:rsidRDefault="002C22F2" w:rsidP="002C22F2">
            <w:pPr>
              <w:rPr>
                <w:szCs w:val="24"/>
              </w:rPr>
            </w:pPr>
          </w:p>
          <w:p w14:paraId="257A3748" w14:textId="77777777" w:rsidR="002C22F2" w:rsidRPr="00624F34" w:rsidRDefault="002C22F2" w:rsidP="002C22F2">
            <w:pPr>
              <w:rPr>
                <w:szCs w:val="24"/>
              </w:rPr>
            </w:pPr>
            <w:r w:rsidRPr="00624F34">
              <w:rPr>
                <w:szCs w:val="24"/>
              </w:rPr>
              <w:t>Superintendence shall be given by a sufficient number of persons having adequate knowledge of the language for communications (defined in Sub-Clause 1.4 [</w:t>
            </w:r>
            <w:r w:rsidRPr="00624F34">
              <w:rPr>
                <w:i/>
                <w:iCs/>
                <w:szCs w:val="24"/>
              </w:rPr>
              <w:t>Law and Language</w:t>
            </w:r>
            <w:r w:rsidRPr="00624F34">
              <w:rPr>
                <w:szCs w:val="24"/>
              </w:rPr>
              <w:t>]) and of the operations to be carried out (including the methods and techniques required, the hazards likely to be encountered and methods of preventing accidents), for the satisfactory and safe execution of the Works and the provision of the Operation Service.</w:t>
            </w:r>
          </w:p>
          <w:p w14:paraId="5CA7855E" w14:textId="77777777" w:rsidR="002C22F2" w:rsidRPr="00624F34" w:rsidRDefault="002C22F2" w:rsidP="002C22F2">
            <w:pPr>
              <w:rPr>
                <w:szCs w:val="24"/>
              </w:rPr>
            </w:pPr>
          </w:p>
        </w:tc>
      </w:tr>
      <w:tr w:rsidR="002C22F2" w:rsidRPr="001B7D29" w14:paraId="093CEC01" w14:textId="77777777" w:rsidTr="00C31818">
        <w:tc>
          <w:tcPr>
            <w:tcW w:w="2268" w:type="dxa"/>
          </w:tcPr>
          <w:p w14:paraId="1F022F7C" w14:textId="77777777" w:rsidR="002C22F2" w:rsidRPr="00624F34" w:rsidRDefault="002C22F2" w:rsidP="00624F34">
            <w:pPr>
              <w:jc w:val="left"/>
              <w:rPr>
                <w:b/>
                <w:szCs w:val="24"/>
              </w:rPr>
            </w:pPr>
            <w:r w:rsidRPr="00624F34">
              <w:rPr>
                <w:b/>
                <w:szCs w:val="24"/>
              </w:rPr>
              <w:t>6.9 Contractor's Personnel</w:t>
            </w:r>
          </w:p>
        </w:tc>
        <w:tc>
          <w:tcPr>
            <w:tcW w:w="7452" w:type="dxa"/>
          </w:tcPr>
          <w:p w14:paraId="31E4693C" w14:textId="458E9841" w:rsidR="002C22F2" w:rsidRPr="00624F34" w:rsidRDefault="002C22F2" w:rsidP="002C22F2">
            <w:pPr>
              <w:rPr>
                <w:szCs w:val="24"/>
              </w:rPr>
            </w:pPr>
            <w:r w:rsidRPr="00624F34">
              <w:rPr>
                <w:szCs w:val="24"/>
              </w:rPr>
              <w:t xml:space="preserve">The Contractor's Personnel </w:t>
            </w:r>
            <w:r w:rsidR="00B41AFB" w:rsidRPr="00726FE6">
              <w:rPr>
                <w:b/>
                <w:szCs w:val="24"/>
              </w:rPr>
              <w:t xml:space="preserve">as </w:t>
            </w:r>
            <w:r w:rsidR="00E350ED" w:rsidRPr="00726FE6">
              <w:rPr>
                <w:b/>
                <w:szCs w:val="24"/>
              </w:rPr>
              <w:t>stated in PCC</w:t>
            </w:r>
            <w:r w:rsidR="00A73374">
              <w:rPr>
                <w:b/>
                <w:szCs w:val="24"/>
              </w:rPr>
              <w:t xml:space="preserve"> </w:t>
            </w:r>
            <w:r w:rsidRPr="00624F34">
              <w:rPr>
                <w:szCs w:val="24"/>
              </w:rPr>
              <w:t xml:space="preserve">shall be appropriately qualified, skilled and experienced in their respective trades or occupations. The Employer's Representative may require the Contractor to remove (or </w:t>
            </w:r>
            <w:r w:rsidRPr="00624F34">
              <w:rPr>
                <w:szCs w:val="24"/>
              </w:rPr>
              <w:lastRenderedPageBreak/>
              <w:t>cause to be removed) any person employed on the Site or Works, including the Contractor's Representative if applicable, who:</w:t>
            </w:r>
          </w:p>
          <w:p w14:paraId="22A5FDB0" w14:textId="77777777" w:rsidR="002C22F2" w:rsidRPr="00624F34" w:rsidRDefault="002C22F2" w:rsidP="002C22F2">
            <w:pPr>
              <w:rPr>
                <w:szCs w:val="24"/>
              </w:rPr>
            </w:pPr>
          </w:p>
          <w:p w14:paraId="55020913" w14:textId="77777777" w:rsidR="002C22F2" w:rsidRPr="00624F34" w:rsidRDefault="002C22F2" w:rsidP="00795CE7">
            <w:pPr>
              <w:numPr>
                <w:ilvl w:val="0"/>
                <w:numId w:val="113"/>
              </w:numPr>
              <w:ind w:left="771" w:hanging="630"/>
              <w:rPr>
                <w:szCs w:val="24"/>
              </w:rPr>
            </w:pPr>
            <w:r w:rsidRPr="00624F34">
              <w:rPr>
                <w:szCs w:val="24"/>
              </w:rPr>
              <w:t>persists in any misconduct or lack of care;</w:t>
            </w:r>
          </w:p>
          <w:p w14:paraId="4A230A53" w14:textId="77777777" w:rsidR="002C22F2" w:rsidRPr="00624F34" w:rsidRDefault="002C22F2" w:rsidP="00795CE7">
            <w:pPr>
              <w:numPr>
                <w:ilvl w:val="0"/>
                <w:numId w:val="113"/>
              </w:numPr>
              <w:ind w:left="771" w:hanging="630"/>
              <w:rPr>
                <w:szCs w:val="24"/>
              </w:rPr>
            </w:pPr>
            <w:r w:rsidRPr="00624F34">
              <w:rPr>
                <w:szCs w:val="24"/>
              </w:rPr>
              <w:t>carries out duties incompetently or negligently;</w:t>
            </w:r>
          </w:p>
          <w:p w14:paraId="3D4FE59F" w14:textId="77777777" w:rsidR="002C22F2" w:rsidRPr="00624F34" w:rsidRDefault="002C22F2" w:rsidP="00795CE7">
            <w:pPr>
              <w:numPr>
                <w:ilvl w:val="0"/>
                <w:numId w:val="113"/>
              </w:numPr>
              <w:ind w:left="771" w:hanging="630"/>
              <w:rPr>
                <w:szCs w:val="24"/>
              </w:rPr>
            </w:pPr>
            <w:r w:rsidRPr="00624F34">
              <w:rPr>
                <w:szCs w:val="24"/>
              </w:rPr>
              <w:t xml:space="preserve">fails to conform with any provisions of the Contract; </w:t>
            </w:r>
          </w:p>
          <w:p w14:paraId="3D28EBF0" w14:textId="77777777" w:rsidR="002C22F2" w:rsidRDefault="002C22F2" w:rsidP="00795CE7">
            <w:pPr>
              <w:numPr>
                <w:ilvl w:val="0"/>
                <w:numId w:val="113"/>
              </w:numPr>
              <w:ind w:left="771" w:hanging="630"/>
              <w:rPr>
                <w:szCs w:val="24"/>
              </w:rPr>
            </w:pPr>
            <w:r w:rsidRPr="00624F34">
              <w:rPr>
                <w:szCs w:val="24"/>
              </w:rPr>
              <w:t>persists in any conduct which is prejudicial to safety, health, or the protection of the environment</w:t>
            </w:r>
            <w:r w:rsidR="00F54342">
              <w:rPr>
                <w:szCs w:val="24"/>
              </w:rPr>
              <w:t>;</w:t>
            </w:r>
          </w:p>
          <w:p w14:paraId="65F03498" w14:textId="77777777" w:rsidR="00F54342" w:rsidRPr="00F54342" w:rsidRDefault="00F54342" w:rsidP="00795CE7">
            <w:pPr>
              <w:numPr>
                <w:ilvl w:val="0"/>
                <w:numId w:val="113"/>
              </w:numPr>
              <w:ind w:left="722" w:hanging="630"/>
              <w:rPr>
                <w:szCs w:val="24"/>
              </w:rPr>
            </w:pPr>
            <w:r>
              <w:rPr>
                <w:szCs w:val="24"/>
              </w:rPr>
              <w:t>b</w:t>
            </w:r>
            <w:r w:rsidRPr="00F54342">
              <w:rPr>
                <w:szCs w:val="24"/>
              </w:rPr>
              <w:t>ased on reasonable evidence, is determined to have engaged in Fraud and Corruption during the execution of the Works; or</w:t>
            </w:r>
          </w:p>
          <w:p w14:paraId="4B1EA653" w14:textId="77777777" w:rsidR="00F54342" w:rsidRPr="00624F34" w:rsidRDefault="00F54342" w:rsidP="00795CE7">
            <w:pPr>
              <w:numPr>
                <w:ilvl w:val="0"/>
                <w:numId w:val="113"/>
              </w:numPr>
              <w:ind w:left="722" w:hanging="630"/>
              <w:rPr>
                <w:szCs w:val="24"/>
              </w:rPr>
            </w:pPr>
            <w:r w:rsidRPr="00F54342">
              <w:rPr>
                <w:szCs w:val="24"/>
              </w:rPr>
              <w:t xml:space="preserve">Undertakes behavior which breaches the Code of Conduct (ESHS) (e.g. spreading communicable diseases, sexual harassment, gender-based violence (GBV), </w:t>
            </w:r>
            <w:r w:rsidR="00B25687">
              <w:rPr>
                <w:color w:val="000000" w:themeColor="text1"/>
              </w:rPr>
              <w:t xml:space="preserve">sexual exploitation or abuse, </w:t>
            </w:r>
            <w:r w:rsidRPr="00F54342">
              <w:rPr>
                <w:szCs w:val="24"/>
              </w:rPr>
              <w:t>illicit activity or crime</w:t>
            </w:r>
            <w:r>
              <w:rPr>
                <w:szCs w:val="24"/>
              </w:rPr>
              <w:t>.</w:t>
            </w:r>
          </w:p>
          <w:p w14:paraId="71DFA8B3" w14:textId="77777777" w:rsidR="002C22F2" w:rsidRPr="00624F34" w:rsidRDefault="002C22F2" w:rsidP="002C22F2">
            <w:pPr>
              <w:rPr>
                <w:szCs w:val="24"/>
              </w:rPr>
            </w:pPr>
          </w:p>
          <w:p w14:paraId="2C57C01B" w14:textId="77777777" w:rsidR="002C22F2" w:rsidRDefault="002C22F2" w:rsidP="002C22F2">
            <w:pPr>
              <w:rPr>
                <w:szCs w:val="24"/>
              </w:rPr>
            </w:pPr>
            <w:r w:rsidRPr="00624F34">
              <w:rPr>
                <w:szCs w:val="24"/>
              </w:rPr>
              <w:t>If appropriate, the Contractor shall then appoint (or cause to be appointed) a suitable replacement person.</w:t>
            </w:r>
          </w:p>
          <w:p w14:paraId="3D71A6FF" w14:textId="77777777" w:rsidR="00F54342" w:rsidRDefault="00F54342" w:rsidP="002C22F2">
            <w:pPr>
              <w:rPr>
                <w:szCs w:val="24"/>
              </w:rPr>
            </w:pPr>
          </w:p>
          <w:p w14:paraId="4C2060A6" w14:textId="77777777" w:rsidR="002C22F2" w:rsidRDefault="00F54342" w:rsidP="00726FE6">
            <w:pPr>
              <w:rPr>
                <w:szCs w:val="24"/>
              </w:rPr>
            </w:pPr>
            <w:r w:rsidRPr="00F54342">
              <w:rPr>
                <w:szCs w:val="24"/>
              </w:rPr>
              <w:t>The Contractor’s Personnel includes Key Personnel. 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r>
              <w:rPr>
                <w:szCs w:val="24"/>
              </w:rPr>
              <w:t>.</w:t>
            </w:r>
          </w:p>
          <w:p w14:paraId="11289C3F" w14:textId="77777777" w:rsidR="006A6181" w:rsidRDefault="006A6181" w:rsidP="00726FE6">
            <w:pPr>
              <w:rPr>
                <w:szCs w:val="24"/>
              </w:rPr>
            </w:pPr>
          </w:p>
          <w:p w14:paraId="5DFECB7E" w14:textId="03E76EDB" w:rsidR="006A6181" w:rsidRDefault="006A6181" w:rsidP="00726FE6">
            <w:pPr>
              <w:rPr>
                <w:szCs w:val="24"/>
              </w:rPr>
            </w:pPr>
            <w:r w:rsidRPr="006A6181">
              <w:rPr>
                <w:szCs w:val="24"/>
              </w:rPr>
              <w:t>The Employer’s Representative</w:t>
            </w:r>
            <w:r w:rsidR="00E16EE2">
              <w:rPr>
                <w:szCs w:val="24"/>
              </w:rPr>
              <w:t xml:space="preserve"> </w:t>
            </w:r>
            <w:r w:rsidRPr="006A6181">
              <w:rPr>
                <w:szCs w:val="24"/>
              </w:rPr>
              <w:t>shall approve any proposed replacement of Key Personnel only if their relevant qualifications or characteristics are substantially equal to or better than those proposed in the Bid.</w:t>
            </w:r>
          </w:p>
          <w:p w14:paraId="12D179DE" w14:textId="77777777" w:rsidR="00F16624" w:rsidRPr="00624F34" w:rsidRDefault="00F16624" w:rsidP="00726FE6">
            <w:pPr>
              <w:rPr>
                <w:szCs w:val="24"/>
              </w:rPr>
            </w:pPr>
          </w:p>
        </w:tc>
      </w:tr>
      <w:tr w:rsidR="002C22F2" w:rsidRPr="001B7D29" w14:paraId="3656011B" w14:textId="77777777" w:rsidTr="00C31818">
        <w:tc>
          <w:tcPr>
            <w:tcW w:w="2268" w:type="dxa"/>
          </w:tcPr>
          <w:p w14:paraId="0136983E" w14:textId="77777777" w:rsidR="002C22F2" w:rsidRPr="00624F34" w:rsidRDefault="002C22F2" w:rsidP="00624F34">
            <w:pPr>
              <w:jc w:val="left"/>
              <w:rPr>
                <w:b/>
                <w:szCs w:val="24"/>
              </w:rPr>
            </w:pPr>
            <w:r w:rsidRPr="00624F34">
              <w:rPr>
                <w:b/>
                <w:szCs w:val="24"/>
              </w:rPr>
              <w:lastRenderedPageBreak/>
              <w:t>6.10 Records of Contractor's Personnel and Equipment</w:t>
            </w:r>
          </w:p>
          <w:p w14:paraId="267B26A4" w14:textId="77777777" w:rsidR="002C22F2" w:rsidRPr="00624F34" w:rsidRDefault="002C22F2" w:rsidP="00624F34">
            <w:pPr>
              <w:jc w:val="left"/>
              <w:rPr>
                <w:b/>
                <w:szCs w:val="24"/>
              </w:rPr>
            </w:pPr>
          </w:p>
        </w:tc>
        <w:tc>
          <w:tcPr>
            <w:tcW w:w="7452" w:type="dxa"/>
          </w:tcPr>
          <w:p w14:paraId="5D862A2F" w14:textId="77777777" w:rsidR="002C22F2" w:rsidRPr="00624F34" w:rsidRDefault="002C22F2" w:rsidP="002C22F2">
            <w:pPr>
              <w:rPr>
                <w:szCs w:val="24"/>
              </w:rPr>
            </w:pPr>
            <w:r w:rsidRPr="00624F34">
              <w:rPr>
                <w:szCs w:val="24"/>
              </w:rPr>
              <w:t>During the Design-Build Period, the Contractor shall submit, to the Employer's Representative, details showing the number of each class of Contractor's Personnel and of each type of Contractor's Equipment on the Site. Any changes to the Personnel or Equipment shall be notified at the end of each calendar month to the Employer's Representative.</w:t>
            </w:r>
          </w:p>
          <w:p w14:paraId="7F0D32C9" w14:textId="77777777" w:rsidR="002C22F2" w:rsidRPr="00624F34" w:rsidRDefault="002C22F2" w:rsidP="002C22F2">
            <w:pPr>
              <w:rPr>
                <w:szCs w:val="24"/>
              </w:rPr>
            </w:pPr>
          </w:p>
          <w:p w14:paraId="38624C25" w14:textId="77777777" w:rsidR="002C22F2" w:rsidRPr="00624F34" w:rsidRDefault="002C22F2" w:rsidP="002C22F2">
            <w:pPr>
              <w:rPr>
                <w:szCs w:val="24"/>
              </w:rPr>
            </w:pPr>
            <w:r w:rsidRPr="00624F34">
              <w:rPr>
                <w:szCs w:val="24"/>
              </w:rPr>
              <w:t>During the Operation Service Period, any changes to the Personnel or Equipment shall be notified at the end of each calendar month to the Employer's Representative.</w:t>
            </w:r>
          </w:p>
          <w:p w14:paraId="2E0FFC7D" w14:textId="77777777" w:rsidR="002C22F2" w:rsidRPr="00624F34" w:rsidRDefault="002C22F2" w:rsidP="002C22F2">
            <w:pPr>
              <w:rPr>
                <w:szCs w:val="24"/>
              </w:rPr>
            </w:pPr>
          </w:p>
        </w:tc>
      </w:tr>
      <w:tr w:rsidR="002C22F2" w:rsidRPr="001B7D29" w14:paraId="71A59E64" w14:textId="77777777" w:rsidTr="00C31818">
        <w:tc>
          <w:tcPr>
            <w:tcW w:w="2268" w:type="dxa"/>
          </w:tcPr>
          <w:p w14:paraId="1C753D68" w14:textId="77777777" w:rsidR="002C22F2" w:rsidRPr="00624F34" w:rsidRDefault="002C22F2" w:rsidP="00624F34">
            <w:pPr>
              <w:jc w:val="left"/>
              <w:rPr>
                <w:b/>
                <w:szCs w:val="24"/>
              </w:rPr>
            </w:pPr>
            <w:r w:rsidRPr="00624F34">
              <w:rPr>
                <w:b/>
                <w:szCs w:val="24"/>
              </w:rPr>
              <w:t>6.11 Disorderly Conduct</w:t>
            </w:r>
          </w:p>
          <w:p w14:paraId="58C17507" w14:textId="77777777" w:rsidR="002C22F2" w:rsidRPr="00624F34" w:rsidRDefault="002C22F2" w:rsidP="00624F34">
            <w:pPr>
              <w:jc w:val="left"/>
              <w:rPr>
                <w:b/>
                <w:szCs w:val="24"/>
              </w:rPr>
            </w:pPr>
            <w:r w:rsidRPr="00624F34">
              <w:rPr>
                <w:b/>
                <w:szCs w:val="24"/>
              </w:rPr>
              <w:br w:type="column"/>
            </w:r>
          </w:p>
        </w:tc>
        <w:tc>
          <w:tcPr>
            <w:tcW w:w="7452" w:type="dxa"/>
          </w:tcPr>
          <w:p w14:paraId="10B37ADE" w14:textId="77777777" w:rsidR="002C22F2" w:rsidRPr="00624F34" w:rsidRDefault="002C22F2" w:rsidP="002C22F2">
            <w:pPr>
              <w:rPr>
                <w:szCs w:val="24"/>
              </w:rPr>
            </w:pPr>
            <w:r w:rsidRPr="00624F34">
              <w:rPr>
                <w:szCs w:val="24"/>
              </w:rPr>
              <w:t>The Contractor shall at all times take all reasonable precautions to prevent any unlawful, riotous or disorderly conduct by or amongst the Contractor's Personnel, and to preserve peace and protection of persons and property on and near the Site.</w:t>
            </w:r>
          </w:p>
          <w:p w14:paraId="507D4AA6" w14:textId="77777777" w:rsidR="002C22F2" w:rsidRPr="00624F34" w:rsidRDefault="002C22F2" w:rsidP="002C22F2">
            <w:pPr>
              <w:rPr>
                <w:szCs w:val="24"/>
              </w:rPr>
            </w:pPr>
          </w:p>
        </w:tc>
      </w:tr>
      <w:tr w:rsidR="00F54342" w:rsidRPr="001B7D29" w14:paraId="22C3D037" w14:textId="77777777" w:rsidTr="00C31818">
        <w:tc>
          <w:tcPr>
            <w:tcW w:w="2268" w:type="dxa"/>
          </w:tcPr>
          <w:p w14:paraId="79BA453B" w14:textId="77777777" w:rsidR="00F54342" w:rsidRPr="00624F34" w:rsidRDefault="00F54342" w:rsidP="00624F34">
            <w:pPr>
              <w:jc w:val="left"/>
              <w:rPr>
                <w:b/>
                <w:szCs w:val="24"/>
              </w:rPr>
            </w:pPr>
            <w:r w:rsidRPr="00F54342">
              <w:rPr>
                <w:b/>
                <w:szCs w:val="24"/>
              </w:rPr>
              <w:t>6.12 Foreign personnel</w:t>
            </w:r>
          </w:p>
        </w:tc>
        <w:tc>
          <w:tcPr>
            <w:tcW w:w="7452" w:type="dxa"/>
          </w:tcPr>
          <w:p w14:paraId="79FEDFA4" w14:textId="77777777" w:rsidR="00A61769" w:rsidRPr="00A61769" w:rsidRDefault="00A61769" w:rsidP="00A61769">
            <w:pPr>
              <w:rPr>
                <w:szCs w:val="24"/>
              </w:rPr>
            </w:pPr>
            <w:r w:rsidRPr="00A61769">
              <w:rPr>
                <w:szCs w:val="24"/>
              </w:rPr>
              <w:t xml:space="preserve">The Contractor may bring in to </w:t>
            </w:r>
            <w:r w:rsidR="005F4D83">
              <w:rPr>
                <w:szCs w:val="24"/>
              </w:rPr>
              <w:t>India</w:t>
            </w:r>
            <w:r w:rsidRPr="00A61769">
              <w:rPr>
                <w:szCs w:val="24"/>
              </w:rPr>
              <w:t xml:space="preserve"> any foreign personnel who are necessary for the execution of the Works to the extent allowed by the </w:t>
            </w:r>
            <w:r w:rsidRPr="00A61769">
              <w:rPr>
                <w:szCs w:val="24"/>
              </w:rPr>
              <w:lastRenderedPageBreak/>
              <w:t>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and national or government permission required for bringing in the Contractor’s personnel.</w:t>
            </w:r>
          </w:p>
          <w:p w14:paraId="41D6967B" w14:textId="77777777" w:rsidR="00A61769" w:rsidRPr="00A61769" w:rsidRDefault="00A61769" w:rsidP="00A61769">
            <w:pPr>
              <w:rPr>
                <w:szCs w:val="24"/>
              </w:rPr>
            </w:pPr>
            <w:r w:rsidRPr="00A61769">
              <w:rPr>
                <w:szCs w:val="24"/>
              </w:rPr>
              <w:t xml:space="preserve">The Contractor shall be responsible for the return of these personnel to the place where they were recruited or to their domicile. In the event of the death in </w:t>
            </w:r>
            <w:r w:rsidR="005F4D83">
              <w:rPr>
                <w:szCs w:val="24"/>
              </w:rPr>
              <w:t>India</w:t>
            </w:r>
            <w:r w:rsidRPr="00A61769">
              <w:rPr>
                <w:szCs w:val="24"/>
              </w:rPr>
              <w:t xml:space="preserve"> of any of these personnel or members of their families, the Contractor shall similarly be responsible for making the appropriate arrangements for their return or burial.</w:t>
            </w:r>
          </w:p>
          <w:p w14:paraId="6057C8EB" w14:textId="77777777" w:rsidR="00F54342" w:rsidRPr="00624F34" w:rsidRDefault="00F54342" w:rsidP="002C22F2">
            <w:pPr>
              <w:rPr>
                <w:szCs w:val="24"/>
              </w:rPr>
            </w:pPr>
          </w:p>
        </w:tc>
      </w:tr>
      <w:tr w:rsidR="00F54342" w:rsidRPr="001B7D29" w14:paraId="06458412" w14:textId="77777777" w:rsidTr="00C31818">
        <w:tc>
          <w:tcPr>
            <w:tcW w:w="2268" w:type="dxa"/>
          </w:tcPr>
          <w:p w14:paraId="4D179696" w14:textId="77777777" w:rsidR="00F54342" w:rsidRPr="00624F34" w:rsidRDefault="00F54342" w:rsidP="00624F34">
            <w:pPr>
              <w:jc w:val="left"/>
              <w:rPr>
                <w:b/>
                <w:szCs w:val="24"/>
              </w:rPr>
            </w:pPr>
            <w:r w:rsidRPr="00F54342">
              <w:rPr>
                <w:b/>
                <w:szCs w:val="24"/>
              </w:rPr>
              <w:lastRenderedPageBreak/>
              <w:t>6.13 Supply of Food s</w:t>
            </w:r>
            <w:r>
              <w:rPr>
                <w:b/>
                <w:szCs w:val="24"/>
              </w:rPr>
              <w:t>tuffs</w:t>
            </w:r>
          </w:p>
        </w:tc>
        <w:tc>
          <w:tcPr>
            <w:tcW w:w="7452" w:type="dxa"/>
          </w:tcPr>
          <w:p w14:paraId="1CF8D2B5" w14:textId="77777777" w:rsidR="00A61769" w:rsidRPr="00A61769" w:rsidRDefault="00A61769" w:rsidP="00A61769">
            <w:pPr>
              <w:rPr>
                <w:szCs w:val="24"/>
              </w:rPr>
            </w:pPr>
            <w:r w:rsidRPr="00A61769">
              <w:rPr>
                <w:szCs w:val="24"/>
              </w:rPr>
              <w:t>The Contractor shall arrange for the provision of a sufficient supply of suitable food as may be stated in the Employer’s Requirements at reasonable prices for the Contractor’s Personnel for the purposes of or in connection with the Contract.</w:t>
            </w:r>
          </w:p>
          <w:p w14:paraId="10B837E8" w14:textId="77777777" w:rsidR="00F54342" w:rsidRPr="00624F34" w:rsidRDefault="00F54342" w:rsidP="002C22F2">
            <w:pPr>
              <w:rPr>
                <w:szCs w:val="24"/>
              </w:rPr>
            </w:pPr>
          </w:p>
        </w:tc>
      </w:tr>
      <w:tr w:rsidR="00F54342" w:rsidRPr="001B7D29" w14:paraId="14956366" w14:textId="77777777" w:rsidTr="00C31818">
        <w:tc>
          <w:tcPr>
            <w:tcW w:w="2268" w:type="dxa"/>
          </w:tcPr>
          <w:p w14:paraId="33E85046" w14:textId="77777777" w:rsidR="00F54342" w:rsidRPr="00624F34" w:rsidRDefault="00F54342" w:rsidP="00F54342">
            <w:pPr>
              <w:jc w:val="left"/>
              <w:rPr>
                <w:b/>
                <w:szCs w:val="24"/>
              </w:rPr>
            </w:pPr>
            <w:r w:rsidRPr="00F54342">
              <w:rPr>
                <w:b/>
                <w:szCs w:val="24"/>
              </w:rPr>
              <w:t>6.14 Supply of Water</w:t>
            </w:r>
          </w:p>
        </w:tc>
        <w:tc>
          <w:tcPr>
            <w:tcW w:w="7452" w:type="dxa"/>
          </w:tcPr>
          <w:p w14:paraId="725C6DEF" w14:textId="77777777" w:rsidR="00A61769" w:rsidRPr="00A61769" w:rsidRDefault="00A61769" w:rsidP="00A61769">
            <w:pPr>
              <w:rPr>
                <w:szCs w:val="24"/>
              </w:rPr>
            </w:pPr>
            <w:r w:rsidRPr="00A61769">
              <w:rPr>
                <w:szCs w:val="24"/>
              </w:rPr>
              <w:t>The Contractor shall, having regard to local conditions, provide on the Site an adequate supply of drinking and other water for the use of the Contractor’s Personnel.</w:t>
            </w:r>
          </w:p>
          <w:p w14:paraId="5EF2683A" w14:textId="77777777" w:rsidR="00F54342" w:rsidRPr="00624F34" w:rsidRDefault="00F54342" w:rsidP="002C22F2">
            <w:pPr>
              <w:rPr>
                <w:szCs w:val="24"/>
              </w:rPr>
            </w:pPr>
          </w:p>
        </w:tc>
      </w:tr>
      <w:tr w:rsidR="00F54342" w:rsidRPr="001B7D29" w14:paraId="5E71D319" w14:textId="77777777" w:rsidTr="00C31818">
        <w:tc>
          <w:tcPr>
            <w:tcW w:w="2268" w:type="dxa"/>
          </w:tcPr>
          <w:p w14:paraId="4212E9DD" w14:textId="77777777" w:rsidR="00F54342" w:rsidRPr="00624F34" w:rsidRDefault="00F54342" w:rsidP="00624F34">
            <w:pPr>
              <w:jc w:val="left"/>
              <w:rPr>
                <w:b/>
                <w:szCs w:val="24"/>
              </w:rPr>
            </w:pPr>
            <w:r w:rsidRPr="00F54342">
              <w:rPr>
                <w:b/>
                <w:szCs w:val="24"/>
              </w:rPr>
              <w:t>6.15 Measures against Insect and Pest Nuisance</w:t>
            </w:r>
          </w:p>
        </w:tc>
        <w:tc>
          <w:tcPr>
            <w:tcW w:w="7452" w:type="dxa"/>
          </w:tcPr>
          <w:p w14:paraId="6AA2AAC2" w14:textId="77777777" w:rsidR="00A61769" w:rsidRPr="00A61769" w:rsidRDefault="00A61769" w:rsidP="00A61769">
            <w:pPr>
              <w:rPr>
                <w:szCs w:val="24"/>
              </w:rPr>
            </w:pPr>
            <w:r w:rsidRPr="00A61769">
              <w:rPr>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7D7DCEC2" w14:textId="77777777" w:rsidR="00F54342" w:rsidRPr="00624F34" w:rsidRDefault="00F54342" w:rsidP="002C22F2">
            <w:pPr>
              <w:rPr>
                <w:szCs w:val="24"/>
              </w:rPr>
            </w:pPr>
          </w:p>
        </w:tc>
      </w:tr>
      <w:tr w:rsidR="00F54342" w:rsidRPr="001B7D29" w14:paraId="5B89B867" w14:textId="77777777" w:rsidTr="00C31818">
        <w:tc>
          <w:tcPr>
            <w:tcW w:w="2268" w:type="dxa"/>
          </w:tcPr>
          <w:p w14:paraId="4FBC5234" w14:textId="77777777" w:rsidR="00A6315C" w:rsidRPr="00A6315C" w:rsidRDefault="00A6315C" w:rsidP="00A6315C">
            <w:pPr>
              <w:jc w:val="left"/>
              <w:rPr>
                <w:b/>
                <w:szCs w:val="24"/>
              </w:rPr>
            </w:pPr>
            <w:r w:rsidRPr="00A6315C">
              <w:rPr>
                <w:b/>
                <w:szCs w:val="24"/>
              </w:rPr>
              <w:t>6.16 Alcoholic Liquor or Drugs</w:t>
            </w:r>
          </w:p>
          <w:p w14:paraId="06AA72DB" w14:textId="77777777" w:rsidR="00F54342" w:rsidRPr="00624F34" w:rsidRDefault="00F54342" w:rsidP="00A61769">
            <w:pPr>
              <w:jc w:val="left"/>
              <w:rPr>
                <w:b/>
                <w:szCs w:val="24"/>
              </w:rPr>
            </w:pPr>
          </w:p>
        </w:tc>
        <w:tc>
          <w:tcPr>
            <w:tcW w:w="7452" w:type="dxa"/>
          </w:tcPr>
          <w:p w14:paraId="5404E67E" w14:textId="77777777" w:rsidR="00A61769" w:rsidRPr="00A61769" w:rsidRDefault="00A61769" w:rsidP="00A61769">
            <w:pPr>
              <w:rPr>
                <w:szCs w:val="24"/>
              </w:rPr>
            </w:pPr>
            <w:r w:rsidRPr="00A61769">
              <w:rPr>
                <w:szCs w:val="24"/>
              </w:rPr>
              <w:t xml:space="preserve">The Contractor shall not, otherwise than in accordance with the Laws of </w:t>
            </w:r>
            <w:r w:rsidR="005F4D83">
              <w:rPr>
                <w:szCs w:val="24"/>
              </w:rPr>
              <w:t>India</w:t>
            </w:r>
            <w:r w:rsidRPr="00A61769">
              <w:rPr>
                <w:szCs w:val="24"/>
              </w:rPr>
              <w:t>, import, sell, give, barter or otherwise dispose of any alcoholic liquor or drugs, or permit or allow importation, sale, gift, barter or disposal thereof by Contractor's Personnel.</w:t>
            </w:r>
          </w:p>
          <w:p w14:paraId="5B0B4CAF" w14:textId="77777777" w:rsidR="00F54342" w:rsidRPr="00624F34" w:rsidRDefault="00F54342" w:rsidP="002C22F2">
            <w:pPr>
              <w:rPr>
                <w:szCs w:val="24"/>
              </w:rPr>
            </w:pPr>
          </w:p>
        </w:tc>
      </w:tr>
      <w:tr w:rsidR="00A61769" w:rsidRPr="001B7D29" w14:paraId="4CA08EE9" w14:textId="77777777" w:rsidTr="00C31818">
        <w:tc>
          <w:tcPr>
            <w:tcW w:w="2268" w:type="dxa"/>
          </w:tcPr>
          <w:p w14:paraId="4D7437A9" w14:textId="77777777" w:rsidR="00A61769" w:rsidRPr="00A61769" w:rsidRDefault="00A61769" w:rsidP="00A61769">
            <w:pPr>
              <w:jc w:val="left"/>
              <w:rPr>
                <w:b/>
                <w:szCs w:val="24"/>
              </w:rPr>
            </w:pPr>
            <w:r w:rsidRPr="00A61769">
              <w:rPr>
                <w:b/>
                <w:szCs w:val="24"/>
              </w:rPr>
              <w:t>6.17 Arms and Ammunition</w:t>
            </w:r>
          </w:p>
          <w:p w14:paraId="7E882BFA" w14:textId="77777777" w:rsidR="00A61769" w:rsidRPr="00A6315C" w:rsidRDefault="00A61769" w:rsidP="00A6315C">
            <w:pPr>
              <w:jc w:val="left"/>
              <w:rPr>
                <w:b/>
                <w:szCs w:val="24"/>
              </w:rPr>
            </w:pPr>
          </w:p>
        </w:tc>
        <w:tc>
          <w:tcPr>
            <w:tcW w:w="7452" w:type="dxa"/>
          </w:tcPr>
          <w:p w14:paraId="490C1101" w14:textId="77777777" w:rsidR="00A61769" w:rsidRPr="00A61769" w:rsidRDefault="00A61769" w:rsidP="00A61769">
            <w:pPr>
              <w:rPr>
                <w:szCs w:val="24"/>
              </w:rPr>
            </w:pPr>
            <w:r w:rsidRPr="00A61769">
              <w:rPr>
                <w:szCs w:val="24"/>
              </w:rPr>
              <w:t>The Contractor shall not give, barter, or otherwise dispose of, to any person, any arms or ammunition of any kind, or allow Contractor's Personnel to do so</w:t>
            </w:r>
            <w:r>
              <w:rPr>
                <w:szCs w:val="24"/>
              </w:rPr>
              <w:t>.</w:t>
            </w:r>
          </w:p>
          <w:p w14:paraId="6EF51E84" w14:textId="77777777" w:rsidR="00A61769" w:rsidRPr="00624F34" w:rsidRDefault="00A61769" w:rsidP="002C22F2">
            <w:pPr>
              <w:rPr>
                <w:szCs w:val="24"/>
              </w:rPr>
            </w:pPr>
          </w:p>
        </w:tc>
      </w:tr>
      <w:tr w:rsidR="00F54342" w:rsidRPr="001B7D29" w14:paraId="292E64E4" w14:textId="77777777" w:rsidTr="00C31818">
        <w:tc>
          <w:tcPr>
            <w:tcW w:w="2268" w:type="dxa"/>
          </w:tcPr>
          <w:p w14:paraId="46975C48" w14:textId="77777777" w:rsidR="00F54342" w:rsidRPr="00624F34" w:rsidRDefault="00A6315C" w:rsidP="00624F34">
            <w:pPr>
              <w:jc w:val="left"/>
              <w:rPr>
                <w:b/>
                <w:szCs w:val="24"/>
              </w:rPr>
            </w:pPr>
            <w:r w:rsidRPr="00A6315C">
              <w:rPr>
                <w:b/>
                <w:szCs w:val="24"/>
              </w:rPr>
              <w:t>6.18 Festivals and religious Customs</w:t>
            </w:r>
          </w:p>
        </w:tc>
        <w:tc>
          <w:tcPr>
            <w:tcW w:w="7452" w:type="dxa"/>
          </w:tcPr>
          <w:p w14:paraId="37BC159E" w14:textId="77777777" w:rsidR="00A61769" w:rsidRPr="00A61769" w:rsidRDefault="00A61769" w:rsidP="00A61769">
            <w:pPr>
              <w:rPr>
                <w:szCs w:val="24"/>
              </w:rPr>
            </w:pPr>
            <w:r w:rsidRPr="00A61769">
              <w:rPr>
                <w:szCs w:val="24"/>
              </w:rPr>
              <w:t xml:space="preserve">The Contractor shall respect </w:t>
            </w:r>
            <w:r w:rsidR="005F4D83">
              <w:rPr>
                <w:szCs w:val="24"/>
              </w:rPr>
              <w:t>India</w:t>
            </w:r>
            <w:r w:rsidRPr="00A61769">
              <w:rPr>
                <w:szCs w:val="24"/>
              </w:rPr>
              <w:t>'s recognized festivals, days of rest and religious or other customs.</w:t>
            </w:r>
          </w:p>
          <w:p w14:paraId="4596119C" w14:textId="77777777" w:rsidR="00F54342" w:rsidRPr="00624F34" w:rsidRDefault="00F54342" w:rsidP="002C22F2">
            <w:pPr>
              <w:rPr>
                <w:szCs w:val="24"/>
              </w:rPr>
            </w:pPr>
          </w:p>
        </w:tc>
      </w:tr>
      <w:tr w:rsidR="00F54342" w:rsidRPr="001B7D29" w14:paraId="7CC4D378" w14:textId="77777777" w:rsidTr="00C31818">
        <w:tc>
          <w:tcPr>
            <w:tcW w:w="2268" w:type="dxa"/>
          </w:tcPr>
          <w:p w14:paraId="73E142C9" w14:textId="77777777" w:rsidR="00F54342" w:rsidRPr="00624F34" w:rsidRDefault="00A6315C" w:rsidP="00624F34">
            <w:pPr>
              <w:jc w:val="left"/>
              <w:rPr>
                <w:b/>
                <w:szCs w:val="24"/>
              </w:rPr>
            </w:pPr>
            <w:r w:rsidRPr="00A6315C">
              <w:rPr>
                <w:b/>
                <w:szCs w:val="24"/>
              </w:rPr>
              <w:t>6.19 Funeral Arrangem</w:t>
            </w:r>
            <w:r w:rsidR="00A61769">
              <w:rPr>
                <w:b/>
                <w:szCs w:val="24"/>
              </w:rPr>
              <w:t>ents</w:t>
            </w:r>
          </w:p>
        </w:tc>
        <w:tc>
          <w:tcPr>
            <w:tcW w:w="7452" w:type="dxa"/>
          </w:tcPr>
          <w:p w14:paraId="23CC0F8F" w14:textId="77777777" w:rsidR="00A61769" w:rsidRPr="00A61769" w:rsidRDefault="00A61769" w:rsidP="00A61769">
            <w:pPr>
              <w:rPr>
                <w:szCs w:val="24"/>
              </w:rPr>
            </w:pPr>
            <w:r w:rsidRPr="00A61769">
              <w:rPr>
                <w:szCs w:val="24"/>
              </w:rPr>
              <w:t>The Contractor shall be responsible, to the extent required by local regulations, for making any funeral arrangements for any of his local employees who may die while engaged upon the Works.</w:t>
            </w:r>
          </w:p>
          <w:p w14:paraId="667DA236" w14:textId="77777777" w:rsidR="00F54342" w:rsidRPr="00624F34" w:rsidRDefault="00F54342" w:rsidP="002C22F2">
            <w:pPr>
              <w:rPr>
                <w:szCs w:val="24"/>
              </w:rPr>
            </w:pPr>
          </w:p>
        </w:tc>
      </w:tr>
      <w:tr w:rsidR="00F54342" w:rsidRPr="001B7D29" w14:paraId="7F7AEA96" w14:textId="77777777" w:rsidTr="00C31818">
        <w:tc>
          <w:tcPr>
            <w:tcW w:w="2268" w:type="dxa"/>
          </w:tcPr>
          <w:p w14:paraId="25F1AB57" w14:textId="77777777" w:rsidR="00F54342" w:rsidRPr="00624F34" w:rsidRDefault="00A61769" w:rsidP="00624F34">
            <w:pPr>
              <w:jc w:val="left"/>
              <w:rPr>
                <w:b/>
                <w:szCs w:val="24"/>
              </w:rPr>
            </w:pPr>
            <w:r w:rsidRPr="00A61769">
              <w:rPr>
                <w:b/>
                <w:szCs w:val="24"/>
              </w:rPr>
              <w:t>6.20 Prohibition of Forced or Compulsory Labour</w:t>
            </w:r>
          </w:p>
        </w:tc>
        <w:tc>
          <w:tcPr>
            <w:tcW w:w="7452" w:type="dxa"/>
          </w:tcPr>
          <w:p w14:paraId="4346EF1D" w14:textId="77777777" w:rsidR="00A61769" w:rsidRPr="00A61769" w:rsidRDefault="00A61769" w:rsidP="00A61769">
            <w:pPr>
              <w:rPr>
                <w:szCs w:val="24"/>
              </w:rPr>
            </w:pPr>
            <w:r w:rsidRPr="00A61769">
              <w:rPr>
                <w:szCs w:val="24"/>
              </w:rPr>
              <w:t xml:space="preserve">The Contractor shall not employ forced labour, which consists of any work or service, not voluntarily performed, that is exacted from an individual under threat of force or penalty, and includes any kind of involuntary or </w:t>
            </w:r>
            <w:r w:rsidRPr="00A61769">
              <w:rPr>
                <w:szCs w:val="24"/>
              </w:rPr>
              <w:lastRenderedPageBreak/>
              <w:t>compulsory labour, such as indentured labour, bonded labour or similar labour -contracting arrangements.</w:t>
            </w:r>
          </w:p>
          <w:p w14:paraId="13500274" w14:textId="77777777" w:rsidR="00F54342" w:rsidRPr="00624F34" w:rsidRDefault="00F54342" w:rsidP="002C22F2">
            <w:pPr>
              <w:rPr>
                <w:szCs w:val="24"/>
              </w:rPr>
            </w:pPr>
          </w:p>
        </w:tc>
      </w:tr>
      <w:tr w:rsidR="00F54342" w:rsidRPr="001B7D29" w14:paraId="5E9C114F" w14:textId="77777777" w:rsidTr="00C31818">
        <w:tc>
          <w:tcPr>
            <w:tcW w:w="2268" w:type="dxa"/>
          </w:tcPr>
          <w:p w14:paraId="29868384" w14:textId="77777777" w:rsidR="00F54342" w:rsidRPr="00624F34" w:rsidRDefault="00A61769" w:rsidP="00624F34">
            <w:pPr>
              <w:jc w:val="left"/>
              <w:rPr>
                <w:b/>
                <w:szCs w:val="24"/>
              </w:rPr>
            </w:pPr>
            <w:r w:rsidRPr="00A61769">
              <w:rPr>
                <w:b/>
                <w:szCs w:val="24"/>
              </w:rPr>
              <w:lastRenderedPageBreak/>
              <w:t>6.21 Prohibition of Harmful Child Labour</w:t>
            </w:r>
          </w:p>
        </w:tc>
        <w:tc>
          <w:tcPr>
            <w:tcW w:w="7452" w:type="dxa"/>
          </w:tcPr>
          <w:p w14:paraId="28701EB8" w14:textId="77777777" w:rsidR="00A61769" w:rsidRPr="00A61769" w:rsidRDefault="00A61769" w:rsidP="00A61769">
            <w:pPr>
              <w:rPr>
                <w:szCs w:val="24"/>
              </w:rPr>
            </w:pPr>
            <w:r w:rsidRPr="00A61769">
              <w:rPr>
                <w:szCs w:val="24"/>
              </w:rPr>
              <w:t xml:space="preserve">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w:t>
            </w:r>
            <w:r w:rsidR="005F4D83">
              <w:rPr>
                <w:szCs w:val="24"/>
              </w:rPr>
              <w:t>India</w:t>
            </w:r>
            <w:r w:rsidRPr="00A61769">
              <w:rPr>
                <w:szCs w:val="24"/>
              </w:rPr>
              <w:t xml:space="preserve"> have provisions for employment of minors, the Contractor shall follow those laws applicable to the Contractor. Children below the age of 18 years shall not be employed in dangerous work.</w:t>
            </w:r>
          </w:p>
          <w:p w14:paraId="7057426C" w14:textId="77777777" w:rsidR="00F54342" w:rsidRPr="00624F34" w:rsidRDefault="00F54342" w:rsidP="002C22F2">
            <w:pPr>
              <w:rPr>
                <w:szCs w:val="24"/>
              </w:rPr>
            </w:pPr>
          </w:p>
        </w:tc>
      </w:tr>
      <w:tr w:rsidR="00F54342" w:rsidRPr="001B7D29" w14:paraId="457B9E85" w14:textId="77777777" w:rsidTr="00C31818">
        <w:tc>
          <w:tcPr>
            <w:tcW w:w="2268" w:type="dxa"/>
          </w:tcPr>
          <w:p w14:paraId="2450E914" w14:textId="77777777" w:rsidR="00F54342" w:rsidRPr="00624F34" w:rsidRDefault="00A61769" w:rsidP="00624F34">
            <w:pPr>
              <w:jc w:val="left"/>
              <w:rPr>
                <w:b/>
                <w:szCs w:val="24"/>
              </w:rPr>
            </w:pPr>
            <w:r w:rsidRPr="00A61769">
              <w:rPr>
                <w:b/>
                <w:szCs w:val="24"/>
              </w:rPr>
              <w:t>6.22 Employment Records of Workers</w:t>
            </w:r>
          </w:p>
        </w:tc>
        <w:tc>
          <w:tcPr>
            <w:tcW w:w="7452" w:type="dxa"/>
          </w:tcPr>
          <w:p w14:paraId="4F0A74E3" w14:textId="77777777" w:rsidR="00A61769" w:rsidRPr="00A61769" w:rsidRDefault="00A61769" w:rsidP="00A61769">
            <w:pPr>
              <w:rPr>
                <w:szCs w:val="24"/>
              </w:rPr>
            </w:pPr>
            <w:r w:rsidRPr="00A61769">
              <w:rPr>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Employer’s Representative. These records shall be included in the details to be submitted by the Contractor under Sub-Clause 6.10 [Records of Contractor’s Personnel and Equipment].</w:t>
            </w:r>
          </w:p>
          <w:p w14:paraId="5F331363" w14:textId="77777777" w:rsidR="00F54342" w:rsidRPr="00624F34" w:rsidRDefault="00F54342" w:rsidP="002C22F2">
            <w:pPr>
              <w:rPr>
                <w:szCs w:val="24"/>
              </w:rPr>
            </w:pPr>
          </w:p>
        </w:tc>
      </w:tr>
      <w:tr w:rsidR="00F54342" w:rsidRPr="001B7D29" w14:paraId="4F5DF5E2" w14:textId="77777777" w:rsidTr="00C31818">
        <w:tc>
          <w:tcPr>
            <w:tcW w:w="2268" w:type="dxa"/>
          </w:tcPr>
          <w:p w14:paraId="327D4130" w14:textId="77777777" w:rsidR="00F54342" w:rsidRPr="00624F34" w:rsidRDefault="00A61769" w:rsidP="00624F34">
            <w:pPr>
              <w:jc w:val="left"/>
              <w:rPr>
                <w:b/>
                <w:szCs w:val="24"/>
              </w:rPr>
            </w:pPr>
            <w:r w:rsidRPr="00A61769">
              <w:rPr>
                <w:b/>
                <w:szCs w:val="24"/>
              </w:rPr>
              <w:t>6.23 Workers’ Organizations</w:t>
            </w:r>
          </w:p>
        </w:tc>
        <w:tc>
          <w:tcPr>
            <w:tcW w:w="7452" w:type="dxa"/>
          </w:tcPr>
          <w:p w14:paraId="0A3AA55C" w14:textId="77777777" w:rsidR="00A61769" w:rsidRPr="00A61769" w:rsidRDefault="00A61769" w:rsidP="00A61769">
            <w:pPr>
              <w:rPr>
                <w:szCs w:val="24"/>
              </w:rPr>
            </w:pPr>
            <w:r w:rsidRPr="00A61769">
              <w:rPr>
                <w:szCs w:val="24"/>
              </w:rP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14:paraId="06E66283" w14:textId="77777777" w:rsidR="00F54342" w:rsidRPr="00624F34" w:rsidRDefault="00F54342" w:rsidP="002C22F2">
            <w:pPr>
              <w:rPr>
                <w:szCs w:val="24"/>
              </w:rPr>
            </w:pPr>
          </w:p>
        </w:tc>
      </w:tr>
      <w:tr w:rsidR="00A61769" w:rsidRPr="001B7D29" w14:paraId="48EBB162" w14:textId="77777777" w:rsidTr="00C31818">
        <w:tc>
          <w:tcPr>
            <w:tcW w:w="2268" w:type="dxa"/>
          </w:tcPr>
          <w:p w14:paraId="62AEC514" w14:textId="77777777" w:rsidR="00A61769" w:rsidRPr="00A61769" w:rsidRDefault="00A61769" w:rsidP="00624F34">
            <w:pPr>
              <w:jc w:val="left"/>
              <w:rPr>
                <w:b/>
                <w:szCs w:val="24"/>
              </w:rPr>
            </w:pPr>
            <w:r w:rsidRPr="00A61769">
              <w:rPr>
                <w:b/>
                <w:bCs/>
                <w:szCs w:val="24"/>
              </w:rPr>
              <w:t>6.24</w:t>
            </w:r>
            <w:r w:rsidRPr="00A61769">
              <w:rPr>
                <w:b/>
                <w:szCs w:val="24"/>
              </w:rPr>
              <w:t xml:space="preserve"> Non-Discrimination and Equal Opportunity</w:t>
            </w:r>
          </w:p>
        </w:tc>
        <w:tc>
          <w:tcPr>
            <w:tcW w:w="7452" w:type="dxa"/>
          </w:tcPr>
          <w:p w14:paraId="65CB7245" w14:textId="77777777" w:rsidR="00A61769" w:rsidRPr="00624F34" w:rsidRDefault="00A61769" w:rsidP="002C22F2">
            <w:pPr>
              <w:rPr>
                <w:szCs w:val="24"/>
              </w:rPr>
            </w:pPr>
            <w:r w:rsidRPr="00A61769">
              <w:rPr>
                <w:szCs w:val="24"/>
              </w:rPr>
              <w:t xml:space="preserve">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w:t>
            </w:r>
            <w:r w:rsidRPr="00A61769">
              <w:rPr>
                <w:szCs w:val="24"/>
              </w:rPr>
              <w:lastRenderedPageBreak/>
              <w:t>discrimination or selection for a particular job based on the inherent requirements of the job shall not be deemed discrimination.</w:t>
            </w:r>
          </w:p>
        </w:tc>
      </w:tr>
      <w:tr w:rsidR="002C22F2" w:rsidRPr="001B7D29" w14:paraId="5DCA8C3A" w14:textId="77777777" w:rsidTr="00C31818">
        <w:tc>
          <w:tcPr>
            <w:tcW w:w="9720" w:type="dxa"/>
            <w:gridSpan w:val="2"/>
          </w:tcPr>
          <w:p w14:paraId="1500E129" w14:textId="77777777" w:rsidR="002C22F2" w:rsidRPr="00624F34" w:rsidRDefault="002C22F2" w:rsidP="004D730D">
            <w:pPr>
              <w:jc w:val="center"/>
              <w:rPr>
                <w:b/>
                <w:szCs w:val="24"/>
              </w:rPr>
            </w:pPr>
            <w:r w:rsidRPr="00624F34">
              <w:rPr>
                <w:b/>
                <w:sz w:val="32"/>
                <w:szCs w:val="24"/>
              </w:rPr>
              <w:lastRenderedPageBreak/>
              <w:t>Plant, Materials, and Workmanship</w:t>
            </w:r>
          </w:p>
        </w:tc>
      </w:tr>
      <w:tr w:rsidR="002C22F2" w:rsidRPr="001B7D29" w14:paraId="2E88AA0A" w14:textId="77777777" w:rsidTr="00C31818">
        <w:tc>
          <w:tcPr>
            <w:tcW w:w="2268" w:type="dxa"/>
          </w:tcPr>
          <w:p w14:paraId="3E727EF6" w14:textId="77777777" w:rsidR="002C22F2" w:rsidRPr="00624F34" w:rsidRDefault="002C22F2" w:rsidP="00624F34">
            <w:pPr>
              <w:jc w:val="left"/>
              <w:rPr>
                <w:b/>
                <w:szCs w:val="24"/>
              </w:rPr>
            </w:pPr>
            <w:r w:rsidRPr="00624F34">
              <w:rPr>
                <w:b/>
                <w:szCs w:val="24"/>
              </w:rPr>
              <w:t>7.1 Manner of Execution</w:t>
            </w:r>
          </w:p>
        </w:tc>
        <w:tc>
          <w:tcPr>
            <w:tcW w:w="7452" w:type="dxa"/>
          </w:tcPr>
          <w:p w14:paraId="497D80CD" w14:textId="77777777" w:rsidR="002C22F2" w:rsidRPr="00624F34" w:rsidRDefault="002C22F2" w:rsidP="002C22F2">
            <w:pPr>
              <w:rPr>
                <w:szCs w:val="24"/>
              </w:rPr>
            </w:pPr>
            <w:r w:rsidRPr="00624F34">
              <w:rPr>
                <w:szCs w:val="24"/>
              </w:rPr>
              <w:t>The Contractor shall carry out the manufacture and/or replacement and/or repair of Plant, the production and manufacture of Materials, and all other activities during the execution of the Works and provision of the Operation Service:</w:t>
            </w:r>
          </w:p>
          <w:p w14:paraId="6EC325B7" w14:textId="77777777" w:rsidR="002C22F2" w:rsidRPr="00624F34" w:rsidRDefault="002C22F2" w:rsidP="002C22F2">
            <w:pPr>
              <w:rPr>
                <w:szCs w:val="24"/>
              </w:rPr>
            </w:pPr>
          </w:p>
          <w:p w14:paraId="4F8AD73D" w14:textId="77777777" w:rsidR="002C22F2" w:rsidRPr="00624F34" w:rsidRDefault="002C22F2" w:rsidP="00795CE7">
            <w:pPr>
              <w:numPr>
                <w:ilvl w:val="1"/>
                <w:numId w:val="113"/>
              </w:numPr>
              <w:ind w:left="771" w:hanging="630"/>
              <w:rPr>
                <w:szCs w:val="24"/>
              </w:rPr>
            </w:pPr>
            <w:r w:rsidRPr="00624F34">
              <w:rPr>
                <w:szCs w:val="24"/>
              </w:rPr>
              <w:t>in accordance with the applicable Laws in the manner (if any) specified in the Contract;</w:t>
            </w:r>
          </w:p>
          <w:p w14:paraId="1C701F72" w14:textId="77777777" w:rsidR="002C22F2" w:rsidRPr="00624F34" w:rsidRDefault="002C22F2" w:rsidP="00795CE7">
            <w:pPr>
              <w:numPr>
                <w:ilvl w:val="1"/>
                <w:numId w:val="113"/>
              </w:numPr>
              <w:ind w:left="771" w:hanging="630"/>
              <w:rPr>
                <w:szCs w:val="24"/>
              </w:rPr>
            </w:pPr>
            <w:r w:rsidRPr="00624F34">
              <w:rPr>
                <w:szCs w:val="24"/>
              </w:rPr>
              <w:t xml:space="preserve">in a proper workmanlike and careful manner, in accordance with </w:t>
            </w:r>
            <w:r w:rsidR="00B528DE" w:rsidRPr="00624F34">
              <w:rPr>
                <w:szCs w:val="24"/>
              </w:rPr>
              <w:t>recognized</w:t>
            </w:r>
            <w:r w:rsidRPr="00624F34">
              <w:rPr>
                <w:szCs w:val="24"/>
              </w:rPr>
              <w:t xml:space="preserve"> good practice; and</w:t>
            </w:r>
          </w:p>
          <w:p w14:paraId="14731B8E" w14:textId="77777777" w:rsidR="002C22F2" w:rsidRPr="00624F34" w:rsidRDefault="002C22F2" w:rsidP="00795CE7">
            <w:pPr>
              <w:numPr>
                <w:ilvl w:val="1"/>
                <w:numId w:val="113"/>
              </w:numPr>
              <w:ind w:left="771" w:hanging="630"/>
              <w:rPr>
                <w:szCs w:val="24"/>
              </w:rPr>
            </w:pPr>
            <w:r w:rsidRPr="00624F34">
              <w:rPr>
                <w:szCs w:val="24"/>
              </w:rPr>
              <w:t>with properly equipped facilities and non-hazardous Materials, except as otherwise specified in the Contract.</w:t>
            </w:r>
          </w:p>
          <w:p w14:paraId="1EF4C079" w14:textId="77777777" w:rsidR="002C22F2" w:rsidRPr="00624F34" w:rsidRDefault="002C22F2" w:rsidP="002C22F2">
            <w:pPr>
              <w:ind w:left="1155"/>
              <w:rPr>
                <w:szCs w:val="24"/>
              </w:rPr>
            </w:pPr>
          </w:p>
        </w:tc>
      </w:tr>
      <w:tr w:rsidR="002C22F2" w:rsidRPr="001B7D29" w14:paraId="4E35465E" w14:textId="77777777" w:rsidTr="00C31818">
        <w:tc>
          <w:tcPr>
            <w:tcW w:w="2268" w:type="dxa"/>
          </w:tcPr>
          <w:p w14:paraId="4BF0116E" w14:textId="77777777" w:rsidR="002C22F2" w:rsidRPr="00624F34" w:rsidRDefault="002C22F2" w:rsidP="00624F34">
            <w:pPr>
              <w:jc w:val="left"/>
              <w:rPr>
                <w:b/>
                <w:szCs w:val="24"/>
              </w:rPr>
            </w:pPr>
            <w:r w:rsidRPr="00624F34">
              <w:rPr>
                <w:b/>
                <w:szCs w:val="24"/>
              </w:rPr>
              <w:t>7.2 Samples</w:t>
            </w:r>
          </w:p>
          <w:p w14:paraId="53D993F5" w14:textId="77777777" w:rsidR="002C22F2" w:rsidRPr="00624F34" w:rsidRDefault="002C22F2" w:rsidP="00624F34">
            <w:pPr>
              <w:jc w:val="left"/>
              <w:rPr>
                <w:b/>
                <w:szCs w:val="24"/>
              </w:rPr>
            </w:pPr>
          </w:p>
        </w:tc>
        <w:tc>
          <w:tcPr>
            <w:tcW w:w="7452" w:type="dxa"/>
          </w:tcPr>
          <w:p w14:paraId="5D0E0687" w14:textId="77777777" w:rsidR="002C22F2" w:rsidRPr="00624F34" w:rsidRDefault="002C22F2" w:rsidP="002C22F2">
            <w:pPr>
              <w:rPr>
                <w:szCs w:val="24"/>
              </w:rPr>
            </w:pPr>
            <w:r w:rsidRPr="00624F34">
              <w:rPr>
                <w:szCs w:val="24"/>
              </w:rPr>
              <w:t>The Contractor shall submit the following samples of Materials, and relevant information, to the Employer's Representative for review in accordance with the procedures for Contractor's Documents described in Sub-Clause 5.2 [</w:t>
            </w:r>
            <w:r w:rsidRPr="00624F34">
              <w:rPr>
                <w:i/>
                <w:iCs/>
                <w:szCs w:val="24"/>
              </w:rPr>
              <w:t>Contractor's Documents</w:t>
            </w:r>
            <w:r w:rsidRPr="00624F34">
              <w:rPr>
                <w:szCs w:val="24"/>
              </w:rPr>
              <w:t>]:</w:t>
            </w:r>
          </w:p>
          <w:p w14:paraId="7E1D51CA" w14:textId="77777777" w:rsidR="002C22F2" w:rsidRPr="00624F34" w:rsidRDefault="002C22F2" w:rsidP="002C22F2">
            <w:pPr>
              <w:rPr>
                <w:szCs w:val="24"/>
              </w:rPr>
            </w:pPr>
          </w:p>
          <w:p w14:paraId="45D7B00A" w14:textId="77777777" w:rsidR="002C22F2" w:rsidRPr="00624F34" w:rsidRDefault="002C22F2" w:rsidP="00795CE7">
            <w:pPr>
              <w:numPr>
                <w:ilvl w:val="2"/>
                <w:numId w:val="107"/>
              </w:numPr>
              <w:ind w:left="771" w:hanging="630"/>
              <w:rPr>
                <w:szCs w:val="24"/>
              </w:rPr>
            </w:pPr>
            <w:r w:rsidRPr="00624F34">
              <w:rPr>
                <w:szCs w:val="24"/>
              </w:rPr>
              <w:t>manufacturer's standard samples of Materials and samples specified in the Contract, all at the Contractor's cost; and</w:t>
            </w:r>
          </w:p>
          <w:p w14:paraId="7E893AA2" w14:textId="77777777" w:rsidR="002C22F2" w:rsidRPr="00624F34" w:rsidRDefault="002C22F2" w:rsidP="00795CE7">
            <w:pPr>
              <w:numPr>
                <w:ilvl w:val="2"/>
                <w:numId w:val="107"/>
              </w:numPr>
              <w:ind w:left="771" w:hanging="630"/>
              <w:rPr>
                <w:szCs w:val="24"/>
              </w:rPr>
            </w:pPr>
            <w:r w:rsidRPr="00624F34">
              <w:rPr>
                <w:szCs w:val="24"/>
              </w:rPr>
              <w:t>additional samples instructed by the Employer's Representative as a Variation.</w:t>
            </w:r>
          </w:p>
          <w:p w14:paraId="719B523C" w14:textId="77777777" w:rsidR="002C22F2" w:rsidRPr="00624F34" w:rsidRDefault="002C22F2" w:rsidP="002C22F2">
            <w:pPr>
              <w:rPr>
                <w:szCs w:val="24"/>
              </w:rPr>
            </w:pPr>
          </w:p>
          <w:p w14:paraId="6EAEAB86" w14:textId="77777777" w:rsidR="002C22F2" w:rsidRPr="00624F34" w:rsidRDefault="002C22F2" w:rsidP="002C22F2">
            <w:pPr>
              <w:rPr>
                <w:szCs w:val="24"/>
              </w:rPr>
            </w:pPr>
            <w:r w:rsidRPr="00624F34">
              <w:rPr>
                <w:szCs w:val="24"/>
              </w:rPr>
              <w:t>Each sample shall be labelled as to origin and intended use in the Works.</w:t>
            </w:r>
          </w:p>
          <w:p w14:paraId="3DF72AE4" w14:textId="77777777" w:rsidR="002C22F2" w:rsidRPr="00624F34" w:rsidRDefault="002C22F2" w:rsidP="002C22F2">
            <w:pPr>
              <w:rPr>
                <w:szCs w:val="24"/>
              </w:rPr>
            </w:pPr>
          </w:p>
        </w:tc>
      </w:tr>
      <w:tr w:rsidR="002C22F2" w:rsidRPr="001B7D29" w14:paraId="5CD0F439" w14:textId="77777777" w:rsidTr="00C31818">
        <w:tc>
          <w:tcPr>
            <w:tcW w:w="2268" w:type="dxa"/>
          </w:tcPr>
          <w:p w14:paraId="6CD9604F" w14:textId="77777777" w:rsidR="002C22F2" w:rsidRPr="00624F34" w:rsidRDefault="002C22F2" w:rsidP="00624F34">
            <w:pPr>
              <w:jc w:val="left"/>
              <w:rPr>
                <w:b/>
                <w:szCs w:val="24"/>
              </w:rPr>
            </w:pPr>
            <w:r w:rsidRPr="00624F34">
              <w:rPr>
                <w:b/>
                <w:szCs w:val="24"/>
              </w:rPr>
              <w:t>7.3 Inspection</w:t>
            </w:r>
          </w:p>
          <w:p w14:paraId="6A50A092" w14:textId="77777777" w:rsidR="002C22F2" w:rsidRPr="00624F34" w:rsidRDefault="002C22F2" w:rsidP="00624F34">
            <w:pPr>
              <w:jc w:val="left"/>
              <w:rPr>
                <w:b/>
                <w:szCs w:val="24"/>
              </w:rPr>
            </w:pPr>
          </w:p>
        </w:tc>
        <w:tc>
          <w:tcPr>
            <w:tcW w:w="7452" w:type="dxa"/>
          </w:tcPr>
          <w:p w14:paraId="322CF434" w14:textId="77777777" w:rsidR="002C22F2" w:rsidRPr="00624F34" w:rsidRDefault="002C22F2" w:rsidP="002C22F2">
            <w:pPr>
              <w:rPr>
                <w:szCs w:val="24"/>
              </w:rPr>
            </w:pPr>
            <w:r w:rsidRPr="00624F34">
              <w:rPr>
                <w:szCs w:val="24"/>
              </w:rPr>
              <w:t xml:space="preserve">The Employer's Personnel and other persons </w:t>
            </w:r>
            <w:r w:rsidR="00F07055" w:rsidRPr="00624F34">
              <w:rPr>
                <w:szCs w:val="24"/>
              </w:rPr>
              <w:t>authorized</w:t>
            </w:r>
            <w:r w:rsidRPr="00624F34">
              <w:rPr>
                <w:szCs w:val="24"/>
              </w:rPr>
              <w:t xml:space="preserve"> by the Employer shall at all reasonable times:</w:t>
            </w:r>
          </w:p>
          <w:p w14:paraId="01A14FB4" w14:textId="77777777" w:rsidR="002C22F2" w:rsidRPr="00624F34" w:rsidRDefault="002C22F2" w:rsidP="002C22F2">
            <w:pPr>
              <w:rPr>
                <w:szCs w:val="24"/>
              </w:rPr>
            </w:pPr>
          </w:p>
          <w:p w14:paraId="247B5395" w14:textId="77777777" w:rsidR="002C22F2" w:rsidRPr="00624F34" w:rsidRDefault="002C22F2" w:rsidP="00795CE7">
            <w:pPr>
              <w:numPr>
                <w:ilvl w:val="0"/>
                <w:numId w:val="114"/>
              </w:numPr>
              <w:ind w:left="771" w:hanging="630"/>
              <w:rPr>
                <w:szCs w:val="24"/>
              </w:rPr>
            </w:pPr>
            <w:r w:rsidRPr="00624F34">
              <w:rPr>
                <w:szCs w:val="24"/>
              </w:rPr>
              <w:t>have full access to all parts of the Site and to all places from which natural Materials are being obtained;</w:t>
            </w:r>
          </w:p>
          <w:p w14:paraId="2A422E88" w14:textId="77777777" w:rsidR="002C22F2" w:rsidRPr="00624F34" w:rsidRDefault="002C22F2" w:rsidP="00795CE7">
            <w:pPr>
              <w:numPr>
                <w:ilvl w:val="0"/>
                <w:numId w:val="114"/>
              </w:numPr>
              <w:ind w:left="771" w:hanging="630"/>
              <w:rPr>
                <w:szCs w:val="24"/>
              </w:rPr>
            </w:pPr>
            <w:r w:rsidRPr="00624F34">
              <w:rPr>
                <w:szCs w:val="24"/>
              </w:rPr>
              <w:t>during production, manufacture and construction (at the Site and elsewhere), operation and maintenance, be entitled to examine, inspect, measure and test the Materials and workmanship, and to check the progress of manufacture of Plant and production and manufacture of Materials; and</w:t>
            </w:r>
          </w:p>
          <w:p w14:paraId="47FFED9C" w14:textId="77777777" w:rsidR="002C22F2" w:rsidRPr="00624F34" w:rsidRDefault="002C22F2" w:rsidP="00795CE7">
            <w:pPr>
              <w:numPr>
                <w:ilvl w:val="0"/>
                <w:numId w:val="114"/>
              </w:numPr>
              <w:ind w:left="771" w:hanging="630"/>
              <w:rPr>
                <w:szCs w:val="24"/>
              </w:rPr>
            </w:pPr>
            <w:r w:rsidRPr="00624F34">
              <w:rPr>
                <w:szCs w:val="24"/>
              </w:rPr>
              <w:t xml:space="preserve">carry out other </w:t>
            </w:r>
            <w:r w:rsidR="00F07055" w:rsidRPr="00624F34">
              <w:rPr>
                <w:szCs w:val="24"/>
              </w:rPr>
              <w:t>authorized</w:t>
            </w:r>
            <w:r w:rsidRPr="00624F34">
              <w:rPr>
                <w:szCs w:val="24"/>
              </w:rPr>
              <w:t xml:space="preserve"> duties and inspections.</w:t>
            </w:r>
          </w:p>
          <w:p w14:paraId="404B65D5" w14:textId="77777777" w:rsidR="002C22F2" w:rsidRPr="00624F34" w:rsidRDefault="002C22F2" w:rsidP="002C22F2">
            <w:pPr>
              <w:rPr>
                <w:szCs w:val="24"/>
              </w:rPr>
            </w:pPr>
          </w:p>
          <w:p w14:paraId="278E6A9B" w14:textId="77777777" w:rsidR="002C22F2" w:rsidRPr="00624F34" w:rsidRDefault="002C22F2" w:rsidP="002C22F2">
            <w:pPr>
              <w:rPr>
                <w:szCs w:val="24"/>
              </w:rPr>
            </w:pPr>
            <w:r w:rsidRPr="00624F34">
              <w:rPr>
                <w:szCs w:val="24"/>
              </w:rPr>
              <w:t xml:space="preserve">The Contractor shall give the Employer's Personnel and other persons </w:t>
            </w:r>
            <w:r w:rsidR="00F07055" w:rsidRPr="00624F34">
              <w:rPr>
                <w:szCs w:val="24"/>
              </w:rPr>
              <w:t>authorized</w:t>
            </w:r>
            <w:r w:rsidRPr="00624F34">
              <w:rPr>
                <w:szCs w:val="24"/>
              </w:rPr>
              <w:t xml:space="preserve"> by the Employer full opportunity to carry out these activities, including providing access, facilities, permissions and safety equipment. No such activity shall relieve the Contractor from any obligation or responsibility.</w:t>
            </w:r>
          </w:p>
          <w:p w14:paraId="1D9C8810" w14:textId="77777777" w:rsidR="002C22F2" w:rsidRPr="00624F34" w:rsidRDefault="002C22F2" w:rsidP="002C22F2">
            <w:pPr>
              <w:rPr>
                <w:szCs w:val="24"/>
              </w:rPr>
            </w:pPr>
          </w:p>
          <w:p w14:paraId="191C99CB" w14:textId="77777777" w:rsidR="002C22F2" w:rsidRPr="00624F34" w:rsidRDefault="002C22F2" w:rsidP="002C22F2">
            <w:pPr>
              <w:rPr>
                <w:szCs w:val="24"/>
              </w:rPr>
            </w:pPr>
            <w:r w:rsidRPr="00624F34">
              <w:rPr>
                <w:szCs w:val="24"/>
              </w:rPr>
              <w:t xml:space="preserve">The Contractor shall give Notice to the Employer's Representative whenever any work is ready and before it is covered up, put out of sight, or packaged </w:t>
            </w:r>
            <w:r w:rsidRPr="00624F34">
              <w:rPr>
                <w:szCs w:val="24"/>
              </w:rPr>
              <w:lastRenderedPageBreak/>
              <w:t>for storage or transport. The Employer's Representative shall then either carry out the examination, inspection, measurement or testing without unreasonable delay, or promptly give Notice to the Contractor that the Employer's Representative does not require to do so. If the Contractor fails to give the Notice, he shall, if and when required by the Employer's Representative, uncover the work and thereafter reinstate and make good, all at the Contractor's cost.</w:t>
            </w:r>
          </w:p>
          <w:p w14:paraId="7944BB43" w14:textId="77777777" w:rsidR="002C22F2" w:rsidRPr="00624F34" w:rsidRDefault="002C22F2" w:rsidP="002C22F2">
            <w:pPr>
              <w:rPr>
                <w:szCs w:val="24"/>
              </w:rPr>
            </w:pPr>
          </w:p>
        </w:tc>
      </w:tr>
      <w:tr w:rsidR="002C22F2" w:rsidRPr="001B7D29" w14:paraId="10D5B576" w14:textId="77777777" w:rsidTr="00C31818">
        <w:tc>
          <w:tcPr>
            <w:tcW w:w="2268" w:type="dxa"/>
          </w:tcPr>
          <w:p w14:paraId="57360459" w14:textId="77777777" w:rsidR="002C22F2" w:rsidRPr="00624F34" w:rsidRDefault="002C22F2" w:rsidP="00624F34">
            <w:pPr>
              <w:jc w:val="left"/>
              <w:rPr>
                <w:b/>
                <w:szCs w:val="24"/>
              </w:rPr>
            </w:pPr>
            <w:r w:rsidRPr="00624F34">
              <w:rPr>
                <w:b/>
                <w:szCs w:val="24"/>
              </w:rPr>
              <w:lastRenderedPageBreak/>
              <w:t>7.4 Testing</w:t>
            </w:r>
          </w:p>
          <w:p w14:paraId="4E51BBC6" w14:textId="77777777" w:rsidR="002C22F2" w:rsidRPr="00624F34" w:rsidRDefault="002C22F2" w:rsidP="00624F34">
            <w:pPr>
              <w:jc w:val="left"/>
              <w:rPr>
                <w:b/>
                <w:szCs w:val="24"/>
              </w:rPr>
            </w:pPr>
          </w:p>
        </w:tc>
        <w:tc>
          <w:tcPr>
            <w:tcW w:w="7452" w:type="dxa"/>
          </w:tcPr>
          <w:p w14:paraId="309D74EB" w14:textId="77777777" w:rsidR="002C22F2" w:rsidRPr="00624F34" w:rsidRDefault="002C22F2" w:rsidP="002C22F2">
            <w:pPr>
              <w:rPr>
                <w:szCs w:val="24"/>
              </w:rPr>
            </w:pPr>
            <w:r w:rsidRPr="00624F34">
              <w:rPr>
                <w:szCs w:val="24"/>
              </w:rPr>
              <w:t>This Sub-Clause shall apply to all tests on Plant, Materials and workmanship specified in the Contract.</w:t>
            </w:r>
          </w:p>
          <w:p w14:paraId="239B3AFB" w14:textId="77777777" w:rsidR="002C22F2" w:rsidRPr="00624F34" w:rsidRDefault="002C22F2" w:rsidP="002C22F2">
            <w:pPr>
              <w:rPr>
                <w:szCs w:val="24"/>
              </w:rPr>
            </w:pPr>
          </w:p>
          <w:p w14:paraId="15328055" w14:textId="77777777" w:rsidR="002C22F2" w:rsidRPr="00624F34" w:rsidRDefault="00A61769" w:rsidP="002C22F2">
            <w:pPr>
              <w:rPr>
                <w:szCs w:val="24"/>
              </w:rPr>
            </w:pPr>
            <w:r w:rsidRPr="00A61769">
              <w:rPr>
                <w:szCs w:val="24"/>
              </w:rPr>
              <w:t xml:space="preserve">Except as otherwise specified in the Contract, the </w:t>
            </w:r>
            <w:r w:rsidR="002C22F2" w:rsidRPr="00624F34">
              <w:rPr>
                <w:szCs w:val="24"/>
              </w:rPr>
              <w:t>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Employer's Representative, the time and place for the specified testing of any Plant, Materials and other parts of the Works.</w:t>
            </w:r>
          </w:p>
          <w:p w14:paraId="4D720BDA" w14:textId="77777777" w:rsidR="002C22F2" w:rsidRPr="00624F34" w:rsidRDefault="002C22F2" w:rsidP="002C22F2">
            <w:pPr>
              <w:rPr>
                <w:szCs w:val="24"/>
              </w:rPr>
            </w:pPr>
          </w:p>
          <w:p w14:paraId="2B3D9545" w14:textId="77777777" w:rsidR="002C22F2" w:rsidRPr="00624F34" w:rsidRDefault="002C22F2" w:rsidP="002C22F2">
            <w:pPr>
              <w:rPr>
                <w:szCs w:val="24"/>
              </w:rPr>
            </w:pPr>
            <w:r w:rsidRPr="00624F34">
              <w:rPr>
                <w:szCs w:val="24"/>
              </w:rPr>
              <w:t>The Employer's Representative may, under Clause 13 [</w:t>
            </w:r>
            <w:r w:rsidRPr="00624F34">
              <w:rPr>
                <w:i/>
                <w:iCs/>
                <w:szCs w:val="24"/>
              </w:rPr>
              <w:t>Variations and Adjustments</w:t>
            </w:r>
            <w:r w:rsidRPr="00624F34">
              <w:rPr>
                <w:szCs w:val="24"/>
              </w:rPr>
              <w:t>],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14:paraId="74944132" w14:textId="77777777" w:rsidR="002C22F2" w:rsidRPr="00624F34" w:rsidRDefault="002C22F2" w:rsidP="002C22F2">
            <w:pPr>
              <w:rPr>
                <w:szCs w:val="24"/>
              </w:rPr>
            </w:pPr>
          </w:p>
          <w:p w14:paraId="7695FFCA" w14:textId="609467A0" w:rsidR="002C22F2" w:rsidRPr="00624F34" w:rsidRDefault="002C22F2" w:rsidP="002C22F2">
            <w:pPr>
              <w:rPr>
                <w:szCs w:val="24"/>
              </w:rPr>
            </w:pPr>
            <w:r w:rsidRPr="00624F34">
              <w:rPr>
                <w:szCs w:val="24"/>
              </w:rPr>
              <w:t>The Employer's Representative shall give Notice to the Contractor not less than 24 hours prior to the tests, of the Employer's Representative's intention to attend the</w:t>
            </w:r>
            <w:r w:rsidR="00E16EE2">
              <w:rPr>
                <w:szCs w:val="24"/>
              </w:rPr>
              <w:t xml:space="preserve"> </w:t>
            </w:r>
            <w:r w:rsidRPr="00624F34">
              <w:rPr>
                <w:szCs w:val="24"/>
              </w:rPr>
              <w:t>tests. If the Employer's Representative does not attend at the time and place agreed, the Contractor may proceed with the tests, unless otherwise instructed by the Employer's Representative, and the tests shall then be deemed to have been made in the Employer's Representative's presence.</w:t>
            </w:r>
          </w:p>
          <w:p w14:paraId="7382E67C" w14:textId="77777777" w:rsidR="002C22F2" w:rsidRPr="00624F34" w:rsidRDefault="002C22F2" w:rsidP="002C22F2">
            <w:pPr>
              <w:rPr>
                <w:szCs w:val="24"/>
              </w:rPr>
            </w:pPr>
          </w:p>
          <w:p w14:paraId="7FD117DB" w14:textId="77777777" w:rsidR="002C22F2" w:rsidRPr="00624F34" w:rsidRDefault="002C22F2" w:rsidP="002C22F2">
            <w:pPr>
              <w:rPr>
                <w:szCs w:val="24"/>
              </w:rPr>
            </w:pPr>
            <w:r w:rsidRPr="00624F34">
              <w:rPr>
                <w:szCs w:val="24"/>
              </w:rPr>
              <w:t>If the Contractor suffers delay in carrying out the tests and/or incurs cost from complying with these instructions or as a result of a delay for which the Employer is responsible, the Contractor shall give Notice to the Employer's Representative and shall be entitled, subject to Sub-Clause 20.1 [</w:t>
            </w:r>
            <w:r w:rsidRPr="00624F34">
              <w:rPr>
                <w:i/>
                <w:iCs/>
                <w:szCs w:val="24"/>
              </w:rPr>
              <w:t>Contractor's Claims</w:t>
            </w:r>
            <w:r w:rsidRPr="00624F34">
              <w:rPr>
                <w:szCs w:val="24"/>
              </w:rPr>
              <w:t>], to:</w:t>
            </w:r>
          </w:p>
          <w:p w14:paraId="138D33A8" w14:textId="77777777" w:rsidR="002C22F2" w:rsidRPr="00624F34" w:rsidRDefault="002C22F2" w:rsidP="002C22F2">
            <w:pPr>
              <w:rPr>
                <w:szCs w:val="24"/>
              </w:rPr>
            </w:pPr>
          </w:p>
          <w:p w14:paraId="2B037AB1" w14:textId="77777777" w:rsidR="002C22F2" w:rsidRPr="00624F34" w:rsidRDefault="002C22F2" w:rsidP="00795CE7">
            <w:pPr>
              <w:numPr>
                <w:ilvl w:val="0"/>
                <w:numId w:val="115"/>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3F8696CB" w14:textId="77777777" w:rsidR="002C22F2" w:rsidRPr="00624F34" w:rsidRDefault="002C22F2" w:rsidP="00795CE7">
            <w:pPr>
              <w:numPr>
                <w:ilvl w:val="0"/>
                <w:numId w:val="115"/>
              </w:numPr>
              <w:ind w:left="771" w:hanging="630"/>
              <w:rPr>
                <w:szCs w:val="24"/>
              </w:rPr>
            </w:pPr>
            <w:r w:rsidRPr="00624F34">
              <w:rPr>
                <w:szCs w:val="24"/>
              </w:rPr>
              <w:t>payment of any such Cost Plus Profit, which shall be included in the Contract Price.</w:t>
            </w:r>
          </w:p>
          <w:p w14:paraId="2953AFF5" w14:textId="77777777" w:rsidR="002C22F2" w:rsidRPr="00624F34" w:rsidRDefault="002C22F2" w:rsidP="002C22F2">
            <w:pPr>
              <w:rPr>
                <w:szCs w:val="24"/>
              </w:rPr>
            </w:pPr>
          </w:p>
          <w:p w14:paraId="0A92050D" w14:textId="77777777" w:rsidR="002C22F2" w:rsidRPr="00624F34" w:rsidRDefault="002C22F2" w:rsidP="002C22F2">
            <w:pPr>
              <w:rPr>
                <w:szCs w:val="24"/>
              </w:rPr>
            </w:pPr>
            <w:r w:rsidRPr="00624F34">
              <w:rPr>
                <w:szCs w:val="24"/>
              </w:rPr>
              <w:lastRenderedPageBreak/>
              <w:t>After receiving this Notice, the Employer's Representative shall proceed in accordance with Sub-Clause 3.5 [</w:t>
            </w:r>
            <w:r w:rsidRPr="00624F34">
              <w:rPr>
                <w:i/>
                <w:iCs/>
                <w:szCs w:val="24"/>
              </w:rPr>
              <w:t>Determinations</w:t>
            </w:r>
            <w:r w:rsidRPr="00624F34">
              <w:rPr>
                <w:szCs w:val="24"/>
              </w:rPr>
              <w:t>] to agree or determine these matters.</w:t>
            </w:r>
          </w:p>
          <w:p w14:paraId="1ED87C4C" w14:textId="77777777" w:rsidR="002C22F2" w:rsidRPr="00624F34" w:rsidRDefault="002C22F2" w:rsidP="002C22F2">
            <w:pPr>
              <w:rPr>
                <w:szCs w:val="24"/>
              </w:rPr>
            </w:pPr>
          </w:p>
          <w:p w14:paraId="72252867" w14:textId="77777777" w:rsidR="002C22F2" w:rsidRPr="00624F34" w:rsidRDefault="002C22F2" w:rsidP="002C22F2">
            <w:pPr>
              <w:rPr>
                <w:szCs w:val="24"/>
              </w:rPr>
            </w:pPr>
            <w:r w:rsidRPr="00624F34">
              <w:rPr>
                <w:szCs w:val="24"/>
              </w:rPr>
              <w:t>The Contractor shall promptly forward to the Employer's Representative duly certified reports of the tests. When the specified tests have been passed, the Employer's Representative shall endorse the Contractor's test certificate, or issue a certificate to him, to that effect. If the Employer's Representative has not attended the tests, he shall be deemed to have accepted the readings as accurate.</w:t>
            </w:r>
          </w:p>
          <w:p w14:paraId="168BEB7C" w14:textId="77777777" w:rsidR="002C22F2" w:rsidRPr="00624F34" w:rsidRDefault="002C22F2" w:rsidP="002C22F2">
            <w:pPr>
              <w:rPr>
                <w:szCs w:val="24"/>
              </w:rPr>
            </w:pPr>
          </w:p>
        </w:tc>
      </w:tr>
      <w:tr w:rsidR="002C22F2" w:rsidRPr="001B7D29" w14:paraId="732DC076" w14:textId="77777777" w:rsidTr="00C31818">
        <w:tc>
          <w:tcPr>
            <w:tcW w:w="2268" w:type="dxa"/>
          </w:tcPr>
          <w:p w14:paraId="719F394B" w14:textId="77777777" w:rsidR="002C22F2" w:rsidRPr="00624F34" w:rsidRDefault="002C22F2" w:rsidP="00624F34">
            <w:pPr>
              <w:jc w:val="left"/>
              <w:rPr>
                <w:b/>
                <w:szCs w:val="24"/>
              </w:rPr>
            </w:pPr>
            <w:r w:rsidRPr="00624F34">
              <w:rPr>
                <w:b/>
                <w:szCs w:val="24"/>
              </w:rPr>
              <w:lastRenderedPageBreak/>
              <w:t>7.5 Rejection</w:t>
            </w:r>
          </w:p>
          <w:p w14:paraId="0465F2C1" w14:textId="77777777" w:rsidR="002C22F2" w:rsidRPr="00624F34" w:rsidRDefault="002C22F2" w:rsidP="00624F34">
            <w:pPr>
              <w:jc w:val="left"/>
              <w:rPr>
                <w:b/>
                <w:szCs w:val="24"/>
              </w:rPr>
            </w:pPr>
          </w:p>
        </w:tc>
        <w:tc>
          <w:tcPr>
            <w:tcW w:w="7452" w:type="dxa"/>
          </w:tcPr>
          <w:p w14:paraId="561E7701" w14:textId="77777777" w:rsidR="002C22F2" w:rsidRPr="00624F34" w:rsidRDefault="002C22F2" w:rsidP="002C22F2">
            <w:pPr>
              <w:rPr>
                <w:szCs w:val="24"/>
              </w:rPr>
            </w:pPr>
            <w:r w:rsidRPr="00624F34">
              <w:rPr>
                <w:szCs w:val="24"/>
              </w:rPr>
              <w:t>If, as a result of an examination, inspection, measurement or testing, any Plant, Materials, or workmanship is found to be defective or otherwise not in accordance with the Contract, the Employer's Representative may reject the Plant, Materials, design or workmanship by giving Notice to the Contractor, with reasons. The Contractor shall then promptly make good the defect at the Contractor's cost and ensure that the rejected item complies with the Contract.</w:t>
            </w:r>
          </w:p>
          <w:p w14:paraId="69C85799" w14:textId="77777777" w:rsidR="002C22F2" w:rsidRPr="00624F34" w:rsidRDefault="002C22F2" w:rsidP="002C22F2">
            <w:pPr>
              <w:rPr>
                <w:szCs w:val="24"/>
              </w:rPr>
            </w:pPr>
          </w:p>
          <w:p w14:paraId="45D57A8C" w14:textId="77777777" w:rsidR="002C22F2" w:rsidRPr="00624F34" w:rsidRDefault="002C22F2" w:rsidP="002C22F2">
            <w:pPr>
              <w:rPr>
                <w:szCs w:val="24"/>
              </w:rPr>
            </w:pPr>
            <w:r w:rsidRPr="00624F34">
              <w:rPr>
                <w:szCs w:val="24"/>
              </w:rPr>
              <w:t>If the Employer's Representative requires this Plant, Materials, or workmanship to be retested, the tests shall be repeated under the same terms and conditions. If the rejection and retesting cause the Employer to incur additional costs, the Contractor shall, subject to Sub-Clause 20.2 [</w:t>
            </w:r>
            <w:r w:rsidRPr="00624F34">
              <w:rPr>
                <w:i/>
                <w:iCs/>
                <w:szCs w:val="24"/>
              </w:rPr>
              <w:t>Employer's Claims</w:t>
            </w:r>
            <w:r w:rsidRPr="00624F34">
              <w:rPr>
                <w:szCs w:val="24"/>
              </w:rPr>
              <w:t>], pay these costs to the Employer.</w:t>
            </w:r>
          </w:p>
          <w:p w14:paraId="29CB3144" w14:textId="77777777" w:rsidR="002C22F2" w:rsidRPr="00624F34" w:rsidRDefault="002C22F2" w:rsidP="002C22F2">
            <w:pPr>
              <w:rPr>
                <w:szCs w:val="24"/>
              </w:rPr>
            </w:pPr>
          </w:p>
        </w:tc>
      </w:tr>
      <w:tr w:rsidR="002C22F2" w:rsidRPr="001B7D29" w14:paraId="718F1576" w14:textId="77777777" w:rsidTr="00C31818">
        <w:tc>
          <w:tcPr>
            <w:tcW w:w="2268" w:type="dxa"/>
          </w:tcPr>
          <w:p w14:paraId="3D3D6900" w14:textId="77777777" w:rsidR="002C22F2" w:rsidRPr="00624F34" w:rsidRDefault="002C22F2" w:rsidP="00624F34">
            <w:pPr>
              <w:jc w:val="left"/>
              <w:rPr>
                <w:b/>
                <w:szCs w:val="24"/>
              </w:rPr>
            </w:pPr>
            <w:r w:rsidRPr="00624F34">
              <w:rPr>
                <w:b/>
                <w:szCs w:val="24"/>
              </w:rPr>
              <w:t>7.6 Remedial Work</w:t>
            </w:r>
          </w:p>
        </w:tc>
        <w:tc>
          <w:tcPr>
            <w:tcW w:w="7452" w:type="dxa"/>
          </w:tcPr>
          <w:p w14:paraId="77F201D5" w14:textId="77777777" w:rsidR="002C22F2" w:rsidRPr="00624F34" w:rsidRDefault="002C22F2" w:rsidP="002C22F2">
            <w:pPr>
              <w:rPr>
                <w:szCs w:val="24"/>
              </w:rPr>
            </w:pPr>
            <w:r w:rsidRPr="00624F34">
              <w:rPr>
                <w:szCs w:val="24"/>
              </w:rPr>
              <w:t>At any time during the Contract Period, notwithstanding any previous test or certification, the Employer's Representative may instruct the Contractor to:</w:t>
            </w:r>
          </w:p>
          <w:p w14:paraId="1A3D4A9B" w14:textId="77777777" w:rsidR="002C22F2" w:rsidRPr="00624F34" w:rsidRDefault="002C22F2" w:rsidP="002C22F2">
            <w:pPr>
              <w:rPr>
                <w:szCs w:val="24"/>
              </w:rPr>
            </w:pPr>
          </w:p>
          <w:p w14:paraId="3C63EA76" w14:textId="77777777" w:rsidR="002C22F2" w:rsidRPr="00624F34" w:rsidRDefault="002C22F2" w:rsidP="00795CE7">
            <w:pPr>
              <w:numPr>
                <w:ilvl w:val="0"/>
                <w:numId w:val="116"/>
              </w:numPr>
              <w:ind w:left="771" w:hanging="630"/>
              <w:rPr>
                <w:szCs w:val="24"/>
              </w:rPr>
            </w:pPr>
            <w:r w:rsidRPr="00624F34">
              <w:rPr>
                <w:szCs w:val="24"/>
              </w:rPr>
              <w:t>repair, remove from the Site and replace, any Plant or Materials which is not in accordance with the Contract;</w:t>
            </w:r>
          </w:p>
          <w:p w14:paraId="602675A6" w14:textId="77777777" w:rsidR="002C22F2" w:rsidRPr="00624F34" w:rsidRDefault="002C22F2" w:rsidP="00795CE7">
            <w:pPr>
              <w:numPr>
                <w:ilvl w:val="0"/>
                <w:numId w:val="116"/>
              </w:numPr>
              <w:ind w:left="771" w:hanging="630"/>
              <w:rPr>
                <w:szCs w:val="24"/>
              </w:rPr>
            </w:pPr>
            <w:r w:rsidRPr="00624F34">
              <w:rPr>
                <w:szCs w:val="24"/>
              </w:rPr>
              <w:t>remove and re-execute any other work which is not in accordance with the Contract; and</w:t>
            </w:r>
          </w:p>
          <w:p w14:paraId="3E7C57C4" w14:textId="77777777" w:rsidR="002C22F2" w:rsidRPr="00624F34" w:rsidRDefault="002C22F2" w:rsidP="00795CE7">
            <w:pPr>
              <w:numPr>
                <w:ilvl w:val="0"/>
                <w:numId w:val="116"/>
              </w:numPr>
              <w:ind w:left="771" w:hanging="630"/>
              <w:rPr>
                <w:szCs w:val="24"/>
              </w:rPr>
            </w:pPr>
            <w:r w:rsidRPr="00624F34">
              <w:rPr>
                <w:szCs w:val="24"/>
              </w:rPr>
              <w:t>execute any work which is urgently required for the safety of the Works or the provision of the Operation Service, whether because of an accident, unforeseeable event or otherwise.</w:t>
            </w:r>
          </w:p>
          <w:p w14:paraId="433FDAB6" w14:textId="77777777" w:rsidR="002C22F2" w:rsidRPr="00624F34" w:rsidRDefault="002C22F2" w:rsidP="002C22F2">
            <w:pPr>
              <w:rPr>
                <w:szCs w:val="24"/>
              </w:rPr>
            </w:pPr>
          </w:p>
          <w:p w14:paraId="03B65029" w14:textId="77777777" w:rsidR="002C22F2" w:rsidRPr="00624F34" w:rsidRDefault="002C22F2" w:rsidP="002C22F2">
            <w:pPr>
              <w:rPr>
                <w:szCs w:val="24"/>
              </w:rPr>
            </w:pPr>
            <w:r w:rsidRPr="00624F34">
              <w:rPr>
                <w:szCs w:val="24"/>
              </w:rPr>
              <w:t>The Contractor shall comply with the instruction within a reasonable time, which shall be the time (if any) specified in the instruction, or immediately if urgency is specified under sub-paragraph (c).</w:t>
            </w:r>
          </w:p>
          <w:p w14:paraId="042DF8C9" w14:textId="77777777" w:rsidR="002C22F2" w:rsidRPr="00624F34" w:rsidRDefault="002C22F2" w:rsidP="002C22F2">
            <w:pPr>
              <w:rPr>
                <w:szCs w:val="24"/>
              </w:rPr>
            </w:pPr>
          </w:p>
          <w:p w14:paraId="72ADD9DC" w14:textId="77777777" w:rsidR="002C22F2" w:rsidRPr="00624F34" w:rsidRDefault="002C22F2" w:rsidP="002C22F2">
            <w:pPr>
              <w:rPr>
                <w:szCs w:val="24"/>
              </w:rPr>
            </w:pPr>
            <w:r w:rsidRPr="00624F34">
              <w:rPr>
                <w:szCs w:val="24"/>
              </w:rPr>
              <w:t>Except to the extent that the Contractor may be entitled to payment for the work required under sub-paragraph (c), the Contractor shall bear the cost of such remedial work.</w:t>
            </w:r>
          </w:p>
          <w:p w14:paraId="128BB886" w14:textId="77777777" w:rsidR="002C22F2" w:rsidRPr="00624F34" w:rsidRDefault="002C22F2" w:rsidP="002C22F2">
            <w:pPr>
              <w:rPr>
                <w:szCs w:val="24"/>
              </w:rPr>
            </w:pPr>
          </w:p>
          <w:p w14:paraId="153299DD" w14:textId="77777777" w:rsidR="002C22F2" w:rsidRPr="00624F34" w:rsidRDefault="002C22F2" w:rsidP="002C22F2">
            <w:pPr>
              <w:rPr>
                <w:szCs w:val="24"/>
              </w:rPr>
            </w:pPr>
            <w:r w:rsidRPr="00624F34">
              <w:rPr>
                <w:szCs w:val="24"/>
              </w:rPr>
              <w:t xml:space="preserve">If the Contractor fails to comply with the instruction, the Employer shall be entitled to employ and pay other persons to carry out the work. Except to </w:t>
            </w:r>
            <w:r w:rsidRPr="00624F34">
              <w:rPr>
                <w:szCs w:val="24"/>
              </w:rPr>
              <w:lastRenderedPageBreak/>
              <w:t>the extent that the Contractor would have been entitled to payment for the work, the Contractor shall, subject to Sub-Clause 20.2 [</w:t>
            </w:r>
            <w:r w:rsidRPr="00624F34">
              <w:rPr>
                <w:i/>
                <w:iCs/>
                <w:szCs w:val="24"/>
              </w:rPr>
              <w:t>Employer's Claims</w:t>
            </w:r>
            <w:r w:rsidRPr="00624F34">
              <w:rPr>
                <w:szCs w:val="24"/>
              </w:rPr>
              <w:t>], pay to the Employer all costs arising from this failure.</w:t>
            </w:r>
          </w:p>
          <w:p w14:paraId="51457B11" w14:textId="77777777" w:rsidR="002C22F2" w:rsidRPr="00624F34" w:rsidRDefault="002C22F2" w:rsidP="002C22F2">
            <w:pPr>
              <w:rPr>
                <w:szCs w:val="24"/>
              </w:rPr>
            </w:pPr>
          </w:p>
        </w:tc>
      </w:tr>
      <w:tr w:rsidR="002C22F2" w:rsidRPr="001B7D29" w14:paraId="0FFF1F81" w14:textId="77777777" w:rsidTr="00C31818">
        <w:tc>
          <w:tcPr>
            <w:tcW w:w="2268" w:type="dxa"/>
          </w:tcPr>
          <w:p w14:paraId="19374B5A" w14:textId="77777777" w:rsidR="002C22F2" w:rsidRPr="00624F34" w:rsidRDefault="002C22F2" w:rsidP="00624F34">
            <w:pPr>
              <w:jc w:val="left"/>
              <w:rPr>
                <w:b/>
                <w:szCs w:val="24"/>
              </w:rPr>
            </w:pPr>
            <w:r w:rsidRPr="00624F34">
              <w:rPr>
                <w:b/>
                <w:szCs w:val="24"/>
              </w:rPr>
              <w:lastRenderedPageBreak/>
              <w:t>7.7 Ownership of Plant and Materials</w:t>
            </w:r>
          </w:p>
          <w:p w14:paraId="79527C5B" w14:textId="77777777" w:rsidR="002C22F2" w:rsidRPr="00624F34" w:rsidRDefault="002C22F2" w:rsidP="00624F34">
            <w:pPr>
              <w:ind w:firstLine="720"/>
              <w:jc w:val="left"/>
              <w:rPr>
                <w:b/>
                <w:szCs w:val="24"/>
              </w:rPr>
            </w:pPr>
          </w:p>
        </w:tc>
        <w:tc>
          <w:tcPr>
            <w:tcW w:w="7452" w:type="dxa"/>
          </w:tcPr>
          <w:p w14:paraId="6C79A5E4" w14:textId="77777777" w:rsidR="002C22F2" w:rsidRPr="00624F34" w:rsidRDefault="00A61769" w:rsidP="002C22F2">
            <w:pPr>
              <w:rPr>
                <w:szCs w:val="24"/>
              </w:rPr>
            </w:pPr>
            <w:r w:rsidRPr="00A61769">
              <w:rPr>
                <w:szCs w:val="24"/>
              </w:rPr>
              <w:t>Except as otherwise specified in the Contract,</w:t>
            </w:r>
            <w:r>
              <w:rPr>
                <w:szCs w:val="24"/>
              </w:rPr>
              <w:t xml:space="preserve"> e</w:t>
            </w:r>
            <w:r w:rsidR="002C22F2" w:rsidRPr="00624F34">
              <w:rPr>
                <w:szCs w:val="24"/>
              </w:rPr>
              <w:t xml:space="preserve">ach item of Plant and Materials shall, to the extent consistent with the Laws of </w:t>
            </w:r>
            <w:r w:rsidR="005F4D83">
              <w:rPr>
                <w:szCs w:val="24"/>
              </w:rPr>
              <w:t>India</w:t>
            </w:r>
            <w:r w:rsidR="002C22F2" w:rsidRPr="00624F34">
              <w:rPr>
                <w:szCs w:val="24"/>
              </w:rPr>
              <w:t>, become the property of the Employer at whichever is the earlier of the following times, free from liens and other encumbrances:</w:t>
            </w:r>
          </w:p>
          <w:p w14:paraId="11DE1F55" w14:textId="77777777" w:rsidR="002C22F2" w:rsidRPr="00624F34" w:rsidRDefault="002C22F2" w:rsidP="002C22F2">
            <w:pPr>
              <w:rPr>
                <w:szCs w:val="24"/>
              </w:rPr>
            </w:pPr>
          </w:p>
          <w:p w14:paraId="1164AAF7" w14:textId="77777777" w:rsidR="002C22F2" w:rsidRPr="00624F34" w:rsidRDefault="002C22F2" w:rsidP="00795CE7">
            <w:pPr>
              <w:numPr>
                <w:ilvl w:val="0"/>
                <w:numId w:val="117"/>
              </w:numPr>
              <w:ind w:left="771" w:hanging="630"/>
              <w:rPr>
                <w:szCs w:val="24"/>
              </w:rPr>
            </w:pPr>
            <w:r w:rsidRPr="00624F34">
              <w:rPr>
                <w:szCs w:val="24"/>
              </w:rPr>
              <w:t>when it is delivered to the Site;</w:t>
            </w:r>
          </w:p>
          <w:p w14:paraId="5DFF8A37" w14:textId="77777777" w:rsidR="002C22F2" w:rsidRPr="00624F34" w:rsidRDefault="002C22F2" w:rsidP="00795CE7">
            <w:pPr>
              <w:numPr>
                <w:ilvl w:val="0"/>
                <w:numId w:val="117"/>
              </w:numPr>
              <w:ind w:left="771" w:hanging="630"/>
              <w:rPr>
                <w:szCs w:val="24"/>
              </w:rPr>
            </w:pPr>
            <w:r w:rsidRPr="00624F34">
              <w:rPr>
                <w:szCs w:val="24"/>
              </w:rPr>
              <w:t xml:space="preserve">when the Contractor is paid the </w:t>
            </w:r>
            <w:r w:rsidR="00A61769" w:rsidRPr="00A61769">
              <w:rPr>
                <w:szCs w:val="24"/>
              </w:rPr>
              <w:t xml:space="preserve">corresponding </w:t>
            </w:r>
            <w:r w:rsidRPr="00624F34">
              <w:rPr>
                <w:szCs w:val="24"/>
              </w:rPr>
              <w:t>value of the Plant and Materials under  Sub-Clause 9.9 [</w:t>
            </w:r>
            <w:r w:rsidRPr="00624F34">
              <w:rPr>
                <w:i/>
                <w:iCs/>
                <w:szCs w:val="24"/>
              </w:rPr>
              <w:t>Payment for Plant and Materials in Event of Suspension</w:t>
            </w:r>
            <w:r w:rsidRPr="00624F34">
              <w:rPr>
                <w:szCs w:val="24"/>
              </w:rPr>
              <w:t>]; and</w:t>
            </w:r>
          </w:p>
          <w:p w14:paraId="2F663A92" w14:textId="77777777" w:rsidR="002C22F2" w:rsidRPr="00624F34" w:rsidRDefault="002C22F2" w:rsidP="00795CE7">
            <w:pPr>
              <w:numPr>
                <w:ilvl w:val="0"/>
                <w:numId w:val="117"/>
              </w:numPr>
              <w:ind w:left="771" w:hanging="630"/>
              <w:rPr>
                <w:szCs w:val="24"/>
              </w:rPr>
            </w:pPr>
            <w:r w:rsidRPr="00624F34">
              <w:rPr>
                <w:szCs w:val="24"/>
              </w:rPr>
              <w:t xml:space="preserve">when the Contractor is paid the </w:t>
            </w:r>
            <w:r w:rsidR="00A61769" w:rsidRPr="00A61769">
              <w:rPr>
                <w:szCs w:val="24"/>
              </w:rPr>
              <w:t xml:space="preserve">corresponding </w:t>
            </w:r>
            <w:r w:rsidRPr="00624F34">
              <w:rPr>
                <w:szCs w:val="24"/>
              </w:rPr>
              <w:t>value of the Plant and Materials under Sub- Clause 14.</w:t>
            </w:r>
            <w:r w:rsidR="00277070">
              <w:rPr>
                <w:szCs w:val="24"/>
              </w:rPr>
              <w:t>5</w:t>
            </w:r>
            <w:r w:rsidRPr="00624F34">
              <w:rPr>
                <w:szCs w:val="24"/>
              </w:rPr>
              <w:t xml:space="preserve"> [</w:t>
            </w:r>
            <w:r w:rsidRPr="00624F34">
              <w:rPr>
                <w:i/>
                <w:iCs/>
                <w:szCs w:val="24"/>
              </w:rPr>
              <w:t>Payment for Plant and Materials intended for the Works</w:t>
            </w:r>
            <w:r w:rsidRPr="00624F34">
              <w:rPr>
                <w:szCs w:val="24"/>
              </w:rPr>
              <w:t>].</w:t>
            </w:r>
          </w:p>
          <w:p w14:paraId="7FE1BDAA" w14:textId="77777777" w:rsidR="002C22F2" w:rsidRDefault="002C22F2" w:rsidP="002C22F2">
            <w:pPr>
              <w:ind w:left="898"/>
              <w:rPr>
                <w:szCs w:val="24"/>
              </w:rPr>
            </w:pPr>
          </w:p>
          <w:p w14:paraId="12361FAB" w14:textId="77777777" w:rsidR="00A61769" w:rsidRDefault="00A61769" w:rsidP="00A61769">
            <w:pPr>
              <w:rPr>
                <w:szCs w:val="24"/>
              </w:rPr>
            </w:pPr>
            <w:r w:rsidRPr="00A61769">
              <w:rPr>
                <w:szCs w:val="24"/>
              </w:rPr>
              <w:t xml:space="preserve">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14:paraId="41698ECE" w14:textId="77777777" w:rsidR="00A57186" w:rsidRPr="00A61769" w:rsidRDefault="00A57186" w:rsidP="00A61769">
            <w:pPr>
              <w:rPr>
                <w:szCs w:val="24"/>
              </w:rPr>
            </w:pPr>
          </w:p>
          <w:p w14:paraId="09984AB5" w14:textId="77777777" w:rsidR="00A61769" w:rsidRDefault="00A61769" w:rsidP="00A61769">
            <w:pPr>
              <w:rPr>
                <w:szCs w:val="24"/>
              </w:rPr>
            </w:pPr>
            <w:r w:rsidRPr="00A61769">
              <w:rPr>
                <w:szCs w:val="24"/>
              </w:rPr>
              <w:t>The Contractor shall maintain up-to-date inventories of the Contractor’s Equipment, Materials and Temporary Works throughout the term of the Contract.</w:t>
            </w:r>
          </w:p>
          <w:p w14:paraId="3276BB60" w14:textId="77777777" w:rsidR="00A57186" w:rsidRPr="00624F34" w:rsidRDefault="00A57186" w:rsidP="00A61769">
            <w:pPr>
              <w:rPr>
                <w:szCs w:val="24"/>
              </w:rPr>
            </w:pPr>
          </w:p>
        </w:tc>
      </w:tr>
      <w:tr w:rsidR="002C22F2" w:rsidRPr="001B7D29" w14:paraId="615155E6" w14:textId="77777777" w:rsidTr="00C31818">
        <w:tc>
          <w:tcPr>
            <w:tcW w:w="2268" w:type="dxa"/>
          </w:tcPr>
          <w:p w14:paraId="4968523B" w14:textId="77777777" w:rsidR="002C22F2" w:rsidRPr="00624F34" w:rsidRDefault="002C22F2" w:rsidP="00624F34">
            <w:pPr>
              <w:jc w:val="left"/>
              <w:rPr>
                <w:b/>
                <w:szCs w:val="24"/>
              </w:rPr>
            </w:pPr>
            <w:r w:rsidRPr="00624F34">
              <w:rPr>
                <w:b/>
                <w:szCs w:val="24"/>
              </w:rPr>
              <w:t>7.8 Royalties</w:t>
            </w:r>
          </w:p>
        </w:tc>
        <w:tc>
          <w:tcPr>
            <w:tcW w:w="7452" w:type="dxa"/>
          </w:tcPr>
          <w:p w14:paraId="42278E61" w14:textId="77777777" w:rsidR="002C22F2" w:rsidRPr="00624F34" w:rsidRDefault="002C22F2" w:rsidP="002C22F2">
            <w:pPr>
              <w:rPr>
                <w:szCs w:val="24"/>
              </w:rPr>
            </w:pPr>
            <w:r w:rsidRPr="00624F34">
              <w:rPr>
                <w:szCs w:val="24"/>
              </w:rPr>
              <w:t>Unless otherwise stated in the Employer's Requirements, the Contractor shall pay all royalties, rents and other payments for:</w:t>
            </w:r>
          </w:p>
          <w:p w14:paraId="028DFD21" w14:textId="77777777" w:rsidR="002C22F2" w:rsidRPr="00624F34" w:rsidRDefault="002C22F2" w:rsidP="002C22F2">
            <w:pPr>
              <w:rPr>
                <w:szCs w:val="24"/>
              </w:rPr>
            </w:pPr>
          </w:p>
          <w:p w14:paraId="1C347EF5" w14:textId="77777777" w:rsidR="002C22F2" w:rsidRPr="00624F34" w:rsidRDefault="002C22F2" w:rsidP="00795CE7">
            <w:pPr>
              <w:pStyle w:val="ListParagraph"/>
              <w:widowControl w:val="0"/>
              <w:numPr>
                <w:ilvl w:val="0"/>
                <w:numId w:val="118"/>
              </w:numPr>
              <w:autoSpaceDE w:val="0"/>
              <w:autoSpaceDN w:val="0"/>
              <w:adjustRightInd w:val="0"/>
              <w:ind w:left="771" w:hanging="630"/>
              <w:contextualSpacing w:val="0"/>
              <w:rPr>
                <w:szCs w:val="24"/>
              </w:rPr>
            </w:pPr>
            <w:r w:rsidRPr="00624F34">
              <w:rPr>
                <w:szCs w:val="24"/>
              </w:rPr>
              <w:t>natural Materials obtained from outside the Site; and</w:t>
            </w:r>
          </w:p>
          <w:p w14:paraId="24F737AD" w14:textId="77777777" w:rsidR="002C22F2" w:rsidRPr="00624F34" w:rsidRDefault="002C22F2" w:rsidP="002C22F2">
            <w:pPr>
              <w:ind w:left="771" w:hanging="630"/>
              <w:rPr>
                <w:szCs w:val="24"/>
              </w:rPr>
            </w:pPr>
          </w:p>
          <w:p w14:paraId="3B1FBAF2" w14:textId="77777777" w:rsidR="002C22F2" w:rsidRPr="00624F34" w:rsidRDefault="002C22F2" w:rsidP="00795CE7">
            <w:pPr>
              <w:pStyle w:val="ListParagraph"/>
              <w:widowControl w:val="0"/>
              <w:numPr>
                <w:ilvl w:val="0"/>
                <w:numId w:val="118"/>
              </w:numPr>
              <w:autoSpaceDE w:val="0"/>
              <w:autoSpaceDN w:val="0"/>
              <w:adjustRightInd w:val="0"/>
              <w:ind w:left="771" w:hanging="630"/>
              <w:contextualSpacing w:val="0"/>
              <w:rPr>
                <w:szCs w:val="24"/>
              </w:rPr>
            </w:pPr>
            <w:r w:rsidRPr="00624F34">
              <w:rPr>
                <w:szCs w:val="24"/>
              </w:rPr>
              <w:t>the disposal of material from demolitions and excavations and of other surplus material (whether natural or man-made), except to the extent that disposal areas within the Site are specified in the Contract.</w:t>
            </w:r>
          </w:p>
          <w:p w14:paraId="4B539A40" w14:textId="77777777" w:rsidR="002C22F2" w:rsidRPr="00624F34" w:rsidRDefault="002C22F2" w:rsidP="002C22F2">
            <w:pPr>
              <w:pStyle w:val="ListParagraph"/>
              <w:ind w:left="771"/>
              <w:rPr>
                <w:szCs w:val="24"/>
              </w:rPr>
            </w:pPr>
          </w:p>
        </w:tc>
      </w:tr>
      <w:tr w:rsidR="002C22F2" w:rsidRPr="001B7D29" w14:paraId="65A3882C" w14:textId="77777777" w:rsidTr="00C31818">
        <w:tc>
          <w:tcPr>
            <w:tcW w:w="9720" w:type="dxa"/>
            <w:gridSpan w:val="2"/>
          </w:tcPr>
          <w:p w14:paraId="085951CB" w14:textId="77777777" w:rsidR="002C22F2" w:rsidRPr="00624F34" w:rsidRDefault="002C22F2" w:rsidP="004D730D">
            <w:pPr>
              <w:jc w:val="center"/>
              <w:rPr>
                <w:b/>
                <w:szCs w:val="24"/>
              </w:rPr>
            </w:pPr>
            <w:r w:rsidRPr="00624F34">
              <w:rPr>
                <w:b/>
                <w:sz w:val="32"/>
                <w:szCs w:val="24"/>
              </w:rPr>
              <w:t xml:space="preserve">Commencement Date, Completion and </w:t>
            </w:r>
            <w:r w:rsidR="00880D37">
              <w:rPr>
                <w:b/>
                <w:sz w:val="32"/>
                <w:szCs w:val="24"/>
              </w:rPr>
              <w:t>Program</w:t>
            </w:r>
          </w:p>
        </w:tc>
      </w:tr>
      <w:tr w:rsidR="002C22F2" w:rsidRPr="001B7D29" w14:paraId="7CC71835" w14:textId="77777777" w:rsidTr="00C31818">
        <w:tc>
          <w:tcPr>
            <w:tcW w:w="2268" w:type="dxa"/>
          </w:tcPr>
          <w:p w14:paraId="4DABFF5D" w14:textId="38585B70" w:rsidR="002C22F2" w:rsidRPr="00624F34" w:rsidRDefault="002C22F2" w:rsidP="00624F34">
            <w:pPr>
              <w:jc w:val="left"/>
              <w:rPr>
                <w:b/>
                <w:szCs w:val="24"/>
              </w:rPr>
            </w:pPr>
            <w:r w:rsidRPr="00624F34">
              <w:rPr>
                <w:b/>
                <w:szCs w:val="24"/>
              </w:rPr>
              <w:t>8.1</w:t>
            </w:r>
            <w:r w:rsidR="00E16EE2">
              <w:rPr>
                <w:b/>
                <w:szCs w:val="24"/>
              </w:rPr>
              <w:t xml:space="preserve"> </w:t>
            </w:r>
            <w:r w:rsidRPr="00624F34">
              <w:rPr>
                <w:b/>
                <w:szCs w:val="24"/>
              </w:rPr>
              <w:t>Commencement Date</w:t>
            </w:r>
          </w:p>
          <w:p w14:paraId="5A706488" w14:textId="77777777" w:rsidR="002C22F2" w:rsidRPr="00624F34" w:rsidRDefault="002C22F2" w:rsidP="00624F34">
            <w:pPr>
              <w:jc w:val="left"/>
              <w:rPr>
                <w:b/>
                <w:szCs w:val="24"/>
              </w:rPr>
            </w:pPr>
          </w:p>
        </w:tc>
        <w:tc>
          <w:tcPr>
            <w:tcW w:w="7452" w:type="dxa"/>
          </w:tcPr>
          <w:p w14:paraId="24CD95C4" w14:textId="77777777" w:rsidR="00A57186" w:rsidRPr="004A5C85" w:rsidRDefault="00A57186" w:rsidP="00A57186">
            <w:pPr>
              <w:pStyle w:val="ListParagraph"/>
              <w:spacing w:after="120"/>
              <w:ind w:left="0"/>
              <w:contextualSpacing w:val="0"/>
              <w:rPr>
                <w:b/>
                <w:szCs w:val="24"/>
              </w:rPr>
            </w:pPr>
            <w:r w:rsidRPr="004A5C85">
              <w:rPr>
                <w:b/>
                <w:szCs w:val="24"/>
              </w:rPr>
              <w:t>8.1 Commencement of Work</w:t>
            </w:r>
          </w:p>
          <w:p w14:paraId="7DF74A4E" w14:textId="77777777" w:rsidR="00A57186" w:rsidRPr="004A5C85" w:rsidRDefault="00A57186" w:rsidP="00A57186">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 xml:space="preserve">’s notification recording the </w:t>
            </w:r>
            <w:r w:rsidRPr="004A5C85">
              <w:rPr>
                <w:szCs w:val="24"/>
              </w:rPr>
              <w:lastRenderedPageBreak/>
              <w:t>agreement of both Parties on such fulfilment and instructing to commence the Work is received by the Contractor:</w:t>
            </w:r>
          </w:p>
          <w:p w14:paraId="12EA84D4" w14:textId="77777777" w:rsidR="00A57186" w:rsidRPr="009B7AAB" w:rsidRDefault="00A57186" w:rsidP="00A57186">
            <w:pPr>
              <w:spacing w:after="120"/>
              <w:ind w:left="460" w:hanging="425"/>
            </w:pPr>
            <w:r>
              <w:t>(a)</w:t>
            </w:r>
            <w:r w:rsidRPr="00E246B3">
              <w:rPr>
                <w:noProof/>
              </w:rPr>
              <w:tab/>
            </w:r>
            <w:r w:rsidRPr="009B7AAB">
              <w:t>signature</w:t>
            </w:r>
            <w:r w:rsidRPr="009B7AAB">
              <w:rPr>
                <w:szCs w:val="24"/>
              </w:rPr>
              <w:t xml:space="preserve"> of the Contract Agreement by both Parties, and if required, approval of the Contract by relevant authorities of </w:t>
            </w:r>
            <w:r w:rsidR="005F4D83">
              <w:rPr>
                <w:szCs w:val="24"/>
              </w:rPr>
              <w:t>India</w:t>
            </w:r>
            <w:r w:rsidRPr="009B7AAB">
              <w:t>;</w:t>
            </w:r>
          </w:p>
          <w:p w14:paraId="49F68179" w14:textId="5E9618FB" w:rsidR="00A57186" w:rsidRPr="009B7AAB" w:rsidRDefault="00A57186" w:rsidP="00A57186">
            <w:pPr>
              <w:spacing w:after="120"/>
              <w:ind w:left="460" w:hanging="425"/>
            </w:pPr>
            <w:r>
              <w:t>(b)</w:t>
            </w:r>
            <w:r w:rsidRPr="00E246B3">
              <w:rPr>
                <w:noProof/>
              </w:rPr>
              <w:tab/>
            </w:r>
            <w:r w:rsidR="002853B9">
              <w:rPr>
                <w:noProof/>
              </w:rPr>
              <w:t>deleted</w:t>
            </w:r>
            <w:r w:rsidR="002853B9">
              <w:t>.</w:t>
            </w:r>
          </w:p>
          <w:p w14:paraId="10D1CB3D" w14:textId="77777777" w:rsidR="00A57186" w:rsidRPr="009B7AAB" w:rsidRDefault="00A57186" w:rsidP="00A57186">
            <w:pPr>
              <w:spacing w:after="120"/>
              <w:ind w:left="460" w:hanging="425"/>
            </w:pPr>
            <w:r>
              <w:t>(c)</w:t>
            </w:r>
            <w:r w:rsidRPr="00E246B3">
              <w:rPr>
                <w:noProof/>
              </w:rPr>
              <w:tab/>
            </w:r>
            <w:r w:rsidRPr="009B7AAB">
              <w:t xml:space="preserve">except if otherwise </w:t>
            </w:r>
            <w:r w:rsidR="002A0E5D" w:rsidRPr="00021752">
              <w:rPr>
                <w:b/>
              </w:rPr>
              <w:t>specified in the PCC</w:t>
            </w:r>
            <w:r w:rsidRPr="009B7AAB">
              <w:t>, effective access to and possession of the Site given to the Contractor together with such permission(s) under (a) of Sub-Clause 1.14 [Compliance with Laws] as required for the commencement of the Works</w:t>
            </w:r>
          </w:p>
          <w:p w14:paraId="5B6E9330" w14:textId="77777777" w:rsidR="00A57186" w:rsidRDefault="00A57186" w:rsidP="00A57186">
            <w:pPr>
              <w:spacing w:after="120"/>
              <w:ind w:left="460" w:hanging="425"/>
              <w:rPr>
                <w:szCs w:val="24"/>
              </w:rPr>
            </w:pPr>
            <w:r>
              <w:t>(d)</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Pr="009B7AAB">
              <w:rPr>
                <w:szCs w:val="24"/>
              </w:rPr>
              <w:t>.</w:t>
            </w:r>
          </w:p>
          <w:p w14:paraId="3C1182D6" w14:textId="77777777" w:rsidR="00A57186" w:rsidRPr="009B7AAB" w:rsidRDefault="00A57186" w:rsidP="00A57186">
            <w:pPr>
              <w:tabs>
                <w:tab w:val="left" w:pos="401"/>
                <w:tab w:val="left" w:pos="496"/>
              </w:tabs>
              <w:spacing w:after="120"/>
              <w:ind w:left="460" w:hanging="419"/>
              <w:rPr>
                <w:szCs w:val="24"/>
              </w:rPr>
            </w:pPr>
            <w:r>
              <w:t xml:space="preserve">(e) </w:t>
            </w:r>
            <w:r w:rsidRPr="009933BD">
              <w:t xml:space="preserve">receipt by the </w:t>
            </w:r>
            <w:r w:rsidRPr="006F4C47">
              <w:t>Employer’s Representative</w:t>
            </w:r>
            <w:r>
              <w:t xml:space="preserve">, </w:t>
            </w:r>
            <w:r w:rsidRPr="009933BD">
              <w:t>Certificates for Insurance taken in accordance with GC</w:t>
            </w:r>
            <w:r w:rsidR="00030FE7">
              <w:t>C</w:t>
            </w:r>
            <w:r w:rsidRPr="009933BD">
              <w:t xml:space="preserve"> 1</w:t>
            </w:r>
            <w:r>
              <w:t>9.</w:t>
            </w:r>
          </w:p>
          <w:p w14:paraId="06D522E3" w14:textId="77777777" w:rsidR="00A57186" w:rsidRPr="004A5C85" w:rsidRDefault="00A57186" w:rsidP="00A57186">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p w14:paraId="39A81B75" w14:textId="77777777" w:rsidR="002C22F2" w:rsidRDefault="00A57186" w:rsidP="002C22F2">
            <w:pPr>
              <w:rPr>
                <w:szCs w:val="24"/>
              </w:rPr>
            </w:pPr>
            <w:r>
              <w:rPr>
                <w:szCs w:val="24"/>
              </w:rPr>
              <w:t xml:space="preserve">Without prejudice to Sub-Clause 4.1 of the Particular Conditions </w:t>
            </w:r>
            <w:r w:rsidRPr="00FF2198">
              <w:rPr>
                <w:szCs w:val="24"/>
              </w:rPr>
              <w:t>of Contract</w:t>
            </w:r>
            <w:r>
              <w:rPr>
                <w:szCs w:val="24"/>
              </w:rPr>
              <w:t>, t</w:t>
            </w:r>
            <w:r w:rsidRPr="004A5C85">
              <w:rPr>
                <w:szCs w:val="24"/>
              </w:rPr>
              <w:t>he Contractor shall commence the execution of the Works as soon as is reasonably practicable after the Commencement Date, and shall then proceed with the Works with due expedition and without delay.</w:t>
            </w:r>
          </w:p>
          <w:p w14:paraId="01322BCD" w14:textId="77777777" w:rsidR="00A57186" w:rsidRPr="00624F34" w:rsidRDefault="00A57186" w:rsidP="002C22F2">
            <w:pPr>
              <w:rPr>
                <w:szCs w:val="24"/>
              </w:rPr>
            </w:pPr>
          </w:p>
        </w:tc>
      </w:tr>
      <w:tr w:rsidR="002C22F2" w:rsidRPr="001B7D29" w14:paraId="2986F999" w14:textId="77777777" w:rsidTr="00C31818">
        <w:tc>
          <w:tcPr>
            <w:tcW w:w="2268" w:type="dxa"/>
          </w:tcPr>
          <w:p w14:paraId="7CF8A70E" w14:textId="77777777" w:rsidR="002C22F2" w:rsidRPr="00624F34" w:rsidRDefault="002C22F2" w:rsidP="00624F34">
            <w:pPr>
              <w:jc w:val="left"/>
              <w:rPr>
                <w:b/>
                <w:szCs w:val="24"/>
              </w:rPr>
            </w:pPr>
            <w:r w:rsidRPr="00624F34">
              <w:rPr>
                <w:b/>
                <w:szCs w:val="24"/>
              </w:rPr>
              <w:lastRenderedPageBreak/>
              <w:t>8.2 Time for Completion</w:t>
            </w:r>
          </w:p>
          <w:p w14:paraId="6A2DCEED" w14:textId="77777777" w:rsidR="002C22F2" w:rsidRPr="00624F34" w:rsidRDefault="002C22F2" w:rsidP="00624F34">
            <w:pPr>
              <w:jc w:val="left"/>
              <w:rPr>
                <w:b/>
                <w:szCs w:val="24"/>
              </w:rPr>
            </w:pPr>
          </w:p>
        </w:tc>
        <w:tc>
          <w:tcPr>
            <w:tcW w:w="7452" w:type="dxa"/>
          </w:tcPr>
          <w:p w14:paraId="7A684A43" w14:textId="77777777" w:rsidR="002C22F2" w:rsidRDefault="002C22F2" w:rsidP="002C22F2">
            <w:pPr>
              <w:rPr>
                <w:szCs w:val="24"/>
              </w:rPr>
            </w:pPr>
            <w:r w:rsidRPr="00624F34">
              <w:rPr>
                <w:szCs w:val="24"/>
              </w:rPr>
              <w:t>The Contractor shall complete the whole of the Design-Build and each Section (if any), in accordance with Sub-Clause 9.2 [</w:t>
            </w:r>
            <w:r w:rsidRPr="00624F34">
              <w:rPr>
                <w:i/>
                <w:iCs/>
                <w:szCs w:val="24"/>
              </w:rPr>
              <w:t>Time for Completion of Design-Build</w:t>
            </w:r>
            <w:r w:rsidRPr="00624F34">
              <w:rPr>
                <w:szCs w:val="24"/>
              </w:rPr>
              <w:t>], or as extended under Sub-Clause 9.3 [</w:t>
            </w:r>
            <w:r w:rsidRPr="00624F34">
              <w:rPr>
                <w:i/>
                <w:iCs/>
                <w:szCs w:val="24"/>
              </w:rPr>
              <w:t>Extension of Time for Completion of Design-Build</w:t>
            </w:r>
            <w:r w:rsidRPr="00624F34">
              <w:rPr>
                <w:szCs w:val="24"/>
              </w:rPr>
              <w:t xml:space="preserve">], and shall provide the Operation Service for the period </w:t>
            </w:r>
            <w:r w:rsidR="002A0E5D" w:rsidRPr="00021752">
              <w:rPr>
                <w:b/>
                <w:szCs w:val="24"/>
              </w:rPr>
              <w:t>stated in the PCC</w:t>
            </w:r>
            <w:r w:rsidRPr="00624F34">
              <w:rPr>
                <w:szCs w:val="24"/>
              </w:rPr>
              <w:t>.</w:t>
            </w:r>
          </w:p>
          <w:p w14:paraId="0DF5E953" w14:textId="77777777" w:rsidR="00A57186" w:rsidRDefault="00A57186" w:rsidP="002C22F2">
            <w:pPr>
              <w:rPr>
                <w:szCs w:val="24"/>
              </w:rPr>
            </w:pPr>
          </w:p>
          <w:p w14:paraId="2E04C7BB" w14:textId="77777777" w:rsidR="00A57186" w:rsidRPr="00624F34" w:rsidRDefault="00A57186" w:rsidP="002C22F2">
            <w:pPr>
              <w:rPr>
                <w:szCs w:val="24"/>
              </w:rPr>
            </w:pPr>
            <w:r w:rsidRPr="00A57186">
              <w:rPr>
                <w:szCs w:val="24"/>
              </w:rPr>
              <w:t xml:space="preserve">The Contractor’s completion of the whole of the Works, </w:t>
            </w:r>
            <w:r w:rsidRPr="00A57186">
              <w:rPr>
                <w:szCs w:val="24"/>
                <w:lang w:val="en-GB"/>
              </w:rPr>
              <w:t>includes protection</w:t>
            </w:r>
            <w:r w:rsidRPr="00A57186">
              <w:rPr>
                <w:szCs w:val="24"/>
              </w:rPr>
              <w:t xml:space="preserve"> of environment</w:t>
            </w:r>
            <w:r w:rsidRPr="00A57186">
              <w:rPr>
                <w:szCs w:val="24"/>
                <w:lang w:val="en-GB"/>
              </w:rPr>
              <w:t>, and assurance of public health and safety,</w:t>
            </w:r>
            <w:r w:rsidRPr="00A57186">
              <w:rPr>
                <w:szCs w:val="24"/>
              </w:rPr>
              <w:t xml:space="preserve"> and each Section (if any), within the Time for Completion for the Works or Section (as the case may be)</w:t>
            </w:r>
            <w:r>
              <w:rPr>
                <w:szCs w:val="24"/>
              </w:rPr>
              <w:t>.</w:t>
            </w:r>
          </w:p>
          <w:p w14:paraId="086F1BB7" w14:textId="77777777" w:rsidR="002C22F2" w:rsidRPr="00624F34" w:rsidRDefault="002C22F2" w:rsidP="002C22F2">
            <w:pPr>
              <w:rPr>
                <w:szCs w:val="24"/>
              </w:rPr>
            </w:pPr>
          </w:p>
        </w:tc>
      </w:tr>
      <w:tr w:rsidR="002C22F2" w:rsidRPr="001B7D29" w14:paraId="2EEE232A" w14:textId="77777777" w:rsidTr="00C31818">
        <w:tc>
          <w:tcPr>
            <w:tcW w:w="2268" w:type="dxa"/>
          </w:tcPr>
          <w:p w14:paraId="3A222C50" w14:textId="30B8AA42" w:rsidR="002C22F2" w:rsidRPr="00624F34" w:rsidRDefault="002C22F2" w:rsidP="00624F34">
            <w:pPr>
              <w:jc w:val="left"/>
              <w:rPr>
                <w:b/>
                <w:szCs w:val="24"/>
              </w:rPr>
            </w:pPr>
            <w:r w:rsidRPr="00624F34">
              <w:rPr>
                <w:b/>
                <w:szCs w:val="24"/>
              </w:rPr>
              <w:t>8.3</w:t>
            </w:r>
            <w:r w:rsidR="00E16EE2">
              <w:rPr>
                <w:b/>
                <w:szCs w:val="24"/>
              </w:rPr>
              <w:t xml:space="preserve"> </w:t>
            </w:r>
            <w:r w:rsidRPr="00624F34">
              <w:rPr>
                <w:b/>
                <w:szCs w:val="24"/>
              </w:rPr>
              <w:t>Program</w:t>
            </w:r>
          </w:p>
          <w:p w14:paraId="4C0AC8B6" w14:textId="77777777" w:rsidR="002C22F2" w:rsidRPr="00624F34" w:rsidRDefault="002C22F2" w:rsidP="00624F34">
            <w:pPr>
              <w:jc w:val="left"/>
              <w:rPr>
                <w:b/>
                <w:szCs w:val="24"/>
              </w:rPr>
            </w:pPr>
            <w:r w:rsidRPr="00624F34">
              <w:rPr>
                <w:b/>
                <w:szCs w:val="24"/>
              </w:rPr>
              <w:br w:type="column"/>
            </w:r>
          </w:p>
        </w:tc>
        <w:tc>
          <w:tcPr>
            <w:tcW w:w="7452" w:type="dxa"/>
          </w:tcPr>
          <w:p w14:paraId="54C2CB2D" w14:textId="77777777" w:rsidR="002C22F2" w:rsidRPr="00624F34" w:rsidRDefault="002C22F2" w:rsidP="002C22F2">
            <w:pPr>
              <w:rPr>
                <w:szCs w:val="24"/>
              </w:rPr>
            </w:pPr>
            <w:r w:rsidRPr="00624F34">
              <w:rPr>
                <w:szCs w:val="24"/>
              </w:rPr>
              <w:t xml:space="preserve">The Contractor shall submit a detailed time </w:t>
            </w:r>
            <w:r w:rsidR="00880D37">
              <w:rPr>
                <w:szCs w:val="24"/>
              </w:rPr>
              <w:t>program</w:t>
            </w:r>
            <w:r w:rsidRPr="00624F34">
              <w:rPr>
                <w:szCs w:val="24"/>
              </w:rPr>
              <w:t xml:space="preserve"> to the Employer's Representative within 28 days after receiving the Notice under Sub-Clause 8.1 [</w:t>
            </w:r>
            <w:r w:rsidRPr="00624F34">
              <w:rPr>
                <w:i/>
                <w:iCs/>
                <w:szCs w:val="24"/>
              </w:rPr>
              <w:t>Commencement Date</w:t>
            </w:r>
            <w:r w:rsidRPr="00624F34">
              <w:rPr>
                <w:szCs w:val="24"/>
              </w:rPr>
              <w:t xml:space="preserve">]. The Contractor shall also submit a revised </w:t>
            </w:r>
            <w:r w:rsidR="00880D37">
              <w:rPr>
                <w:szCs w:val="24"/>
              </w:rPr>
              <w:t>program</w:t>
            </w:r>
            <w:r w:rsidRPr="00624F34">
              <w:rPr>
                <w:szCs w:val="24"/>
              </w:rPr>
              <w:t xml:space="preserve"> whenever the previous </w:t>
            </w:r>
            <w:r w:rsidR="00880D37">
              <w:rPr>
                <w:szCs w:val="24"/>
              </w:rPr>
              <w:t>program</w:t>
            </w:r>
            <w:r w:rsidRPr="00624F34">
              <w:rPr>
                <w:szCs w:val="24"/>
              </w:rPr>
              <w:t xml:space="preserve"> is inconsistent with actual progress or with the Contractor's obligations. Each </w:t>
            </w:r>
            <w:r w:rsidR="00880D37">
              <w:rPr>
                <w:szCs w:val="24"/>
              </w:rPr>
              <w:t>program</w:t>
            </w:r>
            <w:r w:rsidRPr="00624F34">
              <w:rPr>
                <w:szCs w:val="24"/>
              </w:rPr>
              <w:t xml:space="preserve"> shall include:</w:t>
            </w:r>
          </w:p>
          <w:p w14:paraId="4FF96E1D" w14:textId="77777777" w:rsidR="002C22F2" w:rsidRPr="00624F34" w:rsidRDefault="002C22F2" w:rsidP="002C22F2">
            <w:pPr>
              <w:rPr>
                <w:szCs w:val="24"/>
              </w:rPr>
            </w:pPr>
          </w:p>
          <w:p w14:paraId="2F023689" w14:textId="77777777" w:rsidR="002C22F2" w:rsidRPr="00624F34" w:rsidRDefault="002C22F2" w:rsidP="00795CE7">
            <w:pPr>
              <w:pStyle w:val="ListParagraph"/>
              <w:widowControl w:val="0"/>
              <w:numPr>
                <w:ilvl w:val="0"/>
                <w:numId w:val="120"/>
              </w:numPr>
              <w:autoSpaceDE w:val="0"/>
              <w:autoSpaceDN w:val="0"/>
              <w:adjustRightInd w:val="0"/>
              <w:ind w:left="771" w:hanging="630"/>
              <w:contextualSpacing w:val="0"/>
              <w:rPr>
                <w:szCs w:val="24"/>
              </w:rPr>
            </w:pPr>
            <w:r w:rsidRPr="00624F34">
              <w:rPr>
                <w:szCs w:val="24"/>
              </w:rPr>
              <w:t xml:space="preserve">the order in which the Contractor intends to carry out the Works, including the anticipated timing of each stage of design, Contractor's Documents, procurement, manufacture, inspection, delivery to Site, construction, erection, testing, commissioning and </w:t>
            </w:r>
            <w:r w:rsidRPr="00624F34">
              <w:rPr>
                <w:szCs w:val="24"/>
              </w:rPr>
              <w:lastRenderedPageBreak/>
              <w:t>trial operation;</w:t>
            </w:r>
          </w:p>
          <w:p w14:paraId="02F3041C" w14:textId="77777777" w:rsidR="002C22F2" w:rsidRPr="00624F34" w:rsidRDefault="002C22F2" w:rsidP="00795CE7">
            <w:pPr>
              <w:pStyle w:val="ListParagraph"/>
              <w:widowControl w:val="0"/>
              <w:numPr>
                <w:ilvl w:val="0"/>
                <w:numId w:val="120"/>
              </w:numPr>
              <w:autoSpaceDE w:val="0"/>
              <w:autoSpaceDN w:val="0"/>
              <w:adjustRightInd w:val="0"/>
              <w:ind w:left="771" w:hanging="630"/>
              <w:contextualSpacing w:val="0"/>
              <w:rPr>
                <w:szCs w:val="24"/>
              </w:rPr>
            </w:pPr>
            <w:r w:rsidRPr="00624F34">
              <w:rPr>
                <w:szCs w:val="24"/>
              </w:rPr>
              <w:t>the period of Operation Service;</w:t>
            </w:r>
          </w:p>
          <w:p w14:paraId="3FF14D96" w14:textId="77777777" w:rsidR="002C22F2" w:rsidRPr="00624F34" w:rsidRDefault="002C22F2" w:rsidP="00795CE7">
            <w:pPr>
              <w:pStyle w:val="ListParagraph"/>
              <w:widowControl w:val="0"/>
              <w:numPr>
                <w:ilvl w:val="0"/>
                <w:numId w:val="120"/>
              </w:numPr>
              <w:autoSpaceDE w:val="0"/>
              <w:autoSpaceDN w:val="0"/>
              <w:adjustRightInd w:val="0"/>
              <w:ind w:left="771" w:hanging="630"/>
              <w:contextualSpacing w:val="0"/>
              <w:rPr>
                <w:szCs w:val="24"/>
              </w:rPr>
            </w:pPr>
            <w:r w:rsidRPr="00624F34">
              <w:rPr>
                <w:szCs w:val="24"/>
              </w:rPr>
              <w:t>the periods for reviews under Sub-Clause 5.2 [</w:t>
            </w:r>
            <w:r w:rsidRPr="00624F34">
              <w:rPr>
                <w:i/>
                <w:iCs/>
                <w:szCs w:val="24"/>
              </w:rPr>
              <w:t>Contractor's Documents</w:t>
            </w:r>
            <w:r w:rsidRPr="00624F34">
              <w:rPr>
                <w:szCs w:val="24"/>
              </w:rPr>
              <w:t>] and for any other submissions, including the supply of samples in accordance with Sub-Clause 7.2 [</w:t>
            </w:r>
            <w:r w:rsidRPr="00624F34">
              <w:rPr>
                <w:i/>
                <w:iCs/>
                <w:szCs w:val="24"/>
              </w:rPr>
              <w:t>Samples</w:t>
            </w:r>
            <w:r w:rsidRPr="00624F34">
              <w:rPr>
                <w:szCs w:val="24"/>
              </w:rPr>
              <w:t>], approvals and consents specified in the Employer's Requirements;</w:t>
            </w:r>
          </w:p>
          <w:p w14:paraId="273A3BCD" w14:textId="77777777" w:rsidR="002C22F2" w:rsidRPr="00624F34" w:rsidRDefault="002C22F2" w:rsidP="00795CE7">
            <w:pPr>
              <w:numPr>
                <w:ilvl w:val="0"/>
                <w:numId w:val="120"/>
              </w:numPr>
              <w:ind w:left="771" w:hanging="630"/>
              <w:rPr>
                <w:szCs w:val="24"/>
              </w:rPr>
            </w:pPr>
            <w:r w:rsidRPr="00624F34">
              <w:rPr>
                <w:szCs w:val="24"/>
              </w:rPr>
              <w:t>the sequence and timing of inspections and tests specified in the Contract, and</w:t>
            </w:r>
          </w:p>
          <w:p w14:paraId="0014FCD2" w14:textId="77777777" w:rsidR="002C22F2" w:rsidRPr="00624F34" w:rsidRDefault="002C22F2" w:rsidP="00795CE7">
            <w:pPr>
              <w:numPr>
                <w:ilvl w:val="0"/>
                <w:numId w:val="120"/>
              </w:numPr>
              <w:ind w:left="771" w:hanging="630"/>
              <w:rPr>
                <w:szCs w:val="24"/>
              </w:rPr>
            </w:pPr>
            <w:r w:rsidRPr="00624F34">
              <w:rPr>
                <w:szCs w:val="24"/>
              </w:rPr>
              <w:t>a supporting report which includes:</w:t>
            </w:r>
          </w:p>
          <w:p w14:paraId="4033B37F" w14:textId="77777777" w:rsidR="002C22F2" w:rsidRPr="00624F34" w:rsidRDefault="002C22F2" w:rsidP="002C22F2">
            <w:pPr>
              <w:rPr>
                <w:szCs w:val="24"/>
              </w:rPr>
            </w:pPr>
          </w:p>
          <w:p w14:paraId="1A79D340" w14:textId="77777777" w:rsidR="002C22F2" w:rsidRPr="00624F34" w:rsidRDefault="002C22F2" w:rsidP="00795CE7">
            <w:pPr>
              <w:numPr>
                <w:ilvl w:val="1"/>
                <w:numId w:val="119"/>
              </w:numPr>
              <w:ind w:left="1131" w:hanging="360"/>
              <w:rPr>
                <w:szCs w:val="24"/>
              </w:rPr>
            </w:pPr>
            <w:r w:rsidRPr="00624F34">
              <w:rPr>
                <w:szCs w:val="24"/>
              </w:rPr>
              <w:t>a general description of the methods which the Contractor intends to adopt for both the Design-Build and the Operation Service;</w:t>
            </w:r>
          </w:p>
          <w:p w14:paraId="4EAA03A2" w14:textId="77777777" w:rsidR="002C22F2" w:rsidRPr="00624F34" w:rsidRDefault="002C22F2" w:rsidP="00795CE7">
            <w:pPr>
              <w:numPr>
                <w:ilvl w:val="1"/>
                <w:numId w:val="119"/>
              </w:numPr>
              <w:ind w:left="1131" w:hanging="360"/>
              <w:rPr>
                <w:szCs w:val="24"/>
              </w:rPr>
            </w:pPr>
            <w:r w:rsidRPr="00624F34">
              <w:rPr>
                <w:szCs w:val="24"/>
              </w:rPr>
              <w:t>details showing the Contractor's reasonable estimate of the number of each class of Contractor's Personnel and of each type of Contractor's Equipment, required on the Site for each major stage; and</w:t>
            </w:r>
          </w:p>
          <w:p w14:paraId="6B5A3F55" w14:textId="77777777" w:rsidR="002C22F2" w:rsidRPr="00624F34" w:rsidRDefault="002C22F2" w:rsidP="00795CE7">
            <w:pPr>
              <w:numPr>
                <w:ilvl w:val="1"/>
                <w:numId w:val="119"/>
              </w:numPr>
              <w:ind w:left="1131" w:hanging="360"/>
              <w:rPr>
                <w:szCs w:val="24"/>
              </w:rPr>
            </w:pPr>
            <w:r w:rsidRPr="00624F34">
              <w:rPr>
                <w:szCs w:val="24"/>
              </w:rPr>
              <w:t>the Contractor's proposed manning schedule for the Operation Service.</w:t>
            </w:r>
          </w:p>
          <w:p w14:paraId="003C85C9" w14:textId="77777777" w:rsidR="002C22F2" w:rsidRPr="00624F34" w:rsidRDefault="002C22F2" w:rsidP="002C22F2">
            <w:pPr>
              <w:rPr>
                <w:szCs w:val="24"/>
              </w:rPr>
            </w:pPr>
          </w:p>
          <w:p w14:paraId="2CE524B2" w14:textId="77777777" w:rsidR="002C22F2" w:rsidRPr="00624F34" w:rsidRDefault="002C22F2" w:rsidP="002C22F2">
            <w:pPr>
              <w:rPr>
                <w:szCs w:val="24"/>
              </w:rPr>
            </w:pPr>
            <w:r w:rsidRPr="00624F34">
              <w:rPr>
                <w:szCs w:val="24"/>
              </w:rPr>
              <w:t xml:space="preserve">Unless the Employer's Representative, within 21 days after receiving a </w:t>
            </w:r>
            <w:r w:rsidR="00880D37">
              <w:rPr>
                <w:szCs w:val="24"/>
              </w:rPr>
              <w:t>program</w:t>
            </w:r>
            <w:r w:rsidRPr="00624F34">
              <w:rPr>
                <w:szCs w:val="24"/>
              </w:rPr>
              <w:t xml:space="preserve">, gives Notice to the Contractor stating the extent to which it does not comply with the Contract, the Contractor shall proceed in accordance with the </w:t>
            </w:r>
            <w:r w:rsidR="00880D37">
              <w:rPr>
                <w:szCs w:val="24"/>
              </w:rPr>
              <w:t>program</w:t>
            </w:r>
            <w:r w:rsidRPr="00624F34">
              <w:rPr>
                <w:szCs w:val="24"/>
              </w:rPr>
              <w:t xml:space="preserve">, subject to his other obligations under the Contract. The Employer's Personnel shall be entitled to rely upon the </w:t>
            </w:r>
            <w:r w:rsidR="00880D37">
              <w:rPr>
                <w:szCs w:val="24"/>
              </w:rPr>
              <w:t>program</w:t>
            </w:r>
            <w:r w:rsidRPr="00624F34">
              <w:rPr>
                <w:szCs w:val="24"/>
              </w:rPr>
              <w:t xml:space="preserve"> when planning their activities.</w:t>
            </w:r>
          </w:p>
          <w:p w14:paraId="6DBD8EBD" w14:textId="77777777" w:rsidR="002C22F2" w:rsidRPr="00624F34" w:rsidRDefault="002C22F2" w:rsidP="002C22F2">
            <w:pPr>
              <w:rPr>
                <w:szCs w:val="24"/>
              </w:rPr>
            </w:pPr>
          </w:p>
          <w:p w14:paraId="1C19DB3A" w14:textId="77777777" w:rsidR="002C22F2" w:rsidRPr="00624F34" w:rsidRDefault="002C22F2" w:rsidP="002C22F2">
            <w:pPr>
              <w:rPr>
                <w:szCs w:val="24"/>
              </w:rPr>
            </w:pPr>
            <w:r w:rsidRPr="00624F34">
              <w:rPr>
                <w:szCs w:val="24"/>
              </w:rPr>
              <w:t xml:space="preserve">If, at any time, the Employer's Representative gives Notice to the Contractor that a </w:t>
            </w:r>
            <w:r w:rsidR="00880D37">
              <w:rPr>
                <w:szCs w:val="24"/>
              </w:rPr>
              <w:t>program</w:t>
            </w:r>
            <w:r w:rsidRPr="00624F34">
              <w:rPr>
                <w:szCs w:val="24"/>
              </w:rPr>
              <w:t xml:space="preserve"> fails (to the extent stated) to comply with the Contract or to be consistent with actual progress and the Contractor's stated intentions, the Contractor shall submit, within 14 days, a revised </w:t>
            </w:r>
            <w:r w:rsidR="00880D37">
              <w:rPr>
                <w:szCs w:val="24"/>
              </w:rPr>
              <w:t>program</w:t>
            </w:r>
            <w:r w:rsidRPr="00624F34">
              <w:rPr>
                <w:szCs w:val="24"/>
              </w:rPr>
              <w:t xml:space="preserve"> to the Employer's Representative in accordance with this Sub-Clause.</w:t>
            </w:r>
          </w:p>
          <w:p w14:paraId="26FC0F92" w14:textId="77777777" w:rsidR="002C22F2" w:rsidRPr="00624F34" w:rsidRDefault="002C22F2" w:rsidP="002C22F2">
            <w:pPr>
              <w:rPr>
                <w:szCs w:val="24"/>
              </w:rPr>
            </w:pPr>
          </w:p>
        </w:tc>
      </w:tr>
      <w:tr w:rsidR="002C22F2" w:rsidRPr="001B7D29" w14:paraId="56050820" w14:textId="77777777" w:rsidTr="00C31818">
        <w:tc>
          <w:tcPr>
            <w:tcW w:w="2268" w:type="dxa"/>
          </w:tcPr>
          <w:p w14:paraId="00C7D4E8" w14:textId="77777777" w:rsidR="002C22F2" w:rsidRPr="00624F34" w:rsidRDefault="002C22F2" w:rsidP="00624F34">
            <w:pPr>
              <w:jc w:val="left"/>
              <w:rPr>
                <w:b/>
                <w:szCs w:val="24"/>
              </w:rPr>
            </w:pPr>
            <w:r w:rsidRPr="00624F34">
              <w:rPr>
                <w:b/>
                <w:szCs w:val="24"/>
              </w:rPr>
              <w:lastRenderedPageBreak/>
              <w:t>8.4 Advance Warning</w:t>
            </w:r>
          </w:p>
        </w:tc>
        <w:tc>
          <w:tcPr>
            <w:tcW w:w="7452" w:type="dxa"/>
          </w:tcPr>
          <w:p w14:paraId="0D3F892C" w14:textId="77777777" w:rsidR="002C22F2" w:rsidRPr="00624F34" w:rsidRDefault="002C22F2" w:rsidP="002C22F2">
            <w:pPr>
              <w:rPr>
                <w:szCs w:val="24"/>
              </w:rPr>
            </w:pPr>
            <w:r w:rsidRPr="00624F34">
              <w:rPr>
                <w:szCs w:val="24"/>
              </w:rPr>
              <w:t>Each Party shall endeavour to advise the other Party in advance of any known or probable future events or circumstances which may adversely affect the work, increase the Contract Price or delay the execution of the Works or the Operation Service. The Employer's Representative may require the Contractor to submit an estimate of the anticipated effect of the future events or circumstances, and/or a proposal under Sub-Clause 13.3 [</w:t>
            </w:r>
            <w:r w:rsidRPr="00624F34">
              <w:rPr>
                <w:i/>
                <w:iCs/>
                <w:szCs w:val="24"/>
              </w:rPr>
              <w:t>Variation Procedure</w:t>
            </w:r>
            <w:r w:rsidRPr="00624F34">
              <w:rPr>
                <w:szCs w:val="24"/>
              </w:rPr>
              <w:t>].</w:t>
            </w:r>
          </w:p>
          <w:p w14:paraId="597E1C00" w14:textId="77777777" w:rsidR="002C22F2" w:rsidRPr="00624F34" w:rsidRDefault="002C22F2" w:rsidP="002C22F2">
            <w:pPr>
              <w:rPr>
                <w:szCs w:val="24"/>
              </w:rPr>
            </w:pPr>
          </w:p>
        </w:tc>
      </w:tr>
      <w:tr w:rsidR="002C22F2" w:rsidRPr="001B7D29" w14:paraId="02F72551" w14:textId="77777777" w:rsidTr="00C31818">
        <w:tc>
          <w:tcPr>
            <w:tcW w:w="2268" w:type="dxa"/>
          </w:tcPr>
          <w:p w14:paraId="1A1586CC" w14:textId="77777777" w:rsidR="002C22F2" w:rsidRPr="00624F34" w:rsidRDefault="002C22F2" w:rsidP="00624F34">
            <w:pPr>
              <w:jc w:val="left"/>
              <w:rPr>
                <w:b/>
                <w:szCs w:val="24"/>
              </w:rPr>
            </w:pPr>
            <w:r w:rsidRPr="00624F34">
              <w:rPr>
                <w:b/>
                <w:szCs w:val="24"/>
              </w:rPr>
              <w:t>8.5 Delay Damages</w:t>
            </w:r>
          </w:p>
        </w:tc>
        <w:tc>
          <w:tcPr>
            <w:tcW w:w="7452" w:type="dxa"/>
          </w:tcPr>
          <w:p w14:paraId="46E10B6A" w14:textId="77777777" w:rsidR="002C22F2" w:rsidRPr="00624F34" w:rsidRDefault="002C22F2" w:rsidP="002C22F2">
            <w:pPr>
              <w:rPr>
                <w:szCs w:val="24"/>
              </w:rPr>
            </w:pPr>
            <w:r w:rsidRPr="00624F34">
              <w:rPr>
                <w:szCs w:val="24"/>
              </w:rPr>
              <w:t>If the Contractor fails to complete the Design-Build in accordance with the requirements of Sub-Clause 9.2 [</w:t>
            </w:r>
            <w:r w:rsidRPr="00624F34">
              <w:rPr>
                <w:i/>
                <w:iCs/>
                <w:szCs w:val="24"/>
              </w:rPr>
              <w:t>Time for Completion of Design-Build</w:t>
            </w:r>
            <w:r w:rsidRPr="00624F34">
              <w:rPr>
                <w:szCs w:val="24"/>
              </w:rPr>
              <w:t>], he shall pay delay damages as detailed in Sub-Clause 9.6 [</w:t>
            </w:r>
            <w:r w:rsidRPr="00624F34">
              <w:rPr>
                <w:i/>
                <w:iCs/>
                <w:szCs w:val="24"/>
              </w:rPr>
              <w:t>Delay Damages relating to Design-Build</w:t>
            </w:r>
            <w:r w:rsidRPr="00624F34">
              <w:rPr>
                <w:szCs w:val="24"/>
              </w:rPr>
              <w:t>].</w:t>
            </w:r>
          </w:p>
          <w:p w14:paraId="427FAA0A" w14:textId="77777777" w:rsidR="002C22F2" w:rsidRPr="00624F34" w:rsidRDefault="002C22F2" w:rsidP="002C22F2">
            <w:pPr>
              <w:rPr>
                <w:szCs w:val="24"/>
              </w:rPr>
            </w:pPr>
          </w:p>
          <w:p w14:paraId="36AB14E1" w14:textId="77777777" w:rsidR="002C22F2" w:rsidRPr="00624F34" w:rsidRDefault="002C22F2" w:rsidP="002C22F2">
            <w:pPr>
              <w:rPr>
                <w:szCs w:val="24"/>
              </w:rPr>
            </w:pPr>
            <w:r w:rsidRPr="00624F34">
              <w:rPr>
                <w:szCs w:val="24"/>
              </w:rPr>
              <w:lastRenderedPageBreak/>
              <w:t>If the Contractor fails or is unable to provide the Operation Service for the complete period specified in the Contract, or parts of the Operation Service, and such failure is:</w:t>
            </w:r>
          </w:p>
          <w:p w14:paraId="5C4CCE02" w14:textId="77777777" w:rsidR="002C22F2" w:rsidRPr="00624F34" w:rsidRDefault="002C22F2" w:rsidP="002C22F2">
            <w:pPr>
              <w:rPr>
                <w:szCs w:val="24"/>
              </w:rPr>
            </w:pPr>
          </w:p>
          <w:p w14:paraId="09880D81" w14:textId="77777777" w:rsidR="002C22F2" w:rsidRPr="00624F34" w:rsidRDefault="002C22F2" w:rsidP="00795CE7">
            <w:pPr>
              <w:numPr>
                <w:ilvl w:val="0"/>
                <w:numId w:val="121"/>
              </w:numPr>
              <w:ind w:left="771" w:hanging="630"/>
              <w:rPr>
                <w:szCs w:val="24"/>
              </w:rPr>
            </w:pPr>
            <w:r w:rsidRPr="00624F34">
              <w:rPr>
                <w:szCs w:val="24"/>
              </w:rPr>
              <w:t>due to a cause for which the Contractor is responsible; and</w:t>
            </w:r>
          </w:p>
          <w:p w14:paraId="437ABB1F" w14:textId="77777777" w:rsidR="002C22F2" w:rsidRPr="00624F34" w:rsidRDefault="002C22F2" w:rsidP="00795CE7">
            <w:pPr>
              <w:numPr>
                <w:ilvl w:val="0"/>
                <w:numId w:val="121"/>
              </w:numPr>
              <w:ind w:left="771" w:hanging="630"/>
              <w:rPr>
                <w:szCs w:val="24"/>
              </w:rPr>
            </w:pPr>
            <w:r w:rsidRPr="00624F34">
              <w:rPr>
                <w:szCs w:val="24"/>
              </w:rPr>
              <w:t>results in the Employer losing revenue or income which the Employer would normally have expected to receive during the Operation Service Period; or</w:t>
            </w:r>
          </w:p>
          <w:p w14:paraId="56696303" w14:textId="77777777" w:rsidR="002C22F2" w:rsidRPr="00624F34" w:rsidRDefault="002C22F2" w:rsidP="00795CE7">
            <w:pPr>
              <w:numPr>
                <w:ilvl w:val="0"/>
                <w:numId w:val="121"/>
              </w:numPr>
              <w:ind w:left="771" w:hanging="630"/>
              <w:rPr>
                <w:szCs w:val="24"/>
              </w:rPr>
            </w:pPr>
            <w:r w:rsidRPr="00624F34">
              <w:rPr>
                <w:szCs w:val="24"/>
              </w:rPr>
              <w:t>results in the Employer suffering any other loss which he would not have suffered but for such failure,</w:t>
            </w:r>
          </w:p>
          <w:p w14:paraId="24084042" w14:textId="77777777" w:rsidR="002C22F2" w:rsidRPr="00624F34" w:rsidRDefault="002C22F2" w:rsidP="002C22F2">
            <w:pPr>
              <w:rPr>
                <w:szCs w:val="24"/>
              </w:rPr>
            </w:pPr>
          </w:p>
          <w:p w14:paraId="6B95F978" w14:textId="77777777" w:rsidR="002C22F2" w:rsidRPr="00624F34" w:rsidRDefault="002C22F2" w:rsidP="002C22F2">
            <w:pPr>
              <w:rPr>
                <w:szCs w:val="24"/>
              </w:rPr>
            </w:pPr>
            <w:r w:rsidRPr="00624F34">
              <w:rPr>
                <w:szCs w:val="24"/>
              </w:rPr>
              <w:t>then the Contractor shall pay to the Employer compensation in accordance with Sub- Clause 10.</w:t>
            </w:r>
            <w:r w:rsidR="0065615E">
              <w:rPr>
                <w:szCs w:val="24"/>
              </w:rPr>
              <w:t>4</w:t>
            </w:r>
            <w:r w:rsidRPr="00624F34">
              <w:rPr>
                <w:szCs w:val="24"/>
              </w:rPr>
              <w:t xml:space="preserve"> [</w:t>
            </w:r>
            <w:r w:rsidRPr="00624F34">
              <w:rPr>
                <w:i/>
                <w:iCs/>
                <w:szCs w:val="24"/>
              </w:rPr>
              <w:t>Delays and Interruptions during the Operation Service</w:t>
            </w:r>
            <w:r w:rsidRPr="00624F34">
              <w:rPr>
                <w:szCs w:val="24"/>
              </w:rPr>
              <w:t>].</w:t>
            </w:r>
          </w:p>
          <w:p w14:paraId="73905418" w14:textId="77777777" w:rsidR="002C22F2" w:rsidRPr="00624F34" w:rsidRDefault="002C22F2" w:rsidP="002C22F2">
            <w:pPr>
              <w:rPr>
                <w:szCs w:val="24"/>
              </w:rPr>
            </w:pPr>
          </w:p>
        </w:tc>
      </w:tr>
      <w:tr w:rsidR="002C22F2" w:rsidRPr="001B7D29" w14:paraId="37805E60" w14:textId="77777777" w:rsidTr="00C31818">
        <w:tc>
          <w:tcPr>
            <w:tcW w:w="2268" w:type="dxa"/>
          </w:tcPr>
          <w:p w14:paraId="5E5F4CFF" w14:textId="77777777" w:rsidR="002C22F2" w:rsidRPr="00624F34" w:rsidRDefault="002C22F2" w:rsidP="00624F34">
            <w:pPr>
              <w:jc w:val="left"/>
              <w:rPr>
                <w:b/>
                <w:szCs w:val="24"/>
              </w:rPr>
            </w:pPr>
            <w:r w:rsidRPr="00624F34">
              <w:rPr>
                <w:b/>
                <w:szCs w:val="24"/>
              </w:rPr>
              <w:lastRenderedPageBreak/>
              <w:t>8.6 Contract Completion Certificate</w:t>
            </w:r>
          </w:p>
          <w:p w14:paraId="0919B1CD" w14:textId="77777777" w:rsidR="002C22F2" w:rsidRPr="00624F34" w:rsidRDefault="002C22F2" w:rsidP="00624F34">
            <w:pPr>
              <w:jc w:val="left"/>
              <w:rPr>
                <w:b/>
                <w:szCs w:val="24"/>
              </w:rPr>
            </w:pPr>
          </w:p>
        </w:tc>
        <w:tc>
          <w:tcPr>
            <w:tcW w:w="7452" w:type="dxa"/>
          </w:tcPr>
          <w:p w14:paraId="39C6C3D0" w14:textId="77777777" w:rsidR="002C22F2" w:rsidRPr="00624F34" w:rsidRDefault="002C22F2" w:rsidP="002C22F2">
            <w:pPr>
              <w:rPr>
                <w:szCs w:val="24"/>
              </w:rPr>
            </w:pPr>
            <w:r w:rsidRPr="00624F34">
              <w:rPr>
                <w:szCs w:val="24"/>
              </w:rPr>
              <w:t>Performance of the Contractor's obligations in respect of the Contract shall not be considered to have been completed until the Contract Completion Certificate has been signed by the Employer's Representative and issued to the Contractor, stating the date on which the Contractor completed his obligations in respect of both the Design-Build and the Operation Service (Contract Completion Date).</w:t>
            </w:r>
          </w:p>
          <w:p w14:paraId="1952E133" w14:textId="77777777" w:rsidR="002C22F2" w:rsidRPr="00624F34" w:rsidRDefault="002C22F2" w:rsidP="002C22F2">
            <w:pPr>
              <w:rPr>
                <w:szCs w:val="24"/>
              </w:rPr>
            </w:pPr>
          </w:p>
          <w:p w14:paraId="1B9624D1" w14:textId="77777777" w:rsidR="002C22F2" w:rsidRPr="00624F34" w:rsidRDefault="002C22F2" w:rsidP="002C22F2">
            <w:pPr>
              <w:rPr>
                <w:szCs w:val="24"/>
              </w:rPr>
            </w:pPr>
            <w:r w:rsidRPr="00624F34">
              <w:rPr>
                <w:szCs w:val="24"/>
              </w:rPr>
              <w:t>The Employer's Representative shall, subject to Sub-Clause 11.8 [</w:t>
            </w:r>
            <w:r w:rsidRPr="00624F34">
              <w:rPr>
                <w:i/>
                <w:iCs/>
                <w:szCs w:val="24"/>
              </w:rPr>
              <w:t>Joint Inspection Prior to Contract Completion</w:t>
            </w:r>
            <w:r w:rsidRPr="00624F34">
              <w:rPr>
                <w:szCs w:val="24"/>
              </w:rPr>
              <w:t>], Sub-Clause 10.</w:t>
            </w:r>
            <w:r w:rsidR="00C25A1D">
              <w:rPr>
                <w:szCs w:val="24"/>
              </w:rPr>
              <w:t>6</w:t>
            </w:r>
            <w:r w:rsidRPr="00624F34">
              <w:rPr>
                <w:szCs w:val="24"/>
              </w:rPr>
              <w:t xml:space="preserve"> [</w:t>
            </w:r>
            <w:r w:rsidRPr="00624F34">
              <w:rPr>
                <w:i/>
                <w:iCs/>
                <w:szCs w:val="24"/>
              </w:rPr>
              <w:t>Completion of Operation Service</w:t>
            </w:r>
            <w:r w:rsidRPr="00624F34">
              <w:rPr>
                <w:szCs w:val="24"/>
              </w:rPr>
              <w:t>] and Sub-Clause 4.2</w:t>
            </w:r>
            <w:r w:rsidR="006B7CA5">
              <w:rPr>
                <w:szCs w:val="24"/>
              </w:rPr>
              <w:t>2</w:t>
            </w:r>
            <w:r w:rsidRPr="00624F34">
              <w:rPr>
                <w:szCs w:val="24"/>
              </w:rPr>
              <w:t xml:space="preserve"> [</w:t>
            </w:r>
            <w:r w:rsidRPr="00624F34">
              <w:rPr>
                <w:i/>
                <w:iCs/>
                <w:szCs w:val="24"/>
              </w:rPr>
              <w:t>Contractor's Operations on Site</w:t>
            </w:r>
            <w:r w:rsidRPr="00624F34">
              <w:rPr>
                <w:szCs w:val="24"/>
              </w:rPr>
              <w:t>], issue the Contract Completion Certificate to the Contractor, with a copy to the Employer, within 21 days after the last day of the Contract Period. No extension of the Operation Service Period shall be allowed except by written agreement between the Parties.</w:t>
            </w:r>
          </w:p>
          <w:p w14:paraId="6A0F1DBF" w14:textId="77777777" w:rsidR="002C22F2" w:rsidRPr="00624F34" w:rsidRDefault="002C22F2" w:rsidP="002C22F2">
            <w:pPr>
              <w:rPr>
                <w:szCs w:val="24"/>
              </w:rPr>
            </w:pPr>
          </w:p>
          <w:p w14:paraId="60F50E96" w14:textId="77777777" w:rsidR="002C22F2" w:rsidRPr="00624F34" w:rsidRDefault="002C22F2" w:rsidP="002C22F2">
            <w:pPr>
              <w:rPr>
                <w:szCs w:val="24"/>
              </w:rPr>
            </w:pPr>
            <w:r w:rsidRPr="00624F34">
              <w:rPr>
                <w:szCs w:val="24"/>
              </w:rPr>
              <w:t>Only the Contract Completion Certificate shall be deemed to constitute the Employer's acceptance of the Contractor's completion of his obligations under the Contract. Following the issue of the Contract Completion Certificate the Employer shall be fully responsible for the care, safety, operation, servicing and maintenance of the Works.</w:t>
            </w:r>
          </w:p>
          <w:p w14:paraId="343D8768" w14:textId="77777777" w:rsidR="002C22F2" w:rsidRPr="00624F34" w:rsidRDefault="002C22F2" w:rsidP="002C22F2">
            <w:pPr>
              <w:rPr>
                <w:szCs w:val="24"/>
              </w:rPr>
            </w:pPr>
          </w:p>
        </w:tc>
      </w:tr>
      <w:tr w:rsidR="002C22F2" w:rsidRPr="001B7D29" w14:paraId="31D6966C" w14:textId="77777777" w:rsidTr="00C31818">
        <w:tc>
          <w:tcPr>
            <w:tcW w:w="2268" w:type="dxa"/>
          </w:tcPr>
          <w:p w14:paraId="52B14830" w14:textId="77777777" w:rsidR="002C22F2" w:rsidRPr="00624F34" w:rsidRDefault="002C22F2" w:rsidP="00624F34">
            <w:pPr>
              <w:jc w:val="left"/>
              <w:rPr>
                <w:b/>
                <w:szCs w:val="24"/>
              </w:rPr>
            </w:pPr>
            <w:r w:rsidRPr="00624F34">
              <w:rPr>
                <w:b/>
                <w:szCs w:val="24"/>
              </w:rPr>
              <w:t>8.7 Handback Requirements</w:t>
            </w:r>
          </w:p>
          <w:p w14:paraId="762B45EE" w14:textId="77777777" w:rsidR="002C22F2" w:rsidRPr="00624F34" w:rsidRDefault="002C22F2" w:rsidP="00624F34">
            <w:pPr>
              <w:jc w:val="left"/>
              <w:rPr>
                <w:b/>
                <w:szCs w:val="24"/>
              </w:rPr>
            </w:pPr>
          </w:p>
        </w:tc>
        <w:tc>
          <w:tcPr>
            <w:tcW w:w="7452" w:type="dxa"/>
          </w:tcPr>
          <w:p w14:paraId="7526BC42" w14:textId="77777777" w:rsidR="002C22F2" w:rsidRPr="00624F34" w:rsidRDefault="002C22F2" w:rsidP="002C22F2">
            <w:pPr>
              <w:rPr>
                <w:szCs w:val="24"/>
              </w:rPr>
            </w:pPr>
            <w:r w:rsidRPr="00624F34">
              <w:rPr>
                <w:szCs w:val="24"/>
              </w:rPr>
              <w:t>The Contractor shall ensure that the Works comply with the handback requirements specified in the Employer's Requirements prior to the issue of the Contract Completion Certificate.</w:t>
            </w:r>
          </w:p>
          <w:p w14:paraId="6A113978" w14:textId="77777777" w:rsidR="002C22F2" w:rsidRPr="00624F34" w:rsidRDefault="002C22F2" w:rsidP="002C22F2">
            <w:pPr>
              <w:rPr>
                <w:szCs w:val="24"/>
              </w:rPr>
            </w:pPr>
          </w:p>
        </w:tc>
      </w:tr>
      <w:tr w:rsidR="002C22F2" w:rsidRPr="001B7D29" w14:paraId="14FF72CD" w14:textId="77777777" w:rsidTr="00C31818">
        <w:tc>
          <w:tcPr>
            <w:tcW w:w="2268" w:type="dxa"/>
          </w:tcPr>
          <w:p w14:paraId="1055814F" w14:textId="77777777" w:rsidR="002C22F2" w:rsidRPr="00624F34" w:rsidRDefault="002C22F2" w:rsidP="00624F34">
            <w:pPr>
              <w:jc w:val="left"/>
              <w:rPr>
                <w:b/>
                <w:szCs w:val="24"/>
              </w:rPr>
            </w:pPr>
            <w:r w:rsidRPr="00624F34">
              <w:rPr>
                <w:b/>
                <w:szCs w:val="24"/>
              </w:rPr>
              <w:t>8.8 Unfulfilled Obligations</w:t>
            </w:r>
          </w:p>
          <w:p w14:paraId="3B4E5F88" w14:textId="77777777" w:rsidR="002C22F2" w:rsidRPr="00624F34" w:rsidRDefault="002C22F2" w:rsidP="00624F34">
            <w:pPr>
              <w:jc w:val="left"/>
              <w:rPr>
                <w:b/>
                <w:szCs w:val="24"/>
              </w:rPr>
            </w:pPr>
          </w:p>
        </w:tc>
        <w:tc>
          <w:tcPr>
            <w:tcW w:w="7452" w:type="dxa"/>
          </w:tcPr>
          <w:p w14:paraId="48B3C836" w14:textId="77777777" w:rsidR="002C22F2" w:rsidRPr="00624F34" w:rsidRDefault="002C22F2" w:rsidP="002C22F2">
            <w:pPr>
              <w:rPr>
                <w:szCs w:val="24"/>
              </w:rPr>
            </w:pPr>
            <w:r w:rsidRPr="00624F34">
              <w:rPr>
                <w:szCs w:val="24"/>
              </w:rPr>
              <w:t>After the Contract Completion Certificate has been issued, each Party shall remain liable for the fulfilment of any obligation under the Contract which remains unperformed at that time. For the purposes of determining the nature and extent of unperformed obligations, the Contract shall be deemed to remain in force.</w:t>
            </w:r>
          </w:p>
          <w:p w14:paraId="3414975C" w14:textId="77777777" w:rsidR="002C22F2" w:rsidRPr="00624F34" w:rsidRDefault="002C22F2" w:rsidP="002C22F2">
            <w:pPr>
              <w:rPr>
                <w:szCs w:val="24"/>
              </w:rPr>
            </w:pPr>
          </w:p>
        </w:tc>
      </w:tr>
      <w:tr w:rsidR="002C22F2" w:rsidRPr="001B7D29" w14:paraId="0D8DDD36" w14:textId="77777777" w:rsidTr="00C31818">
        <w:tc>
          <w:tcPr>
            <w:tcW w:w="9720" w:type="dxa"/>
            <w:gridSpan w:val="2"/>
          </w:tcPr>
          <w:p w14:paraId="26E3D5CD" w14:textId="77777777" w:rsidR="002C22F2" w:rsidRPr="00624F34" w:rsidRDefault="002C22F2" w:rsidP="004D730D">
            <w:pPr>
              <w:jc w:val="center"/>
              <w:rPr>
                <w:b/>
                <w:szCs w:val="24"/>
              </w:rPr>
            </w:pPr>
            <w:r w:rsidRPr="00624F34">
              <w:rPr>
                <w:b/>
                <w:sz w:val="32"/>
                <w:szCs w:val="24"/>
              </w:rPr>
              <w:t>Design-Build</w:t>
            </w:r>
          </w:p>
        </w:tc>
      </w:tr>
      <w:tr w:rsidR="002C22F2" w:rsidRPr="001B7D29" w14:paraId="3CC4F528" w14:textId="77777777" w:rsidTr="00C31818">
        <w:tc>
          <w:tcPr>
            <w:tcW w:w="2268" w:type="dxa"/>
          </w:tcPr>
          <w:p w14:paraId="166C1BE3" w14:textId="77777777" w:rsidR="002C22F2" w:rsidRPr="00624F34" w:rsidRDefault="002C22F2" w:rsidP="00624F34">
            <w:pPr>
              <w:jc w:val="left"/>
              <w:rPr>
                <w:b/>
                <w:szCs w:val="24"/>
              </w:rPr>
            </w:pPr>
            <w:r w:rsidRPr="00624F34">
              <w:rPr>
                <w:b/>
                <w:szCs w:val="24"/>
              </w:rPr>
              <w:lastRenderedPageBreak/>
              <w:t>9.1 Commencement of Design-Build</w:t>
            </w:r>
          </w:p>
        </w:tc>
        <w:tc>
          <w:tcPr>
            <w:tcW w:w="7452" w:type="dxa"/>
          </w:tcPr>
          <w:p w14:paraId="4C76A0F1" w14:textId="77777777" w:rsidR="002C22F2" w:rsidRPr="00624F34" w:rsidRDefault="002C22F2" w:rsidP="002C22F2">
            <w:pPr>
              <w:rPr>
                <w:szCs w:val="24"/>
              </w:rPr>
            </w:pPr>
            <w:r w:rsidRPr="00624F34">
              <w:rPr>
                <w:szCs w:val="24"/>
              </w:rPr>
              <w:t>The Contractor shall commence the design and execution of the Works within 28 days of the Commencement Date, and shall then proceed with the Design-Build with due expedition and without delay.</w:t>
            </w:r>
          </w:p>
          <w:p w14:paraId="7E091058" w14:textId="77777777" w:rsidR="002C22F2" w:rsidRPr="00624F34" w:rsidRDefault="002C22F2" w:rsidP="002C22F2">
            <w:pPr>
              <w:rPr>
                <w:szCs w:val="24"/>
              </w:rPr>
            </w:pPr>
          </w:p>
        </w:tc>
      </w:tr>
      <w:tr w:rsidR="002C22F2" w:rsidRPr="001B7D29" w14:paraId="238CF0CA" w14:textId="77777777" w:rsidTr="00C31818">
        <w:tc>
          <w:tcPr>
            <w:tcW w:w="2268" w:type="dxa"/>
          </w:tcPr>
          <w:p w14:paraId="6AFDDCAA" w14:textId="77777777" w:rsidR="002C22F2" w:rsidRPr="00624F34" w:rsidRDefault="002C22F2" w:rsidP="00624F34">
            <w:pPr>
              <w:jc w:val="left"/>
              <w:rPr>
                <w:b/>
                <w:szCs w:val="24"/>
              </w:rPr>
            </w:pPr>
            <w:r w:rsidRPr="00624F34">
              <w:rPr>
                <w:b/>
                <w:szCs w:val="24"/>
              </w:rPr>
              <w:t>9.2 Time for Completion of Design-Build</w:t>
            </w:r>
          </w:p>
          <w:p w14:paraId="28075D7F" w14:textId="77777777" w:rsidR="002C22F2" w:rsidRPr="00624F34" w:rsidRDefault="002C22F2" w:rsidP="00624F34">
            <w:pPr>
              <w:jc w:val="left"/>
              <w:rPr>
                <w:b/>
                <w:szCs w:val="24"/>
              </w:rPr>
            </w:pPr>
          </w:p>
        </w:tc>
        <w:tc>
          <w:tcPr>
            <w:tcW w:w="7452" w:type="dxa"/>
          </w:tcPr>
          <w:p w14:paraId="3D9A8ECE" w14:textId="77777777" w:rsidR="002C22F2" w:rsidRPr="00624F34" w:rsidRDefault="002C22F2" w:rsidP="002C22F2">
            <w:pPr>
              <w:rPr>
                <w:szCs w:val="24"/>
              </w:rPr>
            </w:pPr>
            <w:r w:rsidRPr="00624F34">
              <w:rPr>
                <w:szCs w:val="24"/>
              </w:rPr>
              <w:t xml:space="preserve">The Contractor shall complete the whole of the Design-Build of the Works, and each Section (if any), within the Time for Completion of Design-Build of the Works or Section (as the case may be) as </w:t>
            </w:r>
            <w:r w:rsidR="002A0E5D" w:rsidRPr="00021752">
              <w:rPr>
                <w:b/>
                <w:szCs w:val="24"/>
              </w:rPr>
              <w:t>set out in the PCC</w:t>
            </w:r>
            <w:r w:rsidRPr="00021752">
              <w:rPr>
                <w:szCs w:val="24"/>
              </w:rPr>
              <w:t>,</w:t>
            </w:r>
            <w:r w:rsidRPr="00624F34">
              <w:rPr>
                <w:szCs w:val="24"/>
              </w:rPr>
              <w:t xml:space="preserve"> including:</w:t>
            </w:r>
          </w:p>
          <w:p w14:paraId="6D653B1E" w14:textId="77777777" w:rsidR="002C22F2" w:rsidRPr="00624F34" w:rsidRDefault="002C22F2" w:rsidP="002C22F2">
            <w:pPr>
              <w:rPr>
                <w:szCs w:val="24"/>
              </w:rPr>
            </w:pPr>
          </w:p>
          <w:p w14:paraId="5F99D646" w14:textId="77777777" w:rsidR="002C22F2" w:rsidRPr="00624F34" w:rsidRDefault="002C22F2" w:rsidP="00795CE7">
            <w:pPr>
              <w:numPr>
                <w:ilvl w:val="0"/>
                <w:numId w:val="122"/>
              </w:numPr>
              <w:ind w:left="771" w:hanging="630"/>
              <w:rPr>
                <w:szCs w:val="24"/>
              </w:rPr>
            </w:pPr>
            <w:r w:rsidRPr="00624F34">
              <w:rPr>
                <w:szCs w:val="24"/>
              </w:rPr>
              <w:t>passing the Tests on Completion under Sub-Clause 11.1 [</w:t>
            </w:r>
            <w:r w:rsidRPr="00624F34">
              <w:rPr>
                <w:i/>
                <w:iCs/>
                <w:szCs w:val="24"/>
              </w:rPr>
              <w:t>Testing of the Works</w:t>
            </w:r>
            <w:r w:rsidRPr="00624F34">
              <w:rPr>
                <w:szCs w:val="24"/>
              </w:rPr>
              <w:t xml:space="preserve">]; </w:t>
            </w:r>
          </w:p>
          <w:p w14:paraId="2BBE1652" w14:textId="77777777" w:rsidR="002C22F2" w:rsidRPr="00624F34" w:rsidRDefault="002C22F2" w:rsidP="00795CE7">
            <w:pPr>
              <w:numPr>
                <w:ilvl w:val="0"/>
                <w:numId w:val="122"/>
              </w:numPr>
              <w:ind w:left="771" w:hanging="630"/>
              <w:rPr>
                <w:szCs w:val="24"/>
              </w:rPr>
            </w:pPr>
            <w:r w:rsidRPr="00624F34">
              <w:rPr>
                <w:szCs w:val="24"/>
              </w:rPr>
              <w:t>completing all work which is stated in the Contract as being required under Sub-Clause 11.5 [</w:t>
            </w:r>
            <w:r w:rsidRPr="00624F34">
              <w:rPr>
                <w:i/>
                <w:iCs/>
                <w:szCs w:val="24"/>
              </w:rPr>
              <w:t>Completion of the Works and Sections</w:t>
            </w:r>
            <w:r w:rsidRPr="00624F34">
              <w:rPr>
                <w:szCs w:val="24"/>
              </w:rPr>
              <w:t>]; and</w:t>
            </w:r>
          </w:p>
          <w:p w14:paraId="366B07EE" w14:textId="77777777" w:rsidR="002C22F2" w:rsidRPr="00624F34" w:rsidRDefault="002C22F2" w:rsidP="00795CE7">
            <w:pPr>
              <w:numPr>
                <w:ilvl w:val="0"/>
                <w:numId w:val="122"/>
              </w:numPr>
              <w:ind w:left="771" w:hanging="630"/>
              <w:rPr>
                <w:szCs w:val="24"/>
              </w:rPr>
            </w:pPr>
            <w:r w:rsidRPr="00624F34">
              <w:rPr>
                <w:szCs w:val="24"/>
              </w:rPr>
              <w:t>preparation and delivery to the Employer's Representative of Contractor's Documents required under Sub-Clause 5.2 [</w:t>
            </w:r>
            <w:r w:rsidRPr="00624F34">
              <w:rPr>
                <w:i/>
                <w:iCs/>
                <w:szCs w:val="24"/>
              </w:rPr>
              <w:t>Contractor's Documents</w:t>
            </w:r>
            <w:r w:rsidRPr="00624F34">
              <w:rPr>
                <w:szCs w:val="24"/>
              </w:rPr>
              <w:t>].</w:t>
            </w:r>
          </w:p>
          <w:p w14:paraId="431BFB85" w14:textId="77777777" w:rsidR="002C22F2" w:rsidRPr="00624F34" w:rsidRDefault="002C22F2" w:rsidP="002C22F2">
            <w:pPr>
              <w:rPr>
                <w:szCs w:val="24"/>
              </w:rPr>
            </w:pPr>
          </w:p>
        </w:tc>
      </w:tr>
      <w:tr w:rsidR="002C22F2" w:rsidRPr="001B7D29" w14:paraId="47169261" w14:textId="77777777" w:rsidTr="00C31818">
        <w:tc>
          <w:tcPr>
            <w:tcW w:w="2268" w:type="dxa"/>
          </w:tcPr>
          <w:p w14:paraId="70FE3631" w14:textId="77777777" w:rsidR="002C22F2" w:rsidRPr="00624F34" w:rsidRDefault="002C22F2" w:rsidP="00624F34">
            <w:pPr>
              <w:jc w:val="left"/>
              <w:rPr>
                <w:b/>
                <w:szCs w:val="24"/>
              </w:rPr>
            </w:pPr>
            <w:r w:rsidRPr="00624F34">
              <w:rPr>
                <w:b/>
                <w:szCs w:val="24"/>
              </w:rPr>
              <w:t>9.3 Extension of Time for Completion of Design-Build</w:t>
            </w:r>
          </w:p>
          <w:p w14:paraId="6371FA92" w14:textId="77777777" w:rsidR="002C22F2" w:rsidRPr="00624F34" w:rsidRDefault="002C22F2" w:rsidP="00624F34">
            <w:pPr>
              <w:jc w:val="left"/>
              <w:rPr>
                <w:b/>
                <w:szCs w:val="24"/>
              </w:rPr>
            </w:pPr>
          </w:p>
        </w:tc>
        <w:tc>
          <w:tcPr>
            <w:tcW w:w="7452" w:type="dxa"/>
          </w:tcPr>
          <w:p w14:paraId="26A6AE26" w14:textId="77777777" w:rsidR="002C22F2" w:rsidRPr="00624F34" w:rsidRDefault="002C22F2" w:rsidP="002C22F2">
            <w:pPr>
              <w:rPr>
                <w:szCs w:val="24"/>
              </w:rPr>
            </w:pPr>
            <w:r w:rsidRPr="00624F34">
              <w:rPr>
                <w:szCs w:val="24"/>
              </w:rPr>
              <w:t>The Contractor shall be entitled, subject to Sub-Clause 20.1 [</w:t>
            </w:r>
            <w:r w:rsidRPr="00624F34">
              <w:rPr>
                <w:i/>
                <w:iCs/>
                <w:szCs w:val="24"/>
              </w:rPr>
              <w:t>Contractor's Claims</w:t>
            </w:r>
            <w:r w:rsidRPr="00624F34">
              <w:rPr>
                <w:szCs w:val="24"/>
              </w:rPr>
              <w:t>], to an extension of the Time for Completion of Design-Build if and to the extent that completion for the purposes of Sub-Clause 11.5 [</w:t>
            </w:r>
            <w:r w:rsidRPr="00624F34">
              <w:rPr>
                <w:i/>
                <w:iCs/>
                <w:szCs w:val="24"/>
              </w:rPr>
              <w:t>Completion of the Works and Sections</w:t>
            </w:r>
            <w:r w:rsidRPr="00624F34">
              <w:rPr>
                <w:szCs w:val="24"/>
              </w:rPr>
              <w:t>] is or will be delayed by any of the following causes:</w:t>
            </w:r>
          </w:p>
          <w:p w14:paraId="6373ABFD" w14:textId="77777777" w:rsidR="002C22F2" w:rsidRPr="00624F34" w:rsidRDefault="002C22F2" w:rsidP="002C22F2">
            <w:pPr>
              <w:rPr>
                <w:szCs w:val="24"/>
              </w:rPr>
            </w:pPr>
          </w:p>
          <w:p w14:paraId="6799EDFD" w14:textId="77777777" w:rsidR="002C22F2" w:rsidRPr="00624F34" w:rsidRDefault="002C22F2" w:rsidP="00795CE7">
            <w:pPr>
              <w:pStyle w:val="ListParagraph"/>
              <w:widowControl w:val="0"/>
              <w:numPr>
                <w:ilvl w:val="0"/>
                <w:numId w:val="123"/>
              </w:numPr>
              <w:autoSpaceDE w:val="0"/>
              <w:autoSpaceDN w:val="0"/>
              <w:adjustRightInd w:val="0"/>
              <w:ind w:left="771" w:hanging="630"/>
              <w:contextualSpacing w:val="0"/>
              <w:rPr>
                <w:szCs w:val="24"/>
              </w:rPr>
            </w:pPr>
            <w:r w:rsidRPr="00624F34">
              <w:rPr>
                <w:szCs w:val="24"/>
              </w:rPr>
              <w:t>a Variation (unless an adjustment to the Time for Completion of Design-Build has been agreed under Sub-Clause 13.3 [</w:t>
            </w:r>
            <w:r w:rsidRPr="00624F34">
              <w:rPr>
                <w:i/>
                <w:iCs/>
                <w:szCs w:val="24"/>
              </w:rPr>
              <w:t>Variation Procedure</w:t>
            </w:r>
            <w:r w:rsidRPr="00624F34">
              <w:rPr>
                <w:szCs w:val="24"/>
              </w:rPr>
              <w:t>]);</w:t>
            </w:r>
          </w:p>
          <w:p w14:paraId="174BDE07" w14:textId="77777777" w:rsidR="002C22F2" w:rsidRPr="00624F34" w:rsidRDefault="002C22F2" w:rsidP="00795CE7">
            <w:pPr>
              <w:pStyle w:val="ListParagraph"/>
              <w:widowControl w:val="0"/>
              <w:numPr>
                <w:ilvl w:val="0"/>
                <w:numId w:val="123"/>
              </w:numPr>
              <w:autoSpaceDE w:val="0"/>
              <w:autoSpaceDN w:val="0"/>
              <w:adjustRightInd w:val="0"/>
              <w:ind w:left="771" w:hanging="630"/>
              <w:contextualSpacing w:val="0"/>
              <w:rPr>
                <w:szCs w:val="24"/>
              </w:rPr>
            </w:pPr>
            <w:r w:rsidRPr="00624F34">
              <w:rPr>
                <w:szCs w:val="24"/>
              </w:rPr>
              <w:t>a cause of delay giving an entitlement to extension of time under a Sub-Clause of these Conditions</w:t>
            </w:r>
          </w:p>
          <w:p w14:paraId="54916139" w14:textId="77777777" w:rsidR="002C22F2" w:rsidRPr="00624F34" w:rsidRDefault="002C22F2" w:rsidP="00795CE7">
            <w:pPr>
              <w:pStyle w:val="ListParagraph"/>
              <w:widowControl w:val="0"/>
              <w:numPr>
                <w:ilvl w:val="0"/>
                <w:numId w:val="123"/>
              </w:numPr>
              <w:autoSpaceDE w:val="0"/>
              <w:autoSpaceDN w:val="0"/>
              <w:adjustRightInd w:val="0"/>
              <w:ind w:left="771" w:hanging="630"/>
              <w:contextualSpacing w:val="0"/>
              <w:rPr>
                <w:szCs w:val="24"/>
              </w:rPr>
            </w:pPr>
            <w:r w:rsidRPr="00624F34">
              <w:rPr>
                <w:szCs w:val="24"/>
              </w:rPr>
              <w:t>exceptionally adverse climatic conditions;</w:t>
            </w:r>
          </w:p>
          <w:p w14:paraId="684BA7C3" w14:textId="77777777" w:rsidR="002C22F2" w:rsidRPr="00624F34" w:rsidRDefault="002C22F2" w:rsidP="00795CE7">
            <w:pPr>
              <w:pStyle w:val="ListParagraph"/>
              <w:widowControl w:val="0"/>
              <w:numPr>
                <w:ilvl w:val="0"/>
                <w:numId w:val="123"/>
              </w:numPr>
              <w:autoSpaceDE w:val="0"/>
              <w:autoSpaceDN w:val="0"/>
              <w:adjustRightInd w:val="0"/>
              <w:ind w:left="771" w:hanging="630"/>
              <w:contextualSpacing w:val="0"/>
              <w:rPr>
                <w:szCs w:val="24"/>
              </w:rPr>
            </w:pPr>
            <w:r w:rsidRPr="00624F34">
              <w:rPr>
                <w:szCs w:val="24"/>
              </w:rPr>
              <w:t>unforeseeable shortages in the availability of personnel or Goods caused by epidemic or governmental actions; or</w:t>
            </w:r>
          </w:p>
          <w:p w14:paraId="396FDECC" w14:textId="77777777" w:rsidR="002C22F2" w:rsidRPr="00624F34" w:rsidRDefault="002C22F2" w:rsidP="00795CE7">
            <w:pPr>
              <w:pStyle w:val="ListParagraph"/>
              <w:widowControl w:val="0"/>
              <w:numPr>
                <w:ilvl w:val="0"/>
                <w:numId w:val="123"/>
              </w:numPr>
              <w:autoSpaceDE w:val="0"/>
              <w:autoSpaceDN w:val="0"/>
              <w:adjustRightInd w:val="0"/>
              <w:ind w:left="771" w:hanging="630"/>
              <w:contextualSpacing w:val="0"/>
              <w:rPr>
                <w:szCs w:val="24"/>
              </w:rPr>
            </w:pPr>
            <w:r w:rsidRPr="00624F34">
              <w:rPr>
                <w:szCs w:val="24"/>
              </w:rPr>
              <w:t>any delay, impediment or prevention caused by or attributable to the Employer, the Employer's Personnel, or the Employer's other contractors on the Site.</w:t>
            </w:r>
          </w:p>
          <w:p w14:paraId="13C314B9" w14:textId="77777777" w:rsidR="002C22F2" w:rsidRPr="00624F34" w:rsidRDefault="002C22F2" w:rsidP="002C22F2">
            <w:pPr>
              <w:rPr>
                <w:szCs w:val="24"/>
              </w:rPr>
            </w:pPr>
          </w:p>
          <w:p w14:paraId="3DFEC42A" w14:textId="77777777" w:rsidR="002C22F2" w:rsidRPr="00624F34" w:rsidRDefault="002C22F2" w:rsidP="002C22F2">
            <w:pPr>
              <w:rPr>
                <w:szCs w:val="24"/>
              </w:rPr>
            </w:pPr>
            <w:r w:rsidRPr="00624F34">
              <w:rPr>
                <w:szCs w:val="24"/>
              </w:rPr>
              <w:t>If the Contractor considers himself to be entitled to an extension of the Time for Completion of Design-Build, the Contractor shall give Notice to the Employer's Representative in accordance with Sub-Clause 20.1 [</w:t>
            </w:r>
            <w:r w:rsidRPr="00624F34">
              <w:rPr>
                <w:i/>
                <w:iCs/>
                <w:szCs w:val="24"/>
              </w:rPr>
              <w:t>Contractor's Claims</w:t>
            </w:r>
            <w:r w:rsidRPr="00624F34">
              <w:rPr>
                <w:szCs w:val="24"/>
              </w:rPr>
              <w:t>]. When determining each extension of time, the Employer's Representative shall review previous determinations and may increase, but shall not decrease, the total extension of time.</w:t>
            </w:r>
          </w:p>
          <w:p w14:paraId="71B8599E" w14:textId="77777777" w:rsidR="002C22F2" w:rsidRPr="00624F34" w:rsidRDefault="002C22F2" w:rsidP="002C22F2">
            <w:pPr>
              <w:rPr>
                <w:szCs w:val="24"/>
              </w:rPr>
            </w:pPr>
          </w:p>
          <w:p w14:paraId="485304D9" w14:textId="77777777" w:rsidR="002C22F2" w:rsidRPr="00624F34" w:rsidRDefault="008B70B8" w:rsidP="002C22F2">
            <w:pPr>
              <w:rPr>
                <w:szCs w:val="24"/>
              </w:rPr>
            </w:pPr>
            <w:r w:rsidRPr="00166F92">
              <w:rPr>
                <w:noProof/>
              </w:rPr>
              <w:t xml:space="preserve">In the event that the Contractor does not accept the Employer’s estimate of a fair and reasonable time extension, the Contractor shall be entitled to refer the matter to </w:t>
            </w:r>
            <w:r w:rsidR="002C22F2" w:rsidRPr="00624F34">
              <w:rPr>
                <w:szCs w:val="24"/>
              </w:rPr>
              <w:t xml:space="preserve">the </w:t>
            </w:r>
            <w:r w:rsidR="0028393A" w:rsidRPr="0028393A">
              <w:rPr>
                <w:szCs w:val="24"/>
              </w:rPr>
              <w:t>Adjudicator</w:t>
            </w:r>
            <w:r w:rsidR="002C22F2" w:rsidRPr="00624F34">
              <w:rPr>
                <w:szCs w:val="24"/>
              </w:rPr>
              <w:t xml:space="preserve"> under Sub-Clause 20.</w:t>
            </w:r>
            <w:r>
              <w:rPr>
                <w:szCs w:val="24"/>
              </w:rPr>
              <w:t>3</w:t>
            </w:r>
            <w:r w:rsidR="002C22F2" w:rsidRPr="00624F34">
              <w:rPr>
                <w:szCs w:val="24"/>
              </w:rPr>
              <w:t>.</w:t>
            </w:r>
          </w:p>
          <w:p w14:paraId="33EDDBD0" w14:textId="77777777" w:rsidR="002C22F2" w:rsidRPr="00624F34" w:rsidRDefault="002C22F2" w:rsidP="002C22F2">
            <w:pPr>
              <w:rPr>
                <w:szCs w:val="24"/>
              </w:rPr>
            </w:pPr>
          </w:p>
        </w:tc>
      </w:tr>
      <w:tr w:rsidR="002C22F2" w:rsidRPr="001B7D29" w14:paraId="31113E7C" w14:textId="77777777" w:rsidTr="00C31818">
        <w:tc>
          <w:tcPr>
            <w:tcW w:w="2268" w:type="dxa"/>
          </w:tcPr>
          <w:p w14:paraId="47FA6895" w14:textId="77777777" w:rsidR="002C22F2" w:rsidRPr="00624F34" w:rsidRDefault="002C22F2" w:rsidP="00624F34">
            <w:pPr>
              <w:jc w:val="left"/>
              <w:rPr>
                <w:b/>
                <w:szCs w:val="24"/>
              </w:rPr>
            </w:pPr>
            <w:r w:rsidRPr="00624F34">
              <w:rPr>
                <w:b/>
                <w:szCs w:val="24"/>
              </w:rPr>
              <w:lastRenderedPageBreak/>
              <w:t>9.4 Delays Caused by Authorities</w:t>
            </w:r>
          </w:p>
          <w:p w14:paraId="6C8AF1B2" w14:textId="77777777" w:rsidR="002C22F2" w:rsidRPr="00624F34" w:rsidRDefault="002C22F2" w:rsidP="00624F34">
            <w:pPr>
              <w:jc w:val="left"/>
              <w:rPr>
                <w:b/>
                <w:szCs w:val="24"/>
              </w:rPr>
            </w:pPr>
          </w:p>
        </w:tc>
        <w:tc>
          <w:tcPr>
            <w:tcW w:w="7452" w:type="dxa"/>
          </w:tcPr>
          <w:p w14:paraId="29672424" w14:textId="77777777" w:rsidR="002C22F2" w:rsidRPr="00624F34" w:rsidRDefault="002C22F2" w:rsidP="002C22F2">
            <w:pPr>
              <w:rPr>
                <w:szCs w:val="24"/>
              </w:rPr>
            </w:pPr>
            <w:r w:rsidRPr="00624F34">
              <w:rPr>
                <w:szCs w:val="24"/>
              </w:rPr>
              <w:t>If the following conditions apply during the Design-Build Period, namely:</w:t>
            </w:r>
          </w:p>
          <w:p w14:paraId="74E230E6" w14:textId="77777777" w:rsidR="002C22F2" w:rsidRPr="00624F34" w:rsidRDefault="002C22F2" w:rsidP="002C22F2">
            <w:pPr>
              <w:rPr>
                <w:szCs w:val="24"/>
              </w:rPr>
            </w:pPr>
          </w:p>
          <w:p w14:paraId="247ACDC2" w14:textId="77777777" w:rsidR="002C22F2" w:rsidRPr="00624F34" w:rsidRDefault="002C22F2" w:rsidP="00795CE7">
            <w:pPr>
              <w:numPr>
                <w:ilvl w:val="0"/>
                <w:numId w:val="124"/>
              </w:numPr>
              <w:ind w:left="771" w:hanging="630"/>
              <w:rPr>
                <w:szCs w:val="24"/>
              </w:rPr>
            </w:pPr>
            <w:r w:rsidRPr="00624F34">
              <w:rPr>
                <w:szCs w:val="24"/>
              </w:rPr>
              <w:t xml:space="preserve">the Contractor has diligently followed the procedures laid down by the relevant legally constituted public and/or local authorities in </w:t>
            </w:r>
            <w:r w:rsidR="005F4D83">
              <w:rPr>
                <w:szCs w:val="24"/>
              </w:rPr>
              <w:t>India</w:t>
            </w:r>
            <w:r w:rsidRPr="00624F34">
              <w:rPr>
                <w:szCs w:val="24"/>
              </w:rPr>
              <w:t>;</w:t>
            </w:r>
          </w:p>
          <w:p w14:paraId="16345C07" w14:textId="77777777" w:rsidR="002C22F2" w:rsidRPr="00624F34" w:rsidRDefault="002C22F2" w:rsidP="00795CE7">
            <w:pPr>
              <w:numPr>
                <w:ilvl w:val="0"/>
                <w:numId w:val="124"/>
              </w:numPr>
              <w:ind w:left="771" w:hanging="630"/>
              <w:rPr>
                <w:szCs w:val="24"/>
              </w:rPr>
            </w:pPr>
            <w:r w:rsidRPr="00624F34">
              <w:rPr>
                <w:szCs w:val="24"/>
              </w:rPr>
              <w:t>these authorities delay or disrupt the Contractor's work; and</w:t>
            </w:r>
          </w:p>
          <w:p w14:paraId="71BB3622" w14:textId="77777777" w:rsidR="002C22F2" w:rsidRPr="00624F34" w:rsidRDefault="002C22F2" w:rsidP="00795CE7">
            <w:pPr>
              <w:numPr>
                <w:ilvl w:val="0"/>
                <w:numId w:val="124"/>
              </w:numPr>
              <w:ind w:left="771" w:hanging="630"/>
              <w:rPr>
                <w:szCs w:val="24"/>
              </w:rPr>
            </w:pPr>
            <w:r w:rsidRPr="00624F34">
              <w:rPr>
                <w:szCs w:val="24"/>
              </w:rPr>
              <w:t>the delay or disruption was Unforeseeable,</w:t>
            </w:r>
          </w:p>
          <w:p w14:paraId="36189C08" w14:textId="77777777" w:rsidR="002C22F2" w:rsidRPr="00624F34" w:rsidRDefault="002C22F2" w:rsidP="002C22F2">
            <w:pPr>
              <w:rPr>
                <w:szCs w:val="24"/>
              </w:rPr>
            </w:pPr>
          </w:p>
          <w:p w14:paraId="6926A51D" w14:textId="77777777" w:rsidR="002C22F2" w:rsidRPr="00624F34" w:rsidRDefault="002C22F2" w:rsidP="002C22F2">
            <w:pPr>
              <w:rPr>
                <w:szCs w:val="24"/>
              </w:rPr>
            </w:pPr>
            <w:r w:rsidRPr="00624F34">
              <w:rPr>
                <w:szCs w:val="24"/>
              </w:rPr>
              <w:t>then this delay or disruption will be considered as a cause of delay under sub- paragraph (b) of Sub-Clause 9.3 [</w:t>
            </w:r>
            <w:r w:rsidRPr="00624F34">
              <w:rPr>
                <w:i/>
                <w:iCs/>
                <w:szCs w:val="24"/>
              </w:rPr>
              <w:t>Extension of Time for Completion of Design-Build</w:t>
            </w:r>
            <w:r w:rsidRPr="00624F34">
              <w:rPr>
                <w:szCs w:val="24"/>
              </w:rPr>
              <w:t>].</w:t>
            </w:r>
          </w:p>
          <w:p w14:paraId="0A992AF2" w14:textId="77777777" w:rsidR="002C22F2" w:rsidRPr="00624F34" w:rsidRDefault="002C22F2" w:rsidP="002C22F2">
            <w:pPr>
              <w:rPr>
                <w:szCs w:val="24"/>
              </w:rPr>
            </w:pPr>
          </w:p>
        </w:tc>
      </w:tr>
      <w:tr w:rsidR="002C22F2" w:rsidRPr="001B7D29" w14:paraId="7049236B" w14:textId="77777777" w:rsidTr="00C31818">
        <w:tc>
          <w:tcPr>
            <w:tcW w:w="2268" w:type="dxa"/>
          </w:tcPr>
          <w:p w14:paraId="7D96FA34" w14:textId="77777777" w:rsidR="002C22F2" w:rsidRPr="00624F34" w:rsidRDefault="002C22F2" w:rsidP="00624F34">
            <w:pPr>
              <w:jc w:val="left"/>
              <w:rPr>
                <w:b/>
                <w:szCs w:val="24"/>
              </w:rPr>
            </w:pPr>
            <w:r w:rsidRPr="00624F34">
              <w:rPr>
                <w:b/>
                <w:szCs w:val="24"/>
              </w:rPr>
              <w:t>9.5 Rate of Progress</w:t>
            </w:r>
          </w:p>
          <w:p w14:paraId="240990F5" w14:textId="77777777" w:rsidR="002C22F2" w:rsidRPr="00624F34" w:rsidRDefault="002C22F2" w:rsidP="00624F34">
            <w:pPr>
              <w:jc w:val="left"/>
              <w:rPr>
                <w:b/>
                <w:szCs w:val="24"/>
              </w:rPr>
            </w:pPr>
          </w:p>
        </w:tc>
        <w:tc>
          <w:tcPr>
            <w:tcW w:w="7452" w:type="dxa"/>
          </w:tcPr>
          <w:p w14:paraId="1E0AC86B" w14:textId="77777777" w:rsidR="002C22F2" w:rsidRPr="00624F34" w:rsidRDefault="002C22F2" w:rsidP="002C22F2">
            <w:pPr>
              <w:rPr>
                <w:szCs w:val="24"/>
              </w:rPr>
            </w:pPr>
            <w:r w:rsidRPr="00624F34">
              <w:rPr>
                <w:szCs w:val="24"/>
              </w:rPr>
              <w:t>If, in the opinion of the Employer's Representative, at any time during the Design-Build Period:</w:t>
            </w:r>
          </w:p>
          <w:p w14:paraId="1EB77A4E" w14:textId="77777777" w:rsidR="002C22F2" w:rsidRPr="00624F34" w:rsidRDefault="002C22F2" w:rsidP="002C22F2">
            <w:pPr>
              <w:rPr>
                <w:szCs w:val="24"/>
              </w:rPr>
            </w:pPr>
          </w:p>
          <w:p w14:paraId="7FDBB61C" w14:textId="77777777" w:rsidR="002C22F2" w:rsidRPr="00624F34" w:rsidRDefault="002C22F2" w:rsidP="00795CE7">
            <w:pPr>
              <w:numPr>
                <w:ilvl w:val="0"/>
                <w:numId w:val="125"/>
              </w:numPr>
              <w:ind w:left="771" w:hanging="630"/>
              <w:rPr>
                <w:szCs w:val="24"/>
              </w:rPr>
            </w:pPr>
            <w:r w:rsidRPr="00624F34">
              <w:rPr>
                <w:szCs w:val="24"/>
              </w:rPr>
              <w:t>actual progress is too slow to complete within the Time for Completion of Design-Build; and/or</w:t>
            </w:r>
          </w:p>
          <w:p w14:paraId="2AE63DB8" w14:textId="77777777" w:rsidR="002C22F2" w:rsidRPr="00624F34" w:rsidRDefault="002C22F2" w:rsidP="00795CE7">
            <w:pPr>
              <w:numPr>
                <w:ilvl w:val="0"/>
                <w:numId w:val="125"/>
              </w:numPr>
              <w:ind w:left="771" w:hanging="630"/>
              <w:rPr>
                <w:szCs w:val="24"/>
              </w:rPr>
            </w:pPr>
            <w:r w:rsidRPr="00624F34">
              <w:rPr>
                <w:szCs w:val="24"/>
              </w:rPr>
              <w:t xml:space="preserve">progress has fallen (or will fall) behind the current </w:t>
            </w:r>
            <w:r w:rsidR="00880D37">
              <w:rPr>
                <w:szCs w:val="24"/>
              </w:rPr>
              <w:t>program</w:t>
            </w:r>
            <w:r w:rsidRPr="00624F34">
              <w:rPr>
                <w:szCs w:val="24"/>
              </w:rPr>
              <w:t xml:space="preserve"> under Sub-Clause 8.3 [</w:t>
            </w:r>
            <w:r w:rsidR="00880D37">
              <w:rPr>
                <w:i/>
                <w:iCs/>
                <w:szCs w:val="24"/>
              </w:rPr>
              <w:t>Program</w:t>
            </w:r>
            <w:r w:rsidRPr="00624F34">
              <w:rPr>
                <w:szCs w:val="24"/>
              </w:rPr>
              <w:t>],</w:t>
            </w:r>
          </w:p>
          <w:p w14:paraId="5DDA84E6" w14:textId="77777777" w:rsidR="002C22F2" w:rsidRPr="00624F34" w:rsidRDefault="002C22F2" w:rsidP="002C22F2">
            <w:pPr>
              <w:rPr>
                <w:szCs w:val="24"/>
              </w:rPr>
            </w:pPr>
          </w:p>
          <w:p w14:paraId="23294938" w14:textId="77777777" w:rsidR="002C22F2" w:rsidRPr="00624F34" w:rsidRDefault="002C22F2" w:rsidP="002C22F2">
            <w:pPr>
              <w:rPr>
                <w:szCs w:val="24"/>
              </w:rPr>
            </w:pPr>
            <w:r w:rsidRPr="00624F34">
              <w:rPr>
                <w:szCs w:val="24"/>
              </w:rPr>
              <w:t>other than as a result of a cause listed in Sub-Clause 9.3 [</w:t>
            </w:r>
            <w:r w:rsidRPr="00624F34">
              <w:rPr>
                <w:i/>
                <w:iCs/>
                <w:szCs w:val="24"/>
              </w:rPr>
              <w:t>Extension of Time for Completion of Design-Build</w:t>
            </w:r>
            <w:r w:rsidRPr="00624F34">
              <w:rPr>
                <w:szCs w:val="24"/>
              </w:rPr>
              <w:t>], then the Employer's Representative may instruct the Contractor to submit, under Sub-Clause 8.3 [</w:t>
            </w:r>
            <w:r w:rsidR="00880D37">
              <w:rPr>
                <w:i/>
                <w:iCs/>
                <w:szCs w:val="24"/>
              </w:rPr>
              <w:t>Program</w:t>
            </w:r>
            <w:r w:rsidRPr="00624F34">
              <w:rPr>
                <w:szCs w:val="24"/>
              </w:rPr>
              <w:t xml:space="preserve">], a revised </w:t>
            </w:r>
            <w:r w:rsidR="00880D37">
              <w:rPr>
                <w:szCs w:val="24"/>
              </w:rPr>
              <w:t>program</w:t>
            </w:r>
            <w:r w:rsidRPr="00624F34">
              <w:rPr>
                <w:szCs w:val="24"/>
              </w:rPr>
              <w:t xml:space="preserve"> and supporting report describing the revised methods which the Contractor proposes to adopt in order to expedite progress and complete within the Time for Completion of Design-Build.</w:t>
            </w:r>
          </w:p>
          <w:p w14:paraId="01EA9EC6" w14:textId="77777777" w:rsidR="002C22F2" w:rsidRPr="00624F34" w:rsidRDefault="002C22F2" w:rsidP="002C22F2">
            <w:pPr>
              <w:rPr>
                <w:szCs w:val="24"/>
              </w:rPr>
            </w:pPr>
          </w:p>
          <w:p w14:paraId="20D9B29A" w14:textId="77777777" w:rsidR="002C22F2" w:rsidRDefault="002C22F2" w:rsidP="002C22F2">
            <w:pPr>
              <w:rPr>
                <w:szCs w:val="24"/>
              </w:rPr>
            </w:pPr>
            <w:r w:rsidRPr="00624F34">
              <w:rPr>
                <w:szCs w:val="24"/>
              </w:rPr>
              <w:t>Unless the Employer's Representative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Sub-Clause 20.2 [</w:t>
            </w:r>
            <w:r w:rsidRPr="00624F34">
              <w:rPr>
                <w:i/>
                <w:iCs/>
                <w:szCs w:val="24"/>
              </w:rPr>
              <w:t>Employer's Claims</w:t>
            </w:r>
            <w:r w:rsidRPr="00624F34">
              <w:rPr>
                <w:szCs w:val="24"/>
              </w:rPr>
              <w:t>], pay these costs to the Employer, in addition to delay damages (if any) under Sub-Clause 9.6 [</w:t>
            </w:r>
            <w:r w:rsidRPr="00624F34">
              <w:rPr>
                <w:i/>
                <w:iCs/>
                <w:szCs w:val="24"/>
              </w:rPr>
              <w:t>Delay Damages relating to Design-Build</w:t>
            </w:r>
            <w:r w:rsidRPr="00624F34">
              <w:rPr>
                <w:szCs w:val="24"/>
              </w:rPr>
              <w:t>] below.</w:t>
            </w:r>
          </w:p>
          <w:p w14:paraId="5AA578EA" w14:textId="77777777" w:rsidR="00A57186" w:rsidRDefault="00A57186" w:rsidP="002C22F2">
            <w:pPr>
              <w:rPr>
                <w:szCs w:val="24"/>
              </w:rPr>
            </w:pPr>
          </w:p>
          <w:p w14:paraId="191C97FB" w14:textId="77777777" w:rsidR="00A57186" w:rsidRPr="00624F34" w:rsidRDefault="00A57186" w:rsidP="002C22F2">
            <w:pPr>
              <w:rPr>
                <w:szCs w:val="24"/>
              </w:rPr>
            </w:pPr>
            <w:r w:rsidRPr="00A57186">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p w14:paraId="78FF2C08" w14:textId="77777777" w:rsidR="002C22F2" w:rsidRPr="00624F34" w:rsidRDefault="002C22F2" w:rsidP="002C22F2">
            <w:pPr>
              <w:rPr>
                <w:szCs w:val="24"/>
              </w:rPr>
            </w:pPr>
          </w:p>
        </w:tc>
      </w:tr>
      <w:tr w:rsidR="002C22F2" w:rsidRPr="001B7D29" w14:paraId="312D6429" w14:textId="77777777" w:rsidTr="00C31818">
        <w:tc>
          <w:tcPr>
            <w:tcW w:w="2268" w:type="dxa"/>
          </w:tcPr>
          <w:p w14:paraId="40E0AB18" w14:textId="77777777" w:rsidR="002C22F2" w:rsidRPr="00624F34" w:rsidRDefault="002C22F2" w:rsidP="00624F34">
            <w:pPr>
              <w:jc w:val="left"/>
              <w:rPr>
                <w:b/>
                <w:szCs w:val="24"/>
              </w:rPr>
            </w:pPr>
            <w:r w:rsidRPr="00624F34">
              <w:rPr>
                <w:b/>
                <w:szCs w:val="24"/>
              </w:rPr>
              <w:t>9.6 Delay Damages relating to Design-Build</w:t>
            </w:r>
          </w:p>
        </w:tc>
        <w:tc>
          <w:tcPr>
            <w:tcW w:w="7452" w:type="dxa"/>
          </w:tcPr>
          <w:p w14:paraId="06108EDD" w14:textId="77777777" w:rsidR="002C22F2" w:rsidRPr="00624F34" w:rsidRDefault="002C22F2" w:rsidP="002C22F2">
            <w:pPr>
              <w:rPr>
                <w:szCs w:val="24"/>
              </w:rPr>
            </w:pPr>
            <w:r w:rsidRPr="00624F34">
              <w:rPr>
                <w:szCs w:val="24"/>
              </w:rPr>
              <w:t>If the Contractor fails to comply with Sub-Clause 9.2 [</w:t>
            </w:r>
            <w:r w:rsidRPr="00624F34">
              <w:rPr>
                <w:i/>
                <w:iCs/>
                <w:szCs w:val="24"/>
              </w:rPr>
              <w:t>Time for Completion of Design- Build</w:t>
            </w:r>
            <w:r w:rsidRPr="00624F34">
              <w:rPr>
                <w:szCs w:val="24"/>
              </w:rPr>
              <w:t>], the Contractor shall, subject to Sub-Clause 20.2 [</w:t>
            </w:r>
            <w:r w:rsidRPr="00624F34">
              <w:rPr>
                <w:i/>
                <w:iCs/>
                <w:szCs w:val="24"/>
              </w:rPr>
              <w:t>Employer's Claims</w:t>
            </w:r>
            <w:r w:rsidRPr="00624F34">
              <w:rPr>
                <w:szCs w:val="24"/>
              </w:rPr>
              <w:t xml:space="preserve">], pay delay damages to the Employer for this default. These delay damages shall be the amount </w:t>
            </w:r>
            <w:r w:rsidR="002A0E5D" w:rsidRPr="00021752">
              <w:rPr>
                <w:b/>
                <w:szCs w:val="24"/>
              </w:rPr>
              <w:t>stated in the PCC</w:t>
            </w:r>
            <w:r w:rsidRPr="00021752">
              <w:rPr>
                <w:szCs w:val="24"/>
              </w:rPr>
              <w:t>,</w:t>
            </w:r>
            <w:r w:rsidRPr="00624F34">
              <w:rPr>
                <w:szCs w:val="24"/>
              </w:rPr>
              <w:t xml:space="preserve"> which shall be paid for every day which shall elapse between the relevant Time for </w:t>
            </w:r>
            <w:r w:rsidRPr="00624F34">
              <w:rPr>
                <w:szCs w:val="24"/>
              </w:rPr>
              <w:lastRenderedPageBreak/>
              <w:t xml:space="preserve">Completion and the date stated in the Commissioning Certificate. However, the total amount due under this Sub-Clause shall not exceed the maximum amount of delay damages (if any) </w:t>
            </w:r>
            <w:r w:rsidR="002A0E5D" w:rsidRPr="00021752">
              <w:rPr>
                <w:b/>
                <w:szCs w:val="24"/>
              </w:rPr>
              <w:t>stated in the PCC</w:t>
            </w:r>
            <w:r w:rsidRPr="00624F34">
              <w:rPr>
                <w:szCs w:val="24"/>
              </w:rPr>
              <w:t>.</w:t>
            </w:r>
          </w:p>
          <w:p w14:paraId="44457147" w14:textId="77777777" w:rsidR="002C22F2" w:rsidRPr="00624F34" w:rsidRDefault="002C22F2" w:rsidP="002C22F2">
            <w:pPr>
              <w:rPr>
                <w:szCs w:val="24"/>
              </w:rPr>
            </w:pPr>
          </w:p>
          <w:p w14:paraId="37178517" w14:textId="77777777" w:rsidR="002C22F2" w:rsidRPr="00624F34" w:rsidRDefault="002C22F2" w:rsidP="002C22F2">
            <w:pPr>
              <w:rPr>
                <w:szCs w:val="24"/>
              </w:rPr>
            </w:pPr>
            <w:r w:rsidRPr="00624F34">
              <w:rPr>
                <w:szCs w:val="24"/>
              </w:rPr>
              <w:t>These delay damages shall be the only damages due from the Contractor for such default, other than in the event of termination under Clause 15 [T</w:t>
            </w:r>
            <w:r w:rsidRPr="00624F34">
              <w:rPr>
                <w:i/>
                <w:iCs/>
                <w:szCs w:val="24"/>
              </w:rPr>
              <w:t>ermination by Employer</w:t>
            </w:r>
            <w:r w:rsidRPr="00624F34">
              <w:rPr>
                <w:szCs w:val="24"/>
              </w:rPr>
              <w:t>] prior to completion of the Works. These damages shall not relieve the Contractor from his obligation to complete the Design-Build and the Operation Service, or from any other duties, obligations or responsibilities which he may have under the Contract.</w:t>
            </w:r>
          </w:p>
          <w:p w14:paraId="1C598419" w14:textId="77777777" w:rsidR="002C22F2" w:rsidRPr="00624F34" w:rsidRDefault="002C22F2" w:rsidP="002C22F2">
            <w:pPr>
              <w:rPr>
                <w:szCs w:val="24"/>
              </w:rPr>
            </w:pPr>
          </w:p>
        </w:tc>
      </w:tr>
      <w:tr w:rsidR="002C22F2" w:rsidRPr="001B7D29" w14:paraId="31DA1A99" w14:textId="77777777" w:rsidTr="00C31818">
        <w:tc>
          <w:tcPr>
            <w:tcW w:w="2268" w:type="dxa"/>
          </w:tcPr>
          <w:p w14:paraId="356851C3" w14:textId="77777777" w:rsidR="002C22F2" w:rsidRPr="00624F34" w:rsidRDefault="002C22F2" w:rsidP="00624F34">
            <w:pPr>
              <w:jc w:val="left"/>
              <w:rPr>
                <w:b/>
                <w:szCs w:val="24"/>
              </w:rPr>
            </w:pPr>
            <w:r w:rsidRPr="00624F34">
              <w:rPr>
                <w:b/>
                <w:szCs w:val="24"/>
              </w:rPr>
              <w:lastRenderedPageBreak/>
              <w:t>9.7 Suspension of Work</w:t>
            </w:r>
          </w:p>
          <w:p w14:paraId="7E1569A6" w14:textId="77777777" w:rsidR="002C22F2" w:rsidRPr="00624F34" w:rsidRDefault="002C22F2" w:rsidP="00624F34">
            <w:pPr>
              <w:jc w:val="left"/>
              <w:rPr>
                <w:b/>
                <w:szCs w:val="24"/>
              </w:rPr>
            </w:pPr>
          </w:p>
        </w:tc>
        <w:tc>
          <w:tcPr>
            <w:tcW w:w="7452" w:type="dxa"/>
          </w:tcPr>
          <w:p w14:paraId="1682EDE8" w14:textId="77777777" w:rsidR="002C22F2" w:rsidRPr="00624F34" w:rsidRDefault="002C22F2" w:rsidP="002C22F2">
            <w:pPr>
              <w:rPr>
                <w:szCs w:val="24"/>
              </w:rPr>
            </w:pPr>
            <w:r w:rsidRPr="00624F34">
              <w:rPr>
                <w:szCs w:val="24"/>
              </w:rPr>
              <w:t>The Employer's Representative may at any time instruct the Contractor to suspend progress of part or all of the Works. During such suspension, the Contractor shall protect, store, secure and maintain such part or the Works against any deterioration, loss or damage.</w:t>
            </w:r>
          </w:p>
          <w:p w14:paraId="37EDA6A3" w14:textId="77777777" w:rsidR="002C22F2" w:rsidRPr="00624F34" w:rsidRDefault="002C22F2" w:rsidP="002C22F2">
            <w:pPr>
              <w:rPr>
                <w:szCs w:val="24"/>
              </w:rPr>
            </w:pPr>
          </w:p>
          <w:p w14:paraId="331E8E63" w14:textId="77777777" w:rsidR="002C22F2" w:rsidRPr="00624F34" w:rsidRDefault="002C22F2" w:rsidP="002C22F2">
            <w:pPr>
              <w:rPr>
                <w:szCs w:val="24"/>
              </w:rPr>
            </w:pPr>
            <w:r w:rsidRPr="00624F34">
              <w:rPr>
                <w:szCs w:val="24"/>
              </w:rPr>
              <w:t>The Employer's Representative shall also notify the cause for the suspension. If and to the extent that the cause is the responsibility of the Contractor, the following Sub- Clauses 9.8, 9.9 and 9.10 shall not apply.</w:t>
            </w:r>
          </w:p>
          <w:p w14:paraId="36493745" w14:textId="77777777" w:rsidR="002C22F2" w:rsidRPr="00624F34" w:rsidRDefault="002C22F2" w:rsidP="002C22F2">
            <w:pPr>
              <w:rPr>
                <w:szCs w:val="24"/>
              </w:rPr>
            </w:pPr>
          </w:p>
        </w:tc>
      </w:tr>
      <w:tr w:rsidR="002C22F2" w:rsidRPr="001B7D29" w14:paraId="1C454769" w14:textId="77777777" w:rsidTr="00C31818">
        <w:tc>
          <w:tcPr>
            <w:tcW w:w="2268" w:type="dxa"/>
          </w:tcPr>
          <w:p w14:paraId="173B32D5" w14:textId="77777777" w:rsidR="002C22F2" w:rsidRPr="00624F34" w:rsidRDefault="002C22F2" w:rsidP="00624F34">
            <w:pPr>
              <w:jc w:val="left"/>
              <w:rPr>
                <w:b/>
                <w:szCs w:val="24"/>
              </w:rPr>
            </w:pPr>
            <w:r w:rsidRPr="00624F34">
              <w:rPr>
                <w:b/>
                <w:szCs w:val="24"/>
              </w:rPr>
              <w:t>9.8 Consequences of Suspension</w:t>
            </w:r>
          </w:p>
          <w:p w14:paraId="5519C149" w14:textId="77777777" w:rsidR="002C22F2" w:rsidRPr="00624F34" w:rsidRDefault="002C22F2" w:rsidP="00624F34">
            <w:pPr>
              <w:jc w:val="left"/>
              <w:rPr>
                <w:b/>
                <w:szCs w:val="24"/>
              </w:rPr>
            </w:pPr>
          </w:p>
        </w:tc>
        <w:tc>
          <w:tcPr>
            <w:tcW w:w="7452" w:type="dxa"/>
          </w:tcPr>
          <w:p w14:paraId="5818F84B" w14:textId="77777777" w:rsidR="002C22F2" w:rsidRPr="00624F34" w:rsidRDefault="002C22F2" w:rsidP="002C22F2">
            <w:pPr>
              <w:rPr>
                <w:szCs w:val="24"/>
              </w:rPr>
            </w:pPr>
            <w:r w:rsidRPr="00624F34">
              <w:rPr>
                <w:szCs w:val="24"/>
              </w:rPr>
              <w:t>If, during the Design-Build Period, the Contractor suffers delay and/or incurs cost from complying with the Employer's Representative's instructions under Sub-Clause 9.7 [</w:t>
            </w:r>
            <w:r w:rsidRPr="00624F34">
              <w:rPr>
                <w:i/>
                <w:iCs/>
                <w:szCs w:val="24"/>
              </w:rPr>
              <w:t>Suspension of Work</w:t>
            </w:r>
            <w:r w:rsidRPr="00624F34">
              <w:rPr>
                <w:szCs w:val="24"/>
              </w:rPr>
              <w:t>] and/or from resuming the work, the Contractor shall give Notice to the Employer's Representative and shall be entitled, subject to Sub-Clause 20.1 [</w:t>
            </w:r>
            <w:r w:rsidRPr="00624F34">
              <w:rPr>
                <w:i/>
                <w:iCs/>
                <w:szCs w:val="24"/>
              </w:rPr>
              <w:t>Contractor's Claims</w:t>
            </w:r>
            <w:r w:rsidRPr="00624F34">
              <w:rPr>
                <w:szCs w:val="24"/>
              </w:rPr>
              <w:t>], to:</w:t>
            </w:r>
          </w:p>
          <w:p w14:paraId="50FA28DE" w14:textId="77777777" w:rsidR="002C22F2" w:rsidRPr="00624F34" w:rsidRDefault="002C22F2" w:rsidP="002C22F2">
            <w:pPr>
              <w:rPr>
                <w:szCs w:val="24"/>
              </w:rPr>
            </w:pPr>
          </w:p>
          <w:p w14:paraId="27FE9B66" w14:textId="77777777" w:rsidR="002C22F2" w:rsidRPr="00624F34" w:rsidRDefault="002C22F2" w:rsidP="00795CE7">
            <w:pPr>
              <w:numPr>
                <w:ilvl w:val="1"/>
                <w:numId w:val="125"/>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6D9C6E38" w14:textId="77777777" w:rsidR="002C22F2" w:rsidRPr="00624F34" w:rsidRDefault="002C22F2" w:rsidP="00795CE7">
            <w:pPr>
              <w:numPr>
                <w:ilvl w:val="1"/>
                <w:numId w:val="125"/>
              </w:numPr>
              <w:ind w:left="771" w:hanging="630"/>
              <w:rPr>
                <w:szCs w:val="24"/>
              </w:rPr>
            </w:pPr>
            <w:r w:rsidRPr="00624F34">
              <w:rPr>
                <w:szCs w:val="24"/>
              </w:rPr>
              <w:t>payment of any such Cost, which shall be included in the Contract Price.</w:t>
            </w:r>
          </w:p>
          <w:p w14:paraId="253D5634" w14:textId="77777777" w:rsidR="002C22F2" w:rsidRPr="00624F34" w:rsidRDefault="002C22F2" w:rsidP="002C22F2">
            <w:pPr>
              <w:rPr>
                <w:szCs w:val="24"/>
              </w:rPr>
            </w:pPr>
          </w:p>
          <w:p w14:paraId="3D20C61C" w14:textId="77777777" w:rsidR="002C22F2" w:rsidRPr="00624F34" w:rsidRDefault="002C22F2" w:rsidP="002C22F2">
            <w:pPr>
              <w:rPr>
                <w:szCs w:val="24"/>
              </w:rPr>
            </w:pPr>
            <w:r w:rsidRPr="00624F34">
              <w:rPr>
                <w:szCs w:val="24"/>
              </w:rPr>
              <w:t>After receiving this Notice, the Employer's Representative shall proceed in accordance with Sub-Clause 3.5 [</w:t>
            </w:r>
            <w:r w:rsidRPr="00624F34">
              <w:rPr>
                <w:i/>
                <w:iCs/>
                <w:szCs w:val="24"/>
              </w:rPr>
              <w:t>Determinations</w:t>
            </w:r>
            <w:r w:rsidRPr="00624F34">
              <w:rPr>
                <w:szCs w:val="24"/>
              </w:rPr>
              <w:t>] to agree or determine these matters.</w:t>
            </w:r>
          </w:p>
          <w:p w14:paraId="2D5CE302" w14:textId="77777777" w:rsidR="002C22F2" w:rsidRPr="00624F34" w:rsidRDefault="002C22F2" w:rsidP="002C22F2">
            <w:pPr>
              <w:rPr>
                <w:szCs w:val="24"/>
              </w:rPr>
            </w:pPr>
          </w:p>
          <w:p w14:paraId="5F7D9E77" w14:textId="77777777" w:rsidR="002C22F2" w:rsidRPr="00624F34" w:rsidRDefault="002C22F2" w:rsidP="002C22F2">
            <w:pPr>
              <w:rPr>
                <w:szCs w:val="24"/>
              </w:rPr>
            </w:pPr>
            <w:r w:rsidRPr="00624F34">
              <w:rPr>
                <w:szCs w:val="24"/>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9.7 [</w:t>
            </w:r>
            <w:r w:rsidRPr="00624F34">
              <w:rPr>
                <w:i/>
                <w:iCs/>
                <w:szCs w:val="24"/>
              </w:rPr>
              <w:t>Suspension of Work</w:t>
            </w:r>
            <w:r w:rsidRPr="00624F34">
              <w:rPr>
                <w:szCs w:val="24"/>
              </w:rPr>
              <w:t>].</w:t>
            </w:r>
          </w:p>
          <w:p w14:paraId="713513CB" w14:textId="77777777" w:rsidR="002C22F2" w:rsidRPr="00624F34" w:rsidRDefault="002C22F2" w:rsidP="002C22F2">
            <w:pPr>
              <w:rPr>
                <w:szCs w:val="24"/>
              </w:rPr>
            </w:pPr>
          </w:p>
        </w:tc>
      </w:tr>
      <w:tr w:rsidR="002C22F2" w:rsidRPr="001B7D29" w14:paraId="6E35B215" w14:textId="77777777" w:rsidTr="00C31818">
        <w:tc>
          <w:tcPr>
            <w:tcW w:w="2268" w:type="dxa"/>
          </w:tcPr>
          <w:p w14:paraId="28D159F1" w14:textId="77777777" w:rsidR="002C22F2" w:rsidRPr="00624F34" w:rsidRDefault="002C22F2" w:rsidP="00624F34">
            <w:pPr>
              <w:jc w:val="left"/>
              <w:rPr>
                <w:b/>
                <w:szCs w:val="24"/>
              </w:rPr>
            </w:pPr>
            <w:r w:rsidRPr="00624F34">
              <w:rPr>
                <w:b/>
                <w:szCs w:val="24"/>
              </w:rPr>
              <w:t>9.9 Payment for Plant and Materials in Event of Suspension</w:t>
            </w:r>
          </w:p>
        </w:tc>
        <w:tc>
          <w:tcPr>
            <w:tcW w:w="7452" w:type="dxa"/>
          </w:tcPr>
          <w:p w14:paraId="02744161" w14:textId="77777777" w:rsidR="002C22F2" w:rsidRPr="00624F34" w:rsidRDefault="002C22F2" w:rsidP="002C22F2">
            <w:pPr>
              <w:rPr>
                <w:szCs w:val="24"/>
              </w:rPr>
            </w:pPr>
            <w:r w:rsidRPr="00624F34">
              <w:rPr>
                <w:szCs w:val="24"/>
              </w:rPr>
              <w:t>The Contractor shall be entitled to payment of the value (as at the date of suspension) of Plant and/or Materials which have not been delivered to Site, if:</w:t>
            </w:r>
          </w:p>
          <w:p w14:paraId="40FCDD03" w14:textId="77777777" w:rsidR="002C22F2" w:rsidRPr="00624F34" w:rsidRDefault="002C22F2" w:rsidP="002C22F2">
            <w:pPr>
              <w:rPr>
                <w:szCs w:val="24"/>
              </w:rPr>
            </w:pPr>
          </w:p>
          <w:p w14:paraId="3FB78D77" w14:textId="77777777" w:rsidR="002C22F2" w:rsidRPr="00624F34" w:rsidRDefault="002C22F2" w:rsidP="00795CE7">
            <w:pPr>
              <w:numPr>
                <w:ilvl w:val="0"/>
                <w:numId w:val="126"/>
              </w:numPr>
              <w:ind w:left="771" w:hanging="630"/>
              <w:rPr>
                <w:szCs w:val="24"/>
              </w:rPr>
            </w:pPr>
            <w:r w:rsidRPr="00624F34">
              <w:rPr>
                <w:szCs w:val="24"/>
              </w:rPr>
              <w:lastRenderedPageBreak/>
              <w:t>the work on Plant or delivery of Plant and/or Materials has been suspended for more than 28 days; and</w:t>
            </w:r>
          </w:p>
          <w:p w14:paraId="7FBAE2BF" w14:textId="77777777" w:rsidR="002C22F2" w:rsidRPr="00624F34" w:rsidRDefault="002C22F2" w:rsidP="00795CE7">
            <w:pPr>
              <w:numPr>
                <w:ilvl w:val="0"/>
                <w:numId w:val="126"/>
              </w:numPr>
              <w:ind w:left="771" w:hanging="630"/>
              <w:rPr>
                <w:szCs w:val="24"/>
              </w:rPr>
            </w:pPr>
            <w:r w:rsidRPr="00624F34">
              <w:rPr>
                <w:szCs w:val="24"/>
              </w:rPr>
              <w:t>the Contractor has marked the Plant and/or Materials as the Employer's property in accordance with the Employer's Representative's instructions.</w:t>
            </w:r>
          </w:p>
          <w:p w14:paraId="3F99B565" w14:textId="77777777" w:rsidR="002C22F2" w:rsidRPr="00624F34" w:rsidRDefault="002C22F2" w:rsidP="002C22F2">
            <w:pPr>
              <w:rPr>
                <w:szCs w:val="24"/>
              </w:rPr>
            </w:pPr>
          </w:p>
          <w:p w14:paraId="06D0AED9" w14:textId="77777777" w:rsidR="002C22F2" w:rsidRPr="00624F34" w:rsidRDefault="002C22F2" w:rsidP="002C22F2">
            <w:pPr>
              <w:rPr>
                <w:szCs w:val="24"/>
              </w:rPr>
            </w:pPr>
            <w:r w:rsidRPr="00624F34">
              <w:rPr>
                <w:szCs w:val="24"/>
              </w:rPr>
              <w:t>Payment for Plant and/or Materials made pursuant to this Sub-Clause shall, if requested by the Employer's Representative, be subject to the production of satisfactory evidence by the Contractor that the said Plant and/or Materials are fully owned by the Contractor and are not subject to any retention of title by the supplier.</w:t>
            </w:r>
          </w:p>
          <w:p w14:paraId="0ED0756E" w14:textId="77777777" w:rsidR="002C22F2" w:rsidRPr="00624F34" w:rsidRDefault="002C22F2" w:rsidP="002C22F2">
            <w:pPr>
              <w:rPr>
                <w:szCs w:val="24"/>
              </w:rPr>
            </w:pPr>
          </w:p>
        </w:tc>
      </w:tr>
      <w:tr w:rsidR="002C22F2" w:rsidRPr="001B7D29" w14:paraId="678C4CA2" w14:textId="77777777" w:rsidTr="00C31818">
        <w:tc>
          <w:tcPr>
            <w:tcW w:w="2268" w:type="dxa"/>
          </w:tcPr>
          <w:p w14:paraId="1CFDC784" w14:textId="77777777" w:rsidR="002C22F2" w:rsidRPr="00624F34" w:rsidRDefault="002C22F2" w:rsidP="00624F34">
            <w:pPr>
              <w:jc w:val="left"/>
              <w:rPr>
                <w:b/>
                <w:szCs w:val="24"/>
              </w:rPr>
            </w:pPr>
            <w:r w:rsidRPr="00624F34">
              <w:rPr>
                <w:b/>
                <w:szCs w:val="24"/>
              </w:rPr>
              <w:lastRenderedPageBreak/>
              <w:t>9.10 Prolonged Suspension</w:t>
            </w:r>
          </w:p>
          <w:p w14:paraId="4EDBDE68" w14:textId="77777777" w:rsidR="002C22F2" w:rsidRPr="00624F34" w:rsidRDefault="002C22F2" w:rsidP="00624F34">
            <w:pPr>
              <w:jc w:val="left"/>
              <w:rPr>
                <w:b/>
                <w:szCs w:val="24"/>
              </w:rPr>
            </w:pPr>
          </w:p>
        </w:tc>
        <w:tc>
          <w:tcPr>
            <w:tcW w:w="7452" w:type="dxa"/>
          </w:tcPr>
          <w:p w14:paraId="63F0123F" w14:textId="77777777" w:rsidR="002C22F2" w:rsidRPr="00624F34" w:rsidRDefault="002C22F2" w:rsidP="002C22F2">
            <w:pPr>
              <w:rPr>
                <w:szCs w:val="24"/>
              </w:rPr>
            </w:pPr>
            <w:r w:rsidRPr="00624F34">
              <w:rPr>
                <w:szCs w:val="24"/>
              </w:rPr>
              <w:t>If the suspension under Sub-Clause 9.7 [</w:t>
            </w:r>
            <w:r w:rsidRPr="00624F34">
              <w:rPr>
                <w:i/>
                <w:iCs/>
                <w:szCs w:val="24"/>
              </w:rPr>
              <w:t>Suspension of Work</w:t>
            </w:r>
            <w:r w:rsidRPr="00624F34">
              <w:rPr>
                <w:szCs w:val="24"/>
              </w:rPr>
              <w:t>] has continued for more than 84 days, the Contractor may request the Employer's Representative's permission to proceed. If the Employer's Representative does not give permission within 28 days after being requested to do so, the Contractor may, by giving Notice to the Employer's Representative, treat the suspension as an omission under Clause13 [</w:t>
            </w:r>
            <w:r w:rsidRPr="00624F34">
              <w:rPr>
                <w:i/>
                <w:iCs/>
                <w:szCs w:val="24"/>
              </w:rPr>
              <w:t>Variations and Adjustments</w:t>
            </w:r>
            <w:r w:rsidRPr="00624F34">
              <w:rPr>
                <w:szCs w:val="24"/>
              </w:rPr>
              <w:t>] of the affected part of the Works. If the suspension affects the whole of the Works, the Contractor may give Notice of termination under Sub-Clause 16.2 [</w:t>
            </w:r>
            <w:r w:rsidRPr="00624F34">
              <w:rPr>
                <w:i/>
                <w:iCs/>
                <w:szCs w:val="24"/>
              </w:rPr>
              <w:t>Termination by Contractor</w:t>
            </w:r>
            <w:r w:rsidRPr="00624F34">
              <w:rPr>
                <w:szCs w:val="24"/>
              </w:rPr>
              <w:t>].</w:t>
            </w:r>
          </w:p>
          <w:p w14:paraId="0BF8EC42" w14:textId="77777777" w:rsidR="002C22F2" w:rsidRPr="00624F34" w:rsidRDefault="002C22F2" w:rsidP="002C22F2">
            <w:pPr>
              <w:rPr>
                <w:szCs w:val="24"/>
              </w:rPr>
            </w:pPr>
          </w:p>
        </w:tc>
      </w:tr>
      <w:tr w:rsidR="002C22F2" w:rsidRPr="001B7D29" w14:paraId="4CCB8DD2" w14:textId="77777777" w:rsidTr="00C31818">
        <w:tc>
          <w:tcPr>
            <w:tcW w:w="2268" w:type="dxa"/>
          </w:tcPr>
          <w:p w14:paraId="0C64C696" w14:textId="77777777" w:rsidR="002C22F2" w:rsidRPr="00624F34" w:rsidRDefault="002C22F2" w:rsidP="00624F34">
            <w:pPr>
              <w:jc w:val="left"/>
              <w:rPr>
                <w:b/>
                <w:szCs w:val="24"/>
              </w:rPr>
            </w:pPr>
            <w:r w:rsidRPr="00624F34">
              <w:rPr>
                <w:b/>
                <w:szCs w:val="24"/>
              </w:rPr>
              <w:t>9.11 Resumption of Work</w:t>
            </w:r>
          </w:p>
        </w:tc>
        <w:tc>
          <w:tcPr>
            <w:tcW w:w="7452" w:type="dxa"/>
          </w:tcPr>
          <w:p w14:paraId="112312E8" w14:textId="77777777" w:rsidR="002C22F2" w:rsidRPr="00624F34" w:rsidRDefault="002C22F2" w:rsidP="002C22F2">
            <w:pPr>
              <w:rPr>
                <w:szCs w:val="24"/>
              </w:rPr>
            </w:pPr>
            <w:r w:rsidRPr="00624F34">
              <w:rPr>
                <w:szCs w:val="24"/>
              </w:rPr>
              <w:t>After the permission or instruction to proceed is given, the Contractor and the Employer's Representative shall jointly examine the Works and the Plant and Materials affected by the suspension. The Contractor shall make good any deterioration or defect in or loss of the Works or Plant or Materials, which has occurred during the suspension</w:t>
            </w:r>
            <w:r w:rsidR="00A57186">
              <w:rPr>
                <w:szCs w:val="24"/>
              </w:rPr>
              <w:t xml:space="preserve">, </w:t>
            </w:r>
            <w:r w:rsidR="00A57186" w:rsidRPr="00A57186">
              <w:rPr>
                <w:szCs w:val="24"/>
              </w:rPr>
              <w:t>after receiving from the Employer’s Representative an instruction to this effect under Clause 13 [Variations and Adjustments]</w:t>
            </w:r>
            <w:r w:rsidRPr="00624F34">
              <w:rPr>
                <w:szCs w:val="24"/>
              </w:rPr>
              <w:t>. The Employer's Representative shall make a written record of all making good required to be carried out by the Contractor.</w:t>
            </w:r>
          </w:p>
          <w:p w14:paraId="0998FA6B" w14:textId="77777777" w:rsidR="002C22F2" w:rsidRPr="00624F34" w:rsidRDefault="002C22F2" w:rsidP="002C22F2">
            <w:pPr>
              <w:rPr>
                <w:szCs w:val="24"/>
              </w:rPr>
            </w:pPr>
          </w:p>
        </w:tc>
      </w:tr>
      <w:tr w:rsidR="002C22F2" w:rsidRPr="001B7D29" w14:paraId="25AFB94D" w14:textId="77777777" w:rsidTr="00C31818">
        <w:tc>
          <w:tcPr>
            <w:tcW w:w="2268" w:type="dxa"/>
          </w:tcPr>
          <w:p w14:paraId="380C9EE9" w14:textId="77777777" w:rsidR="002C22F2" w:rsidRPr="00624F34" w:rsidRDefault="002C22F2" w:rsidP="00624F34">
            <w:pPr>
              <w:jc w:val="left"/>
              <w:rPr>
                <w:b/>
                <w:szCs w:val="24"/>
              </w:rPr>
            </w:pPr>
            <w:r w:rsidRPr="00624F34">
              <w:rPr>
                <w:b/>
                <w:szCs w:val="24"/>
              </w:rPr>
              <w:t>9.12 Completion of Design-Build</w:t>
            </w:r>
          </w:p>
          <w:p w14:paraId="57392084" w14:textId="77777777" w:rsidR="002C22F2" w:rsidRPr="00624F34" w:rsidRDefault="002C22F2" w:rsidP="00624F34">
            <w:pPr>
              <w:jc w:val="left"/>
              <w:rPr>
                <w:b/>
                <w:szCs w:val="24"/>
              </w:rPr>
            </w:pPr>
          </w:p>
        </w:tc>
        <w:tc>
          <w:tcPr>
            <w:tcW w:w="7452" w:type="dxa"/>
          </w:tcPr>
          <w:p w14:paraId="45A159EB" w14:textId="77777777" w:rsidR="002C22F2" w:rsidRPr="00624F34" w:rsidRDefault="002C22F2" w:rsidP="002C22F2">
            <w:pPr>
              <w:rPr>
                <w:szCs w:val="24"/>
              </w:rPr>
            </w:pPr>
            <w:r w:rsidRPr="00624F34">
              <w:rPr>
                <w:szCs w:val="24"/>
              </w:rPr>
              <w:t>The Design-Build shall not be considered as complete until all of the following are achieved:</w:t>
            </w:r>
          </w:p>
          <w:p w14:paraId="5A0370C6" w14:textId="77777777" w:rsidR="002C22F2" w:rsidRPr="00624F34" w:rsidRDefault="002C22F2" w:rsidP="002C22F2">
            <w:pPr>
              <w:rPr>
                <w:szCs w:val="24"/>
              </w:rPr>
            </w:pPr>
          </w:p>
          <w:p w14:paraId="510A450E" w14:textId="77777777" w:rsidR="002C22F2" w:rsidRPr="00624F34" w:rsidRDefault="002C22F2" w:rsidP="00795CE7">
            <w:pPr>
              <w:numPr>
                <w:ilvl w:val="0"/>
                <w:numId w:val="127"/>
              </w:numPr>
              <w:ind w:left="771" w:hanging="630"/>
              <w:rPr>
                <w:szCs w:val="24"/>
              </w:rPr>
            </w:pPr>
            <w:r w:rsidRPr="00624F34">
              <w:rPr>
                <w:szCs w:val="24"/>
              </w:rPr>
              <w:t>the Works have been fully designed and executed in accordance with the Employer's Requirements and other relevant provisions of the Contract;</w:t>
            </w:r>
          </w:p>
          <w:p w14:paraId="1207FDDC" w14:textId="77777777" w:rsidR="002C22F2" w:rsidRPr="00624F34" w:rsidRDefault="002C22F2" w:rsidP="00795CE7">
            <w:pPr>
              <w:numPr>
                <w:ilvl w:val="0"/>
                <w:numId w:val="127"/>
              </w:numPr>
              <w:ind w:left="771" w:hanging="630"/>
              <w:rPr>
                <w:szCs w:val="24"/>
              </w:rPr>
            </w:pPr>
            <w:r w:rsidRPr="00624F34">
              <w:rPr>
                <w:szCs w:val="24"/>
              </w:rPr>
              <w:t>the Works have passed the Tests on Completion of Design-Build in accordance with Sub-Clause 11.1 [</w:t>
            </w:r>
            <w:r w:rsidRPr="00624F34">
              <w:rPr>
                <w:i/>
                <w:iCs/>
                <w:szCs w:val="24"/>
              </w:rPr>
              <w:t>Testing of the Works</w:t>
            </w:r>
            <w:r w:rsidRPr="00624F34">
              <w:rPr>
                <w:szCs w:val="24"/>
              </w:rPr>
              <w:t>];</w:t>
            </w:r>
          </w:p>
          <w:p w14:paraId="57A2973E" w14:textId="77777777" w:rsidR="002C22F2" w:rsidRPr="00624F34" w:rsidRDefault="002C22F2" w:rsidP="00795CE7">
            <w:pPr>
              <w:numPr>
                <w:ilvl w:val="0"/>
                <w:numId w:val="127"/>
              </w:numPr>
              <w:ind w:left="771" w:hanging="630"/>
              <w:rPr>
                <w:szCs w:val="24"/>
              </w:rPr>
            </w:pPr>
            <w:r w:rsidRPr="00624F34">
              <w:rPr>
                <w:szCs w:val="24"/>
              </w:rPr>
              <w:t>Contractor's Documents in accordance with Sub-Clause 5.5 [</w:t>
            </w:r>
            <w:r w:rsidRPr="00624F34">
              <w:rPr>
                <w:i/>
                <w:iCs/>
                <w:szCs w:val="24"/>
              </w:rPr>
              <w:t>As-Built Documents</w:t>
            </w:r>
            <w:r w:rsidRPr="00624F34">
              <w:rPr>
                <w:szCs w:val="24"/>
              </w:rPr>
              <w:t>] and Sub-Clause 5.6 [</w:t>
            </w:r>
            <w:r w:rsidRPr="00624F34">
              <w:rPr>
                <w:i/>
                <w:iCs/>
                <w:szCs w:val="24"/>
              </w:rPr>
              <w:t>Operation and Maintenance Manuals</w:t>
            </w:r>
            <w:r w:rsidRPr="00624F34">
              <w:rPr>
                <w:szCs w:val="24"/>
              </w:rPr>
              <w:t>] have been supplied and approved by the Employer's Representative; and</w:t>
            </w:r>
          </w:p>
          <w:p w14:paraId="139119D1" w14:textId="77777777" w:rsidR="002C22F2" w:rsidRPr="00624F34" w:rsidRDefault="002C22F2" w:rsidP="00795CE7">
            <w:pPr>
              <w:numPr>
                <w:ilvl w:val="0"/>
                <w:numId w:val="127"/>
              </w:numPr>
              <w:ind w:left="771" w:hanging="630"/>
              <w:rPr>
                <w:szCs w:val="24"/>
              </w:rPr>
            </w:pPr>
            <w:r w:rsidRPr="00624F34">
              <w:rPr>
                <w:szCs w:val="24"/>
              </w:rPr>
              <w:t>The Commissioning</w:t>
            </w:r>
            <w:r w:rsidRPr="00624F34">
              <w:rPr>
                <w:szCs w:val="24"/>
              </w:rPr>
              <w:tab/>
              <w:t>Certificate</w:t>
            </w:r>
            <w:r w:rsidRPr="00624F34">
              <w:rPr>
                <w:szCs w:val="24"/>
              </w:rPr>
              <w:tab/>
              <w:t>required under Sub-Clause</w:t>
            </w:r>
            <w:r w:rsidRPr="00624F34">
              <w:rPr>
                <w:szCs w:val="24"/>
              </w:rPr>
              <w:tab/>
              <w:t>11.7 [</w:t>
            </w:r>
            <w:r w:rsidRPr="00624F34">
              <w:rPr>
                <w:i/>
                <w:iCs/>
                <w:szCs w:val="24"/>
              </w:rPr>
              <w:t>Commissioning Certificate</w:t>
            </w:r>
            <w:r w:rsidRPr="00624F34">
              <w:rPr>
                <w:szCs w:val="24"/>
              </w:rPr>
              <w:t xml:space="preserve">] has been issued stating the </w:t>
            </w:r>
            <w:r w:rsidRPr="00624F34">
              <w:rPr>
                <w:szCs w:val="24"/>
              </w:rPr>
              <w:lastRenderedPageBreak/>
              <w:t>date upon which the Design-Build has been completed and the Operation Service shall commence.</w:t>
            </w:r>
          </w:p>
          <w:p w14:paraId="409816CE" w14:textId="77777777" w:rsidR="002C22F2" w:rsidRPr="00624F34" w:rsidRDefault="002C22F2" w:rsidP="002C22F2">
            <w:pPr>
              <w:ind w:left="1178"/>
              <w:rPr>
                <w:szCs w:val="24"/>
              </w:rPr>
            </w:pPr>
          </w:p>
        </w:tc>
      </w:tr>
      <w:tr w:rsidR="002C22F2" w:rsidRPr="001B7D29" w14:paraId="2AA51FD3" w14:textId="77777777" w:rsidTr="00C31818">
        <w:tc>
          <w:tcPr>
            <w:tcW w:w="2268" w:type="dxa"/>
          </w:tcPr>
          <w:p w14:paraId="616477FE" w14:textId="77777777" w:rsidR="002C22F2" w:rsidRPr="00624F34" w:rsidRDefault="002C22F2" w:rsidP="00624F34">
            <w:pPr>
              <w:jc w:val="left"/>
              <w:rPr>
                <w:b/>
                <w:szCs w:val="24"/>
              </w:rPr>
            </w:pPr>
            <w:r w:rsidRPr="00624F34">
              <w:rPr>
                <w:b/>
                <w:szCs w:val="24"/>
              </w:rPr>
              <w:lastRenderedPageBreak/>
              <w:t>9.13 Failure to Complete</w:t>
            </w:r>
          </w:p>
          <w:p w14:paraId="665C2DE1" w14:textId="77777777" w:rsidR="002C22F2" w:rsidRPr="00624F34" w:rsidRDefault="002C22F2" w:rsidP="00624F34">
            <w:pPr>
              <w:jc w:val="left"/>
              <w:rPr>
                <w:b/>
                <w:szCs w:val="24"/>
              </w:rPr>
            </w:pPr>
          </w:p>
        </w:tc>
        <w:tc>
          <w:tcPr>
            <w:tcW w:w="7452" w:type="dxa"/>
          </w:tcPr>
          <w:p w14:paraId="7958EC13" w14:textId="77777777" w:rsidR="002C22F2" w:rsidRPr="00624F34" w:rsidRDefault="002C22F2" w:rsidP="002C22F2">
            <w:pPr>
              <w:rPr>
                <w:szCs w:val="24"/>
              </w:rPr>
            </w:pPr>
            <w:r w:rsidRPr="00624F34">
              <w:rPr>
                <w:szCs w:val="24"/>
              </w:rPr>
              <w:t>Should the Contractor fail to complete the Design-Build prior to the Cut-Off Date, the Employer may, at his sole option, either:</w:t>
            </w:r>
          </w:p>
          <w:p w14:paraId="63657ED9" w14:textId="77777777" w:rsidR="002C22F2" w:rsidRPr="00624F34" w:rsidRDefault="002C22F2" w:rsidP="002C22F2">
            <w:pPr>
              <w:rPr>
                <w:szCs w:val="24"/>
              </w:rPr>
            </w:pPr>
          </w:p>
          <w:p w14:paraId="47C0450A" w14:textId="77777777" w:rsidR="002C22F2" w:rsidRPr="00624F34" w:rsidRDefault="002C22F2" w:rsidP="00795CE7">
            <w:pPr>
              <w:numPr>
                <w:ilvl w:val="0"/>
                <w:numId w:val="128"/>
              </w:numPr>
              <w:ind w:left="771" w:hanging="630"/>
              <w:rPr>
                <w:szCs w:val="24"/>
              </w:rPr>
            </w:pPr>
            <w:r w:rsidRPr="00624F34">
              <w:rPr>
                <w:szCs w:val="24"/>
              </w:rPr>
              <w:t>permit the Contractor to continue the Design-Build for a further named period, with an absolute right to re-apply this Sub-Clause in the event that the Contractor fails to complete the Design-Build within the extended period; or</w:t>
            </w:r>
          </w:p>
          <w:p w14:paraId="3625744A" w14:textId="77777777" w:rsidR="002C22F2" w:rsidRPr="00624F34" w:rsidRDefault="002C22F2" w:rsidP="00795CE7">
            <w:pPr>
              <w:numPr>
                <w:ilvl w:val="0"/>
                <w:numId w:val="128"/>
              </w:numPr>
              <w:ind w:left="771" w:hanging="630"/>
              <w:rPr>
                <w:szCs w:val="24"/>
              </w:rPr>
            </w:pPr>
            <w:r w:rsidRPr="00624F34">
              <w:rPr>
                <w:szCs w:val="24"/>
              </w:rPr>
              <w:t>terminate the Contract in accordance with Sub-Clause 15.2 [</w:t>
            </w:r>
            <w:r w:rsidRPr="00624F34">
              <w:rPr>
                <w:i/>
                <w:iCs/>
                <w:szCs w:val="24"/>
              </w:rPr>
              <w:t>Termination for Contractor's Default</w:t>
            </w:r>
            <w:r w:rsidRPr="00624F34">
              <w:rPr>
                <w:szCs w:val="24"/>
              </w:rPr>
              <w:t>] and, if he so chooses, complete the work and subsequently execute the Operation Service himself or by engaging others.</w:t>
            </w:r>
          </w:p>
          <w:p w14:paraId="55EB04B0" w14:textId="77777777" w:rsidR="002C22F2" w:rsidRPr="00624F34" w:rsidRDefault="002C22F2" w:rsidP="002C22F2">
            <w:pPr>
              <w:ind w:left="1177"/>
              <w:rPr>
                <w:szCs w:val="24"/>
              </w:rPr>
            </w:pPr>
          </w:p>
          <w:p w14:paraId="341FAA8E" w14:textId="77777777" w:rsidR="002C22F2" w:rsidRPr="00624F34" w:rsidRDefault="002C22F2" w:rsidP="002C22F2">
            <w:pPr>
              <w:rPr>
                <w:szCs w:val="24"/>
              </w:rPr>
            </w:pPr>
            <w:r w:rsidRPr="00624F34">
              <w:rPr>
                <w:szCs w:val="24"/>
              </w:rPr>
              <w:t>In either case, the Employer will be entitled to recover from the Contractor any direct loss incurred, including any loss resulting from the delayed operation of the Works, subject to the limitations contained in Sub-Clause 9.6 [</w:t>
            </w:r>
            <w:r w:rsidRPr="00624F34">
              <w:rPr>
                <w:i/>
                <w:iCs/>
                <w:szCs w:val="24"/>
              </w:rPr>
              <w:t>Delay Damages Relating to Design-Build</w:t>
            </w:r>
            <w:r w:rsidRPr="00624F34">
              <w:rPr>
                <w:szCs w:val="24"/>
              </w:rPr>
              <w:t>] and Sub-Clause 17.8 [</w:t>
            </w:r>
            <w:r w:rsidRPr="00624F34">
              <w:rPr>
                <w:i/>
                <w:iCs/>
                <w:szCs w:val="24"/>
              </w:rPr>
              <w:t>Limitation of Liability</w:t>
            </w:r>
            <w:r w:rsidRPr="00624F34">
              <w:rPr>
                <w:szCs w:val="24"/>
              </w:rPr>
              <w:t>].</w:t>
            </w:r>
          </w:p>
          <w:p w14:paraId="3DDEE287" w14:textId="77777777" w:rsidR="002C22F2" w:rsidRPr="00624F34" w:rsidRDefault="002C22F2" w:rsidP="002C22F2">
            <w:pPr>
              <w:rPr>
                <w:szCs w:val="24"/>
              </w:rPr>
            </w:pPr>
          </w:p>
        </w:tc>
      </w:tr>
      <w:tr w:rsidR="002C22F2" w:rsidRPr="001B7D29" w14:paraId="1478124D" w14:textId="77777777" w:rsidTr="00C31818">
        <w:tc>
          <w:tcPr>
            <w:tcW w:w="9720" w:type="dxa"/>
            <w:gridSpan w:val="2"/>
          </w:tcPr>
          <w:p w14:paraId="1BC29FC5" w14:textId="77777777" w:rsidR="002C22F2" w:rsidRPr="00624F34" w:rsidRDefault="002C22F2" w:rsidP="004D730D">
            <w:pPr>
              <w:jc w:val="center"/>
              <w:rPr>
                <w:b/>
                <w:szCs w:val="24"/>
              </w:rPr>
            </w:pPr>
            <w:r w:rsidRPr="00624F34">
              <w:rPr>
                <w:b/>
                <w:sz w:val="32"/>
                <w:szCs w:val="24"/>
              </w:rPr>
              <w:t>Operation Service</w:t>
            </w:r>
          </w:p>
        </w:tc>
      </w:tr>
      <w:tr w:rsidR="002C22F2" w:rsidRPr="001B7D29" w14:paraId="24325F2D" w14:textId="77777777" w:rsidTr="00C31818">
        <w:tc>
          <w:tcPr>
            <w:tcW w:w="2268" w:type="dxa"/>
          </w:tcPr>
          <w:p w14:paraId="5D62BD42" w14:textId="77777777" w:rsidR="002C22F2" w:rsidRPr="00624F34" w:rsidRDefault="002C22F2" w:rsidP="00624F34">
            <w:pPr>
              <w:jc w:val="left"/>
              <w:rPr>
                <w:b/>
                <w:szCs w:val="24"/>
              </w:rPr>
            </w:pPr>
            <w:r w:rsidRPr="00624F34">
              <w:rPr>
                <w:b/>
                <w:szCs w:val="24"/>
              </w:rPr>
              <w:t>10.1 General Requirements</w:t>
            </w:r>
          </w:p>
        </w:tc>
        <w:tc>
          <w:tcPr>
            <w:tcW w:w="7452" w:type="dxa"/>
          </w:tcPr>
          <w:p w14:paraId="30036A0A" w14:textId="77777777" w:rsidR="002C22F2" w:rsidRPr="00624F34" w:rsidRDefault="002C22F2" w:rsidP="002C22F2">
            <w:pPr>
              <w:rPr>
                <w:szCs w:val="24"/>
              </w:rPr>
            </w:pPr>
            <w:r w:rsidRPr="00624F34">
              <w:rPr>
                <w:szCs w:val="24"/>
              </w:rPr>
              <w:t>The Contractor shall comply with the Operation Management Requirements</w:t>
            </w:r>
            <w:r w:rsidR="00A57186" w:rsidRPr="00A57186">
              <w:rPr>
                <w:szCs w:val="24"/>
              </w:rPr>
              <w:t>, and Performance Standards</w:t>
            </w:r>
            <w:r w:rsidRPr="00624F34">
              <w:rPr>
                <w:szCs w:val="24"/>
              </w:rPr>
              <w:t xml:space="preserve"> as provided for in the Contract and any revisions thereof which are agreed during the Contract Period.</w:t>
            </w:r>
          </w:p>
          <w:p w14:paraId="0E07CC0A" w14:textId="77777777" w:rsidR="002C22F2" w:rsidRPr="00624F34" w:rsidRDefault="002C22F2" w:rsidP="002C22F2">
            <w:pPr>
              <w:rPr>
                <w:szCs w:val="24"/>
              </w:rPr>
            </w:pPr>
          </w:p>
          <w:p w14:paraId="5C2B5D45" w14:textId="77777777" w:rsidR="002C22F2" w:rsidRPr="00624F34" w:rsidRDefault="00A57186" w:rsidP="002C22F2">
            <w:pPr>
              <w:rPr>
                <w:szCs w:val="24"/>
              </w:rPr>
            </w:pPr>
            <w:r w:rsidRPr="00A57186">
              <w:rPr>
                <w:szCs w:val="24"/>
              </w:rPr>
              <w:t>The Contractor 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p w14:paraId="06A5FE68" w14:textId="77777777" w:rsidR="002C22F2" w:rsidRPr="00624F34" w:rsidRDefault="002C22F2" w:rsidP="002C22F2">
            <w:pPr>
              <w:rPr>
                <w:szCs w:val="24"/>
              </w:rPr>
            </w:pPr>
          </w:p>
          <w:p w14:paraId="291D8332" w14:textId="77777777" w:rsidR="002C22F2" w:rsidRPr="00624F34" w:rsidRDefault="002C22F2" w:rsidP="002C22F2">
            <w:pPr>
              <w:rPr>
                <w:szCs w:val="24"/>
              </w:rPr>
            </w:pPr>
            <w:r w:rsidRPr="00624F34">
              <w:rPr>
                <w:szCs w:val="24"/>
              </w:rPr>
              <w:t>During the Operation Service, the Contractor shall be responsible for ensuring that the Works remain fit for the purposes for which they are intended.</w:t>
            </w:r>
          </w:p>
          <w:p w14:paraId="6C3EDD78" w14:textId="77777777" w:rsidR="002C22F2" w:rsidRPr="00624F34" w:rsidRDefault="002C22F2" w:rsidP="002C22F2">
            <w:pPr>
              <w:rPr>
                <w:szCs w:val="24"/>
              </w:rPr>
            </w:pPr>
          </w:p>
          <w:p w14:paraId="42C3294C" w14:textId="77777777" w:rsidR="002C22F2" w:rsidRPr="00624F34" w:rsidRDefault="002C22F2" w:rsidP="002C22F2">
            <w:pPr>
              <w:rPr>
                <w:szCs w:val="24"/>
              </w:rPr>
            </w:pPr>
            <w:r w:rsidRPr="00624F34">
              <w:rPr>
                <w:szCs w:val="24"/>
              </w:rPr>
              <w:t>The operators and maintenance personnel for the Works, including Plant operators, shall have the appropriate experience and qualifications to perform the Operation Service. The names, with details of their qualifications and experience, of all operation and maintenance personnel shall be submitted to the Employer for approval, and no such personnel shall be engaged prior to receiving such approval.</w:t>
            </w:r>
          </w:p>
          <w:p w14:paraId="5414273E" w14:textId="77777777" w:rsidR="002C22F2" w:rsidRPr="00624F34" w:rsidRDefault="002C22F2" w:rsidP="002C22F2">
            <w:pPr>
              <w:rPr>
                <w:szCs w:val="24"/>
              </w:rPr>
            </w:pPr>
          </w:p>
        </w:tc>
      </w:tr>
      <w:tr w:rsidR="002C22F2" w:rsidRPr="001B7D29" w14:paraId="31A92DC5" w14:textId="77777777" w:rsidTr="00C31818">
        <w:tc>
          <w:tcPr>
            <w:tcW w:w="2268" w:type="dxa"/>
          </w:tcPr>
          <w:p w14:paraId="3B79F92B" w14:textId="77777777" w:rsidR="002C22F2" w:rsidRPr="00624F34" w:rsidRDefault="002C22F2" w:rsidP="00624F34">
            <w:pPr>
              <w:jc w:val="left"/>
              <w:rPr>
                <w:b/>
                <w:szCs w:val="24"/>
              </w:rPr>
            </w:pPr>
            <w:r w:rsidRPr="00624F34">
              <w:rPr>
                <w:b/>
                <w:szCs w:val="24"/>
              </w:rPr>
              <w:t>10.2 Commencement of Operation Service</w:t>
            </w:r>
          </w:p>
          <w:p w14:paraId="5158CCD3" w14:textId="77777777" w:rsidR="002C22F2" w:rsidRPr="00624F34" w:rsidRDefault="002C22F2" w:rsidP="00624F34">
            <w:pPr>
              <w:jc w:val="left"/>
              <w:rPr>
                <w:b/>
                <w:szCs w:val="24"/>
              </w:rPr>
            </w:pPr>
          </w:p>
        </w:tc>
        <w:tc>
          <w:tcPr>
            <w:tcW w:w="7452" w:type="dxa"/>
          </w:tcPr>
          <w:p w14:paraId="56B68B33" w14:textId="77777777" w:rsidR="002C22F2" w:rsidRPr="00624F34" w:rsidRDefault="00A57186" w:rsidP="002C22F2">
            <w:pPr>
              <w:rPr>
                <w:szCs w:val="24"/>
              </w:rPr>
            </w:pPr>
            <w:r w:rsidRPr="00A57186">
              <w:rPr>
                <w:szCs w:val="24"/>
              </w:rPr>
              <w:lastRenderedPageBreak/>
              <w:t xml:space="preserve">Unless otherwise </w:t>
            </w:r>
            <w:r w:rsidR="002A0E5D" w:rsidRPr="00021752">
              <w:rPr>
                <w:b/>
                <w:szCs w:val="24"/>
              </w:rPr>
              <w:t>stated in the PCC</w:t>
            </w:r>
            <w:r w:rsidRPr="00A57186">
              <w:rPr>
                <w:szCs w:val="24"/>
              </w:rPr>
              <w:t xml:space="preserve">, the date of commencement of the Operation Service shall be the date seven days following the date of issuance </w:t>
            </w:r>
            <w:r w:rsidRPr="00A57186">
              <w:rPr>
                <w:szCs w:val="24"/>
              </w:rPr>
              <w:lastRenderedPageBreak/>
              <w:t>of the Commissioning Certificate issued under Sub-Clause 11.7 [Commissioning Certificate], or such earlie</w:t>
            </w:r>
            <w:r>
              <w:rPr>
                <w:szCs w:val="24"/>
              </w:rPr>
              <w:t>r date the Parties may agree to</w:t>
            </w:r>
            <w:r w:rsidR="002C22F2" w:rsidRPr="00624F34">
              <w:rPr>
                <w:szCs w:val="24"/>
              </w:rPr>
              <w:t>.</w:t>
            </w:r>
          </w:p>
          <w:p w14:paraId="3407077C" w14:textId="77777777" w:rsidR="002C22F2" w:rsidRPr="00624F34" w:rsidRDefault="002C22F2" w:rsidP="002C22F2">
            <w:pPr>
              <w:rPr>
                <w:szCs w:val="24"/>
              </w:rPr>
            </w:pPr>
          </w:p>
          <w:p w14:paraId="0CB6DF5D" w14:textId="77777777" w:rsidR="002C22F2" w:rsidRPr="00624F34" w:rsidRDefault="002C22F2" w:rsidP="002C22F2">
            <w:pPr>
              <w:rPr>
                <w:szCs w:val="24"/>
              </w:rPr>
            </w:pPr>
            <w:r w:rsidRPr="00624F34">
              <w:rPr>
                <w:szCs w:val="24"/>
              </w:rPr>
              <w:t>The Operation Service shall not commence until the Design-Build of the Works or any Sections has been completed in accordance with Sub-Clause 9.12 [</w:t>
            </w:r>
            <w:r w:rsidRPr="00624F34">
              <w:rPr>
                <w:i/>
                <w:iCs/>
                <w:szCs w:val="24"/>
              </w:rPr>
              <w:t>Completion of Design-Build</w:t>
            </w:r>
            <w:r w:rsidRPr="00624F34">
              <w:rPr>
                <w:szCs w:val="24"/>
              </w:rPr>
              <w:t>].</w:t>
            </w:r>
          </w:p>
          <w:p w14:paraId="5EA3B8EB" w14:textId="77777777" w:rsidR="002C22F2" w:rsidRPr="00624F34" w:rsidRDefault="002C22F2" w:rsidP="002C22F2">
            <w:pPr>
              <w:rPr>
                <w:szCs w:val="24"/>
              </w:rPr>
            </w:pPr>
          </w:p>
          <w:p w14:paraId="49F9E9CF" w14:textId="77777777" w:rsidR="002C22F2" w:rsidRPr="00624F34" w:rsidRDefault="002C22F2" w:rsidP="002C22F2">
            <w:pPr>
              <w:rPr>
                <w:szCs w:val="24"/>
              </w:rPr>
            </w:pPr>
            <w:r w:rsidRPr="00624F34">
              <w:rPr>
                <w:szCs w:val="24"/>
              </w:rPr>
              <w:t>Should the Commissioning Certificate, or any Notice attached or pertaining thereto, contain requirements or restrictions over and above those in the Contract, the Contractor shall comply with such requirements and/or restrictions, and, to the extent that the Contractor suffers additional Cost as a result, and subject to the provisions of Sub-Clause 20.1 [</w:t>
            </w:r>
            <w:r w:rsidRPr="00624F34">
              <w:rPr>
                <w:i/>
                <w:iCs/>
                <w:szCs w:val="24"/>
              </w:rPr>
              <w:t>Contractor's Claims</w:t>
            </w:r>
            <w:r w:rsidRPr="00624F34">
              <w:rPr>
                <w:szCs w:val="24"/>
              </w:rPr>
              <w:t>], he shall be reimbursed by the Employer unless such requirements or restrictions were as a result of a fault or failure of the Contractor.</w:t>
            </w:r>
          </w:p>
          <w:p w14:paraId="138B8D42" w14:textId="77777777" w:rsidR="002C22F2" w:rsidRPr="00624F34" w:rsidRDefault="002C22F2" w:rsidP="002C22F2">
            <w:pPr>
              <w:rPr>
                <w:szCs w:val="24"/>
              </w:rPr>
            </w:pPr>
          </w:p>
          <w:p w14:paraId="6BB6D565" w14:textId="77777777" w:rsidR="002C22F2" w:rsidRPr="00624F34" w:rsidRDefault="002C22F2" w:rsidP="002C22F2">
            <w:pPr>
              <w:rPr>
                <w:szCs w:val="24"/>
              </w:rPr>
            </w:pPr>
            <w:r w:rsidRPr="00624F34">
              <w:rPr>
                <w:szCs w:val="24"/>
              </w:rPr>
              <w:t>The Contractor shall thereafter provide the Operation Service in compliance with the Operation Management Requirements and in accordance with Sub-Clause 5.5 [</w:t>
            </w:r>
            <w:r w:rsidRPr="00624F34">
              <w:rPr>
                <w:i/>
                <w:iCs/>
                <w:szCs w:val="24"/>
              </w:rPr>
              <w:t>As- Built Documents</w:t>
            </w:r>
            <w:r w:rsidRPr="00624F34">
              <w:rPr>
                <w:szCs w:val="24"/>
              </w:rPr>
              <w:t>] and Sub-Clause 5.6 [</w:t>
            </w:r>
            <w:r w:rsidRPr="00624F34">
              <w:rPr>
                <w:i/>
                <w:iCs/>
                <w:szCs w:val="24"/>
              </w:rPr>
              <w:t>Operation and Maintenance Manuals</w:t>
            </w:r>
            <w:r w:rsidRPr="00624F34">
              <w:rPr>
                <w:szCs w:val="24"/>
              </w:rPr>
              <w:t>].</w:t>
            </w:r>
          </w:p>
          <w:p w14:paraId="60257B46" w14:textId="77777777" w:rsidR="002C22F2" w:rsidRPr="00624F34" w:rsidRDefault="002C22F2" w:rsidP="002C22F2">
            <w:pPr>
              <w:rPr>
                <w:szCs w:val="24"/>
              </w:rPr>
            </w:pPr>
          </w:p>
          <w:p w14:paraId="18F728BD" w14:textId="77777777" w:rsidR="002C22F2" w:rsidRPr="00624F34" w:rsidRDefault="002C22F2" w:rsidP="002C22F2">
            <w:pPr>
              <w:rPr>
                <w:szCs w:val="24"/>
              </w:rPr>
            </w:pPr>
            <w:r w:rsidRPr="00624F34">
              <w:rPr>
                <w:szCs w:val="24"/>
              </w:rPr>
              <w:t>If the Contractor wishes to modify a document which has previously been submitted and approved, the Contractor shall immediately notify the Employer's Representative, and shall subsequently submit revised document(s) to the Employer's Representative for review accompanied by a written explanation of the need for such modification.</w:t>
            </w:r>
          </w:p>
          <w:p w14:paraId="5CE29B3F" w14:textId="77777777" w:rsidR="002C22F2" w:rsidRPr="00624F34" w:rsidRDefault="002C22F2" w:rsidP="002C22F2">
            <w:pPr>
              <w:rPr>
                <w:szCs w:val="24"/>
              </w:rPr>
            </w:pPr>
          </w:p>
          <w:p w14:paraId="7C6AAFC0" w14:textId="77777777" w:rsidR="002C22F2" w:rsidRPr="00624F34" w:rsidRDefault="002C22F2" w:rsidP="002C22F2">
            <w:pPr>
              <w:rPr>
                <w:szCs w:val="24"/>
              </w:rPr>
            </w:pPr>
            <w:r w:rsidRPr="00624F34">
              <w:rPr>
                <w:szCs w:val="24"/>
              </w:rPr>
              <w:t>The Contractor shall not implement any proposed modification in accordance with sub- paragraph (d) of Sub-Clause 5.2 [</w:t>
            </w:r>
            <w:r w:rsidRPr="00624F34">
              <w:rPr>
                <w:i/>
                <w:iCs/>
                <w:szCs w:val="24"/>
              </w:rPr>
              <w:t>Contractor's Documents</w:t>
            </w:r>
            <w:r w:rsidRPr="00624F34">
              <w:rPr>
                <w:szCs w:val="24"/>
              </w:rPr>
              <w:t>] until such modification has been reviewed by the Employer's Representative, and consent to proceed has been given in writing. However, any such approval or consent, or any review (under this Sub- Clause or otherwise), shall not relieve the Contractor from any obligation or responsibility.</w:t>
            </w:r>
          </w:p>
          <w:p w14:paraId="23E56039" w14:textId="77777777" w:rsidR="002C22F2" w:rsidRPr="00624F34" w:rsidRDefault="002C22F2" w:rsidP="002C22F2">
            <w:pPr>
              <w:rPr>
                <w:szCs w:val="24"/>
              </w:rPr>
            </w:pPr>
          </w:p>
        </w:tc>
      </w:tr>
      <w:tr w:rsidR="002C22F2" w:rsidRPr="001B7D29" w14:paraId="385CA845" w14:textId="77777777" w:rsidTr="00C31818">
        <w:tc>
          <w:tcPr>
            <w:tcW w:w="2268" w:type="dxa"/>
          </w:tcPr>
          <w:p w14:paraId="424DA7D9" w14:textId="77777777" w:rsidR="002C22F2" w:rsidRPr="00624F34" w:rsidRDefault="002C22F2" w:rsidP="00624F34">
            <w:pPr>
              <w:jc w:val="left"/>
              <w:rPr>
                <w:b/>
                <w:szCs w:val="24"/>
              </w:rPr>
            </w:pPr>
            <w:r w:rsidRPr="00624F34">
              <w:rPr>
                <w:b/>
                <w:szCs w:val="24"/>
              </w:rPr>
              <w:lastRenderedPageBreak/>
              <w:t>10.</w:t>
            </w:r>
            <w:r w:rsidR="009F4B78">
              <w:rPr>
                <w:b/>
                <w:szCs w:val="24"/>
              </w:rPr>
              <w:t>3</w:t>
            </w:r>
            <w:r w:rsidRPr="00624F34">
              <w:rPr>
                <w:b/>
                <w:szCs w:val="24"/>
              </w:rPr>
              <w:t xml:space="preserve"> Training</w:t>
            </w:r>
          </w:p>
          <w:p w14:paraId="382CFC09" w14:textId="77777777" w:rsidR="002C22F2" w:rsidRPr="00624F34" w:rsidRDefault="002C22F2" w:rsidP="00624F34">
            <w:pPr>
              <w:ind w:firstLine="720"/>
              <w:jc w:val="left"/>
              <w:rPr>
                <w:b/>
                <w:szCs w:val="24"/>
              </w:rPr>
            </w:pPr>
          </w:p>
        </w:tc>
        <w:tc>
          <w:tcPr>
            <w:tcW w:w="7452" w:type="dxa"/>
          </w:tcPr>
          <w:p w14:paraId="30CDB4B2" w14:textId="77777777" w:rsidR="002C22F2" w:rsidRPr="00624F34" w:rsidRDefault="002C22F2" w:rsidP="002C22F2">
            <w:pPr>
              <w:rPr>
                <w:szCs w:val="24"/>
              </w:rPr>
            </w:pPr>
            <w:r w:rsidRPr="00624F34">
              <w:rPr>
                <w:szCs w:val="24"/>
              </w:rPr>
              <w:t>The Contractor shall carry out the training of Employer's Personnel in the operation and maintenance of the Works to the extent specified in the Employer's Requirements.</w:t>
            </w:r>
          </w:p>
          <w:p w14:paraId="5E99D8D2" w14:textId="77777777" w:rsidR="002C22F2" w:rsidRPr="00624F34" w:rsidRDefault="002C22F2" w:rsidP="002C22F2">
            <w:pPr>
              <w:rPr>
                <w:szCs w:val="24"/>
              </w:rPr>
            </w:pPr>
          </w:p>
          <w:p w14:paraId="4F1FC70E" w14:textId="77777777" w:rsidR="002C22F2" w:rsidRPr="00624F34" w:rsidRDefault="002C22F2" w:rsidP="002C22F2">
            <w:pPr>
              <w:rPr>
                <w:szCs w:val="24"/>
              </w:rPr>
            </w:pPr>
            <w:r w:rsidRPr="00624F34">
              <w:rPr>
                <w:szCs w:val="24"/>
              </w:rPr>
              <w:t xml:space="preserve">The </w:t>
            </w:r>
            <w:r w:rsidR="00880D37">
              <w:rPr>
                <w:szCs w:val="24"/>
              </w:rPr>
              <w:t>program</w:t>
            </w:r>
            <w:r w:rsidRPr="00624F34">
              <w:rPr>
                <w:szCs w:val="24"/>
              </w:rPr>
              <w:t xml:space="preserve"> and scheduling of the training shall be agreed with the Employer, and the Contractor shall provide experienced training staff, and all training materials as stated in the Employer's Requirements. The Employer shall be responsible for providing the training facilities and nominating and selecting suitable personnel for training.</w:t>
            </w:r>
          </w:p>
          <w:p w14:paraId="11244AF7" w14:textId="77777777" w:rsidR="002C22F2" w:rsidRPr="00624F34" w:rsidRDefault="002C22F2" w:rsidP="002C22F2">
            <w:pPr>
              <w:rPr>
                <w:szCs w:val="24"/>
              </w:rPr>
            </w:pPr>
          </w:p>
        </w:tc>
      </w:tr>
      <w:tr w:rsidR="002C22F2" w:rsidRPr="001B7D29" w14:paraId="7BD9F15A" w14:textId="77777777" w:rsidTr="00C31818">
        <w:tc>
          <w:tcPr>
            <w:tcW w:w="2268" w:type="dxa"/>
          </w:tcPr>
          <w:p w14:paraId="55B01DEE" w14:textId="77777777" w:rsidR="002C22F2" w:rsidRPr="00624F34" w:rsidRDefault="002C22F2" w:rsidP="00624F34">
            <w:pPr>
              <w:jc w:val="left"/>
              <w:rPr>
                <w:b/>
                <w:szCs w:val="24"/>
              </w:rPr>
            </w:pPr>
            <w:r w:rsidRPr="00624F34">
              <w:rPr>
                <w:b/>
                <w:szCs w:val="24"/>
              </w:rPr>
              <w:t>10.</w:t>
            </w:r>
            <w:r w:rsidR="009F4B78">
              <w:rPr>
                <w:b/>
                <w:szCs w:val="24"/>
              </w:rPr>
              <w:t>4</w:t>
            </w:r>
            <w:r w:rsidRPr="00624F34">
              <w:rPr>
                <w:b/>
                <w:szCs w:val="24"/>
              </w:rPr>
              <w:t xml:space="preserve"> Delays and Interruptions </w:t>
            </w:r>
            <w:r w:rsidRPr="00624F34">
              <w:rPr>
                <w:b/>
                <w:szCs w:val="24"/>
              </w:rPr>
              <w:lastRenderedPageBreak/>
              <w:t>during the Operation Service</w:t>
            </w:r>
          </w:p>
          <w:p w14:paraId="60791C82" w14:textId="77777777" w:rsidR="002C22F2" w:rsidRPr="00624F34" w:rsidRDefault="002C22F2" w:rsidP="00624F34">
            <w:pPr>
              <w:jc w:val="left"/>
              <w:rPr>
                <w:b/>
                <w:szCs w:val="24"/>
              </w:rPr>
            </w:pPr>
          </w:p>
        </w:tc>
        <w:tc>
          <w:tcPr>
            <w:tcW w:w="7452" w:type="dxa"/>
          </w:tcPr>
          <w:p w14:paraId="21479A65" w14:textId="77777777" w:rsidR="002C22F2" w:rsidRPr="00624F34" w:rsidRDefault="002C22F2" w:rsidP="002C22F2">
            <w:pPr>
              <w:rPr>
                <w:szCs w:val="24"/>
              </w:rPr>
            </w:pPr>
            <w:r w:rsidRPr="00624F34">
              <w:rPr>
                <w:szCs w:val="24"/>
              </w:rPr>
              <w:lastRenderedPageBreak/>
              <w:t>Delays and interruptions during the Operation Service shall be agreed and determined as follows:</w:t>
            </w:r>
          </w:p>
          <w:p w14:paraId="52FACF22" w14:textId="77777777" w:rsidR="002C22F2" w:rsidRPr="00624F34" w:rsidRDefault="002C22F2" w:rsidP="00795CE7">
            <w:pPr>
              <w:numPr>
                <w:ilvl w:val="0"/>
                <w:numId w:val="129"/>
              </w:numPr>
              <w:ind w:left="771" w:hanging="630"/>
              <w:rPr>
                <w:szCs w:val="24"/>
              </w:rPr>
            </w:pPr>
            <w:r w:rsidRPr="00624F34">
              <w:rPr>
                <w:szCs w:val="24"/>
              </w:rPr>
              <w:t>Delays or Interruptions caused by the Contractor</w:t>
            </w:r>
          </w:p>
          <w:p w14:paraId="7AE93F43" w14:textId="77777777" w:rsidR="002C22F2" w:rsidRPr="00624F34" w:rsidRDefault="002C22F2" w:rsidP="002C22F2">
            <w:pPr>
              <w:ind w:left="771" w:hanging="630"/>
              <w:rPr>
                <w:szCs w:val="24"/>
              </w:rPr>
            </w:pPr>
          </w:p>
          <w:p w14:paraId="612CED77" w14:textId="77777777" w:rsidR="002C22F2" w:rsidRPr="00624F34" w:rsidRDefault="008505E3" w:rsidP="002C22F2">
            <w:pPr>
              <w:ind w:left="771"/>
              <w:rPr>
                <w:szCs w:val="24"/>
              </w:rPr>
            </w:pPr>
            <w:r w:rsidRPr="008505E3">
              <w:rPr>
                <w:szCs w:val="24"/>
              </w:rPr>
              <w:t>If there are any delays or interruptions during the Operation Service which are caused by the Contractor or by a cause for which the Contractor is responsible, the Contractor, subject to Sub-Clause 3.5 [</w:t>
            </w:r>
            <w:r w:rsidRPr="008505E3">
              <w:rPr>
                <w:i/>
                <w:szCs w:val="24"/>
              </w:rPr>
              <w:t>Determinations</w:t>
            </w:r>
            <w:r w:rsidRPr="008505E3">
              <w:rPr>
                <w:szCs w:val="24"/>
              </w:rPr>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w:t>
            </w:r>
            <w:r w:rsidR="002A0E5D" w:rsidRPr="00E3499B">
              <w:rPr>
                <w:b/>
                <w:szCs w:val="24"/>
              </w:rPr>
              <w:t>stated in the PCC</w:t>
            </w:r>
            <w:r w:rsidR="002C22F2" w:rsidRPr="00E3499B">
              <w:rPr>
                <w:szCs w:val="24"/>
              </w:rPr>
              <w:t>.</w:t>
            </w:r>
          </w:p>
          <w:p w14:paraId="139EDF73" w14:textId="77777777" w:rsidR="008505E3" w:rsidRDefault="008505E3" w:rsidP="008505E3">
            <w:pPr>
              <w:ind w:left="771" w:hanging="630"/>
              <w:rPr>
                <w:szCs w:val="24"/>
              </w:rPr>
            </w:pPr>
          </w:p>
          <w:p w14:paraId="50EF03DC" w14:textId="77777777" w:rsidR="008505E3" w:rsidRPr="008505E3" w:rsidRDefault="008505E3" w:rsidP="008505E3">
            <w:pPr>
              <w:ind w:left="771" w:hanging="49"/>
              <w:rPr>
                <w:szCs w:val="24"/>
              </w:rPr>
            </w:pPr>
            <w:r w:rsidRPr="008505E3">
              <w:rPr>
                <w:szCs w:val="24"/>
              </w:rPr>
              <w:t>There will be no extension of the period of the Operation Service as a result of any such delay or interruption.</w:t>
            </w:r>
          </w:p>
          <w:p w14:paraId="7C73FAE4" w14:textId="77777777" w:rsidR="008505E3" w:rsidRDefault="008505E3" w:rsidP="008505E3">
            <w:pPr>
              <w:ind w:left="771" w:hanging="49"/>
              <w:rPr>
                <w:szCs w:val="24"/>
              </w:rPr>
            </w:pPr>
          </w:p>
          <w:p w14:paraId="086CF338" w14:textId="77777777" w:rsidR="002C22F2" w:rsidRDefault="008505E3" w:rsidP="008505E3">
            <w:pPr>
              <w:ind w:left="771" w:hanging="49"/>
              <w:rPr>
                <w:szCs w:val="24"/>
              </w:rPr>
            </w:pPr>
            <w:r w:rsidRPr="008505E3">
              <w:rPr>
                <w:szCs w:val="24"/>
              </w:rPr>
              <w:t>If a delay or interruption results in a failure to meet Performance Standards and the Contractor is also liable to pay performance damages pursuant to Sub-Clause 10.</w:t>
            </w:r>
            <w:r w:rsidR="002A392B">
              <w:rPr>
                <w:szCs w:val="24"/>
              </w:rPr>
              <w:t>5</w:t>
            </w:r>
            <w:r w:rsidRPr="008505E3">
              <w:rPr>
                <w:szCs w:val="24"/>
              </w:rPr>
              <w:t>, then damages shall not be imposed under both clauses, and the Employer shall determine whether to impose damages under this Sub-Clause 10.</w:t>
            </w:r>
            <w:r w:rsidR="0065615E">
              <w:rPr>
                <w:szCs w:val="24"/>
              </w:rPr>
              <w:t>4</w:t>
            </w:r>
            <w:r w:rsidRPr="008505E3">
              <w:rPr>
                <w:szCs w:val="24"/>
              </w:rPr>
              <w:t xml:space="preserve"> (a) or under Sub-Clause 10.</w:t>
            </w:r>
            <w:r w:rsidR="002A392B">
              <w:rPr>
                <w:szCs w:val="24"/>
              </w:rPr>
              <w:t>5</w:t>
            </w:r>
            <w:r w:rsidRPr="008505E3">
              <w:rPr>
                <w:szCs w:val="24"/>
              </w:rPr>
              <w:t>.</w:t>
            </w:r>
          </w:p>
          <w:p w14:paraId="56BB5E85" w14:textId="77777777" w:rsidR="008505E3" w:rsidRPr="00624F34" w:rsidRDefault="008505E3" w:rsidP="008505E3">
            <w:pPr>
              <w:ind w:left="771" w:hanging="630"/>
              <w:rPr>
                <w:szCs w:val="24"/>
              </w:rPr>
            </w:pPr>
          </w:p>
          <w:p w14:paraId="6D25F07A" w14:textId="77777777" w:rsidR="002C22F2" w:rsidRPr="00624F34" w:rsidRDefault="002C22F2" w:rsidP="00795CE7">
            <w:pPr>
              <w:numPr>
                <w:ilvl w:val="0"/>
                <w:numId w:val="129"/>
              </w:numPr>
              <w:ind w:left="771" w:hanging="630"/>
              <w:rPr>
                <w:szCs w:val="24"/>
              </w:rPr>
            </w:pPr>
            <w:r w:rsidRPr="00624F34">
              <w:rPr>
                <w:szCs w:val="24"/>
              </w:rPr>
              <w:t>Delays or Interruptions caused by the Employer</w:t>
            </w:r>
          </w:p>
          <w:p w14:paraId="63876231" w14:textId="77777777" w:rsidR="002C22F2" w:rsidRPr="00624F34" w:rsidRDefault="002C22F2" w:rsidP="002C22F2">
            <w:pPr>
              <w:ind w:left="771" w:hanging="630"/>
              <w:rPr>
                <w:szCs w:val="24"/>
              </w:rPr>
            </w:pPr>
          </w:p>
          <w:p w14:paraId="5BCEE4F7" w14:textId="77777777" w:rsidR="002C22F2" w:rsidRPr="00624F34" w:rsidRDefault="002C22F2" w:rsidP="002C22F2">
            <w:pPr>
              <w:ind w:left="771"/>
              <w:rPr>
                <w:szCs w:val="24"/>
              </w:rPr>
            </w:pPr>
            <w:r w:rsidRPr="00624F34">
              <w:rPr>
                <w:szCs w:val="24"/>
              </w:rPr>
              <w:t>If there are any delays or interruptions during the Operation Service which are caused by the Employer or by a cause for which the Employer is responsible, the Employer shall compensate the Contractor for any cost and losses including loss of revenue and loss of profit. The amount of compensation due shall be agreed or determined according to Sub-Clause 3.5 [</w:t>
            </w:r>
            <w:r w:rsidRPr="00624F34">
              <w:rPr>
                <w:i/>
                <w:iCs/>
                <w:szCs w:val="24"/>
              </w:rPr>
              <w:t>Determinations</w:t>
            </w:r>
            <w:r w:rsidRPr="00624F34">
              <w:rPr>
                <w:szCs w:val="24"/>
              </w:rPr>
              <w:t>], and the Employer shall pay the amount due by making a corresponding adjustment to the next payment due to the Contractor. In any event other than in the case of election by the Employer to terminate for his convenience pursuant to Sub-Clause 15.5 [</w:t>
            </w:r>
            <w:r w:rsidRPr="00624F34">
              <w:rPr>
                <w:i/>
                <w:iCs/>
                <w:szCs w:val="24"/>
              </w:rPr>
              <w:t>Termination for Employer's Convenience</w:t>
            </w:r>
            <w:r w:rsidRPr="00624F34">
              <w:rPr>
                <w:szCs w:val="24"/>
              </w:rPr>
              <w:t xml:space="preserve">], the total amount of compensation payable by the Employer to the Contractor shall not exceed the amount </w:t>
            </w:r>
            <w:r w:rsidR="002A0E5D" w:rsidRPr="00E3499B">
              <w:rPr>
                <w:b/>
                <w:szCs w:val="24"/>
              </w:rPr>
              <w:t xml:space="preserve">stated in the </w:t>
            </w:r>
            <w:r w:rsidR="002A0E5D" w:rsidRPr="00021752">
              <w:rPr>
                <w:b/>
                <w:szCs w:val="24"/>
              </w:rPr>
              <w:t>PCC</w:t>
            </w:r>
            <w:r w:rsidRPr="00021752">
              <w:rPr>
                <w:szCs w:val="24"/>
              </w:rPr>
              <w:t>.</w:t>
            </w:r>
            <w:r w:rsidRPr="00624F34">
              <w:rPr>
                <w:szCs w:val="24"/>
              </w:rPr>
              <w:t xml:space="preserve"> There will be no extension of the period of the Operation Service as a result of any such delay or interruption.</w:t>
            </w:r>
          </w:p>
          <w:p w14:paraId="2B32B88A" w14:textId="77777777" w:rsidR="002C22F2" w:rsidRPr="00624F34" w:rsidRDefault="002C22F2" w:rsidP="002C22F2">
            <w:pPr>
              <w:ind w:left="771" w:hanging="630"/>
              <w:rPr>
                <w:szCs w:val="24"/>
              </w:rPr>
            </w:pPr>
          </w:p>
          <w:p w14:paraId="53DE53AF" w14:textId="77777777" w:rsidR="002C22F2" w:rsidRPr="00624F34" w:rsidRDefault="002C22F2" w:rsidP="00795CE7">
            <w:pPr>
              <w:numPr>
                <w:ilvl w:val="0"/>
                <w:numId w:val="129"/>
              </w:numPr>
              <w:ind w:left="771" w:hanging="630"/>
              <w:rPr>
                <w:szCs w:val="24"/>
              </w:rPr>
            </w:pPr>
            <w:r w:rsidRPr="00624F34">
              <w:rPr>
                <w:szCs w:val="24"/>
              </w:rPr>
              <w:t>Suspension by the Employer</w:t>
            </w:r>
          </w:p>
          <w:p w14:paraId="133D3A57" w14:textId="77777777" w:rsidR="002C22F2" w:rsidRPr="00624F34" w:rsidRDefault="002C22F2" w:rsidP="002C22F2">
            <w:pPr>
              <w:ind w:left="771" w:hanging="630"/>
              <w:rPr>
                <w:szCs w:val="24"/>
              </w:rPr>
            </w:pPr>
          </w:p>
          <w:p w14:paraId="2EF3E64F" w14:textId="77777777" w:rsidR="002C22F2" w:rsidRPr="00624F34" w:rsidRDefault="002C22F2" w:rsidP="002C22F2">
            <w:pPr>
              <w:ind w:left="771"/>
              <w:rPr>
                <w:szCs w:val="24"/>
              </w:rPr>
            </w:pPr>
            <w:r w:rsidRPr="00624F34">
              <w:rPr>
                <w:szCs w:val="24"/>
              </w:rPr>
              <w:t>The Employer's Representative may at any time during the Operation Service instruct the Contractor to suspend progress of the Operation Service. During such suspension, the Contractor shall protect, store, secure and maintain the Plant against any deterioration, loss or damage.</w:t>
            </w:r>
          </w:p>
          <w:p w14:paraId="5DD74235" w14:textId="77777777" w:rsidR="002C22F2" w:rsidRPr="00624F34" w:rsidRDefault="002C22F2" w:rsidP="002C22F2">
            <w:pPr>
              <w:ind w:left="771" w:hanging="630"/>
              <w:rPr>
                <w:szCs w:val="24"/>
              </w:rPr>
            </w:pPr>
          </w:p>
          <w:p w14:paraId="2613DF78" w14:textId="77777777" w:rsidR="002C22F2" w:rsidRPr="00624F34" w:rsidRDefault="002C22F2" w:rsidP="002C22F2">
            <w:pPr>
              <w:ind w:left="771"/>
              <w:rPr>
                <w:szCs w:val="24"/>
              </w:rPr>
            </w:pPr>
            <w:r w:rsidRPr="00624F34">
              <w:rPr>
                <w:szCs w:val="24"/>
              </w:rPr>
              <w:t>If the need to suspend the Operation Service by the Employer is due to any failure of the Contractor or circumstances for which the Contractor is responsible under the Contract, the provisions of paragraph (a) of this Sub- Clause shall apply.</w:t>
            </w:r>
          </w:p>
          <w:p w14:paraId="6370CDDE" w14:textId="77777777" w:rsidR="002C22F2" w:rsidRPr="00624F34" w:rsidRDefault="002C22F2" w:rsidP="002C22F2">
            <w:pPr>
              <w:ind w:left="771"/>
              <w:rPr>
                <w:szCs w:val="24"/>
              </w:rPr>
            </w:pPr>
          </w:p>
          <w:p w14:paraId="79969E3A" w14:textId="77777777" w:rsidR="002C22F2" w:rsidRPr="00624F34" w:rsidRDefault="002C22F2" w:rsidP="002C22F2">
            <w:pPr>
              <w:ind w:left="771"/>
              <w:rPr>
                <w:szCs w:val="24"/>
              </w:rPr>
            </w:pPr>
            <w:r w:rsidRPr="00624F34">
              <w:rPr>
                <w:szCs w:val="24"/>
              </w:rPr>
              <w:t>If the need to suspend the Operation Service is a result neither of any failure by the Contractor nor of circumstances for which the Contractor is responsible under the Contract, the provisions of paragraph (b) of this Sub-Clause shall apply.</w:t>
            </w:r>
          </w:p>
          <w:p w14:paraId="22411C72" w14:textId="77777777" w:rsidR="002C22F2" w:rsidRPr="00624F34" w:rsidRDefault="002C22F2" w:rsidP="002C22F2">
            <w:pPr>
              <w:ind w:left="771"/>
              <w:rPr>
                <w:szCs w:val="24"/>
              </w:rPr>
            </w:pPr>
          </w:p>
          <w:p w14:paraId="36ED012E" w14:textId="77777777" w:rsidR="002C22F2" w:rsidRPr="00624F34" w:rsidRDefault="002C22F2" w:rsidP="002C22F2">
            <w:pPr>
              <w:ind w:left="771"/>
              <w:rPr>
                <w:szCs w:val="24"/>
              </w:rPr>
            </w:pPr>
            <w:r w:rsidRPr="00624F34">
              <w:rPr>
                <w:szCs w:val="24"/>
              </w:rPr>
              <w:t>If a suspension, which is due neither to any failure by the Contractor nor to circumstances for which the Contractor is responsible under the Contract, has continued for more than 84 days, the Contractor may request the Employer's Representative's permission to proceed. If the Employer's Representative does not give permission within 28 days after being requested to do so, the Contractor may give Notice of termination under Sub-Clause 16.2 [</w:t>
            </w:r>
            <w:r w:rsidRPr="00624F34">
              <w:rPr>
                <w:i/>
                <w:iCs/>
                <w:szCs w:val="24"/>
              </w:rPr>
              <w:t>Termination by Contractor</w:t>
            </w:r>
            <w:r w:rsidRPr="00624F34">
              <w:rPr>
                <w:szCs w:val="24"/>
              </w:rPr>
              <w:t>].</w:t>
            </w:r>
          </w:p>
          <w:p w14:paraId="3D530B4A" w14:textId="77777777" w:rsidR="002C22F2" w:rsidRPr="00624F34" w:rsidRDefault="002C22F2" w:rsidP="002C22F2">
            <w:pPr>
              <w:ind w:left="771"/>
              <w:rPr>
                <w:szCs w:val="24"/>
              </w:rPr>
            </w:pPr>
          </w:p>
          <w:p w14:paraId="35E4FDF6" w14:textId="77777777" w:rsidR="002C22F2" w:rsidRPr="00624F34" w:rsidRDefault="002C22F2" w:rsidP="002C22F2">
            <w:pPr>
              <w:ind w:left="771"/>
              <w:rPr>
                <w:szCs w:val="24"/>
              </w:rPr>
            </w:pPr>
            <w:r w:rsidRPr="00624F34">
              <w:rPr>
                <w:szCs w:val="24"/>
              </w:rPr>
              <w:t>After the permission or instruction to proceed is given, the Contractor and the Employer's Representative shall jointly examine the Works. The Contractor shall make good any deterioration or defect in the Plant and the Employer's Representative shall make a written record of all making good required to be carried out by the Contractor. If the suspension is due neither to any failure by the Contractor nor to circumstances for which the Contractor is responsible under the Contract, the Contractor shall be entitled to be paid the Cost Plus Profit of making good the Works prior to re-commencing the Operation Service.</w:t>
            </w:r>
          </w:p>
          <w:p w14:paraId="2CEF854F" w14:textId="77777777" w:rsidR="002C22F2" w:rsidRPr="00624F34" w:rsidRDefault="002C22F2" w:rsidP="002C22F2">
            <w:pPr>
              <w:rPr>
                <w:szCs w:val="24"/>
              </w:rPr>
            </w:pPr>
          </w:p>
        </w:tc>
      </w:tr>
      <w:tr w:rsidR="002C22F2" w:rsidRPr="001B7D29" w14:paraId="2D76746D" w14:textId="77777777" w:rsidTr="00C31818">
        <w:tc>
          <w:tcPr>
            <w:tcW w:w="2268" w:type="dxa"/>
          </w:tcPr>
          <w:p w14:paraId="730CF8BC" w14:textId="37688643" w:rsidR="002C22F2" w:rsidRPr="00624F34" w:rsidRDefault="002C22F2" w:rsidP="009F4B78">
            <w:pPr>
              <w:jc w:val="left"/>
              <w:rPr>
                <w:b/>
                <w:szCs w:val="24"/>
              </w:rPr>
            </w:pPr>
            <w:r w:rsidRPr="00624F34">
              <w:rPr>
                <w:b/>
                <w:szCs w:val="24"/>
              </w:rPr>
              <w:lastRenderedPageBreak/>
              <w:t>10.</w:t>
            </w:r>
            <w:r w:rsidR="009F4B78">
              <w:rPr>
                <w:b/>
                <w:szCs w:val="24"/>
              </w:rPr>
              <w:t>5</w:t>
            </w:r>
            <w:r w:rsidR="00E16EE2">
              <w:rPr>
                <w:b/>
                <w:szCs w:val="24"/>
              </w:rPr>
              <w:t xml:space="preserve"> </w:t>
            </w:r>
            <w:r w:rsidR="008505E3" w:rsidRPr="008505E3">
              <w:rPr>
                <w:b/>
                <w:szCs w:val="24"/>
              </w:rPr>
              <w:t>Failure to Meet Performance Standards</w:t>
            </w:r>
          </w:p>
        </w:tc>
        <w:tc>
          <w:tcPr>
            <w:tcW w:w="7452" w:type="dxa"/>
          </w:tcPr>
          <w:p w14:paraId="53AF4BFE" w14:textId="77777777" w:rsidR="008505E3" w:rsidRDefault="008505E3" w:rsidP="008505E3">
            <w:pPr>
              <w:spacing w:after="120"/>
            </w:pPr>
            <w:r w:rsidRPr="00340190">
              <w:t>In the event that the Contractor fails to achieve the Performance Standards required under the Contract, the Parties shall jointly establish the cause of such failure.</w:t>
            </w:r>
          </w:p>
          <w:p w14:paraId="07032751" w14:textId="77777777" w:rsidR="008505E3" w:rsidRPr="00D67060" w:rsidRDefault="008505E3" w:rsidP="008505E3">
            <w:pPr>
              <w:spacing w:after="120"/>
              <w:ind w:left="460" w:hanging="425"/>
            </w:pPr>
            <w:r w:rsidRPr="00D67060">
              <w:t>(a)</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1F081250" w14:textId="77777777" w:rsidR="008505E3" w:rsidRPr="00D67060" w:rsidRDefault="008505E3" w:rsidP="008505E3">
            <w:pPr>
              <w:spacing w:after="120"/>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13B35045" w14:textId="77777777" w:rsidR="008505E3" w:rsidRPr="00D67060" w:rsidRDefault="008505E3" w:rsidP="008505E3">
            <w:pPr>
              <w:spacing w:after="120"/>
              <w:ind w:left="460" w:hanging="425"/>
            </w:pPr>
            <w:r w:rsidRPr="00D67060">
              <w:t>(b)</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lastRenderedPageBreak/>
              <w:t xml:space="preserve">bring </w:t>
            </w:r>
            <w:r w:rsidRPr="00D67060">
              <w:t xml:space="preserve">the Works and Operation Service into compliance with the Performance Standards. </w:t>
            </w:r>
          </w:p>
          <w:p w14:paraId="611B2C4C" w14:textId="77777777" w:rsidR="008505E3" w:rsidRDefault="008505E3" w:rsidP="008505E3">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6A7F5984" w14:textId="268CB3D3" w:rsidR="008505E3" w:rsidRPr="004166FA" w:rsidRDefault="008505E3" w:rsidP="008505E3">
            <w:pPr>
              <w:spacing w:after="120"/>
            </w:pPr>
            <w:r w:rsidRPr="004166FA">
              <w:t xml:space="preserve">The amount of compensation payable by the Contractor to the Employer </w:t>
            </w:r>
            <w:r>
              <w:t xml:space="preserve">under this sub-clause </w:t>
            </w:r>
            <w:r w:rsidRPr="004166FA">
              <w:t xml:space="preserve">in any </w:t>
            </w:r>
            <w:r>
              <w:t>contract</w:t>
            </w:r>
            <w:r w:rsidR="00A73374">
              <w:t xml:space="preserve"> </w:t>
            </w:r>
            <w:r w:rsidRPr="004166FA">
              <w:t xml:space="preserve">year of the Operation Service Period </w:t>
            </w:r>
            <w:r>
              <w:t xml:space="preserve">and total amount of compensation payable by the Contractor under </w:t>
            </w:r>
            <w:r w:rsidRPr="00CA4549">
              <w:t>this Sub-Clause 10.</w:t>
            </w:r>
            <w:r w:rsidR="002A392B">
              <w:t>5</w:t>
            </w:r>
            <w:r w:rsidRPr="00CA4549">
              <w:t xml:space="preserve"> (</w:t>
            </w:r>
            <w:r w:rsidRPr="00CA4549">
              <w:rPr>
                <w:i/>
              </w:rPr>
              <w:t>Failures to meet Performance Standards</w:t>
            </w:r>
            <w:r w:rsidRPr="00CA4549">
              <w:t xml:space="preserve">) </w:t>
            </w:r>
            <w:r w:rsidRPr="004166FA">
              <w:t>shall not exceed the amount</w:t>
            </w:r>
            <w:r>
              <w:t>s</w:t>
            </w:r>
            <w:r w:rsidR="00A73374">
              <w:t xml:space="preserve"> </w:t>
            </w:r>
            <w:r w:rsidR="002A0E5D" w:rsidRPr="00E3499B">
              <w:rPr>
                <w:b/>
              </w:rPr>
              <w:t xml:space="preserve">stated in the </w:t>
            </w:r>
            <w:r w:rsidR="002A0E5D" w:rsidRPr="00021752">
              <w:rPr>
                <w:b/>
                <w:szCs w:val="24"/>
              </w:rPr>
              <w:t>PCC</w:t>
            </w:r>
            <w:r w:rsidRPr="00021752">
              <w:rPr>
                <w:szCs w:val="24"/>
              </w:rPr>
              <w:t>.</w:t>
            </w:r>
          </w:p>
          <w:p w14:paraId="329A0B19" w14:textId="77777777" w:rsidR="008505E3" w:rsidRPr="004166FA" w:rsidRDefault="008505E3" w:rsidP="008505E3">
            <w:pPr>
              <w:spacing w:after="120"/>
            </w:pPr>
            <w:r w:rsidRPr="004166FA">
              <w:t xml:space="preserve">Unless otherwise </w:t>
            </w:r>
            <w:r w:rsidR="002A0E5D" w:rsidRPr="00E3499B">
              <w:rPr>
                <w:b/>
              </w:rPr>
              <w:t xml:space="preserve">stated in the </w:t>
            </w:r>
            <w:r w:rsidR="002A0E5D" w:rsidRPr="00021752">
              <w:rPr>
                <w:b/>
                <w:szCs w:val="24"/>
              </w:rPr>
              <w:t>PCC</w:t>
            </w:r>
            <w:r w:rsidRPr="004166FA">
              <w:t>, if the failure continues for a period of more than 84 days and the Contractor is unable to achieve the required Performance Standards, the Employer may either:</w:t>
            </w:r>
          </w:p>
          <w:p w14:paraId="5AA8985F" w14:textId="77777777" w:rsidR="008505E3" w:rsidRDefault="008505E3" w:rsidP="008505E3">
            <w:pPr>
              <w:spacing w:after="120"/>
              <w:ind w:left="1169" w:hanging="717"/>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10EA49A2" w14:textId="77777777" w:rsidR="008505E3" w:rsidRDefault="008505E3" w:rsidP="008505E3">
            <w:pPr>
              <w:ind w:left="1172" w:hanging="720"/>
            </w:pPr>
            <w:r w:rsidRPr="004166FA">
              <w:t>(ii)</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p w14:paraId="07178C85" w14:textId="77777777" w:rsidR="002C22F2" w:rsidRPr="00624F34" w:rsidRDefault="002C22F2" w:rsidP="008505E3">
            <w:pPr>
              <w:ind w:left="1172" w:hanging="720"/>
              <w:rPr>
                <w:szCs w:val="24"/>
              </w:rPr>
            </w:pPr>
          </w:p>
        </w:tc>
      </w:tr>
      <w:tr w:rsidR="002C22F2" w:rsidRPr="001B7D29" w14:paraId="123E158C" w14:textId="77777777" w:rsidTr="00C31818">
        <w:tc>
          <w:tcPr>
            <w:tcW w:w="2268" w:type="dxa"/>
          </w:tcPr>
          <w:p w14:paraId="345D5696" w14:textId="77777777" w:rsidR="002C22F2" w:rsidRPr="00624F34" w:rsidRDefault="002C22F2" w:rsidP="009F4B78">
            <w:pPr>
              <w:jc w:val="left"/>
              <w:rPr>
                <w:b/>
                <w:szCs w:val="24"/>
              </w:rPr>
            </w:pPr>
            <w:r w:rsidRPr="00624F34">
              <w:rPr>
                <w:b/>
                <w:szCs w:val="24"/>
              </w:rPr>
              <w:lastRenderedPageBreak/>
              <w:t>10.</w:t>
            </w:r>
            <w:r w:rsidR="009F4B78">
              <w:rPr>
                <w:b/>
                <w:szCs w:val="24"/>
              </w:rPr>
              <w:t>6</w:t>
            </w:r>
            <w:r w:rsidRPr="00624F34">
              <w:rPr>
                <w:b/>
                <w:szCs w:val="24"/>
              </w:rPr>
              <w:t xml:space="preserve"> Completion of Operation Service</w:t>
            </w:r>
          </w:p>
        </w:tc>
        <w:tc>
          <w:tcPr>
            <w:tcW w:w="7452" w:type="dxa"/>
          </w:tcPr>
          <w:p w14:paraId="7BCF7BED" w14:textId="77777777" w:rsidR="002C22F2" w:rsidRPr="00624F34" w:rsidRDefault="002C22F2" w:rsidP="002C22F2">
            <w:pPr>
              <w:rPr>
                <w:szCs w:val="24"/>
              </w:rPr>
            </w:pPr>
            <w:r w:rsidRPr="00624F34">
              <w:rPr>
                <w:szCs w:val="24"/>
              </w:rPr>
              <w:t>Unless the Parties have mutually agreed to prolong the Operation Service, the obligation of the Contractor to operate and maintain the Plant under the Operation Service shall cease at the end of the period stated in the Contract as the Operation Service Period.</w:t>
            </w:r>
          </w:p>
          <w:p w14:paraId="61D21F38" w14:textId="77777777" w:rsidR="002C22F2" w:rsidRPr="00624F34" w:rsidRDefault="002C22F2" w:rsidP="002C22F2">
            <w:pPr>
              <w:rPr>
                <w:szCs w:val="24"/>
              </w:rPr>
            </w:pPr>
          </w:p>
          <w:p w14:paraId="55048561" w14:textId="77777777" w:rsidR="002C22F2" w:rsidRPr="00624F34" w:rsidRDefault="002C22F2" w:rsidP="002C22F2">
            <w:pPr>
              <w:rPr>
                <w:szCs w:val="24"/>
              </w:rPr>
            </w:pPr>
            <w:r w:rsidRPr="00624F34">
              <w:rPr>
                <w:szCs w:val="24"/>
              </w:rPr>
              <w:t>Notwithstanding the foregoing, other services to be performed by the Contractor must be completed before the Contractor will be entitled to receive the Contract Completion Certificate in accordance with Sub-Clause 8.6 [</w:t>
            </w:r>
            <w:r w:rsidRPr="00624F34">
              <w:rPr>
                <w:i/>
                <w:iCs/>
                <w:szCs w:val="24"/>
              </w:rPr>
              <w:t>Contract Completion Certificate</w:t>
            </w:r>
            <w:r w:rsidRPr="00624F34">
              <w:rPr>
                <w:szCs w:val="24"/>
              </w:rPr>
              <w:t>].</w:t>
            </w:r>
          </w:p>
          <w:p w14:paraId="297DB281" w14:textId="77777777" w:rsidR="002C22F2" w:rsidRPr="00624F34" w:rsidRDefault="002C22F2" w:rsidP="002C22F2">
            <w:pPr>
              <w:rPr>
                <w:szCs w:val="24"/>
              </w:rPr>
            </w:pPr>
          </w:p>
          <w:p w14:paraId="5635D7A7" w14:textId="77777777" w:rsidR="002C22F2" w:rsidRPr="00624F34" w:rsidRDefault="002C22F2" w:rsidP="002C22F2">
            <w:pPr>
              <w:rPr>
                <w:szCs w:val="24"/>
              </w:rPr>
            </w:pPr>
            <w:r w:rsidRPr="00624F34">
              <w:rPr>
                <w:szCs w:val="24"/>
              </w:rPr>
              <w:t>Pre-conditions which must be fulfilled by the Contractor before the Contract Completion Certificate will be issued are:</w:t>
            </w:r>
          </w:p>
          <w:p w14:paraId="6A9F04DF" w14:textId="77777777" w:rsidR="002C22F2" w:rsidRPr="00624F34" w:rsidRDefault="002C22F2" w:rsidP="002C22F2">
            <w:pPr>
              <w:rPr>
                <w:szCs w:val="24"/>
              </w:rPr>
            </w:pPr>
          </w:p>
          <w:p w14:paraId="718ACBBB" w14:textId="77777777" w:rsidR="002C22F2" w:rsidRPr="00624F34" w:rsidRDefault="002C22F2" w:rsidP="00795CE7">
            <w:pPr>
              <w:numPr>
                <w:ilvl w:val="0"/>
                <w:numId w:val="130"/>
              </w:numPr>
              <w:ind w:left="771" w:hanging="630"/>
              <w:rPr>
                <w:szCs w:val="24"/>
              </w:rPr>
            </w:pPr>
            <w:r w:rsidRPr="00624F34">
              <w:rPr>
                <w:szCs w:val="24"/>
              </w:rPr>
              <w:t>Inspection in accordance with Sub-Clause 11.8 [</w:t>
            </w:r>
            <w:r w:rsidRPr="00624F34">
              <w:rPr>
                <w:i/>
                <w:iCs/>
                <w:szCs w:val="24"/>
              </w:rPr>
              <w:t>Joint Inspection Prior to Contract Completion</w:t>
            </w:r>
            <w:r w:rsidRPr="00624F34">
              <w:rPr>
                <w:szCs w:val="24"/>
              </w:rPr>
              <w:t>];</w:t>
            </w:r>
          </w:p>
          <w:p w14:paraId="74B6B446" w14:textId="77777777" w:rsidR="002C22F2" w:rsidRPr="00624F34" w:rsidRDefault="002C22F2" w:rsidP="00795CE7">
            <w:pPr>
              <w:numPr>
                <w:ilvl w:val="0"/>
                <w:numId w:val="130"/>
              </w:numPr>
              <w:ind w:left="771" w:hanging="630"/>
              <w:rPr>
                <w:szCs w:val="24"/>
              </w:rPr>
            </w:pPr>
            <w:r w:rsidRPr="00624F34">
              <w:rPr>
                <w:szCs w:val="24"/>
              </w:rPr>
              <w:t>Testing in accordance with Sub-Clause 11.9 [</w:t>
            </w:r>
            <w:r w:rsidRPr="00624F34">
              <w:rPr>
                <w:i/>
                <w:iCs/>
                <w:szCs w:val="24"/>
              </w:rPr>
              <w:t>Procedure for Tests Prior to Contract Completion</w:t>
            </w:r>
            <w:r w:rsidRPr="00624F34">
              <w:rPr>
                <w:szCs w:val="24"/>
              </w:rPr>
              <w:t>];</w:t>
            </w:r>
          </w:p>
          <w:p w14:paraId="202EDEA3" w14:textId="77777777" w:rsidR="002C22F2" w:rsidRPr="00624F34" w:rsidRDefault="002C22F2" w:rsidP="00795CE7">
            <w:pPr>
              <w:numPr>
                <w:ilvl w:val="0"/>
                <w:numId w:val="130"/>
              </w:numPr>
              <w:ind w:left="771" w:hanging="630"/>
              <w:rPr>
                <w:szCs w:val="24"/>
              </w:rPr>
            </w:pPr>
            <w:r w:rsidRPr="00624F34">
              <w:rPr>
                <w:szCs w:val="24"/>
              </w:rPr>
              <w:t>Updating Operation and Maintenance manuals providing performance records and data in accordance with Sub-Clause 5.6 [</w:t>
            </w:r>
            <w:r w:rsidRPr="00624F34">
              <w:rPr>
                <w:i/>
                <w:iCs/>
                <w:szCs w:val="24"/>
              </w:rPr>
              <w:t>Operation and Maintenance Manuals</w:t>
            </w:r>
            <w:r w:rsidRPr="00624F34">
              <w:rPr>
                <w:szCs w:val="24"/>
              </w:rPr>
              <w:t>]; and</w:t>
            </w:r>
          </w:p>
          <w:p w14:paraId="411FDAC6" w14:textId="77777777" w:rsidR="002C22F2" w:rsidRPr="00624F34" w:rsidRDefault="002C22F2" w:rsidP="00795CE7">
            <w:pPr>
              <w:numPr>
                <w:ilvl w:val="0"/>
                <w:numId w:val="130"/>
              </w:numPr>
              <w:ind w:left="771" w:hanging="630"/>
              <w:rPr>
                <w:szCs w:val="24"/>
              </w:rPr>
            </w:pPr>
            <w:r w:rsidRPr="00624F34">
              <w:rPr>
                <w:szCs w:val="24"/>
              </w:rPr>
              <w:lastRenderedPageBreak/>
              <w:t>Remedying defects found during inspection in accordance with Sub-Clause 11.8 [</w:t>
            </w:r>
            <w:r w:rsidRPr="00624F34">
              <w:rPr>
                <w:i/>
                <w:iCs/>
                <w:szCs w:val="24"/>
              </w:rPr>
              <w:t>Joint Inspection Prior to Contract Completion</w:t>
            </w:r>
            <w:r w:rsidRPr="00624F34">
              <w:rPr>
                <w:szCs w:val="24"/>
              </w:rPr>
              <w:t>].</w:t>
            </w:r>
          </w:p>
          <w:p w14:paraId="7E18A34F" w14:textId="77777777" w:rsidR="002C22F2" w:rsidRPr="00624F34" w:rsidRDefault="002C22F2" w:rsidP="002C22F2">
            <w:pPr>
              <w:rPr>
                <w:szCs w:val="24"/>
              </w:rPr>
            </w:pPr>
          </w:p>
        </w:tc>
      </w:tr>
      <w:tr w:rsidR="002C22F2" w:rsidRPr="001B7D29" w14:paraId="4C65F7B0" w14:textId="77777777" w:rsidTr="00C31818">
        <w:tc>
          <w:tcPr>
            <w:tcW w:w="2268" w:type="dxa"/>
          </w:tcPr>
          <w:p w14:paraId="72CD5B79" w14:textId="77777777" w:rsidR="002C22F2" w:rsidRPr="00624F34" w:rsidRDefault="002C22F2" w:rsidP="00624F34">
            <w:pPr>
              <w:jc w:val="left"/>
              <w:rPr>
                <w:b/>
                <w:szCs w:val="24"/>
              </w:rPr>
            </w:pPr>
            <w:r w:rsidRPr="00624F34">
              <w:rPr>
                <w:b/>
                <w:szCs w:val="24"/>
              </w:rPr>
              <w:lastRenderedPageBreak/>
              <w:t>10.</w:t>
            </w:r>
            <w:r w:rsidR="009F4B78">
              <w:rPr>
                <w:b/>
                <w:szCs w:val="24"/>
              </w:rPr>
              <w:t>7</w:t>
            </w:r>
            <w:r w:rsidRPr="00624F34">
              <w:rPr>
                <w:b/>
                <w:szCs w:val="24"/>
              </w:rPr>
              <w:t xml:space="preserve"> Ownership of Output and Revenue</w:t>
            </w:r>
          </w:p>
          <w:p w14:paraId="4B3B12F6" w14:textId="77777777" w:rsidR="002C22F2" w:rsidRPr="00624F34" w:rsidRDefault="002C22F2" w:rsidP="00624F34">
            <w:pPr>
              <w:jc w:val="left"/>
              <w:rPr>
                <w:b/>
                <w:szCs w:val="24"/>
              </w:rPr>
            </w:pPr>
          </w:p>
        </w:tc>
        <w:tc>
          <w:tcPr>
            <w:tcW w:w="7452" w:type="dxa"/>
          </w:tcPr>
          <w:p w14:paraId="345357B0" w14:textId="3F30EAA3" w:rsidR="002C22F2" w:rsidRPr="00624F34" w:rsidRDefault="008505E3" w:rsidP="002C22F2">
            <w:pPr>
              <w:rPr>
                <w:szCs w:val="24"/>
              </w:rPr>
            </w:pPr>
            <w:r w:rsidRPr="008505E3">
              <w:rPr>
                <w:szCs w:val="24"/>
              </w:rPr>
              <w:t xml:space="preserve">Unless specified otherwise </w:t>
            </w:r>
            <w:r w:rsidR="002A0E5D" w:rsidRPr="00021752">
              <w:rPr>
                <w:b/>
                <w:szCs w:val="24"/>
              </w:rPr>
              <w:t>in the PCC</w:t>
            </w:r>
            <w:r>
              <w:rPr>
                <w:szCs w:val="24"/>
              </w:rPr>
              <w:t>,</w:t>
            </w:r>
            <w:r w:rsidR="00ED1215">
              <w:rPr>
                <w:szCs w:val="24"/>
              </w:rPr>
              <w:t xml:space="preserve"> </w:t>
            </w:r>
            <w:r>
              <w:rPr>
                <w:szCs w:val="24"/>
              </w:rPr>
              <w:t>d</w:t>
            </w:r>
            <w:r w:rsidR="002C22F2" w:rsidRPr="00624F34">
              <w:rPr>
                <w:szCs w:val="24"/>
              </w:rPr>
              <w:t>uring the Operation Service, any production output and revenue shall be the exclusive property of the Employer.</w:t>
            </w:r>
          </w:p>
          <w:p w14:paraId="7C57B920" w14:textId="77777777" w:rsidR="002C22F2" w:rsidRPr="00624F34" w:rsidRDefault="002C22F2" w:rsidP="002C22F2">
            <w:pPr>
              <w:rPr>
                <w:szCs w:val="24"/>
              </w:rPr>
            </w:pPr>
          </w:p>
        </w:tc>
      </w:tr>
      <w:tr w:rsidR="002C22F2" w:rsidRPr="001B7D29" w14:paraId="55282089" w14:textId="77777777" w:rsidTr="00C31818">
        <w:tc>
          <w:tcPr>
            <w:tcW w:w="9720" w:type="dxa"/>
            <w:gridSpan w:val="2"/>
          </w:tcPr>
          <w:p w14:paraId="7EDBE689" w14:textId="77777777" w:rsidR="002C22F2" w:rsidRPr="00624F34" w:rsidRDefault="002C22F2" w:rsidP="004D730D">
            <w:pPr>
              <w:jc w:val="center"/>
              <w:rPr>
                <w:b/>
                <w:szCs w:val="24"/>
              </w:rPr>
            </w:pPr>
            <w:r w:rsidRPr="00624F34">
              <w:rPr>
                <w:b/>
                <w:sz w:val="32"/>
                <w:szCs w:val="24"/>
              </w:rPr>
              <w:t>Testing</w:t>
            </w:r>
          </w:p>
        </w:tc>
      </w:tr>
      <w:tr w:rsidR="002C22F2" w:rsidRPr="001B7D29" w14:paraId="44692D5A" w14:textId="77777777" w:rsidTr="00C31818">
        <w:tc>
          <w:tcPr>
            <w:tcW w:w="2268" w:type="dxa"/>
          </w:tcPr>
          <w:p w14:paraId="7F7510E4" w14:textId="77777777" w:rsidR="002C22F2" w:rsidRPr="00624F34" w:rsidRDefault="002C22F2" w:rsidP="00624F34">
            <w:pPr>
              <w:jc w:val="left"/>
              <w:rPr>
                <w:b/>
                <w:szCs w:val="24"/>
              </w:rPr>
            </w:pPr>
            <w:r w:rsidRPr="00624F34">
              <w:rPr>
                <w:b/>
                <w:szCs w:val="24"/>
              </w:rPr>
              <w:t>11.1 Testing of the Works</w:t>
            </w:r>
          </w:p>
          <w:p w14:paraId="4915F4F6" w14:textId="77777777" w:rsidR="002C22F2" w:rsidRPr="00624F34" w:rsidRDefault="002C22F2" w:rsidP="00624F34">
            <w:pPr>
              <w:jc w:val="left"/>
              <w:rPr>
                <w:b/>
                <w:szCs w:val="24"/>
              </w:rPr>
            </w:pPr>
          </w:p>
        </w:tc>
        <w:tc>
          <w:tcPr>
            <w:tcW w:w="7452" w:type="dxa"/>
          </w:tcPr>
          <w:p w14:paraId="6A635E33" w14:textId="77777777" w:rsidR="002C22F2" w:rsidRPr="00624F34" w:rsidRDefault="002C22F2" w:rsidP="002C22F2">
            <w:pPr>
              <w:rPr>
                <w:szCs w:val="24"/>
              </w:rPr>
            </w:pPr>
            <w:r w:rsidRPr="00624F34">
              <w:rPr>
                <w:szCs w:val="24"/>
              </w:rPr>
              <w:t>The Contractor shall carry out the Tests on Completion of Design-Build in accordance with this Clause and Sub-Clause 7.4 [</w:t>
            </w:r>
            <w:r w:rsidRPr="00624F34">
              <w:rPr>
                <w:i/>
                <w:iCs/>
                <w:szCs w:val="24"/>
              </w:rPr>
              <w:t>Testing</w:t>
            </w:r>
            <w:r w:rsidRPr="00624F34">
              <w:rPr>
                <w:szCs w:val="24"/>
              </w:rPr>
              <w:t>], after providing the documents in accordance  with  Sub-Clause  5.5  [</w:t>
            </w:r>
            <w:r w:rsidRPr="00624F34">
              <w:rPr>
                <w:i/>
                <w:iCs/>
                <w:szCs w:val="24"/>
              </w:rPr>
              <w:t>As-Built  Documents</w:t>
            </w:r>
            <w:r w:rsidRPr="00624F34">
              <w:rPr>
                <w:szCs w:val="24"/>
              </w:rPr>
              <w:t>]  and  Sub-Clause  5.6   [</w:t>
            </w:r>
            <w:r w:rsidRPr="00624F34">
              <w:rPr>
                <w:i/>
                <w:iCs/>
                <w:szCs w:val="24"/>
              </w:rPr>
              <w:t>Operation and Maintenance Manuals</w:t>
            </w:r>
            <w:r w:rsidRPr="00624F34">
              <w:rPr>
                <w:szCs w:val="24"/>
              </w:rPr>
              <w:t>].</w:t>
            </w:r>
          </w:p>
          <w:p w14:paraId="0121CCC2" w14:textId="77777777" w:rsidR="002C22F2" w:rsidRPr="00624F34" w:rsidRDefault="002C22F2" w:rsidP="002C22F2">
            <w:pPr>
              <w:rPr>
                <w:szCs w:val="24"/>
              </w:rPr>
            </w:pPr>
          </w:p>
          <w:p w14:paraId="08B8D61E" w14:textId="77777777" w:rsidR="002C22F2" w:rsidRPr="00624F34" w:rsidRDefault="002C22F2" w:rsidP="002C22F2">
            <w:pPr>
              <w:rPr>
                <w:szCs w:val="24"/>
              </w:rPr>
            </w:pPr>
            <w:r w:rsidRPr="00624F34">
              <w:rPr>
                <w:szCs w:val="24"/>
              </w:rPr>
              <w:t>The Contractor shall give Notice to the Employer's Representative not less than 21 days prior to the date after which the Contractor will be ready to carry out each of the Tests on Completion of Design-Build. Unless otherwise agreed, Tests on Completion of Design-Build shall be carried out within 14 days after this date, on such day or days as the Employer's Representative shall instruct.</w:t>
            </w:r>
          </w:p>
          <w:p w14:paraId="35FAF3C0" w14:textId="77777777" w:rsidR="002C22F2" w:rsidRPr="00624F34" w:rsidRDefault="002C22F2" w:rsidP="002C22F2">
            <w:pPr>
              <w:rPr>
                <w:szCs w:val="24"/>
              </w:rPr>
            </w:pPr>
          </w:p>
          <w:p w14:paraId="7765CA3A" w14:textId="77777777" w:rsidR="002C22F2" w:rsidRPr="00624F34" w:rsidRDefault="002C22F2" w:rsidP="002C22F2">
            <w:pPr>
              <w:rPr>
                <w:szCs w:val="24"/>
              </w:rPr>
            </w:pPr>
            <w:r w:rsidRPr="00624F34">
              <w:rPr>
                <w:szCs w:val="24"/>
              </w:rPr>
              <w:t xml:space="preserve">Unless otherwise </w:t>
            </w:r>
            <w:r w:rsidR="002A0E5D" w:rsidRPr="00021752">
              <w:rPr>
                <w:b/>
                <w:szCs w:val="24"/>
              </w:rPr>
              <w:t>stated in the Particular Conditions of Contract</w:t>
            </w:r>
            <w:r w:rsidRPr="00624F34">
              <w:rPr>
                <w:szCs w:val="24"/>
              </w:rPr>
              <w:t>, the Tests on Completion of Design-Build shall be carried out in the following sequence and are further detailed in the  Employer's Requirements:</w:t>
            </w:r>
          </w:p>
          <w:p w14:paraId="170C0184" w14:textId="77777777" w:rsidR="002C22F2" w:rsidRPr="00624F34" w:rsidRDefault="002C22F2" w:rsidP="002C22F2">
            <w:pPr>
              <w:rPr>
                <w:szCs w:val="24"/>
              </w:rPr>
            </w:pPr>
          </w:p>
          <w:p w14:paraId="42A2F4E7" w14:textId="77777777" w:rsidR="002C22F2" w:rsidRPr="00624F34" w:rsidRDefault="002C22F2" w:rsidP="00795CE7">
            <w:pPr>
              <w:numPr>
                <w:ilvl w:val="1"/>
                <w:numId w:val="130"/>
              </w:numPr>
              <w:ind w:left="771" w:hanging="630"/>
              <w:rPr>
                <w:szCs w:val="24"/>
              </w:rPr>
            </w:pPr>
            <w:r w:rsidRPr="00624F34">
              <w:rPr>
                <w:szCs w:val="24"/>
              </w:rPr>
              <w:t>pre-commissioning tests, which shall include the appropriate inspections and ("dry" or "cold") functional tests to demonstrate that each item of Plant can safely undertake the next stage, (b);</w:t>
            </w:r>
          </w:p>
          <w:p w14:paraId="009A147E" w14:textId="77777777" w:rsidR="002C22F2" w:rsidRPr="00624F34" w:rsidRDefault="002C22F2" w:rsidP="00795CE7">
            <w:pPr>
              <w:numPr>
                <w:ilvl w:val="1"/>
                <w:numId w:val="130"/>
              </w:numPr>
              <w:ind w:left="771" w:hanging="630"/>
              <w:rPr>
                <w:szCs w:val="24"/>
              </w:rPr>
            </w:pPr>
            <w:r w:rsidRPr="00624F34">
              <w:rPr>
                <w:szCs w:val="24"/>
              </w:rPr>
              <w:t>commissioning tests, which shall include the specified operational tests to demonstrate that the Works or Section can be operated safely and as specified, under all available operating conditions; and</w:t>
            </w:r>
          </w:p>
          <w:p w14:paraId="3210DFB2" w14:textId="77777777" w:rsidR="002C22F2" w:rsidRPr="00624F34" w:rsidRDefault="002C22F2" w:rsidP="00795CE7">
            <w:pPr>
              <w:numPr>
                <w:ilvl w:val="1"/>
                <w:numId w:val="130"/>
              </w:numPr>
              <w:ind w:left="771" w:hanging="630"/>
              <w:rPr>
                <w:szCs w:val="24"/>
              </w:rPr>
            </w:pPr>
            <w:r w:rsidRPr="00624F34">
              <w:rPr>
                <w:szCs w:val="24"/>
              </w:rPr>
              <w:t>trial operation, which shall demonstrate that the Works or Section perform reliably and in accordance with the Contract.</w:t>
            </w:r>
          </w:p>
          <w:p w14:paraId="4C6272CD" w14:textId="77777777" w:rsidR="002C22F2" w:rsidRPr="00624F34" w:rsidRDefault="002C22F2" w:rsidP="002C22F2">
            <w:pPr>
              <w:rPr>
                <w:szCs w:val="24"/>
              </w:rPr>
            </w:pPr>
          </w:p>
          <w:p w14:paraId="77DAFE38" w14:textId="77777777" w:rsidR="002C22F2" w:rsidRPr="00624F34" w:rsidRDefault="002C22F2" w:rsidP="002C22F2">
            <w:pPr>
              <w:rPr>
                <w:szCs w:val="24"/>
              </w:rPr>
            </w:pPr>
            <w:r w:rsidRPr="00624F34">
              <w:rPr>
                <w:szCs w:val="24"/>
              </w:rPr>
              <w:t>The Employer shall be the sole beneficiary of any revenue or benefit resulting from the Tests on Completion of Design-Build.</w:t>
            </w:r>
          </w:p>
          <w:p w14:paraId="2757A77A" w14:textId="77777777" w:rsidR="002C22F2" w:rsidRPr="00624F34" w:rsidRDefault="002C22F2" w:rsidP="002C22F2">
            <w:pPr>
              <w:rPr>
                <w:szCs w:val="24"/>
              </w:rPr>
            </w:pPr>
          </w:p>
          <w:p w14:paraId="68C0B3FB" w14:textId="77777777" w:rsidR="002C22F2" w:rsidRPr="00624F34" w:rsidRDefault="002C22F2" w:rsidP="002C22F2">
            <w:pPr>
              <w:rPr>
                <w:szCs w:val="24"/>
              </w:rPr>
            </w:pPr>
            <w:r w:rsidRPr="00624F34">
              <w:rPr>
                <w:szCs w:val="24"/>
              </w:rPr>
              <w:t xml:space="preserve">During trial operation, when the Works are operating under stable conditions, the Contractor shall give Notice to the Employer's Representative that the Works are ready for any other Tests on Completion of Design-Build, including performance tests to demonstrate whether the Works conform with criteria specified in the Employer's Requirements and with the Schedule of </w:t>
            </w:r>
            <w:r w:rsidR="008505E3" w:rsidRPr="008505E3">
              <w:rPr>
                <w:szCs w:val="24"/>
              </w:rPr>
              <w:t>Performance Standards</w:t>
            </w:r>
            <w:r w:rsidRPr="00624F34">
              <w:rPr>
                <w:szCs w:val="24"/>
              </w:rPr>
              <w:t>.</w:t>
            </w:r>
          </w:p>
          <w:p w14:paraId="43C59B05" w14:textId="77777777" w:rsidR="002C22F2" w:rsidRPr="00624F34" w:rsidRDefault="002C22F2" w:rsidP="002C22F2">
            <w:pPr>
              <w:rPr>
                <w:szCs w:val="24"/>
              </w:rPr>
            </w:pPr>
          </w:p>
          <w:p w14:paraId="0ED8EBCE" w14:textId="77777777" w:rsidR="002C22F2" w:rsidRPr="00624F34" w:rsidRDefault="002C22F2" w:rsidP="002C22F2">
            <w:pPr>
              <w:rPr>
                <w:szCs w:val="24"/>
              </w:rPr>
            </w:pPr>
            <w:r w:rsidRPr="00624F34">
              <w:rPr>
                <w:szCs w:val="24"/>
              </w:rPr>
              <w:t>Trial operation shall not constitute a commencement of the Operation Service under Sub-Clause 10.2 [</w:t>
            </w:r>
            <w:r w:rsidRPr="00624F34">
              <w:rPr>
                <w:i/>
                <w:iCs/>
                <w:szCs w:val="24"/>
              </w:rPr>
              <w:t>Commencement of Operation Servic</w:t>
            </w:r>
            <w:r w:rsidRPr="00624F34">
              <w:rPr>
                <w:szCs w:val="24"/>
              </w:rPr>
              <w:t>e].</w:t>
            </w:r>
          </w:p>
          <w:p w14:paraId="32DB0146" w14:textId="77777777" w:rsidR="002C22F2" w:rsidRPr="00624F34" w:rsidRDefault="002C22F2" w:rsidP="002C22F2">
            <w:pPr>
              <w:rPr>
                <w:szCs w:val="24"/>
              </w:rPr>
            </w:pPr>
          </w:p>
          <w:p w14:paraId="16CCA031" w14:textId="77777777" w:rsidR="002C22F2" w:rsidRPr="00624F34" w:rsidRDefault="002C22F2" w:rsidP="002C22F2">
            <w:pPr>
              <w:rPr>
                <w:szCs w:val="24"/>
              </w:rPr>
            </w:pPr>
            <w:r w:rsidRPr="00624F34">
              <w:rPr>
                <w:szCs w:val="24"/>
              </w:rPr>
              <w:lastRenderedPageBreak/>
              <w:t>In considering the results of the Tests on Completion of Design-Build, the Employer's Representative shall make allowances for the effect of any use of the Works by the Employer on the performance or other characteristics of the Works. As soon as the Works, or a Section, have passed each of the Tests on Completion of Design-Build described in sub-paragraph (a), (b) or (c) above, the Contractor shall submit a report certified by the Contractor of the results of these Tests to the Employer's Representative.</w:t>
            </w:r>
          </w:p>
          <w:p w14:paraId="432A2F66" w14:textId="77777777" w:rsidR="002C22F2" w:rsidRPr="00624F34" w:rsidRDefault="002C22F2" w:rsidP="002C22F2">
            <w:pPr>
              <w:rPr>
                <w:szCs w:val="24"/>
              </w:rPr>
            </w:pPr>
          </w:p>
        </w:tc>
      </w:tr>
      <w:tr w:rsidR="002C22F2" w:rsidRPr="001B7D29" w14:paraId="5B6004CA" w14:textId="77777777" w:rsidTr="00C31818">
        <w:tc>
          <w:tcPr>
            <w:tcW w:w="2268" w:type="dxa"/>
          </w:tcPr>
          <w:p w14:paraId="11FDB29C" w14:textId="77777777" w:rsidR="002C22F2" w:rsidRPr="00624F34" w:rsidRDefault="002C22F2" w:rsidP="00624F34">
            <w:pPr>
              <w:jc w:val="left"/>
              <w:rPr>
                <w:b/>
                <w:szCs w:val="24"/>
              </w:rPr>
            </w:pPr>
            <w:r w:rsidRPr="00624F34">
              <w:rPr>
                <w:b/>
                <w:szCs w:val="24"/>
              </w:rPr>
              <w:lastRenderedPageBreak/>
              <w:t>11.2 Delayed Tests on Completion of Design-Build</w:t>
            </w:r>
          </w:p>
        </w:tc>
        <w:tc>
          <w:tcPr>
            <w:tcW w:w="7452" w:type="dxa"/>
          </w:tcPr>
          <w:p w14:paraId="4CB9C723" w14:textId="77777777" w:rsidR="002C22F2" w:rsidRPr="00624F34" w:rsidRDefault="002C22F2" w:rsidP="002C22F2">
            <w:pPr>
              <w:rPr>
                <w:szCs w:val="24"/>
              </w:rPr>
            </w:pPr>
            <w:r w:rsidRPr="00624F34">
              <w:rPr>
                <w:szCs w:val="24"/>
              </w:rPr>
              <w:t>If the Tests on Completion of Design-Build are being unduly delayed by the Employer, Sub-Clause 7.4 [</w:t>
            </w:r>
            <w:r w:rsidRPr="00624F34">
              <w:rPr>
                <w:i/>
                <w:iCs/>
                <w:szCs w:val="24"/>
              </w:rPr>
              <w:t>Testing</w:t>
            </w:r>
            <w:r w:rsidRPr="00624F34">
              <w:rPr>
                <w:szCs w:val="24"/>
              </w:rPr>
              <w:t>] (fifth paragraph) shall be applicable.</w:t>
            </w:r>
          </w:p>
          <w:p w14:paraId="0E1979F6" w14:textId="77777777" w:rsidR="002C22F2" w:rsidRPr="00624F34" w:rsidRDefault="002C22F2" w:rsidP="002C22F2">
            <w:pPr>
              <w:rPr>
                <w:szCs w:val="24"/>
              </w:rPr>
            </w:pPr>
          </w:p>
          <w:p w14:paraId="02688998" w14:textId="77777777" w:rsidR="002C22F2" w:rsidRPr="00624F34" w:rsidRDefault="002C22F2" w:rsidP="002C22F2">
            <w:pPr>
              <w:rPr>
                <w:szCs w:val="24"/>
              </w:rPr>
            </w:pPr>
            <w:r w:rsidRPr="00624F34">
              <w:rPr>
                <w:szCs w:val="24"/>
              </w:rPr>
              <w:t>If the Tests on Completion of Design-Build are being unduly delayed by the Contractor, the Employer's Representative may by Notice require the Contractor to carry out such Tests within 21 days after receiving the Notice. The Contractor shall carry out such Tests on the day or days within that period as the Contractor may fix and of which he shall give Notice to the Employer's Representative.</w:t>
            </w:r>
          </w:p>
          <w:p w14:paraId="7F733AAC" w14:textId="77777777" w:rsidR="002C22F2" w:rsidRPr="00624F34" w:rsidRDefault="002C22F2" w:rsidP="002C22F2">
            <w:pPr>
              <w:rPr>
                <w:szCs w:val="24"/>
              </w:rPr>
            </w:pPr>
          </w:p>
          <w:p w14:paraId="029ECA02" w14:textId="77777777" w:rsidR="002C22F2" w:rsidRPr="00624F34" w:rsidRDefault="002C22F2" w:rsidP="002C22F2">
            <w:pPr>
              <w:rPr>
                <w:szCs w:val="24"/>
              </w:rPr>
            </w:pPr>
            <w:r w:rsidRPr="00624F34">
              <w:rPr>
                <w:szCs w:val="24"/>
              </w:rPr>
              <w:t>If the Contractor fails to carry out the Tests on Completion of Design-Build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p>
          <w:p w14:paraId="20B859F6" w14:textId="77777777" w:rsidR="002C22F2" w:rsidRPr="00624F34" w:rsidRDefault="002C22F2" w:rsidP="002C22F2">
            <w:pPr>
              <w:rPr>
                <w:szCs w:val="24"/>
              </w:rPr>
            </w:pPr>
          </w:p>
        </w:tc>
      </w:tr>
      <w:tr w:rsidR="002C22F2" w:rsidRPr="001B7D29" w14:paraId="329AA271" w14:textId="77777777" w:rsidTr="00C31818">
        <w:tc>
          <w:tcPr>
            <w:tcW w:w="2268" w:type="dxa"/>
          </w:tcPr>
          <w:p w14:paraId="0DA4A2BC" w14:textId="77777777" w:rsidR="002C22F2" w:rsidRPr="00624F34" w:rsidRDefault="002C22F2" w:rsidP="00624F34">
            <w:pPr>
              <w:jc w:val="left"/>
              <w:rPr>
                <w:b/>
                <w:szCs w:val="24"/>
              </w:rPr>
            </w:pPr>
            <w:r w:rsidRPr="00624F34">
              <w:rPr>
                <w:b/>
                <w:szCs w:val="24"/>
              </w:rPr>
              <w:t>11.3 Retesting of the Works</w:t>
            </w:r>
          </w:p>
          <w:p w14:paraId="0003C89D" w14:textId="77777777" w:rsidR="002C22F2" w:rsidRPr="00624F34" w:rsidRDefault="002C22F2" w:rsidP="00624F34">
            <w:pPr>
              <w:jc w:val="left"/>
              <w:rPr>
                <w:b/>
                <w:szCs w:val="24"/>
              </w:rPr>
            </w:pPr>
          </w:p>
        </w:tc>
        <w:tc>
          <w:tcPr>
            <w:tcW w:w="7452" w:type="dxa"/>
          </w:tcPr>
          <w:p w14:paraId="2C33D8FF" w14:textId="77777777" w:rsidR="002C22F2" w:rsidRPr="00624F34" w:rsidRDefault="002C22F2" w:rsidP="002C22F2">
            <w:pPr>
              <w:rPr>
                <w:szCs w:val="24"/>
              </w:rPr>
            </w:pPr>
            <w:r w:rsidRPr="00624F34">
              <w:rPr>
                <w:szCs w:val="24"/>
              </w:rPr>
              <w:t>If the Works, or a Section, fail to pass the Tests on Completion of Design-Build, Sub- Clause 7.5 [</w:t>
            </w:r>
            <w:r w:rsidRPr="00624F34">
              <w:rPr>
                <w:i/>
                <w:iCs/>
                <w:szCs w:val="24"/>
              </w:rPr>
              <w:t>Rejection</w:t>
            </w:r>
            <w:r w:rsidRPr="00624F34">
              <w:rPr>
                <w:szCs w:val="24"/>
              </w:rPr>
              <w:t>] shall apply, and the Employer's Representative or the Contractor may require the failed Tests, and Tests on Completion of Design-Build on any related work, to be repeated under the same terms and conditions.</w:t>
            </w:r>
          </w:p>
          <w:p w14:paraId="5C187DB0" w14:textId="77777777" w:rsidR="002C22F2" w:rsidRPr="00624F34" w:rsidRDefault="002C22F2" w:rsidP="002C22F2">
            <w:pPr>
              <w:rPr>
                <w:szCs w:val="24"/>
              </w:rPr>
            </w:pPr>
          </w:p>
        </w:tc>
      </w:tr>
      <w:tr w:rsidR="002C22F2" w:rsidRPr="001B7D29" w14:paraId="2DBF9E06" w14:textId="77777777" w:rsidTr="00C31818">
        <w:tc>
          <w:tcPr>
            <w:tcW w:w="2268" w:type="dxa"/>
          </w:tcPr>
          <w:p w14:paraId="71568E95" w14:textId="77777777" w:rsidR="002C22F2" w:rsidRPr="00624F34" w:rsidRDefault="002C22F2" w:rsidP="00624F34">
            <w:pPr>
              <w:jc w:val="left"/>
              <w:rPr>
                <w:b/>
                <w:szCs w:val="24"/>
              </w:rPr>
            </w:pPr>
            <w:r w:rsidRPr="00624F34">
              <w:rPr>
                <w:b/>
                <w:szCs w:val="24"/>
              </w:rPr>
              <w:t>11.4 Failure to Pass Tests on Completion of Design-Build</w:t>
            </w:r>
          </w:p>
        </w:tc>
        <w:tc>
          <w:tcPr>
            <w:tcW w:w="7452" w:type="dxa"/>
          </w:tcPr>
          <w:p w14:paraId="20A8D98D" w14:textId="77777777" w:rsidR="002C22F2" w:rsidRPr="00624F34" w:rsidRDefault="002C22F2" w:rsidP="002C22F2">
            <w:pPr>
              <w:rPr>
                <w:szCs w:val="24"/>
              </w:rPr>
            </w:pPr>
            <w:r w:rsidRPr="00624F34">
              <w:rPr>
                <w:szCs w:val="24"/>
              </w:rPr>
              <w:t>If the Works, or a Section, fail to pass the Tests on Completion of Design-Build repeated under Sub-Clause 11.3 [</w:t>
            </w:r>
            <w:r w:rsidRPr="00624F34">
              <w:rPr>
                <w:i/>
                <w:iCs/>
                <w:szCs w:val="24"/>
              </w:rPr>
              <w:t>Retesting of the Works</w:t>
            </w:r>
            <w:r w:rsidRPr="00624F34">
              <w:rPr>
                <w:szCs w:val="24"/>
              </w:rPr>
              <w:t>] the Employer's Representative shall be entitled to:</w:t>
            </w:r>
          </w:p>
          <w:p w14:paraId="08AEAD99" w14:textId="77777777" w:rsidR="002C22F2" w:rsidRPr="00624F34" w:rsidRDefault="002C22F2" w:rsidP="002C22F2">
            <w:pPr>
              <w:rPr>
                <w:szCs w:val="24"/>
              </w:rPr>
            </w:pPr>
          </w:p>
          <w:p w14:paraId="304682FA" w14:textId="77777777" w:rsidR="002C22F2" w:rsidRPr="00624F34" w:rsidRDefault="002C22F2" w:rsidP="00795CE7">
            <w:pPr>
              <w:numPr>
                <w:ilvl w:val="0"/>
                <w:numId w:val="131"/>
              </w:numPr>
              <w:ind w:left="771" w:hanging="630"/>
              <w:rPr>
                <w:szCs w:val="24"/>
              </w:rPr>
            </w:pPr>
            <w:r w:rsidRPr="00624F34">
              <w:rPr>
                <w:szCs w:val="24"/>
              </w:rPr>
              <w:t>order further repetition of Tests  on Completion of Design-Build under    Sub-Clause 11.3 [</w:t>
            </w:r>
            <w:r w:rsidRPr="00624F34">
              <w:rPr>
                <w:i/>
                <w:iCs/>
                <w:szCs w:val="24"/>
              </w:rPr>
              <w:t>Retesting of the Works</w:t>
            </w:r>
            <w:r w:rsidRPr="00624F34">
              <w:rPr>
                <w:szCs w:val="24"/>
              </w:rPr>
              <w:t>]; or</w:t>
            </w:r>
          </w:p>
          <w:p w14:paraId="1C1B73BC" w14:textId="77777777" w:rsidR="002C22F2" w:rsidRPr="00624F34" w:rsidRDefault="002C22F2" w:rsidP="00795CE7">
            <w:pPr>
              <w:numPr>
                <w:ilvl w:val="0"/>
                <w:numId w:val="131"/>
              </w:numPr>
              <w:ind w:left="771" w:hanging="630"/>
              <w:rPr>
                <w:szCs w:val="24"/>
              </w:rPr>
            </w:pPr>
            <w:r w:rsidRPr="00624F34">
              <w:rPr>
                <w:szCs w:val="24"/>
              </w:rPr>
              <w:t>issue a Notice under Sub-Clause 15.1 [</w:t>
            </w:r>
            <w:r w:rsidRPr="00624F34">
              <w:rPr>
                <w:i/>
                <w:iCs/>
                <w:szCs w:val="24"/>
              </w:rPr>
              <w:t>Notice to Correct</w:t>
            </w:r>
            <w:r w:rsidRPr="00624F34">
              <w:rPr>
                <w:szCs w:val="24"/>
              </w:rPr>
              <w:t>].</w:t>
            </w:r>
          </w:p>
          <w:p w14:paraId="6433AEA3" w14:textId="77777777" w:rsidR="002C22F2" w:rsidRPr="00624F34" w:rsidRDefault="002C22F2" w:rsidP="002C22F2">
            <w:pPr>
              <w:ind w:left="411"/>
              <w:rPr>
                <w:szCs w:val="24"/>
              </w:rPr>
            </w:pPr>
          </w:p>
        </w:tc>
      </w:tr>
      <w:tr w:rsidR="002C22F2" w:rsidRPr="001B7D29" w14:paraId="50874B0E" w14:textId="77777777" w:rsidTr="00C31818">
        <w:tc>
          <w:tcPr>
            <w:tcW w:w="2268" w:type="dxa"/>
          </w:tcPr>
          <w:p w14:paraId="2B1E1ADB" w14:textId="77777777" w:rsidR="002C22F2" w:rsidRPr="00624F34" w:rsidRDefault="002C22F2" w:rsidP="00624F34">
            <w:pPr>
              <w:jc w:val="left"/>
              <w:rPr>
                <w:b/>
                <w:szCs w:val="24"/>
              </w:rPr>
            </w:pPr>
            <w:r w:rsidRPr="00624F34">
              <w:rPr>
                <w:b/>
                <w:szCs w:val="24"/>
              </w:rPr>
              <w:t>11.5 Completion of the Works and Sections</w:t>
            </w:r>
          </w:p>
          <w:p w14:paraId="3CF912C2" w14:textId="77777777" w:rsidR="002C22F2" w:rsidRPr="00624F34" w:rsidRDefault="002C22F2" w:rsidP="00624F34">
            <w:pPr>
              <w:jc w:val="left"/>
              <w:rPr>
                <w:b/>
                <w:szCs w:val="24"/>
              </w:rPr>
            </w:pPr>
          </w:p>
        </w:tc>
        <w:tc>
          <w:tcPr>
            <w:tcW w:w="7452" w:type="dxa"/>
          </w:tcPr>
          <w:p w14:paraId="3A517617" w14:textId="77777777" w:rsidR="002C22F2" w:rsidRPr="00624F34" w:rsidRDefault="002C22F2" w:rsidP="002C22F2">
            <w:pPr>
              <w:rPr>
                <w:szCs w:val="24"/>
              </w:rPr>
            </w:pPr>
            <w:r w:rsidRPr="00624F34">
              <w:rPr>
                <w:szCs w:val="24"/>
              </w:rPr>
              <w:t>Except as stated in Sub-Clause 11.11 [</w:t>
            </w:r>
            <w:r w:rsidRPr="00624F34">
              <w:rPr>
                <w:i/>
                <w:iCs/>
                <w:szCs w:val="24"/>
              </w:rPr>
              <w:t>Failure to Pass Tests Prior to Contract Completion</w:t>
            </w:r>
            <w:r w:rsidRPr="00624F34">
              <w:rPr>
                <w:szCs w:val="24"/>
              </w:rPr>
              <w:t>], the Works shall be deemed by the Employer to be completed when:</w:t>
            </w:r>
          </w:p>
          <w:p w14:paraId="622C337C" w14:textId="77777777" w:rsidR="002C22F2" w:rsidRPr="00624F34" w:rsidRDefault="002C22F2" w:rsidP="002C22F2">
            <w:pPr>
              <w:rPr>
                <w:szCs w:val="24"/>
              </w:rPr>
            </w:pPr>
          </w:p>
          <w:p w14:paraId="54C001CC" w14:textId="77777777" w:rsidR="002C22F2" w:rsidRPr="00624F34" w:rsidRDefault="002C22F2" w:rsidP="00795CE7">
            <w:pPr>
              <w:numPr>
                <w:ilvl w:val="0"/>
                <w:numId w:val="132"/>
              </w:numPr>
              <w:ind w:left="771" w:hanging="630"/>
              <w:rPr>
                <w:szCs w:val="24"/>
              </w:rPr>
            </w:pPr>
            <w:r w:rsidRPr="00624F34">
              <w:rPr>
                <w:szCs w:val="24"/>
              </w:rPr>
              <w:t>the Works have been completed in accordance with the Contract, including the matters described in Sub-Clause 9.2 [</w:t>
            </w:r>
            <w:r w:rsidRPr="00624F34">
              <w:rPr>
                <w:i/>
                <w:iCs/>
                <w:szCs w:val="24"/>
              </w:rPr>
              <w:t>Time for Completion of Design-Build</w:t>
            </w:r>
            <w:r w:rsidRPr="00624F34">
              <w:rPr>
                <w:szCs w:val="24"/>
              </w:rPr>
              <w:t>] and Sub-Clause 5.6 [</w:t>
            </w:r>
            <w:r w:rsidRPr="00624F34">
              <w:rPr>
                <w:i/>
                <w:iCs/>
                <w:szCs w:val="24"/>
              </w:rPr>
              <w:t>Operation and Maintenance Manuals</w:t>
            </w:r>
            <w:r w:rsidRPr="00624F34">
              <w:rPr>
                <w:szCs w:val="24"/>
              </w:rPr>
              <w:t>] and except as allowed in sub-paragraph (i) below; and</w:t>
            </w:r>
          </w:p>
          <w:p w14:paraId="6511E292" w14:textId="77777777" w:rsidR="002C22F2" w:rsidRPr="00624F34" w:rsidRDefault="002C22F2" w:rsidP="00795CE7">
            <w:pPr>
              <w:numPr>
                <w:ilvl w:val="0"/>
                <w:numId w:val="132"/>
              </w:numPr>
              <w:ind w:left="771" w:hanging="630"/>
              <w:rPr>
                <w:szCs w:val="24"/>
              </w:rPr>
            </w:pPr>
            <w:r w:rsidRPr="00624F34">
              <w:rPr>
                <w:szCs w:val="24"/>
              </w:rPr>
              <w:lastRenderedPageBreak/>
              <w:t>a Commissioning Certificate has been issued, or is deemed to have been issued, in accordance with this Sub-Clause.</w:t>
            </w:r>
          </w:p>
          <w:p w14:paraId="7A2DF7B7" w14:textId="77777777" w:rsidR="002C22F2" w:rsidRPr="00624F34" w:rsidRDefault="002C22F2" w:rsidP="002C22F2">
            <w:pPr>
              <w:rPr>
                <w:szCs w:val="24"/>
              </w:rPr>
            </w:pPr>
          </w:p>
          <w:p w14:paraId="50853146" w14:textId="77777777" w:rsidR="002C22F2" w:rsidRPr="00624F34" w:rsidRDefault="002C22F2" w:rsidP="002C22F2">
            <w:pPr>
              <w:rPr>
                <w:szCs w:val="24"/>
              </w:rPr>
            </w:pPr>
            <w:r w:rsidRPr="00624F34">
              <w:rPr>
                <w:szCs w:val="24"/>
              </w:rPr>
              <w:t>The Contractor may apply by Notice to the Employer's Representative for a Commissioning Certificate not earlier than 14 days before the Works will, in the Contractor's opinion, be complete and ready for commencement of the Operation Service Period. If the Works are divided into Sections, the Contractor may similarly apply for a Commissioning Certificate for each Section.</w:t>
            </w:r>
          </w:p>
          <w:p w14:paraId="20C025C5" w14:textId="77777777" w:rsidR="002C22F2" w:rsidRPr="00624F34" w:rsidRDefault="002C22F2" w:rsidP="002C22F2">
            <w:pPr>
              <w:rPr>
                <w:szCs w:val="24"/>
              </w:rPr>
            </w:pPr>
          </w:p>
          <w:p w14:paraId="0675BA28" w14:textId="77777777" w:rsidR="002C22F2" w:rsidRPr="00624F34" w:rsidRDefault="002C22F2" w:rsidP="002C22F2">
            <w:pPr>
              <w:rPr>
                <w:szCs w:val="24"/>
              </w:rPr>
            </w:pPr>
            <w:r w:rsidRPr="00624F34">
              <w:rPr>
                <w:szCs w:val="24"/>
              </w:rPr>
              <w:t>The Employer's Representative shall, within 28 days after receiving the Contractor's application:</w:t>
            </w:r>
          </w:p>
          <w:p w14:paraId="6D733DDC" w14:textId="77777777" w:rsidR="002C22F2" w:rsidRPr="00624F34" w:rsidRDefault="002C22F2" w:rsidP="002C22F2">
            <w:pPr>
              <w:rPr>
                <w:szCs w:val="24"/>
              </w:rPr>
            </w:pPr>
          </w:p>
          <w:p w14:paraId="79191D00" w14:textId="77777777" w:rsidR="002C22F2" w:rsidRPr="00624F34" w:rsidRDefault="002C22F2" w:rsidP="00795CE7">
            <w:pPr>
              <w:pStyle w:val="ListParagraph"/>
              <w:widowControl w:val="0"/>
              <w:numPr>
                <w:ilvl w:val="0"/>
                <w:numId w:val="133"/>
              </w:numPr>
              <w:autoSpaceDE w:val="0"/>
              <w:autoSpaceDN w:val="0"/>
              <w:adjustRightInd w:val="0"/>
              <w:ind w:left="1131"/>
              <w:contextualSpacing w:val="0"/>
              <w:rPr>
                <w:szCs w:val="24"/>
              </w:rPr>
            </w:pPr>
            <w:r w:rsidRPr="00624F34">
              <w:rPr>
                <w:szCs w:val="24"/>
              </w:rPr>
              <w:t>issue the Commissioning Certificate to the Contractor, stating the date on which the Works or Section were completed in accordance with the Contract, except for any minor outstanding work and defects which will not substantially affect the use of the Works or Section for their intended purpose (listing such outstanding work and defects which are to be remedied); or</w:t>
            </w:r>
          </w:p>
          <w:p w14:paraId="537A8169" w14:textId="77777777" w:rsidR="002C22F2" w:rsidRPr="00624F34" w:rsidRDefault="002C22F2" w:rsidP="00795CE7">
            <w:pPr>
              <w:pStyle w:val="ListParagraph"/>
              <w:widowControl w:val="0"/>
              <w:numPr>
                <w:ilvl w:val="0"/>
                <w:numId w:val="133"/>
              </w:numPr>
              <w:autoSpaceDE w:val="0"/>
              <w:autoSpaceDN w:val="0"/>
              <w:adjustRightInd w:val="0"/>
              <w:ind w:left="1131"/>
              <w:contextualSpacing w:val="0"/>
              <w:rPr>
                <w:szCs w:val="24"/>
              </w:rPr>
            </w:pPr>
            <w:r w:rsidRPr="00624F34">
              <w:rPr>
                <w:szCs w:val="24"/>
              </w:rPr>
              <w:t>reject the application, giving reasons and specifying the work required to be done by the Contractor to enable the Commissioning Certificate to be issued.</w:t>
            </w:r>
          </w:p>
          <w:p w14:paraId="1DC36F17" w14:textId="77777777" w:rsidR="002C22F2" w:rsidRPr="00624F34" w:rsidRDefault="002C22F2" w:rsidP="002C22F2">
            <w:pPr>
              <w:rPr>
                <w:szCs w:val="24"/>
              </w:rPr>
            </w:pPr>
          </w:p>
          <w:p w14:paraId="6D8985F1" w14:textId="77777777" w:rsidR="002C22F2" w:rsidRPr="00624F34" w:rsidRDefault="002C22F2" w:rsidP="002C22F2">
            <w:pPr>
              <w:rPr>
                <w:szCs w:val="24"/>
              </w:rPr>
            </w:pPr>
            <w:r w:rsidRPr="00624F34">
              <w:rPr>
                <w:szCs w:val="24"/>
              </w:rPr>
              <w:t>The Contractor shall then complete the work referred to in sub-paragraph (ii) above before issuing a further Notice under this Sub-Clause.</w:t>
            </w:r>
          </w:p>
          <w:p w14:paraId="4FE45E6B" w14:textId="77777777" w:rsidR="002C22F2" w:rsidRPr="00624F34" w:rsidRDefault="002C22F2" w:rsidP="002C22F2">
            <w:pPr>
              <w:rPr>
                <w:szCs w:val="24"/>
              </w:rPr>
            </w:pPr>
          </w:p>
          <w:p w14:paraId="0707100F" w14:textId="3FF37B7A" w:rsidR="002C22F2" w:rsidRPr="00624F34" w:rsidRDefault="002C22F2" w:rsidP="002C22F2">
            <w:pPr>
              <w:rPr>
                <w:szCs w:val="24"/>
              </w:rPr>
            </w:pPr>
            <w:r w:rsidRPr="00624F34">
              <w:rPr>
                <w:szCs w:val="24"/>
              </w:rPr>
              <w:t>If the Employer's Representative either fails to issue the Commissioning Certificate or</w:t>
            </w:r>
            <w:r w:rsidR="00E16EE2">
              <w:rPr>
                <w:szCs w:val="24"/>
              </w:rPr>
              <w:t xml:space="preserve"> </w:t>
            </w:r>
            <w:r w:rsidRPr="00624F34">
              <w:rPr>
                <w:szCs w:val="24"/>
              </w:rPr>
              <w:t xml:space="preserve">reject the Contractor's application within the period of 28 days, and if the Works or Section (as the case may be) are substantially in accordance with the Contract, the Commissioning Certificate shall be deemed to have been issued on the last day of that period. </w:t>
            </w:r>
          </w:p>
          <w:p w14:paraId="34FFB31E" w14:textId="77777777" w:rsidR="002C22F2" w:rsidRPr="00624F34" w:rsidRDefault="002C22F2" w:rsidP="002C22F2">
            <w:pPr>
              <w:rPr>
                <w:szCs w:val="24"/>
              </w:rPr>
            </w:pPr>
          </w:p>
        </w:tc>
      </w:tr>
      <w:tr w:rsidR="002C22F2" w:rsidRPr="001B7D29" w14:paraId="78D0C380" w14:textId="77777777" w:rsidTr="00C31818">
        <w:trPr>
          <w:trHeight w:val="710"/>
        </w:trPr>
        <w:tc>
          <w:tcPr>
            <w:tcW w:w="2268" w:type="dxa"/>
          </w:tcPr>
          <w:p w14:paraId="71574B06" w14:textId="77777777" w:rsidR="002C22F2" w:rsidRPr="00624F34" w:rsidRDefault="002C22F2" w:rsidP="00624F34">
            <w:pPr>
              <w:jc w:val="left"/>
              <w:rPr>
                <w:b/>
                <w:szCs w:val="24"/>
              </w:rPr>
            </w:pPr>
            <w:r w:rsidRPr="00624F34">
              <w:rPr>
                <w:b/>
                <w:szCs w:val="24"/>
              </w:rPr>
              <w:lastRenderedPageBreak/>
              <w:t>11.6 Commissioning of Parts of the Works</w:t>
            </w:r>
          </w:p>
          <w:p w14:paraId="3CE61772" w14:textId="77777777" w:rsidR="002C22F2" w:rsidRPr="00624F34" w:rsidRDefault="002C22F2" w:rsidP="00624F34">
            <w:pPr>
              <w:jc w:val="left"/>
              <w:rPr>
                <w:b/>
                <w:szCs w:val="24"/>
              </w:rPr>
            </w:pPr>
          </w:p>
        </w:tc>
        <w:tc>
          <w:tcPr>
            <w:tcW w:w="7452" w:type="dxa"/>
          </w:tcPr>
          <w:p w14:paraId="621E4A67" w14:textId="77777777" w:rsidR="002C22F2" w:rsidRPr="00624F34" w:rsidRDefault="002C22F2" w:rsidP="002C22F2">
            <w:pPr>
              <w:rPr>
                <w:szCs w:val="24"/>
              </w:rPr>
            </w:pPr>
            <w:r w:rsidRPr="00624F34">
              <w:rPr>
                <w:szCs w:val="24"/>
              </w:rPr>
              <w:t>The Employer's Representative may, at the request of the Contractor, issue a Section Commissioning Certificate for any part of the Permanent Works.</w:t>
            </w:r>
          </w:p>
          <w:p w14:paraId="3F193107" w14:textId="77777777" w:rsidR="002C22F2" w:rsidRPr="00624F34" w:rsidRDefault="002C22F2" w:rsidP="002C22F2">
            <w:pPr>
              <w:rPr>
                <w:szCs w:val="24"/>
              </w:rPr>
            </w:pPr>
          </w:p>
          <w:p w14:paraId="447AAAB1" w14:textId="77777777" w:rsidR="002C22F2" w:rsidRPr="00624F34" w:rsidRDefault="002C22F2" w:rsidP="002C22F2">
            <w:pPr>
              <w:rPr>
                <w:szCs w:val="24"/>
              </w:rPr>
            </w:pPr>
            <w:r w:rsidRPr="00624F34">
              <w:rPr>
                <w:szCs w:val="24"/>
              </w:rPr>
              <w:t>If a Section Commissioning Certificate has been issued for a part of the Works, the delay damages thereafter for completion of the remainder of the Works shall be reduced. Similarly, the delay damages for the remainder of the Section (if any) in which this part is included shall also be reduced. For any period of delay after the date stated in this Section Commissioning Certificate, the proportional reduction in these delay damages shall be calculated as the proportion which the value of the part so certified bears to the value of the Works or Section (as the case may be) as a whole. The Employer’s Representative shall proceed in accordance with Sub-Clause 3.5 [</w:t>
            </w:r>
            <w:r w:rsidRPr="00624F34">
              <w:rPr>
                <w:i/>
                <w:iCs/>
                <w:szCs w:val="24"/>
              </w:rPr>
              <w:t>Determinations</w:t>
            </w:r>
            <w:r w:rsidRPr="00624F34">
              <w:rPr>
                <w:szCs w:val="24"/>
              </w:rPr>
              <w:t>] to agree or determine these proportions. The provisions of this paragraph shall only apply to the daily rate of delay damages under Sub-</w:t>
            </w:r>
            <w:r w:rsidRPr="00624F34">
              <w:rPr>
                <w:szCs w:val="24"/>
              </w:rPr>
              <w:lastRenderedPageBreak/>
              <w:t>Clause 9.6 [</w:t>
            </w:r>
            <w:r w:rsidRPr="00624F34">
              <w:rPr>
                <w:i/>
                <w:iCs/>
                <w:szCs w:val="24"/>
              </w:rPr>
              <w:t>Delay Damages relating to Design-Build</w:t>
            </w:r>
            <w:r w:rsidRPr="00624F34">
              <w:rPr>
                <w:szCs w:val="24"/>
              </w:rPr>
              <w:t>], and shall not affect the maximum amount of these damages (if any).</w:t>
            </w:r>
          </w:p>
          <w:p w14:paraId="30F31747" w14:textId="77777777" w:rsidR="002C22F2" w:rsidRPr="00624F34" w:rsidRDefault="002C22F2" w:rsidP="002C22F2">
            <w:pPr>
              <w:rPr>
                <w:szCs w:val="24"/>
              </w:rPr>
            </w:pPr>
          </w:p>
        </w:tc>
      </w:tr>
      <w:tr w:rsidR="002C22F2" w:rsidRPr="001B7D29" w14:paraId="0223CDDF" w14:textId="77777777" w:rsidTr="00C31818">
        <w:tc>
          <w:tcPr>
            <w:tcW w:w="2268" w:type="dxa"/>
          </w:tcPr>
          <w:p w14:paraId="7BE8F4FD" w14:textId="77777777" w:rsidR="002C22F2" w:rsidRPr="00624F34" w:rsidRDefault="002C22F2" w:rsidP="00624F34">
            <w:pPr>
              <w:jc w:val="left"/>
              <w:rPr>
                <w:b/>
                <w:szCs w:val="24"/>
              </w:rPr>
            </w:pPr>
            <w:r w:rsidRPr="00624F34">
              <w:rPr>
                <w:b/>
                <w:szCs w:val="24"/>
              </w:rPr>
              <w:lastRenderedPageBreak/>
              <w:t>11.7 Commissioning Certificate</w:t>
            </w:r>
          </w:p>
          <w:p w14:paraId="330B98E7" w14:textId="77777777" w:rsidR="002C22F2" w:rsidRPr="00624F34" w:rsidRDefault="002C22F2" w:rsidP="00624F34">
            <w:pPr>
              <w:jc w:val="left"/>
              <w:rPr>
                <w:b/>
                <w:szCs w:val="24"/>
              </w:rPr>
            </w:pPr>
          </w:p>
        </w:tc>
        <w:tc>
          <w:tcPr>
            <w:tcW w:w="7452" w:type="dxa"/>
          </w:tcPr>
          <w:p w14:paraId="5EF5ADA8" w14:textId="77777777" w:rsidR="002C22F2" w:rsidRPr="00624F34" w:rsidRDefault="002C22F2" w:rsidP="002C22F2">
            <w:pPr>
              <w:rPr>
                <w:szCs w:val="24"/>
              </w:rPr>
            </w:pPr>
            <w:r w:rsidRPr="00624F34">
              <w:rPr>
                <w:szCs w:val="24"/>
              </w:rPr>
              <w:t>Performance of the Contractor's Design-Build obligations, including care of the Works, shall not be considered to have been completed until the Commissioning Certificate has been signed by the Employer's Representative and delivered to the Contractor, stating the date on which the Contractor, in the opinion of the Employer's Representative, completed all such obligations in accordance with the Contract (subject to the outstanding works and defects listed in accordance with Sub-Clause 11.5 [</w:t>
            </w:r>
            <w:r w:rsidRPr="00624F34">
              <w:rPr>
                <w:i/>
                <w:iCs/>
                <w:szCs w:val="24"/>
              </w:rPr>
              <w:t>Completion of the Works and Sections</w:t>
            </w:r>
            <w:r w:rsidRPr="00624F34">
              <w:rPr>
                <w:szCs w:val="24"/>
              </w:rPr>
              <w:t>]).</w:t>
            </w:r>
          </w:p>
          <w:p w14:paraId="1213FAC6" w14:textId="77777777" w:rsidR="002C22F2" w:rsidRPr="00624F34" w:rsidRDefault="002C22F2" w:rsidP="002C22F2">
            <w:pPr>
              <w:rPr>
                <w:szCs w:val="24"/>
              </w:rPr>
            </w:pPr>
          </w:p>
          <w:p w14:paraId="23883142" w14:textId="77777777" w:rsidR="002C22F2" w:rsidRPr="00624F34" w:rsidRDefault="002C22F2" w:rsidP="002C22F2">
            <w:pPr>
              <w:rPr>
                <w:szCs w:val="24"/>
              </w:rPr>
            </w:pPr>
            <w:r w:rsidRPr="00624F34">
              <w:rPr>
                <w:szCs w:val="24"/>
              </w:rPr>
              <w:t>The Employer's Representative shall issue the Commissioning Certificate to the Contractor within 28 days after the application by the Contractor for the Commissioning Certificate subject to the provisions of Sub-Clause 11.5 [</w:t>
            </w:r>
            <w:r w:rsidRPr="00624F34">
              <w:rPr>
                <w:i/>
                <w:iCs/>
                <w:szCs w:val="24"/>
              </w:rPr>
              <w:t>Completion of the Works and Sections</w:t>
            </w:r>
            <w:r w:rsidRPr="00624F34">
              <w:rPr>
                <w:szCs w:val="24"/>
              </w:rPr>
              <w:t>].</w:t>
            </w:r>
          </w:p>
          <w:p w14:paraId="3AD674B6" w14:textId="77777777" w:rsidR="002C22F2" w:rsidRPr="00624F34" w:rsidRDefault="002C22F2" w:rsidP="002C22F2">
            <w:pPr>
              <w:rPr>
                <w:szCs w:val="24"/>
              </w:rPr>
            </w:pPr>
          </w:p>
          <w:p w14:paraId="50484BC0" w14:textId="77777777" w:rsidR="002C22F2" w:rsidRPr="00624F34" w:rsidRDefault="002C22F2" w:rsidP="002C22F2">
            <w:pPr>
              <w:rPr>
                <w:szCs w:val="24"/>
              </w:rPr>
            </w:pPr>
            <w:r w:rsidRPr="00624F34">
              <w:rPr>
                <w:szCs w:val="24"/>
              </w:rPr>
              <w:t>Only the Commissioning Certificate shall be deemed to constitute acceptance of the Works.</w:t>
            </w:r>
          </w:p>
          <w:p w14:paraId="008ED23B" w14:textId="77777777" w:rsidR="002C22F2" w:rsidRPr="00624F34" w:rsidRDefault="002C22F2" w:rsidP="002C22F2">
            <w:pPr>
              <w:rPr>
                <w:szCs w:val="24"/>
              </w:rPr>
            </w:pPr>
          </w:p>
        </w:tc>
      </w:tr>
      <w:tr w:rsidR="002C22F2" w:rsidRPr="001B7D29" w14:paraId="7C7B0471" w14:textId="77777777" w:rsidTr="00C31818">
        <w:tc>
          <w:tcPr>
            <w:tcW w:w="2268" w:type="dxa"/>
          </w:tcPr>
          <w:p w14:paraId="329D8C7A" w14:textId="77777777" w:rsidR="002C22F2" w:rsidRPr="00624F34" w:rsidRDefault="002C22F2" w:rsidP="00624F34">
            <w:pPr>
              <w:jc w:val="left"/>
              <w:rPr>
                <w:b/>
                <w:szCs w:val="24"/>
              </w:rPr>
            </w:pPr>
            <w:r w:rsidRPr="00624F34">
              <w:rPr>
                <w:b/>
                <w:szCs w:val="24"/>
              </w:rPr>
              <w:t>11.8 Joint Inspection Prior to Contract Completion</w:t>
            </w:r>
          </w:p>
          <w:p w14:paraId="6122E697" w14:textId="77777777" w:rsidR="002C22F2" w:rsidRPr="00624F34" w:rsidRDefault="002C22F2" w:rsidP="00624F34">
            <w:pPr>
              <w:jc w:val="left"/>
              <w:rPr>
                <w:b/>
                <w:szCs w:val="24"/>
              </w:rPr>
            </w:pPr>
          </w:p>
        </w:tc>
        <w:tc>
          <w:tcPr>
            <w:tcW w:w="7452" w:type="dxa"/>
          </w:tcPr>
          <w:p w14:paraId="12F51E3D" w14:textId="77777777" w:rsidR="008505E3" w:rsidRPr="00624F34" w:rsidRDefault="008505E3" w:rsidP="002C22F2">
            <w:pPr>
              <w:rPr>
                <w:szCs w:val="24"/>
              </w:rPr>
            </w:pPr>
            <w:r w:rsidRPr="008505E3">
              <w:rPr>
                <w:szCs w:val="24"/>
              </w:rPr>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p w14:paraId="6095D131" w14:textId="77777777" w:rsidR="002C22F2" w:rsidRPr="00624F34" w:rsidRDefault="002C22F2" w:rsidP="002C22F2">
            <w:pPr>
              <w:rPr>
                <w:szCs w:val="24"/>
              </w:rPr>
            </w:pPr>
          </w:p>
          <w:p w14:paraId="6E872621" w14:textId="77777777" w:rsidR="002C22F2" w:rsidRPr="00624F34" w:rsidRDefault="002C22F2" w:rsidP="002C22F2">
            <w:pPr>
              <w:rPr>
                <w:szCs w:val="24"/>
              </w:rPr>
            </w:pPr>
            <w:r w:rsidRPr="00624F34">
              <w:rPr>
                <w:szCs w:val="24"/>
              </w:rPr>
              <w:t xml:space="preserve">The Contractor shall submit a </w:t>
            </w:r>
            <w:r w:rsidR="00880D37">
              <w:rPr>
                <w:szCs w:val="24"/>
              </w:rPr>
              <w:t>program</w:t>
            </w:r>
            <w:r w:rsidRPr="00624F34">
              <w:rPr>
                <w:szCs w:val="24"/>
              </w:rPr>
              <w:t xml:space="preserve"> for carrying out such works over the remainder of the Operation Service Period.</w:t>
            </w:r>
          </w:p>
          <w:p w14:paraId="51CEBE51" w14:textId="77777777" w:rsidR="002C22F2" w:rsidRPr="00624F34" w:rsidRDefault="002C22F2" w:rsidP="002C22F2">
            <w:pPr>
              <w:rPr>
                <w:szCs w:val="24"/>
              </w:rPr>
            </w:pPr>
          </w:p>
          <w:p w14:paraId="03680CDC" w14:textId="7AD4C791" w:rsidR="002C22F2" w:rsidRPr="00624F34" w:rsidRDefault="002C22F2" w:rsidP="002C22F2">
            <w:pPr>
              <w:rPr>
                <w:szCs w:val="24"/>
              </w:rPr>
            </w:pPr>
            <w:r w:rsidRPr="00624F34">
              <w:rPr>
                <w:szCs w:val="24"/>
              </w:rPr>
              <w:t>Following receipt of the Contractor's report, the Employer's Representative may, throughout the remainder of the Operation Service Period, instruct the Contractor to carry out all or part of the works identified in the Contractor's report</w:t>
            </w:r>
            <w:r w:rsidR="00E16EE2">
              <w:rPr>
                <w:szCs w:val="24"/>
              </w:rPr>
              <w:t xml:space="preserve"> </w:t>
            </w:r>
            <w:r w:rsidRPr="00624F34">
              <w:rPr>
                <w:szCs w:val="24"/>
              </w:rPr>
              <w:t>at the Contractor's cost.</w:t>
            </w:r>
          </w:p>
          <w:p w14:paraId="49C208D2" w14:textId="77777777" w:rsidR="002C22F2" w:rsidRPr="00624F34" w:rsidRDefault="002C22F2" w:rsidP="002C22F2">
            <w:pPr>
              <w:rPr>
                <w:szCs w:val="24"/>
              </w:rPr>
            </w:pPr>
          </w:p>
          <w:p w14:paraId="33D94345" w14:textId="77777777" w:rsidR="002C22F2" w:rsidRPr="00624F34" w:rsidRDefault="002C22F2" w:rsidP="002C22F2">
            <w:pPr>
              <w:rPr>
                <w:szCs w:val="24"/>
              </w:rPr>
            </w:pPr>
            <w:r w:rsidRPr="00624F34">
              <w:rPr>
                <w:szCs w:val="24"/>
              </w:rPr>
              <w:t>Upon satisfactory completion of the items identified in this Sub-Clause the Employer shall instruct the Contractor to commence the Tests Prior to Contract Completion in accordance with Sub-Clause 11.9 [</w:t>
            </w:r>
            <w:r w:rsidRPr="00624F34">
              <w:rPr>
                <w:i/>
                <w:iCs/>
                <w:szCs w:val="24"/>
              </w:rPr>
              <w:t>Procedure for Tests Prior to Contract Completion</w:t>
            </w:r>
            <w:r w:rsidRPr="00624F34">
              <w:rPr>
                <w:szCs w:val="24"/>
              </w:rPr>
              <w:t>].</w:t>
            </w:r>
          </w:p>
          <w:p w14:paraId="30F685E2" w14:textId="77777777" w:rsidR="002C22F2" w:rsidRPr="00624F34" w:rsidRDefault="002C22F2" w:rsidP="002C22F2">
            <w:pPr>
              <w:rPr>
                <w:szCs w:val="24"/>
              </w:rPr>
            </w:pPr>
          </w:p>
        </w:tc>
      </w:tr>
      <w:tr w:rsidR="002C22F2" w:rsidRPr="001B7D29" w14:paraId="45D8D4F2" w14:textId="77777777" w:rsidTr="00C31818">
        <w:tc>
          <w:tcPr>
            <w:tcW w:w="2268" w:type="dxa"/>
          </w:tcPr>
          <w:p w14:paraId="16665EFC" w14:textId="77777777" w:rsidR="002C22F2" w:rsidRPr="00624F34" w:rsidRDefault="002C22F2" w:rsidP="00624F34">
            <w:pPr>
              <w:jc w:val="left"/>
              <w:rPr>
                <w:b/>
                <w:szCs w:val="24"/>
              </w:rPr>
            </w:pPr>
            <w:r w:rsidRPr="00624F34">
              <w:rPr>
                <w:b/>
                <w:szCs w:val="24"/>
              </w:rPr>
              <w:t xml:space="preserve">11.9 Procedure for Tests Prior to </w:t>
            </w:r>
            <w:r w:rsidRPr="00624F34">
              <w:rPr>
                <w:b/>
                <w:szCs w:val="24"/>
              </w:rPr>
              <w:lastRenderedPageBreak/>
              <w:t>Contract Completion</w:t>
            </w:r>
          </w:p>
          <w:p w14:paraId="7056ADCE" w14:textId="77777777" w:rsidR="002C22F2" w:rsidRPr="00624F34" w:rsidRDefault="002C22F2" w:rsidP="00624F34">
            <w:pPr>
              <w:jc w:val="left"/>
              <w:rPr>
                <w:b/>
                <w:szCs w:val="24"/>
              </w:rPr>
            </w:pPr>
          </w:p>
        </w:tc>
        <w:tc>
          <w:tcPr>
            <w:tcW w:w="7452" w:type="dxa"/>
          </w:tcPr>
          <w:p w14:paraId="4856A3E2" w14:textId="77777777" w:rsidR="002C22F2" w:rsidRPr="00624F34" w:rsidRDefault="002C22F2" w:rsidP="002C22F2">
            <w:pPr>
              <w:rPr>
                <w:szCs w:val="24"/>
              </w:rPr>
            </w:pPr>
            <w:r w:rsidRPr="00624F34">
              <w:rPr>
                <w:szCs w:val="24"/>
              </w:rPr>
              <w:lastRenderedPageBreak/>
              <w:t xml:space="preserve">The Tests Prior to Contract Completion ("Tests") are to be carried out by the Contractor who shall provide all necessary labour, materials, electricity, fuel and water, </w:t>
            </w:r>
            <w:r w:rsidR="00DF51C9">
              <w:rPr>
                <w:szCs w:val="24"/>
              </w:rPr>
              <w:t xml:space="preserve">any </w:t>
            </w:r>
            <w:r w:rsidRPr="00624F34">
              <w:rPr>
                <w:szCs w:val="24"/>
              </w:rPr>
              <w:t xml:space="preserve">other items </w:t>
            </w:r>
            <w:r w:rsidR="00D1547C">
              <w:rPr>
                <w:szCs w:val="24"/>
              </w:rPr>
              <w:t>required</w:t>
            </w:r>
            <w:r w:rsidRPr="00624F34">
              <w:rPr>
                <w:szCs w:val="24"/>
              </w:rPr>
              <w:t xml:space="preserve">, and undertake any required </w:t>
            </w:r>
            <w:r w:rsidRPr="00624F34">
              <w:rPr>
                <w:szCs w:val="24"/>
              </w:rPr>
              <w:lastRenderedPageBreak/>
              <w:t>remedial works as may be required. The Tests are to be carried out in accordance with the Employer's Requirements.</w:t>
            </w:r>
          </w:p>
          <w:p w14:paraId="3ED9EC3E" w14:textId="77777777" w:rsidR="002C22F2" w:rsidRPr="00624F34" w:rsidRDefault="002C22F2" w:rsidP="002C22F2">
            <w:pPr>
              <w:rPr>
                <w:szCs w:val="24"/>
              </w:rPr>
            </w:pPr>
          </w:p>
          <w:p w14:paraId="4948E9E1" w14:textId="77777777" w:rsidR="002C22F2" w:rsidRPr="00624F34" w:rsidRDefault="002C22F2" w:rsidP="002C22F2">
            <w:pPr>
              <w:rPr>
                <w:szCs w:val="24"/>
              </w:rPr>
            </w:pPr>
            <w:r w:rsidRPr="00624F34">
              <w:rPr>
                <w:szCs w:val="24"/>
              </w:rPr>
              <w:t>The Tests shall be carried out towards the end of the Operation Service Period. The Employer shall give Notice to the Contractor not less than 21 days prior to the date after which the Tests shall be carried out. Unless otherwise agreed, such Tests shall be commenced within 14 days after this date, on the day or days determined by the Employer's Representative.</w:t>
            </w:r>
          </w:p>
          <w:p w14:paraId="0D413109" w14:textId="77777777" w:rsidR="002C22F2" w:rsidRPr="00624F34" w:rsidRDefault="002C22F2" w:rsidP="002C22F2">
            <w:pPr>
              <w:rPr>
                <w:szCs w:val="24"/>
              </w:rPr>
            </w:pPr>
          </w:p>
          <w:p w14:paraId="1902E703" w14:textId="77777777" w:rsidR="002C22F2" w:rsidRPr="00624F34" w:rsidRDefault="002C22F2" w:rsidP="002C22F2">
            <w:pPr>
              <w:rPr>
                <w:szCs w:val="24"/>
              </w:rPr>
            </w:pPr>
            <w:r w:rsidRPr="00624F34">
              <w:rPr>
                <w:szCs w:val="24"/>
              </w:rPr>
              <w:t>The results of the Tests shall be compiled and evaluated by the Employer's Representative and the Contractor. The Contractor shall make the results of any tests, inspections or monitoring available to the Employer's Representative within 7 days of their receipt. Any effect on the results of the Tests which can reasonably be shown to be due to prior use of the Works by the Contractor during the Operation Service Period shall be taken into account in assessing such results.</w:t>
            </w:r>
          </w:p>
          <w:p w14:paraId="1F650F2C" w14:textId="77777777" w:rsidR="002C22F2" w:rsidRPr="00624F34" w:rsidRDefault="002C22F2" w:rsidP="002C22F2">
            <w:pPr>
              <w:rPr>
                <w:szCs w:val="24"/>
              </w:rPr>
            </w:pPr>
          </w:p>
          <w:p w14:paraId="0303BD7D" w14:textId="77777777" w:rsidR="002C22F2" w:rsidRPr="00624F34" w:rsidRDefault="002C22F2" w:rsidP="002C22F2">
            <w:pPr>
              <w:rPr>
                <w:szCs w:val="24"/>
              </w:rPr>
            </w:pPr>
            <w:r w:rsidRPr="00624F34">
              <w:rPr>
                <w:szCs w:val="24"/>
              </w:rPr>
              <w:t>As soon as the Contractor has completed the Tests, the Contractor shall notify the Employer's Representative that the Works are complete and ready for final inspection. Upon the Employer's Representative being satisfied that the Contractor has satisfied the requirements of the Tests regarding such final inspection, the Employer's Representative shall notify the Employer and the Contractor prior to the issue of the Contract Completion Certificate.</w:t>
            </w:r>
          </w:p>
          <w:p w14:paraId="41892838" w14:textId="77777777" w:rsidR="002C22F2" w:rsidRPr="00624F34" w:rsidRDefault="002C22F2" w:rsidP="002C22F2">
            <w:pPr>
              <w:rPr>
                <w:szCs w:val="24"/>
              </w:rPr>
            </w:pPr>
          </w:p>
        </w:tc>
      </w:tr>
      <w:tr w:rsidR="002C22F2" w:rsidRPr="001B7D29" w14:paraId="6C73EF49" w14:textId="77777777" w:rsidTr="00C31818">
        <w:tc>
          <w:tcPr>
            <w:tcW w:w="2268" w:type="dxa"/>
          </w:tcPr>
          <w:p w14:paraId="2A6E2846" w14:textId="77777777" w:rsidR="002C22F2" w:rsidRPr="00624F34" w:rsidRDefault="002C22F2" w:rsidP="00624F34">
            <w:pPr>
              <w:jc w:val="left"/>
              <w:rPr>
                <w:b/>
                <w:szCs w:val="24"/>
              </w:rPr>
            </w:pPr>
            <w:r w:rsidRPr="00624F34">
              <w:rPr>
                <w:b/>
                <w:szCs w:val="24"/>
              </w:rPr>
              <w:lastRenderedPageBreak/>
              <w:t>11.10 Delayed Tests Prior to Contract Completion</w:t>
            </w:r>
          </w:p>
          <w:p w14:paraId="5F0BCF88" w14:textId="77777777" w:rsidR="002C22F2" w:rsidRPr="00624F34" w:rsidRDefault="002C22F2" w:rsidP="00624F34">
            <w:pPr>
              <w:jc w:val="left"/>
              <w:rPr>
                <w:b/>
                <w:szCs w:val="24"/>
              </w:rPr>
            </w:pPr>
          </w:p>
        </w:tc>
        <w:tc>
          <w:tcPr>
            <w:tcW w:w="7452" w:type="dxa"/>
          </w:tcPr>
          <w:p w14:paraId="632586E5" w14:textId="77777777" w:rsidR="002C22F2" w:rsidRPr="00624F34" w:rsidRDefault="002C22F2" w:rsidP="002C22F2">
            <w:pPr>
              <w:rPr>
                <w:szCs w:val="24"/>
              </w:rPr>
            </w:pPr>
            <w:r w:rsidRPr="00624F34">
              <w:rPr>
                <w:szCs w:val="24"/>
              </w:rPr>
              <w:t>If the Employer incurs cost as a result of any unreasonable delay by the Contractor in carrying out the Tests Prior to Contract Completion ("Tests"), the Employer shall be entitled, subject to Sub-Clause 20.2 [</w:t>
            </w:r>
            <w:r w:rsidRPr="00624F34">
              <w:rPr>
                <w:i/>
                <w:iCs/>
                <w:szCs w:val="24"/>
              </w:rPr>
              <w:t>Employer's Claims</w:t>
            </w:r>
            <w:r w:rsidRPr="00624F34">
              <w:rPr>
                <w:szCs w:val="24"/>
              </w:rPr>
              <w:t>], to payment of any such cost which shall be recoverable from the Contractor by the Employer, and may be deducted by the Employer from any monies due, or to become due, to the Contractor.</w:t>
            </w:r>
          </w:p>
          <w:p w14:paraId="31B4EE03" w14:textId="77777777" w:rsidR="002C22F2" w:rsidRPr="00624F34" w:rsidRDefault="002C22F2" w:rsidP="002C22F2">
            <w:pPr>
              <w:rPr>
                <w:szCs w:val="24"/>
              </w:rPr>
            </w:pPr>
          </w:p>
          <w:p w14:paraId="051BB55F" w14:textId="77777777" w:rsidR="002C22F2" w:rsidRPr="00624F34" w:rsidRDefault="002C22F2" w:rsidP="002C22F2">
            <w:pPr>
              <w:rPr>
                <w:szCs w:val="24"/>
              </w:rPr>
            </w:pPr>
            <w:r w:rsidRPr="00624F34">
              <w:rPr>
                <w:szCs w:val="24"/>
              </w:rPr>
              <w:t>If the Contractor fails to commence the Tests on the day or days determined under Sub-Clause 11.9 [</w:t>
            </w:r>
            <w:r w:rsidRPr="00624F34">
              <w:rPr>
                <w:i/>
                <w:iCs/>
                <w:szCs w:val="24"/>
              </w:rPr>
              <w:t>Procedure for Tests Prior to Contract Completion</w:t>
            </w:r>
            <w:r w:rsidRPr="00624F34">
              <w:rPr>
                <w:szCs w:val="24"/>
              </w:rPr>
              <w:t>], the Employer's Representative shall give Notice to the Contractor that unless the Tests are commenced within 14 days of this Notice the Employer's Representative may order that the Tests be undertaken by others on behalf of the Employer. In such event, the Contractor shall be bound by the results of such Tests as being accurate and the Employer shall be entitled to deduct the costs associated with the undertaking of the Tests by others from any monies due, or to become due, to the Contractor.</w:t>
            </w:r>
          </w:p>
          <w:p w14:paraId="1309AD8B" w14:textId="77777777" w:rsidR="002C22F2" w:rsidRPr="00624F34" w:rsidRDefault="002C22F2" w:rsidP="002C22F2">
            <w:pPr>
              <w:rPr>
                <w:szCs w:val="24"/>
              </w:rPr>
            </w:pPr>
          </w:p>
          <w:p w14:paraId="75537187" w14:textId="77777777" w:rsidR="002C22F2" w:rsidRPr="00624F34" w:rsidRDefault="002C22F2" w:rsidP="002C22F2">
            <w:pPr>
              <w:rPr>
                <w:szCs w:val="24"/>
              </w:rPr>
            </w:pPr>
            <w:r w:rsidRPr="00624F34">
              <w:rPr>
                <w:szCs w:val="24"/>
              </w:rPr>
              <w:t>If, for reasons not attributable to the Contractor, the Tests Prior to Contract Completion of the Works, or any Section, cannot be completed during the Contract Period (or any other period agreed upon by both Parties), then the Works or Section shall be deemed to have passed the Tests.</w:t>
            </w:r>
          </w:p>
          <w:p w14:paraId="1D37458D" w14:textId="77777777" w:rsidR="002C22F2" w:rsidRPr="00624F34" w:rsidRDefault="002C22F2" w:rsidP="002C22F2">
            <w:pPr>
              <w:rPr>
                <w:szCs w:val="24"/>
              </w:rPr>
            </w:pPr>
          </w:p>
        </w:tc>
      </w:tr>
      <w:tr w:rsidR="002C22F2" w:rsidRPr="001B7D29" w14:paraId="3181C550" w14:textId="77777777" w:rsidTr="00C31818">
        <w:tc>
          <w:tcPr>
            <w:tcW w:w="2268" w:type="dxa"/>
          </w:tcPr>
          <w:p w14:paraId="36AFC525" w14:textId="77777777" w:rsidR="002C22F2" w:rsidRPr="00624F34" w:rsidRDefault="002C22F2" w:rsidP="00624F34">
            <w:pPr>
              <w:jc w:val="left"/>
              <w:rPr>
                <w:b/>
                <w:szCs w:val="24"/>
              </w:rPr>
            </w:pPr>
            <w:r w:rsidRPr="00624F34">
              <w:rPr>
                <w:b/>
                <w:szCs w:val="24"/>
              </w:rPr>
              <w:lastRenderedPageBreak/>
              <w:t>11.11 Failure to Pass Tests Prior to Contract Completion</w:t>
            </w:r>
          </w:p>
          <w:p w14:paraId="102AFF93" w14:textId="77777777" w:rsidR="002C22F2" w:rsidRPr="00624F34" w:rsidRDefault="002C22F2" w:rsidP="00624F34">
            <w:pPr>
              <w:jc w:val="left"/>
              <w:rPr>
                <w:b/>
                <w:szCs w:val="24"/>
              </w:rPr>
            </w:pPr>
          </w:p>
        </w:tc>
        <w:tc>
          <w:tcPr>
            <w:tcW w:w="7452" w:type="dxa"/>
          </w:tcPr>
          <w:p w14:paraId="5C9B69CA" w14:textId="77777777" w:rsidR="002C22F2" w:rsidRPr="00624F34" w:rsidRDefault="002C22F2" w:rsidP="002C22F2">
            <w:pPr>
              <w:rPr>
                <w:szCs w:val="24"/>
              </w:rPr>
            </w:pPr>
            <w:r w:rsidRPr="00624F34">
              <w:rPr>
                <w:szCs w:val="24"/>
              </w:rPr>
              <w:t>If the Works or a Section thereof, fails to pass the Tests Prior to Contract Completion ("Tests") under Sub-Clause 11.9 [</w:t>
            </w:r>
            <w:r w:rsidRPr="00624F34">
              <w:rPr>
                <w:i/>
                <w:iCs/>
                <w:szCs w:val="24"/>
              </w:rPr>
              <w:t>Procedure for Tests Prior to Contract Completion</w:t>
            </w:r>
            <w:r w:rsidRPr="00624F34">
              <w:rPr>
                <w:szCs w:val="24"/>
              </w:rPr>
              <w:t>], the Employer's Representative shall be entitled to:</w:t>
            </w:r>
          </w:p>
          <w:p w14:paraId="51365DD9" w14:textId="77777777" w:rsidR="002C22F2" w:rsidRPr="00624F34" w:rsidRDefault="002C22F2" w:rsidP="002C22F2">
            <w:pPr>
              <w:rPr>
                <w:szCs w:val="24"/>
              </w:rPr>
            </w:pPr>
          </w:p>
          <w:p w14:paraId="2DBB2427" w14:textId="77777777" w:rsidR="002C22F2" w:rsidRPr="00624F34" w:rsidRDefault="002C22F2" w:rsidP="00795CE7">
            <w:pPr>
              <w:numPr>
                <w:ilvl w:val="2"/>
                <w:numId w:val="135"/>
              </w:numPr>
              <w:ind w:left="771" w:hanging="630"/>
              <w:rPr>
                <w:szCs w:val="24"/>
              </w:rPr>
            </w:pPr>
            <w:r w:rsidRPr="00624F34">
              <w:rPr>
                <w:szCs w:val="24"/>
              </w:rPr>
              <w:t>order further repetition of Tests under Sub-Clause 11.12 [</w:t>
            </w:r>
            <w:r w:rsidRPr="00624F34">
              <w:rPr>
                <w:i/>
                <w:iCs/>
                <w:szCs w:val="24"/>
              </w:rPr>
              <w:t>Retesting Prior to Contract Completion</w:t>
            </w:r>
            <w:r w:rsidRPr="00624F34">
              <w:rPr>
                <w:szCs w:val="24"/>
              </w:rPr>
              <w:t>];</w:t>
            </w:r>
          </w:p>
          <w:p w14:paraId="7F66A93B" w14:textId="77777777" w:rsidR="002C22F2" w:rsidRPr="00624F34" w:rsidRDefault="002C22F2" w:rsidP="00795CE7">
            <w:pPr>
              <w:numPr>
                <w:ilvl w:val="2"/>
                <w:numId w:val="135"/>
              </w:numPr>
              <w:ind w:left="771" w:hanging="630"/>
              <w:rPr>
                <w:szCs w:val="24"/>
              </w:rPr>
            </w:pPr>
            <w:r w:rsidRPr="00624F34">
              <w:rPr>
                <w:szCs w:val="24"/>
              </w:rPr>
              <w:t>reject the Works or a Section thereof (as the case may be), in which event the Employer shall have the same remedies against the Contractor as provided under Clause 15 [</w:t>
            </w:r>
            <w:r w:rsidRPr="00624F34">
              <w:rPr>
                <w:i/>
                <w:iCs/>
                <w:szCs w:val="24"/>
              </w:rPr>
              <w:t>Termination by Employer</w:t>
            </w:r>
            <w:r w:rsidRPr="00624F34">
              <w:rPr>
                <w:szCs w:val="24"/>
              </w:rPr>
              <w:t>]; or</w:t>
            </w:r>
          </w:p>
          <w:p w14:paraId="20773E10" w14:textId="77777777" w:rsidR="002C22F2" w:rsidRPr="00624F34" w:rsidRDefault="002C22F2" w:rsidP="00795CE7">
            <w:pPr>
              <w:numPr>
                <w:ilvl w:val="2"/>
                <w:numId w:val="135"/>
              </w:numPr>
              <w:ind w:left="771" w:hanging="630"/>
              <w:rPr>
                <w:szCs w:val="24"/>
              </w:rPr>
            </w:pPr>
            <w:r w:rsidRPr="00624F34">
              <w:rPr>
                <w:szCs w:val="24"/>
              </w:rPr>
              <w:t>issue a Contract Completion Certificate, if the Employer so requires. The Contract Price shall then be reduced by such an amount as may be agreed by the Employer and the Contractor (in full satisfaction of such failure only),</w:t>
            </w:r>
          </w:p>
          <w:p w14:paraId="1994A895" w14:textId="77777777" w:rsidR="002C22F2" w:rsidRPr="00624F34" w:rsidRDefault="002C22F2" w:rsidP="002C22F2">
            <w:pPr>
              <w:rPr>
                <w:szCs w:val="24"/>
              </w:rPr>
            </w:pPr>
          </w:p>
          <w:p w14:paraId="77141B84" w14:textId="77777777" w:rsidR="002C22F2" w:rsidRPr="00624F34" w:rsidRDefault="002C22F2" w:rsidP="002C22F2">
            <w:pPr>
              <w:rPr>
                <w:szCs w:val="24"/>
              </w:rPr>
            </w:pPr>
            <w:r w:rsidRPr="00624F34">
              <w:rPr>
                <w:szCs w:val="24"/>
              </w:rPr>
              <w:t>and the Contractor shall then proceed in accordance with his other obligations under the Contract.</w:t>
            </w:r>
          </w:p>
          <w:p w14:paraId="59708A6B" w14:textId="77777777" w:rsidR="002C22F2" w:rsidRPr="00624F34" w:rsidRDefault="002C22F2" w:rsidP="002C22F2">
            <w:pPr>
              <w:rPr>
                <w:szCs w:val="24"/>
              </w:rPr>
            </w:pPr>
          </w:p>
          <w:p w14:paraId="4D7B0143" w14:textId="77777777" w:rsidR="002C22F2" w:rsidRPr="00624F34" w:rsidRDefault="002C22F2" w:rsidP="002C22F2">
            <w:pPr>
              <w:rPr>
                <w:szCs w:val="24"/>
              </w:rPr>
            </w:pPr>
            <w:r w:rsidRPr="00624F34">
              <w:rPr>
                <w:szCs w:val="24"/>
              </w:rPr>
              <w:t>In the event of (c) above, if the Works, or a Section, fail to pass any of the Tests and the Contractor proposes to make adjustments or modifications to the Works or such Section, the Contractor may be instructed by (or on behalf of) the Employer that right of access to the Works or Section cannot be given until a time that is convenient to the Employer. The Contractor shall then remain liable to carry out the adjustments or modifications and to satisfy this Test, within a reasonable period of receiving Notice by (or on behalf of) the Employer of the time that is convenient to the Employer. However, if the Contractor does not receive this Notice during the relevant Contract Period, the Contractor shall be relieved of this obligation and the Works or Section (as the case may be) shall be deemed to have passed the Tests.</w:t>
            </w:r>
          </w:p>
          <w:p w14:paraId="02EC51BE" w14:textId="77777777" w:rsidR="002C22F2" w:rsidRPr="00624F34" w:rsidRDefault="002C22F2" w:rsidP="002C22F2">
            <w:pPr>
              <w:rPr>
                <w:szCs w:val="24"/>
              </w:rPr>
            </w:pPr>
          </w:p>
          <w:p w14:paraId="3F0896CD" w14:textId="77777777" w:rsidR="002C22F2" w:rsidRPr="00624F34" w:rsidRDefault="002C22F2" w:rsidP="002C22F2">
            <w:pPr>
              <w:rPr>
                <w:szCs w:val="24"/>
              </w:rPr>
            </w:pPr>
            <w:r w:rsidRPr="00624F34">
              <w:rPr>
                <w:szCs w:val="24"/>
              </w:rPr>
              <w:t>If the Contractor incurs additional cost as a result of any unreasonable delay by the Employer in permitting access to the Works or Plant by the Contractor after issue of the Contract Completion Certificate, either to investigate the causes of a failure to pass any of the Tests or to carry out any adjustments or modifications, the Contractor shall be paid the additional Cost Plus Profit, as determined or agreed in accordance with Sub-Clause 3.5 [</w:t>
            </w:r>
            <w:r w:rsidRPr="00624F34">
              <w:rPr>
                <w:i/>
                <w:iCs/>
                <w:szCs w:val="24"/>
              </w:rPr>
              <w:t>Determinations</w:t>
            </w:r>
            <w:r w:rsidRPr="00624F34">
              <w:rPr>
                <w:szCs w:val="24"/>
              </w:rPr>
              <w:t>], caused by such a delay.</w:t>
            </w:r>
          </w:p>
          <w:p w14:paraId="478E19D4" w14:textId="77777777" w:rsidR="002C22F2" w:rsidRPr="00624F34" w:rsidRDefault="002C22F2" w:rsidP="002C22F2">
            <w:pPr>
              <w:rPr>
                <w:szCs w:val="24"/>
              </w:rPr>
            </w:pPr>
          </w:p>
        </w:tc>
      </w:tr>
      <w:tr w:rsidR="002C22F2" w:rsidRPr="001B7D29" w14:paraId="573F9545" w14:textId="77777777" w:rsidTr="00C31818">
        <w:tc>
          <w:tcPr>
            <w:tcW w:w="2268" w:type="dxa"/>
          </w:tcPr>
          <w:p w14:paraId="5A7B6C19" w14:textId="77777777" w:rsidR="002C22F2" w:rsidRPr="00624F34" w:rsidRDefault="002C22F2" w:rsidP="00624F34">
            <w:pPr>
              <w:jc w:val="left"/>
              <w:rPr>
                <w:b/>
                <w:szCs w:val="24"/>
              </w:rPr>
            </w:pPr>
            <w:r w:rsidRPr="00624F34">
              <w:rPr>
                <w:b/>
                <w:szCs w:val="24"/>
              </w:rPr>
              <w:t>11.12</w:t>
            </w:r>
          </w:p>
          <w:p w14:paraId="4BEED359" w14:textId="77777777" w:rsidR="002C22F2" w:rsidRPr="00624F34" w:rsidRDefault="002C22F2" w:rsidP="00624F34">
            <w:pPr>
              <w:jc w:val="left"/>
              <w:rPr>
                <w:b/>
                <w:szCs w:val="24"/>
              </w:rPr>
            </w:pPr>
            <w:r w:rsidRPr="00624F34">
              <w:rPr>
                <w:b/>
                <w:szCs w:val="24"/>
              </w:rPr>
              <w:t>Retesting</w:t>
            </w:r>
          </w:p>
          <w:p w14:paraId="242ED620" w14:textId="77777777" w:rsidR="002C22F2" w:rsidRPr="00624F34" w:rsidRDefault="002C22F2" w:rsidP="00624F34">
            <w:pPr>
              <w:jc w:val="left"/>
              <w:rPr>
                <w:b/>
                <w:szCs w:val="24"/>
              </w:rPr>
            </w:pPr>
            <w:r w:rsidRPr="00624F34">
              <w:rPr>
                <w:b/>
                <w:szCs w:val="24"/>
              </w:rPr>
              <w:t>Prior to Contract Completion</w:t>
            </w:r>
          </w:p>
          <w:p w14:paraId="33D94678" w14:textId="77777777" w:rsidR="002C22F2" w:rsidRPr="00624F34" w:rsidRDefault="002C22F2" w:rsidP="00624F34">
            <w:pPr>
              <w:jc w:val="left"/>
              <w:rPr>
                <w:b/>
                <w:szCs w:val="24"/>
              </w:rPr>
            </w:pPr>
          </w:p>
        </w:tc>
        <w:tc>
          <w:tcPr>
            <w:tcW w:w="7452" w:type="dxa"/>
          </w:tcPr>
          <w:p w14:paraId="31712FF4" w14:textId="77777777" w:rsidR="002C22F2" w:rsidRPr="00624F34" w:rsidRDefault="002C22F2" w:rsidP="002C22F2">
            <w:pPr>
              <w:rPr>
                <w:szCs w:val="24"/>
              </w:rPr>
            </w:pPr>
            <w:r w:rsidRPr="00624F34">
              <w:rPr>
                <w:szCs w:val="24"/>
              </w:rPr>
              <w:t>If the Works, or a Section, fail to pass the Tests Prior to Contract Completion:</w:t>
            </w:r>
          </w:p>
          <w:p w14:paraId="5E496C9F" w14:textId="77777777" w:rsidR="002C22F2" w:rsidRPr="00624F34" w:rsidRDefault="002C22F2" w:rsidP="002C22F2">
            <w:pPr>
              <w:rPr>
                <w:szCs w:val="24"/>
              </w:rPr>
            </w:pPr>
          </w:p>
          <w:p w14:paraId="41D8E674" w14:textId="77777777" w:rsidR="002C22F2" w:rsidRPr="00624F34" w:rsidRDefault="002C22F2" w:rsidP="00795CE7">
            <w:pPr>
              <w:numPr>
                <w:ilvl w:val="0"/>
                <w:numId w:val="136"/>
              </w:numPr>
              <w:ind w:left="771" w:hanging="630"/>
              <w:rPr>
                <w:szCs w:val="24"/>
              </w:rPr>
            </w:pPr>
            <w:r w:rsidRPr="00624F34">
              <w:rPr>
                <w:szCs w:val="24"/>
              </w:rPr>
              <w:t>sub-paragraph (b) of Sub-Clause 12.1 [</w:t>
            </w:r>
            <w:r w:rsidRPr="00624F34">
              <w:rPr>
                <w:i/>
                <w:iCs/>
                <w:szCs w:val="24"/>
              </w:rPr>
              <w:t>Completion of Outstanding Work and Remedying Defects</w:t>
            </w:r>
            <w:r w:rsidRPr="00624F34">
              <w:rPr>
                <w:szCs w:val="24"/>
              </w:rPr>
              <w:t>] shall apply; and</w:t>
            </w:r>
          </w:p>
          <w:p w14:paraId="390DD00D" w14:textId="77777777" w:rsidR="002C22F2" w:rsidRPr="00624F34" w:rsidRDefault="002C22F2" w:rsidP="00795CE7">
            <w:pPr>
              <w:numPr>
                <w:ilvl w:val="0"/>
                <w:numId w:val="136"/>
              </w:numPr>
              <w:ind w:left="771" w:hanging="630"/>
              <w:rPr>
                <w:szCs w:val="24"/>
              </w:rPr>
            </w:pPr>
            <w:r w:rsidRPr="00624F34">
              <w:rPr>
                <w:szCs w:val="24"/>
              </w:rPr>
              <w:t>the Employer may require the failed Tests, and the Tests Prior to Contract Completion on any related work, to be repeated under the same terms and conditions.</w:t>
            </w:r>
          </w:p>
          <w:p w14:paraId="61F34961" w14:textId="77777777" w:rsidR="002C22F2" w:rsidRPr="00624F34" w:rsidRDefault="002C22F2" w:rsidP="002C22F2">
            <w:pPr>
              <w:rPr>
                <w:szCs w:val="24"/>
              </w:rPr>
            </w:pPr>
          </w:p>
          <w:p w14:paraId="4D52F317" w14:textId="77777777" w:rsidR="002C22F2" w:rsidRPr="00624F34" w:rsidRDefault="002C22F2" w:rsidP="002C22F2">
            <w:pPr>
              <w:rPr>
                <w:szCs w:val="24"/>
              </w:rPr>
            </w:pPr>
            <w:r w:rsidRPr="00624F34">
              <w:rPr>
                <w:szCs w:val="24"/>
              </w:rPr>
              <w:lastRenderedPageBreak/>
              <w:t>If such failure and retesting results from a default of the Contractor and causes the Employer to incur additional costs, such costs shall be recoverable from the Contractor by the Employer, subject to Sub-Clause 20.2 [</w:t>
            </w:r>
            <w:r w:rsidRPr="00624F34">
              <w:rPr>
                <w:i/>
                <w:iCs/>
                <w:szCs w:val="24"/>
              </w:rPr>
              <w:t>Employer's Claims</w:t>
            </w:r>
            <w:r w:rsidRPr="00624F34">
              <w:rPr>
                <w:szCs w:val="24"/>
              </w:rPr>
              <w:t>], and may be deducted by the Employer from any monies due, or to become due, to the Contractor.</w:t>
            </w:r>
          </w:p>
          <w:p w14:paraId="0244A5EE" w14:textId="77777777" w:rsidR="002C22F2" w:rsidRPr="00624F34" w:rsidRDefault="002C22F2" w:rsidP="002C22F2">
            <w:pPr>
              <w:rPr>
                <w:szCs w:val="24"/>
              </w:rPr>
            </w:pPr>
          </w:p>
          <w:p w14:paraId="1E9E5682" w14:textId="77777777" w:rsidR="002C22F2" w:rsidRPr="00624F34" w:rsidRDefault="002C22F2" w:rsidP="002C22F2">
            <w:pPr>
              <w:rPr>
                <w:szCs w:val="24"/>
              </w:rPr>
            </w:pPr>
            <w:r w:rsidRPr="00624F34">
              <w:rPr>
                <w:szCs w:val="24"/>
              </w:rPr>
              <w:t>The Employer's Representative may carry out such additional tests, inspections and monitoring as he deems necessary. The costs of such tests, except where such tests are carried out for the purpose of remedying any damage, defect or failure to meet standards that are the responsibility of the Contractor under the Contract, shall be borne by the Employer.</w:t>
            </w:r>
          </w:p>
          <w:p w14:paraId="3B6971CD" w14:textId="77777777" w:rsidR="002C22F2" w:rsidRPr="00624F34" w:rsidRDefault="002C22F2" w:rsidP="002C22F2">
            <w:pPr>
              <w:rPr>
                <w:szCs w:val="24"/>
              </w:rPr>
            </w:pPr>
          </w:p>
        </w:tc>
      </w:tr>
      <w:tr w:rsidR="002C22F2" w:rsidRPr="001B7D29" w14:paraId="033B4557" w14:textId="77777777" w:rsidTr="00C31818">
        <w:tc>
          <w:tcPr>
            <w:tcW w:w="9720" w:type="dxa"/>
            <w:gridSpan w:val="2"/>
          </w:tcPr>
          <w:p w14:paraId="3D4E6311" w14:textId="77777777" w:rsidR="002C22F2" w:rsidRPr="00624F34" w:rsidRDefault="002C22F2" w:rsidP="004D730D">
            <w:pPr>
              <w:jc w:val="center"/>
              <w:rPr>
                <w:b/>
                <w:szCs w:val="24"/>
              </w:rPr>
            </w:pPr>
            <w:r w:rsidRPr="00624F34">
              <w:rPr>
                <w:b/>
                <w:sz w:val="32"/>
                <w:szCs w:val="24"/>
              </w:rPr>
              <w:lastRenderedPageBreak/>
              <w:t>Defects</w:t>
            </w:r>
          </w:p>
        </w:tc>
      </w:tr>
      <w:tr w:rsidR="002C22F2" w:rsidRPr="001B7D29" w14:paraId="06856FD0" w14:textId="77777777" w:rsidTr="00C31818">
        <w:tc>
          <w:tcPr>
            <w:tcW w:w="2268" w:type="dxa"/>
          </w:tcPr>
          <w:p w14:paraId="13DFDCFF" w14:textId="77777777" w:rsidR="002C22F2" w:rsidRPr="00624F34" w:rsidRDefault="002C22F2" w:rsidP="00624F34">
            <w:pPr>
              <w:jc w:val="left"/>
              <w:rPr>
                <w:b/>
                <w:szCs w:val="24"/>
              </w:rPr>
            </w:pPr>
            <w:r w:rsidRPr="00624F34">
              <w:rPr>
                <w:b/>
                <w:szCs w:val="24"/>
              </w:rPr>
              <w:t>12.1 Completion of Outstanding Work and Remedying Defects</w:t>
            </w:r>
          </w:p>
        </w:tc>
        <w:tc>
          <w:tcPr>
            <w:tcW w:w="7452" w:type="dxa"/>
          </w:tcPr>
          <w:p w14:paraId="0E2DD392" w14:textId="77777777" w:rsidR="002C22F2" w:rsidRPr="00624F34" w:rsidRDefault="002C22F2" w:rsidP="002C22F2">
            <w:pPr>
              <w:rPr>
                <w:szCs w:val="24"/>
              </w:rPr>
            </w:pPr>
            <w:r w:rsidRPr="00624F34">
              <w:rPr>
                <w:szCs w:val="24"/>
              </w:rPr>
              <w:t>The requirements regarding the completion of outstanding work and the remedying of defects are as follows:</w:t>
            </w:r>
          </w:p>
          <w:p w14:paraId="0F1A439C" w14:textId="77777777" w:rsidR="002C22F2" w:rsidRPr="00624F34" w:rsidRDefault="002C22F2" w:rsidP="002C22F2">
            <w:pPr>
              <w:rPr>
                <w:szCs w:val="24"/>
              </w:rPr>
            </w:pPr>
          </w:p>
          <w:p w14:paraId="7DA07AA8" w14:textId="77777777" w:rsidR="002C22F2" w:rsidRPr="00624F34" w:rsidRDefault="002C22F2" w:rsidP="00795CE7">
            <w:pPr>
              <w:numPr>
                <w:ilvl w:val="0"/>
                <w:numId w:val="137"/>
              </w:numPr>
              <w:ind w:left="771" w:hanging="630"/>
              <w:rPr>
                <w:szCs w:val="24"/>
              </w:rPr>
            </w:pPr>
            <w:r w:rsidRPr="00624F34">
              <w:rPr>
                <w:szCs w:val="24"/>
              </w:rPr>
              <w:t>Design-Build Period: In order that the Works and Contractor's Documents, and each Section, shall be in the condition required by the Contract, the Contractor shall:</w:t>
            </w:r>
          </w:p>
          <w:p w14:paraId="108E67B6" w14:textId="77777777" w:rsidR="002C22F2" w:rsidRPr="00624F34" w:rsidRDefault="002C22F2" w:rsidP="002C22F2">
            <w:pPr>
              <w:rPr>
                <w:szCs w:val="24"/>
              </w:rPr>
            </w:pPr>
          </w:p>
          <w:p w14:paraId="422D5B27" w14:textId="77777777" w:rsidR="002C22F2" w:rsidRPr="00624F34" w:rsidRDefault="002C22F2" w:rsidP="00795CE7">
            <w:pPr>
              <w:numPr>
                <w:ilvl w:val="1"/>
                <w:numId w:val="137"/>
              </w:numPr>
              <w:ind w:left="1131" w:hanging="360"/>
              <w:rPr>
                <w:szCs w:val="24"/>
              </w:rPr>
            </w:pPr>
            <w:r w:rsidRPr="00624F34">
              <w:rPr>
                <w:szCs w:val="24"/>
              </w:rPr>
              <w:t>complete any work which is outstanding on the date stated in the Commissioning Certificate as soon as practicable after such date, and not later than one year after such date; and</w:t>
            </w:r>
          </w:p>
          <w:p w14:paraId="610EBD2F" w14:textId="77777777" w:rsidR="002C22F2" w:rsidRPr="00624F34" w:rsidRDefault="002C22F2" w:rsidP="00795CE7">
            <w:pPr>
              <w:numPr>
                <w:ilvl w:val="1"/>
                <w:numId w:val="137"/>
              </w:numPr>
              <w:ind w:left="1131" w:hanging="360"/>
              <w:rPr>
                <w:szCs w:val="24"/>
              </w:rPr>
            </w:pPr>
            <w:r w:rsidRPr="00624F34">
              <w:rPr>
                <w:szCs w:val="24"/>
              </w:rPr>
              <w:t>execute all work required to remedy defects or damage, as may be notified by (or on behalf of) the Employer.</w:t>
            </w:r>
          </w:p>
          <w:p w14:paraId="0D7CA1FF" w14:textId="77777777" w:rsidR="002C22F2" w:rsidRPr="00624F34" w:rsidRDefault="002C22F2" w:rsidP="002C22F2">
            <w:pPr>
              <w:rPr>
                <w:szCs w:val="24"/>
              </w:rPr>
            </w:pPr>
          </w:p>
          <w:p w14:paraId="015F7906" w14:textId="77777777" w:rsidR="002C22F2" w:rsidRPr="00624F34" w:rsidRDefault="002C22F2" w:rsidP="002C22F2">
            <w:pPr>
              <w:rPr>
                <w:szCs w:val="24"/>
              </w:rPr>
            </w:pPr>
            <w:r w:rsidRPr="00624F34">
              <w:rPr>
                <w:szCs w:val="24"/>
              </w:rPr>
              <w:t>Final payment for the Design-Build Period, in accordance with Clause 14 [</w:t>
            </w:r>
            <w:r w:rsidRPr="00624F34">
              <w:rPr>
                <w:i/>
                <w:iCs/>
                <w:szCs w:val="24"/>
              </w:rPr>
              <w:t>Contract Price and Payment</w:t>
            </w:r>
            <w:r w:rsidRPr="00624F34">
              <w:rPr>
                <w:szCs w:val="24"/>
              </w:rPr>
              <w:t>], will not be certified until the above requirements have, in the opinion of the Employer's Representative, been met.</w:t>
            </w:r>
          </w:p>
          <w:p w14:paraId="46B2964C" w14:textId="77777777" w:rsidR="002C22F2" w:rsidRPr="00624F34" w:rsidRDefault="002C22F2" w:rsidP="002C22F2">
            <w:pPr>
              <w:rPr>
                <w:szCs w:val="24"/>
              </w:rPr>
            </w:pPr>
          </w:p>
          <w:p w14:paraId="4C3CC783" w14:textId="77777777" w:rsidR="002C22F2" w:rsidRPr="00624F34" w:rsidRDefault="002C22F2" w:rsidP="002C22F2">
            <w:pPr>
              <w:rPr>
                <w:szCs w:val="24"/>
              </w:rPr>
            </w:pPr>
            <w:r w:rsidRPr="00624F34">
              <w:rPr>
                <w:szCs w:val="24"/>
              </w:rPr>
              <w:t>If a defect appears or damage occurs, the Contractor shall be notified accordingly, by (or on behalf of) the Employer.</w:t>
            </w:r>
          </w:p>
          <w:p w14:paraId="52BED317" w14:textId="77777777" w:rsidR="002C22F2" w:rsidRPr="00624F34" w:rsidRDefault="002C22F2" w:rsidP="002C22F2">
            <w:pPr>
              <w:rPr>
                <w:szCs w:val="24"/>
              </w:rPr>
            </w:pPr>
          </w:p>
          <w:p w14:paraId="7DB505C6" w14:textId="77777777" w:rsidR="002C22F2" w:rsidRPr="00624F34" w:rsidRDefault="002C22F2" w:rsidP="00795CE7">
            <w:pPr>
              <w:numPr>
                <w:ilvl w:val="0"/>
                <w:numId w:val="137"/>
              </w:numPr>
              <w:ind w:left="771" w:hanging="630"/>
              <w:rPr>
                <w:szCs w:val="24"/>
              </w:rPr>
            </w:pPr>
            <w:r w:rsidRPr="00624F34">
              <w:rPr>
                <w:szCs w:val="24"/>
              </w:rPr>
              <w:t>Operation Service Period: The Contractor shall be responsible for repairing and making good any damage or defect occurring during the Operation Service Period, whether such defect or damage is notified by the Employer or his Representative, or observed by the Contractor himself.</w:t>
            </w:r>
          </w:p>
          <w:p w14:paraId="24AB76C4" w14:textId="77777777" w:rsidR="002C22F2" w:rsidRPr="00624F34" w:rsidRDefault="002C22F2" w:rsidP="002C22F2">
            <w:pPr>
              <w:rPr>
                <w:szCs w:val="24"/>
              </w:rPr>
            </w:pPr>
          </w:p>
          <w:p w14:paraId="60F7FE2A" w14:textId="77777777" w:rsidR="002C22F2" w:rsidRPr="00624F34" w:rsidRDefault="002C22F2" w:rsidP="002C22F2">
            <w:pPr>
              <w:rPr>
                <w:szCs w:val="24"/>
              </w:rPr>
            </w:pPr>
            <w:r w:rsidRPr="00624F34">
              <w:rPr>
                <w:szCs w:val="24"/>
              </w:rPr>
              <w:t>The Contract Completion Certificate issued under Sub-Clause 8.6 [</w:t>
            </w:r>
            <w:r w:rsidRPr="00624F34">
              <w:rPr>
                <w:i/>
                <w:iCs/>
                <w:szCs w:val="24"/>
              </w:rPr>
              <w:t>Contract Completion Certificate</w:t>
            </w:r>
            <w:r w:rsidRPr="00624F34">
              <w:rPr>
                <w:szCs w:val="24"/>
              </w:rPr>
              <w:t>] will not be issued until all defects and damage and all outstanding work, including all such items identified during the joint inspection made in accordance with Sub-Clause 11.8 [</w:t>
            </w:r>
            <w:r w:rsidRPr="00624F34">
              <w:rPr>
                <w:i/>
                <w:iCs/>
                <w:szCs w:val="24"/>
              </w:rPr>
              <w:t>Joint Inspection Prior to Contract Completion</w:t>
            </w:r>
            <w:r w:rsidRPr="00624F34">
              <w:rPr>
                <w:szCs w:val="24"/>
              </w:rPr>
              <w:t>], have been completed.</w:t>
            </w:r>
          </w:p>
          <w:p w14:paraId="24DE7D9B" w14:textId="77777777" w:rsidR="002C22F2" w:rsidRPr="00624F34" w:rsidRDefault="002C22F2" w:rsidP="002C22F2">
            <w:pPr>
              <w:rPr>
                <w:szCs w:val="24"/>
              </w:rPr>
            </w:pPr>
          </w:p>
        </w:tc>
      </w:tr>
      <w:tr w:rsidR="002C22F2" w:rsidRPr="001B7D29" w14:paraId="6C344EA3" w14:textId="77777777" w:rsidTr="00C31818">
        <w:tc>
          <w:tcPr>
            <w:tcW w:w="2268" w:type="dxa"/>
          </w:tcPr>
          <w:p w14:paraId="481F437F" w14:textId="77777777" w:rsidR="002C22F2" w:rsidRPr="00624F34" w:rsidRDefault="002C22F2" w:rsidP="00624F34">
            <w:pPr>
              <w:jc w:val="left"/>
              <w:rPr>
                <w:b/>
                <w:szCs w:val="24"/>
              </w:rPr>
            </w:pPr>
            <w:r w:rsidRPr="00624F34">
              <w:rPr>
                <w:b/>
                <w:szCs w:val="24"/>
              </w:rPr>
              <w:lastRenderedPageBreak/>
              <w:t>12.2 Cost of Remedying Defects</w:t>
            </w:r>
          </w:p>
          <w:p w14:paraId="726D3D2B" w14:textId="77777777" w:rsidR="002C22F2" w:rsidRPr="00624F34" w:rsidRDefault="002C22F2" w:rsidP="00624F34">
            <w:pPr>
              <w:jc w:val="left"/>
              <w:rPr>
                <w:b/>
                <w:szCs w:val="24"/>
              </w:rPr>
            </w:pPr>
          </w:p>
        </w:tc>
        <w:tc>
          <w:tcPr>
            <w:tcW w:w="7452" w:type="dxa"/>
          </w:tcPr>
          <w:p w14:paraId="63D09940" w14:textId="77777777" w:rsidR="002C22F2" w:rsidRPr="00624F34" w:rsidRDefault="002C22F2" w:rsidP="002C22F2">
            <w:pPr>
              <w:rPr>
                <w:szCs w:val="24"/>
              </w:rPr>
            </w:pPr>
            <w:r w:rsidRPr="00624F34">
              <w:rPr>
                <w:szCs w:val="24"/>
              </w:rPr>
              <w:t>All work required to repair defects or damage shall be executed at the risk and cost of the Contractor, except:</w:t>
            </w:r>
          </w:p>
          <w:p w14:paraId="54940530" w14:textId="77777777" w:rsidR="002C22F2" w:rsidRPr="00624F34" w:rsidRDefault="002C22F2" w:rsidP="002C22F2">
            <w:pPr>
              <w:rPr>
                <w:szCs w:val="24"/>
              </w:rPr>
            </w:pPr>
          </w:p>
          <w:p w14:paraId="4D97F394" w14:textId="77777777" w:rsidR="002C22F2" w:rsidRPr="00624F34" w:rsidRDefault="002C22F2" w:rsidP="00795CE7">
            <w:pPr>
              <w:numPr>
                <w:ilvl w:val="0"/>
                <w:numId w:val="138"/>
              </w:numPr>
              <w:ind w:left="771" w:hanging="630"/>
              <w:rPr>
                <w:szCs w:val="24"/>
              </w:rPr>
            </w:pPr>
            <w:r w:rsidRPr="00624F34">
              <w:rPr>
                <w:szCs w:val="24"/>
              </w:rPr>
              <w:t>where it is attributable to any act by the Employer or the Employer's Personnel or agents; or</w:t>
            </w:r>
          </w:p>
          <w:p w14:paraId="5968593E" w14:textId="77777777" w:rsidR="002C22F2" w:rsidRPr="00624F34" w:rsidRDefault="002C22F2" w:rsidP="00795CE7">
            <w:pPr>
              <w:numPr>
                <w:ilvl w:val="0"/>
                <w:numId w:val="138"/>
              </w:numPr>
              <w:ind w:left="771" w:hanging="630"/>
              <w:rPr>
                <w:szCs w:val="24"/>
              </w:rPr>
            </w:pPr>
            <w:r w:rsidRPr="00624F34">
              <w:rPr>
                <w:szCs w:val="24"/>
              </w:rPr>
              <w:t>where it is as a result of an event that is covered under Clause 18 [</w:t>
            </w:r>
            <w:r w:rsidRPr="00624F34">
              <w:rPr>
                <w:i/>
                <w:iCs/>
                <w:szCs w:val="24"/>
              </w:rPr>
              <w:t>Exceptional Risks</w:t>
            </w:r>
            <w:r w:rsidRPr="00624F34">
              <w:rPr>
                <w:szCs w:val="24"/>
              </w:rPr>
              <w:t>].</w:t>
            </w:r>
          </w:p>
          <w:p w14:paraId="13348F9F" w14:textId="77777777" w:rsidR="002C22F2" w:rsidRPr="00624F34" w:rsidRDefault="002C22F2" w:rsidP="002C22F2">
            <w:pPr>
              <w:rPr>
                <w:szCs w:val="24"/>
              </w:rPr>
            </w:pPr>
          </w:p>
          <w:p w14:paraId="6276700C" w14:textId="77777777" w:rsidR="002C22F2" w:rsidRPr="00624F34" w:rsidRDefault="002C22F2" w:rsidP="002C22F2">
            <w:pPr>
              <w:rPr>
                <w:szCs w:val="24"/>
              </w:rPr>
            </w:pPr>
            <w:r w:rsidRPr="00624F34">
              <w:rPr>
                <w:szCs w:val="24"/>
              </w:rPr>
              <w:t>Where the Contractor is required to remedy a defect or damage to the Works under sub-paragraphs (a) or (b) of this Sub-Clause, the Contractor shall notify the Employer's Representative and shall be entitled to a Variation under Clause 13 [V</w:t>
            </w:r>
            <w:r w:rsidRPr="00624F34">
              <w:rPr>
                <w:i/>
                <w:iCs/>
                <w:szCs w:val="24"/>
              </w:rPr>
              <w:t>ariations and Adjustments</w:t>
            </w:r>
            <w:r w:rsidRPr="00624F34">
              <w:rPr>
                <w:iCs/>
                <w:szCs w:val="24"/>
              </w:rPr>
              <w:t>]</w:t>
            </w:r>
            <w:r w:rsidRPr="00624F34">
              <w:rPr>
                <w:szCs w:val="24"/>
              </w:rPr>
              <w:t>.</w:t>
            </w:r>
          </w:p>
          <w:p w14:paraId="74B5596B" w14:textId="77777777" w:rsidR="002C22F2" w:rsidRPr="00624F34" w:rsidRDefault="002C22F2" w:rsidP="002C22F2">
            <w:pPr>
              <w:rPr>
                <w:szCs w:val="24"/>
              </w:rPr>
            </w:pPr>
          </w:p>
        </w:tc>
      </w:tr>
      <w:tr w:rsidR="002C22F2" w:rsidRPr="001B7D29" w14:paraId="54434941" w14:textId="77777777" w:rsidTr="00C31818">
        <w:trPr>
          <w:trHeight w:val="1430"/>
        </w:trPr>
        <w:tc>
          <w:tcPr>
            <w:tcW w:w="2268" w:type="dxa"/>
          </w:tcPr>
          <w:p w14:paraId="2DB9AB4B" w14:textId="77777777" w:rsidR="002C22F2" w:rsidRPr="00624F34" w:rsidRDefault="002C22F2" w:rsidP="00624F34">
            <w:pPr>
              <w:jc w:val="left"/>
              <w:rPr>
                <w:b/>
                <w:szCs w:val="24"/>
              </w:rPr>
            </w:pPr>
            <w:r w:rsidRPr="00624F34">
              <w:rPr>
                <w:b/>
                <w:szCs w:val="24"/>
              </w:rPr>
              <w:t>12.3 Failure to Remedy Defects</w:t>
            </w:r>
          </w:p>
          <w:p w14:paraId="46ED1B43" w14:textId="77777777" w:rsidR="002C22F2" w:rsidRPr="00624F34" w:rsidRDefault="002C22F2" w:rsidP="00624F34">
            <w:pPr>
              <w:jc w:val="left"/>
              <w:rPr>
                <w:b/>
                <w:szCs w:val="24"/>
              </w:rPr>
            </w:pPr>
          </w:p>
        </w:tc>
        <w:tc>
          <w:tcPr>
            <w:tcW w:w="7452" w:type="dxa"/>
          </w:tcPr>
          <w:p w14:paraId="113BA9F7" w14:textId="77777777" w:rsidR="002C22F2" w:rsidRPr="00624F34" w:rsidRDefault="002C22F2" w:rsidP="002C22F2">
            <w:pPr>
              <w:rPr>
                <w:szCs w:val="24"/>
              </w:rPr>
            </w:pPr>
            <w:r w:rsidRPr="00624F34">
              <w:rPr>
                <w:szCs w:val="24"/>
              </w:rPr>
              <w:t>If the Contractor fails to remedy any defect or damage arising during either the Design- Build Period or the Operation Service Period within a reasonable time, a date may be fixed by (or on behalf of) the Employer's Representative, on or by which the defect or damage is to be remedied. The Contractor shall be given reasonable Notice of this date.</w:t>
            </w:r>
          </w:p>
          <w:p w14:paraId="38F42D4A" w14:textId="77777777" w:rsidR="002C22F2" w:rsidRPr="00624F34" w:rsidRDefault="002C22F2" w:rsidP="002C22F2">
            <w:pPr>
              <w:rPr>
                <w:szCs w:val="24"/>
              </w:rPr>
            </w:pPr>
          </w:p>
          <w:p w14:paraId="0A7A5171" w14:textId="77777777" w:rsidR="002C22F2" w:rsidRPr="00624F34" w:rsidRDefault="002C22F2" w:rsidP="002C22F2">
            <w:pPr>
              <w:rPr>
                <w:szCs w:val="24"/>
              </w:rPr>
            </w:pPr>
            <w:r w:rsidRPr="00624F34">
              <w:rPr>
                <w:szCs w:val="24"/>
              </w:rPr>
              <w:t>If the Contractor fails to remedy the defect or damage by such date and the necessity for such work is due to the Contractor subject to Sub-Clause 12.2 [</w:t>
            </w:r>
            <w:r w:rsidRPr="00624F34">
              <w:rPr>
                <w:i/>
                <w:iCs/>
                <w:szCs w:val="24"/>
              </w:rPr>
              <w:t>Cost of Remedying Defects</w:t>
            </w:r>
            <w:r w:rsidRPr="00624F34">
              <w:rPr>
                <w:szCs w:val="24"/>
              </w:rPr>
              <w:t>], the Employer may (at his sole discretion):</w:t>
            </w:r>
          </w:p>
          <w:p w14:paraId="11932290" w14:textId="77777777" w:rsidR="002C22F2" w:rsidRPr="00624F34" w:rsidRDefault="002C22F2" w:rsidP="002C22F2">
            <w:pPr>
              <w:rPr>
                <w:szCs w:val="24"/>
              </w:rPr>
            </w:pPr>
          </w:p>
          <w:p w14:paraId="54A19EDD" w14:textId="77777777" w:rsidR="002C22F2" w:rsidRPr="00624F34" w:rsidRDefault="002C22F2" w:rsidP="00795CE7">
            <w:pPr>
              <w:numPr>
                <w:ilvl w:val="1"/>
                <w:numId w:val="138"/>
              </w:numPr>
              <w:ind w:left="771" w:hanging="630"/>
              <w:rPr>
                <w:szCs w:val="24"/>
              </w:rPr>
            </w:pPr>
            <w:r w:rsidRPr="00624F34">
              <w:rPr>
                <w:szCs w:val="24"/>
              </w:rPr>
              <w:t>require the Employer's Representative to determine and certify a reasonable reduction in the Contract Price or the Rates and Prices submitted for the Operation Service Period in accordance with Sub-Clause 3.5 [</w:t>
            </w:r>
            <w:r w:rsidRPr="00624F34">
              <w:rPr>
                <w:i/>
                <w:iCs/>
                <w:szCs w:val="24"/>
              </w:rPr>
              <w:t>Determinations</w:t>
            </w:r>
            <w:r w:rsidRPr="00624F34">
              <w:rPr>
                <w:szCs w:val="24"/>
              </w:rPr>
              <w:t>]; or</w:t>
            </w:r>
          </w:p>
          <w:p w14:paraId="57587919" w14:textId="77777777" w:rsidR="002C22F2" w:rsidRPr="00624F34" w:rsidRDefault="002C22F2" w:rsidP="002C22F2">
            <w:pPr>
              <w:ind w:left="771"/>
              <w:rPr>
                <w:szCs w:val="24"/>
              </w:rPr>
            </w:pPr>
          </w:p>
          <w:p w14:paraId="782A94BD" w14:textId="77777777" w:rsidR="002C22F2" w:rsidRPr="00624F34" w:rsidRDefault="002C22F2" w:rsidP="00795CE7">
            <w:pPr>
              <w:numPr>
                <w:ilvl w:val="1"/>
                <w:numId w:val="138"/>
              </w:numPr>
              <w:ind w:left="771" w:hanging="630"/>
              <w:rPr>
                <w:szCs w:val="24"/>
              </w:rPr>
            </w:pPr>
            <w:r w:rsidRPr="00624F34">
              <w:rPr>
                <w:szCs w:val="24"/>
              </w:rPr>
              <w:t>if the defect or damage is such that the Contractor has been unable to commission the Works or continue providing the Operation Service and the Employer has been deprived of substantially the whole of the benefit of the Works or parts of the Works, the Employer shall be entitled to terminate the Contract in respect of such parts of the Works as cannot be put to the intended use in accordance with the provisions of Clause 15 [</w:t>
            </w:r>
            <w:r w:rsidRPr="00624F34">
              <w:rPr>
                <w:i/>
                <w:iCs/>
                <w:szCs w:val="24"/>
              </w:rPr>
              <w:t>Termination by Employer</w:t>
            </w:r>
            <w:r w:rsidRPr="00624F34">
              <w:rPr>
                <w:szCs w:val="24"/>
              </w:rPr>
              <w:t>].</w:t>
            </w:r>
          </w:p>
          <w:p w14:paraId="1498FCA4" w14:textId="77777777" w:rsidR="002C22F2" w:rsidRPr="00624F34" w:rsidRDefault="002C22F2" w:rsidP="002C22F2">
            <w:pPr>
              <w:rPr>
                <w:szCs w:val="24"/>
              </w:rPr>
            </w:pPr>
          </w:p>
          <w:p w14:paraId="4C20DB4C" w14:textId="77777777" w:rsidR="002C22F2" w:rsidRPr="00624F34" w:rsidRDefault="002C22F2" w:rsidP="002C22F2">
            <w:pPr>
              <w:rPr>
                <w:szCs w:val="24"/>
              </w:rPr>
            </w:pPr>
            <w:r w:rsidRPr="00624F34">
              <w:rPr>
                <w:szCs w:val="24"/>
              </w:rPr>
              <w:t>In the event of (b) above occurring, the Employer shall, notwithstanding the provisions of Sub-Clause 15.4 [</w:t>
            </w:r>
            <w:r w:rsidRPr="00624F34">
              <w:rPr>
                <w:i/>
                <w:iCs/>
                <w:szCs w:val="24"/>
              </w:rPr>
              <w:t>Payment after Termination for Contractor</w:t>
            </w:r>
            <w:r w:rsidRPr="00624F34">
              <w:rPr>
                <w:szCs w:val="24"/>
              </w:rPr>
              <w:t>'</w:t>
            </w:r>
            <w:r w:rsidRPr="00624F34">
              <w:rPr>
                <w:i/>
                <w:iCs/>
                <w:szCs w:val="24"/>
              </w:rPr>
              <w:t>s Default</w:t>
            </w:r>
            <w:r w:rsidRPr="00624F34">
              <w:rPr>
                <w:szCs w:val="24"/>
              </w:rPr>
              <w:t>]:</w:t>
            </w:r>
          </w:p>
          <w:p w14:paraId="2389C389" w14:textId="77777777" w:rsidR="002C22F2" w:rsidRPr="00624F34" w:rsidRDefault="002C22F2" w:rsidP="002C22F2">
            <w:pPr>
              <w:rPr>
                <w:szCs w:val="24"/>
              </w:rPr>
            </w:pPr>
          </w:p>
          <w:p w14:paraId="771F18D6" w14:textId="77777777" w:rsidR="002C22F2" w:rsidRPr="00624F34" w:rsidRDefault="002C22F2" w:rsidP="00795CE7">
            <w:pPr>
              <w:numPr>
                <w:ilvl w:val="0"/>
                <w:numId w:val="139"/>
              </w:numPr>
              <w:ind w:left="771" w:hanging="630"/>
              <w:rPr>
                <w:szCs w:val="24"/>
              </w:rPr>
            </w:pPr>
            <w:r w:rsidRPr="00624F34">
              <w:rPr>
                <w:szCs w:val="24"/>
              </w:rPr>
              <w:t xml:space="preserve">during the Design-Build Period, be entitled to recover from the Contractor all sums paid for such parts of the Works plus financing costs together with the cost of dismantling the same, clearing the Site and returning Plant and Materials to the Contractor; or, if the Employer chooses to complete the Works himself or by engaging others, the Employer shall be entitled to recover the extra costs, if </w:t>
            </w:r>
            <w:r w:rsidRPr="00624F34">
              <w:rPr>
                <w:szCs w:val="24"/>
              </w:rPr>
              <w:lastRenderedPageBreak/>
              <w:t>any, of completing the Works after allowing for any sum due to the Contractor under Sub-Clause 15.3 [</w:t>
            </w:r>
            <w:r w:rsidRPr="00624F34">
              <w:rPr>
                <w:i/>
                <w:iCs/>
                <w:szCs w:val="24"/>
              </w:rPr>
              <w:t>Valuation at Date of Termination for Contractor's Default</w:t>
            </w:r>
            <w:r w:rsidRPr="00624F34">
              <w:rPr>
                <w:szCs w:val="24"/>
              </w:rPr>
              <w:t>]. If there are no such extra costs, the Employer shall pay any balance to the Contractor; and</w:t>
            </w:r>
          </w:p>
          <w:p w14:paraId="7F08C12D" w14:textId="77777777" w:rsidR="002C22F2" w:rsidRPr="00624F34" w:rsidRDefault="002C22F2" w:rsidP="002C22F2">
            <w:pPr>
              <w:ind w:left="771"/>
              <w:rPr>
                <w:szCs w:val="24"/>
              </w:rPr>
            </w:pPr>
          </w:p>
          <w:p w14:paraId="0DE7C9DF" w14:textId="77777777" w:rsidR="002C22F2" w:rsidRPr="00624F34" w:rsidRDefault="002C22F2" w:rsidP="00795CE7">
            <w:pPr>
              <w:numPr>
                <w:ilvl w:val="0"/>
                <w:numId w:val="139"/>
              </w:numPr>
              <w:ind w:left="771" w:hanging="630"/>
              <w:rPr>
                <w:szCs w:val="24"/>
              </w:rPr>
            </w:pPr>
            <w:r w:rsidRPr="00624F34">
              <w:rPr>
                <w:szCs w:val="24"/>
              </w:rPr>
              <w:t>during the Operation Service Period, not be liable to make any further payments to the Contractor until the costs of operation and maintenance, completion and remedying of any defects and all other costs incurred and to be incurred by the Employer have been established.</w:t>
            </w:r>
          </w:p>
          <w:p w14:paraId="1038207E" w14:textId="77777777" w:rsidR="002C22F2" w:rsidRPr="00624F34" w:rsidRDefault="002C22F2" w:rsidP="002C22F2">
            <w:pPr>
              <w:rPr>
                <w:szCs w:val="24"/>
              </w:rPr>
            </w:pPr>
          </w:p>
        </w:tc>
      </w:tr>
      <w:tr w:rsidR="002C22F2" w:rsidRPr="001B7D29" w14:paraId="0A8BA4BD" w14:textId="77777777" w:rsidTr="00C31818">
        <w:tc>
          <w:tcPr>
            <w:tcW w:w="2268" w:type="dxa"/>
          </w:tcPr>
          <w:p w14:paraId="345E2765" w14:textId="77777777" w:rsidR="002C22F2" w:rsidRPr="00624F34" w:rsidRDefault="002C22F2" w:rsidP="00624F34">
            <w:pPr>
              <w:jc w:val="left"/>
              <w:rPr>
                <w:b/>
                <w:szCs w:val="24"/>
              </w:rPr>
            </w:pPr>
            <w:r w:rsidRPr="00624F34">
              <w:rPr>
                <w:b/>
                <w:szCs w:val="24"/>
              </w:rPr>
              <w:lastRenderedPageBreak/>
              <w:t>12.4 Further Tests</w:t>
            </w:r>
          </w:p>
        </w:tc>
        <w:tc>
          <w:tcPr>
            <w:tcW w:w="7452" w:type="dxa"/>
          </w:tcPr>
          <w:p w14:paraId="1B1A0CEF" w14:textId="77777777" w:rsidR="002C22F2" w:rsidRPr="00624F34" w:rsidRDefault="002C22F2" w:rsidP="002C22F2">
            <w:pPr>
              <w:rPr>
                <w:szCs w:val="24"/>
              </w:rPr>
            </w:pPr>
            <w:r w:rsidRPr="00624F34">
              <w:rPr>
                <w:szCs w:val="24"/>
              </w:rPr>
              <w:t>If the work of remedying any defect or damage may affect the performance of the Works, the Employer's Representative may require the repetition of any of the tests described in the Contract. The requirement shall be made by Notice within 28 days after the defect or damage is remedied.</w:t>
            </w:r>
          </w:p>
          <w:p w14:paraId="516EEBFD" w14:textId="77777777" w:rsidR="002C22F2" w:rsidRPr="00624F34" w:rsidRDefault="002C22F2" w:rsidP="002C22F2">
            <w:pPr>
              <w:rPr>
                <w:szCs w:val="24"/>
              </w:rPr>
            </w:pPr>
          </w:p>
          <w:p w14:paraId="27602779" w14:textId="77777777" w:rsidR="002C22F2" w:rsidRPr="00624F34" w:rsidRDefault="002C22F2" w:rsidP="002C22F2">
            <w:pPr>
              <w:rPr>
                <w:szCs w:val="24"/>
              </w:rPr>
            </w:pPr>
            <w:r w:rsidRPr="00624F34">
              <w:rPr>
                <w:szCs w:val="24"/>
              </w:rPr>
              <w:t>These tests shall be carried out in accordance with the terms applicable to the previous tests, except that they shall be carried out at the risk and cost of the Party liable, under Sub-Clause 12.2 [</w:t>
            </w:r>
            <w:r w:rsidRPr="00624F34">
              <w:rPr>
                <w:i/>
                <w:iCs/>
                <w:szCs w:val="24"/>
              </w:rPr>
              <w:t>Cost of Remedying Defects</w:t>
            </w:r>
            <w:r w:rsidRPr="00624F34">
              <w:rPr>
                <w:szCs w:val="24"/>
              </w:rPr>
              <w:t>], for the cost of the remedial work.</w:t>
            </w:r>
          </w:p>
          <w:p w14:paraId="2ED70947" w14:textId="77777777" w:rsidR="002C22F2" w:rsidRPr="00624F34" w:rsidRDefault="002C22F2" w:rsidP="002C22F2">
            <w:pPr>
              <w:rPr>
                <w:szCs w:val="24"/>
              </w:rPr>
            </w:pPr>
          </w:p>
        </w:tc>
      </w:tr>
      <w:tr w:rsidR="002C22F2" w:rsidRPr="001B7D29" w14:paraId="5867D54F" w14:textId="77777777" w:rsidTr="00C31818">
        <w:tc>
          <w:tcPr>
            <w:tcW w:w="2268" w:type="dxa"/>
          </w:tcPr>
          <w:p w14:paraId="2A3BA620" w14:textId="77777777" w:rsidR="002C22F2" w:rsidRPr="00624F34" w:rsidRDefault="002C22F2" w:rsidP="00624F34">
            <w:pPr>
              <w:jc w:val="left"/>
              <w:rPr>
                <w:b/>
                <w:szCs w:val="24"/>
              </w:rPr>
            </w:pPr>
            <w:r w:rsidRPr="00624F34">
              <w:rPr>
                <w:b/>
                <w:szCs w:val="24"/>
              </w:rPr>
              <w:t>12.5 Removal of Defective Work</w:t>
            </w:r>
          </w:p>
          <w:p w14:paraId="4D60EDB2" w14:textId="77777777" w:rsidR="002C22F2" w:rsidRPr="00624F34" w:rsidRDefault="002C22F2" w:rsidP="00624F34">
            <w:pPr>
              <w:jc w:val="left"/>
              <w:rPr>
                <w:b/>
                <w:szCs w:val="24"/>
              </w:rPr>
            </w:pPr>
          </w:p>
        </w:tc>
        <w:tc>
          <w:tcPr>
            <w:tcW w:w="7452" w:type="dxa"/>
          </w:tcPr>
          <w:p w14:paraId="1A8B97DD" w14:textId="77777777" w:rsidR="002C22F2" w:rsidRPr="00624F34" w:rsidRDefault="002C22F2" w:rsidP="002C22F2">
            <w:pPr>
              <w:rPr>
                <w:szCs w:val="24"/>
              </w:rPr>
            </w:pPr>
            <w:r w:rsidRPr="00624F34">
              <w:rPr>
                <w:szCs w:val="24"/>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784DB6B9" w14:textId="77777777" w:rsidR="002C22F2" w:rsidRPr="00624F34" w:rsidRDefault="002C22F2" w:rsidP="002C22F2">
            <w:pPr>
              <w:rPr>
                <w:szCs w:val="24"/>
              </w:rPr>
            </w:pPr>
          </w:p>
        </w:tc>
      </w:tr>
      <w:tr w:rsidR="002C22F2" w:rsidRPr="001B7D29" w14:paraId="257F0334" w14:textId="77777777" w:rsidTr="00C31818">
        <w:tc>
          <w:tcPr>
            <w:tcW w:w="2268" w:type="dxa"/>
          </w:tcPr>
          <w:p w14:paraId="226F2C84" w14:textId="77777777" w:rsidR="002C22F2" w:rsidRPr="00624F34" w:rsidRDefault="002C22F2" w:rsidP="00624F34">
            <w:pPr>
              <w:jc w:val="left"/>
              <w:rPr>
                <w:b/>
                <w:szCs w:val="24"/>
              </w:rPr>
            </w:pPr>
            <w:r w:rsidRPr="00624F34">
              <w:rPr>
                <w:b/>
                <w:szCs w:val="24"/>
              </w:rPr>
              <w:t>12.6 Contractor to Search</w:t>
            </w:r>
          </w:p>
          <w:p w14:paraId="1E0B7E40" w14:textId="77777777" w:rsidR="002C22F2" w:rsidRPr="00624F34" w:rsidRDefault="002C22F2" w:rsidP="00624F34">
            <w:pPr>
              <w:jc w:val="left"/>
              <w:rPr>
                <w:b/>
                <w:szCs w:val="24"/>
              </w:rPr>
            </w:pPr>
            <w:r w:rsidRPr="00624F34">
              <w:rPr>
                <w:b/>
                <w:szCs w:val="24"/>
              </w:rPr>
              <w:br w:type="column"/>
            </w:r>
          </w:p>
        </w:tc>
        <w:tc>
          <w:tcPr>
            <w:tcW w:w="7452" w:type="dxa"/>
          </w:tcPr>
          <w:p w14:paraId="39F71CDD" w14:textId="77777777" w:rsidR="002C22F2" w:rsidRPr="00624F34" w:rsidRDefault="002C22F2" w:rsidP="002C22F2">
            <w:pPr>
              <w:rPr>
                <w:szCs w:val="24"/>
              </w:rPr>
            </w:pPr>
            <w:r w:rsidRPr="00624F34">
              <w:rPr>
                <w:szCs w:val="24"/>
              </w:rPr>
              <w:t>The Contractor shall, if required by the Employer's Representative, search for the cause of any defect, under the direction of the Employer's Representative. Unless the defect is to be remedied at the cost of the Contractor under Sub-Clause 12.2 [</w:t>
            </w:r>
            <w:r w:rsidRPr="00624F34">
              <w:rPr>
                <w:i/>
                <w:iCs/>
                <w:szCs w:val="24"/>
              </w:rPr>
              <w:t>Cost of Remedying Defects</w:t>
            </w:r>
            <w:r w:rsidRPr="00624F34">
              <w:rPr>
                <w:szCs w:val="24"/>
              </w:rPr>
              <w:t>], the Cost Plus Profit of the search shall be agreed or determined by the Employer's Representative in accordance with Sub-Clause 3.5 [</w:t>
            </w:r>
            <w:r w:rsidRPr="00624F34">
              <w:rPr>
                <w:i/>
                <w:iCs/>
                <w:szCs w:val="24"/>
              </w:rPr>
              <w:t>Determinations</w:t>
            </w:r>
            <w:r w:rsidRPr="00624F34">
              <w:rPr>
                <w:szCs w:val="24"/>
              </w:rPr>
              <w:t>] and shall be included in the Contract Price.</w:t>
            </w:r>
          </w:p>
          <w:p w14:paraId="581B2C4A" w14:textId="77777777" w:rsidR="002C22F2" w:rsidRPr="00624F34" w:rsidRDefault="002C22F2" w:rsidP="002C22F2">
            <w:pPr>
              <w:rPr>
                <w:szCs w:val="24"/>
              </w:rPr>
            </w:pPr>
          </w:p>
        </w:tc>
      </w:tr>
      <w:tr w:rsidR="002C22F2" w:rsidRPr="001B7D29" w14:paraId="70CC1653" w14:textId="77777777" w:rsidTr="00C31818">
        <w:tc>
          <w:tcPr>
            <w:tcW w:w="9720" w:type="dxa"/>
            <w:gridSpan w:val="2"/>
          </w:tcPr>
          <w:p w14:paraId="14AAA016" w14:textId="77777777" w:rsidR="002C22F2" w:rsidRPr="00624F34" w:rsidRDefault="002C22F2" w:rsidP="004D730D">
            <w:pPr>
              <w:jc w:val="center"/>
              <w:rPr>
                <w:b/>
                <w:szCs w:val="24"/>
              </w:rPr>
            </w:pPr>
            <w:r w:rsidRPr="00624F34">
              <w:rPr>
                <w:b/>
                <w:sz w:val="32"/>
                <w:szCs w:val="24"/>
              </w:rPr>
              <w:t>Variations and Adjustments</w:t>
            </w:r>
          </w:p>
        </w:tc>
      </w:tr>
      <w:tr w:rsidR="002C22F2" w:rsidRPr="001B7D29" w14:paraId="624B4B1E" w14:textId="77777777" w:rsidTr="00C31818">
        <w:tc>
          <w:tcPr>
            <w:tcW w:w="2268" w:type="dxa"/>
          </w:tcPr>
          <w:p w14:paraId="6081600B" w14:textId="77777777" w:rsidR="002C22F2" w:rsidRPr="00624F34" w:rsidRDefault="002C22F2" w:rsidP="00624F34">
            <w:pPr>
              <w:jc w:val="left"/>
              <w:rPr>
                <w:b/>
                <w:szCs w:val="24"/>
              </w:rPr>
            </w:pPr>
            <w:r w:rsidRPr="00624F34">
              <w:rPr>
                <w:b/>
                <w:szCs w:val="24"/>
              </w:rPr>
              <w:t>13.1 Right to Vary</w:t>
            </w:r>
          </w:p>
        </w:tc>
        <w:tc>
          <w:tcPr>
            <w:tcW w:w="7452" w:type="dxa"/>
          </w:tcPr>
          <w:p w14:paraId="5E4E636E" w14:textId="77777777" w:rsidR="002C22F2" w:rsidRPr="00624F34" w:rsidRDefault="002C22F2" w:rsidP="002C22F2">
            <w:pPr>
              <w:rPr>
                <w:szCs w:val="24"/>
              </w:rPr>
            </w:pPr>
            <w:r w:rsidRPr="00624F34">
              <w:rPr>
                <w:szCs w:val="24"/>
              </w:rPr>
              <w:t xml:space="preserve">Variations may be initiated by the Employer's Representative at any time prior to issuing the Commissioning Certificate, either by an instruction to the Contractor by the Employer's Representative or by a request for the Contractor to submit a proposal. </w:t>
            </w:r>
          </w:p>
          <w:p w14:paraId="00496036" w14:textId="77777777" w:rsidR="002C22F2" w:rsidRPr="00624F34" w:rsidRDefault="002C22F2" w:rsidP="002C22F2">
            <w:pPr>
              <w:rPr>
                <w:szCs w:val="24"/>
              </w:rPr>
            </w:pPr>
          </w:p>
          <w:p w14:paraId="19FCA4A7" w14:textId="77777777" w:rsidR="002C22F2" w:rsidRPr="00624F34" w:rsidRDefault="002C22F2" w:rsidP="002C22F2">
            <w:pPr>
              <w:rPr>
                <w:szCs w:val="24"/>
              </w:rPr>
            </w:pPr>
            <w:r w:rsidRPr="00624F34">
              <w:rPr>
                <w:szCs w:val="24"/>
              </w:rPr>
              <w:t xml:space="preserve">The Contractor shall execute and be bound by each Variation; unless the Contractor promptly gives Notice to the Employer's Representative stating (with supporting particulars) that (i) the Contractor cannot readily obtain the Goods required for the Variation, (ii) it will reduce the safety or suitability of the Works for the purposes for which they were intended under the </w:t>
            </w:r>
            <w:r w:rsidRPr="00624F34">
              <w:rPr>
                <w:szCs w:val="24"/>
              </w:rPr>
              <w:lastRenderedPageBreak/>
              <w:t xml:space="preserve">Contract; (iii) it will have an adverse impact on the achievement of the Schedule of </w:t>
            </w:r>
            <w:r w:rsidR="00DE2409" w:rsidRPr="00DE2409">
              <w:rPr>
                <w:szCs w:val="24"/>
              </w:rPr>
              <w:t>Performance Standards</w:t>
            </w:r>
            <w:r w:rsidRPr="00624F34">
              <w:rPr>
                <w:szCs w:val="24"/>
              </w:rPr>
              <w:t xml:space="preserve">; or (iv) </w:t>
            </w:r>
            <w:r w:rsidR="00DE2409" w:rsidRPr="00DE2409">
              <w:rPr>
                <w:szCs w:val="24"/>
              </w:rPr>
              <w:t>such Variation triggers a substantial change in the sequence or progress of the Works.</w:t>
            </w:r>
            <w:r w:rsidR="00DE2409">
              <w:rPr>
                <w:szCs w:val="24"/>
              </w:rPr>
              <w:t xml:space="preserve"> I</w:t>
            </w:r>
            <w:r w:rsidRPr="00624F34">
              <w:rPr>
                <w:szCs w:val="24"/>
              </w:rPr>
              <w:t>t will have an adverse effect on the provision of the Operation Service under the Contract. Upon receiving this Notice, the Employer's Representative shall cancel, confirm or vary the instruction and the Contractor shall execute and be bound by it.</w:t>
            </w:r>
          </w:p>
          <w:p w14:paraId="0C455484" w14:textId="77777777" w:rsidR="002C22F2" w:rsidRPr="00624F34" w:rsidRDefault="002C22F2" w:rsidP="002C22F2">
            <w:pPr>
              <w:rPr>
                <w:szCs w:val="24"/>
              </w:rPr>
            </w:pPr>
          </w:p>
          <w:p w14:paraId="5AC8167D" w14:textId="77777777" w:rsidR="002C22F2" w:rsidRPr="00624F34" w:rsidRDefault="002C22F2" w:rsidP="002C22F2">
            <w:pPr>
              <w:rPr>
                <w:szCs w:val="24"/>
              </w:rPr>
            </w:pPr>
            <w:r w:rsidRPr="00624F34">
              <w:rPr>
                <w:szCs w:val="24"/>
              </w:rPr>
              <w:t>If the Employer or the Employer's Representative wishes to instruct a Variation during the Operation Service Period, he shall give the Contractor written details of his requirements. The Contractor shall then proceed in accordance with Sub-Clause 13.3 [</w:t>
            </w:r>
            <w:r w:rsidRPr="00624F34">
              <w:rPr>
                <w:i/>
                <w:iCs/>
                <w:szCs w:val="24"/>
              </w:rPr>
              <w:t>Variation Procedure</w:t>
            </w:r>
            <w:r w:rsidRPr="00624F34">
              <w:rPr>
                <w:szCs w:val="24"/>
              </w:rPr>
              <w:t>] sub-paragraphs (a), (b) and (c). However, the Contractor shall not be obliged to proceed with the Variation until the matters covered in Sub-Clause</w:t>
            </w:r>
          </w:p>
          <w:p w14:paraId="491390D5" w14:textId="77777777" w:rsidR="002C22F2" w:rsidRPr="00624F34" w:rsidRDefault="002C22F2" w:rsidP="002C22F2">
            <w:pPr>
              <w:rPr>
                <w:szCs w:val="24"/>
              </w:rPr>
            </w:pPr>
            <w:r w:rsidRPr="00624F34">
              <w:rPr>
                <w:szCs w:val="24"/>
              </w:rPr>
              <w:t>13.3 [</w:t>
            </w:r>
            <w:r w:rsidRPr="00624F34">
              <w:rPr>
                <w:i/>
                <w:iCs/>
                <w:szCs w:val="24"/>
              </w:rPr>
              <w:t>Variation Procedure</w:t>
            </w:r>
            <w:r w:rsidRPr="00624F34">
              <w:rPr>
                <w:szCs w:val="24"/>
              </w:rPr>
              <w:t>] sub-paragraphs (a), (b) and (c) have been agreed between the Employer and the Contractor.</w:t>
            </w:r>
          </w:p>
          <w:p w14:paraId="0EA81C1D" w14:textId="77777777" w:rsidR="002C22F2" w:rsidRPr="00624F34" w:rsidRDefault="002C22F2" w:rsidP="002C22F2">
            <w:pPr>
              <w:rPr>
                <w:szCs w:val="24"/>
              </w:rPr>
            </w:pPr>
          </w:p>
        </w:tc>
      </w:tr>
      <w:tr w:rsidR="002C22F2" w:rsidRPr="001B7D29" w14:paraId="6D688C61" w14:textId="77777777" w:rsidTr="00C31818">
        <w:tc>
          <w:tcPr>
            <w:tcW w:w="2268" w:type="dxa"/>
          </w:tcPr>
          <w:p w14:paraId="7D8D9BC8" w14:textId="77777777" w:rsidR="002C22F2" w:rsidRPr="00624F34" w:rsidRDefault="002C22F2" w:rsidP="00624F34">
            <w:pPr>
              <w:jc w:val="left"/>
              <w:rPr>
                <w:b/>
                <w:szCs w:val="24"/>
              </w:rPr>
            </w:pPr>
            <w:r w:rsidRPr="00624F34">
              <w:rPr>
                <w:b/>
                <w:szCs w:val="24"/>
              </w:rPr>
              <w:lastRenderedPageBreak/>
              <w:t>13.2 Value Engineering</w:t>
            </w:r>
          </w:p>
          <w:p w14:paraId="3C9E3859" w14:textId="77777777" w:rsidR="002C22F2" w:rsidRPr="00624F34" w:rsidRDefault="002C22F2" w:rsidP="00624F34">
            <w:pPr>
              <w:jc w:val="left"/>
              <w:rPr>
                <w:b/>
                <w:szCs w:val="24"/>
              </w:rPr>
            </w:pPr>
          </w:p>
        </w:tc>
        <w:tc>
          <w:tcPr>
            <w:tcW w:w="7452" w:type="dxa"/>
          </w:tcPr>
          <w:p w14:paraId="3A80772B" w14:textId="34D7ABAF" w:rsidR="002C22F2" w:rsidRPr="00624F34" w:rsidRDefault="00DE65EE">
            <w:pPr>
              <w:rPr>
                <w:szCs w:val="24"/>
              </w:rPr>
            </w:pPr>
            <w:r>
              <w:rPr>
                <w:szCs w:val="24"/>
              </w:rPr>
              <w:t>Deleted.</w:t>
            </w:r>
            <w:r w:rsidDel="00DE65EE">
              <w:rPr>
                <w:szCs w:val="24"/>
              </w:rPr>
              <w:t xml:space="preserve"> </w:t>
            </w:r>
          </w:p>
        </w:tc>
      </w:tr>
      <w:tr w:rsidR="002C22F2" w:rsidRPr="001B7D29" w14:paraId="3B1F2F27" w14:textId="77777777" w:rsidTr="00C31818">
        <w:tc>
          <w:tcPr>
            <w:tcW w:w="2268" w:type="dxa"/>
          </w:tcPr>
          <w:p w14:paraId="5EDE4452" w14:textId="77777777" w:rsidR="002C22F2" w:rsidRPr="00624F34" w:rsidRDefault="002C22F2" w:rsidP="00624F34">
            <w:pPr>
              <w:jc w:val="left"/>
              <w:rPr>
                <w:b/>
                <w:szCs w:val="24"/>
              </w:rPr>
            </w:pPr>
            <w:r w:rsidRPr="00624F34">
              <w:rPr>
                <w:b/>
                <w:szCs w:val="24"/>
              </w:rPr>
              <w:t>13.3 Variation Procedure</w:t>
            </w:r>
          </w:p>
        </w:tc>
        <w:tc>
          <w:tcPr>
            <w:tcW w:w="7452" w:type="dxa"/>
          </w:tcPr>
          <w:p w14:paraId="0FEFEAF6" w14:textId="77777777" w:rsidR="002C22F2" w:rsidRPr="00624F34" w:rsidRDefault="002C22F2" w:rsidP="002C22F2">
            <w:pPr>
              <w:rPr>
                <w:szCs w:val="24"/>
              </w:rPr>
            </w:pPr>
            <w:r w:rsidRPr="00624F34">
              <w:rPr>
                <w:szCs w:val="24"/>
              </w:rPr>
              <w:t>If the Employer's Representative requests a proposal, prior to instructing a Variation, the Contractor shall respond in writing as soon as practicable, either by giving reasons why he cannot comply (if this is the case) or by submitting:</w:t>
            </w:r>
          </w:p>
          <w:p w14:paraId="0215ABCC" w14:textId="77777777" w:rsidR="002C22F2" w:rsidRPr="00624F34" w:rsidRDefault="002C22F2" w:rsidP="002C22F2">
            <w:pPr>
              <w:rPr>
                <w:szCs w:val="24"/>
              </w:rPr>
            </w:pPr>
          </w:p>
          <w:p w14:paraId="146C6F14" w14:textId="5B1FCCF2" w:rsidR="002C22F2" w:rsidRPr="00624F34" w:rsidRDefault="002C22F2" w:rsidP="00795CE7">
            <w:pPr>
              <w:numPr>
                <w:ilvl w:val="0"/>
                <w:numId w:val="141"/>
              </w:numPr>
              <w:ind w:left="771" w:hanging="630"/>
              <w:rPr>
                <w:szCs w:val="24"/>
              </w:rPr>
            </w:pPr>
            <w:r w:rsidRPr="00624F34">
              <w:rPr>
                <w:szCs w:val="24"/>
              </w:rPr>
              <w:t xml:space="preserve">a description of the proposed design and/or work to be performed and a </w:t>
            </w:r>
            <w:r w:rsidR="00880D37">
              <w:rPr>
                <w:szCs w:val="24"/>
              </w:rPr>
              <w:t>program</w:t>
            </w:r>
            <w:r w:rsidRPr="00624F34">
              <w:rPr>
                <w:szCs w:val="24"/>
              </w:rPr>
              <w:t xml:space="preserve"> for its execution</w:t>
            </w:r>
            <w:r w:rsidR="00E01E64">
              <w:rPr>
                <w:szCs w:val="24"/>
              </w:rPr>
              <w:t xml:space="preserve"> </w:t>
            </w:r>
            <w:r w:rsidR="00E01E64" w:rsidRPr="003A5D6C">
              <w:t>and sufficient ESHS information to enable an evaluation of ESH</w:t>
            </w:r>
            <w:r w:rsidR="00E01E64">
              <w:t>S risks and impacts</w:t>
            </w:r>
            <w:r w:rsidRPr="00624F34">
              <w:rPr>
                <w:szCs w:val="24"/>
              </w:rPr>
              <w:t>;</w:t>
            </w:r>
          </w:p>
          <w:p w14:paraId="1EEE0E10" w14:textId="77777777" w:rsidR="002C22F2" w:rsidRPr="00624F34" w:rsidRDefault="002C22F2" w:rsidP="00795CE7">
            <w:pPr>
              <w:numPr>
                <w:ilvl w:val="0"/>
                <w:numId w:val="141"/>
              </w:numPr>
              <w:ind w:left="771" w:hanging="630"/>
              <w:rPr>
                <w:szCs w:val="24"/>
              </w:rPr>
            </w:pPr>
            <w:r w:rsidRPr="00624F34">
              <w:rPr>
                <w:szCs w:val="24"/>
              </w:rPr>
              <w:t xml:space="preserve">the Contractor's proposal for any necessary modifications to the </w:t>
            </w:r>
            <w:r w:rsidR="00880D37">
              <w:rPr>
                <w:szCs w:val="24"/>
              </w:rPr>
              <w:t>program</w:t>
            </w:r>
            <w:r w:rsidRPr="00624F34">
              <w:rPr>
                <w:szCs w:val="24"/>
              </w:rPr>
              <w:t xml:space="preserve"> according to Sub-Clause 8.3 [</w:t>
            </w:r>
            <w:r w:rsidR="00880D37">
              <w:rPr>
                <w:i/>
                <w:iCs/>
                <w:szCs w:val="24"/>
              </w:rPr>
              <w:t>Program</w:t>
            </w:r>
            <w:r w:rsidRPr="00624F34">
              <w:rPr>
                <w:szCs w:val="24"/>
              </w:rPr>
              <w:t>] and to the Time for Completion; and</w:t>
            </w:r>
          </w:p>
          <w:p w14:paraId="2D9E4458" w14:textId="77777777" w:rsidR="002C22F2" w:rsidRPr="00624F34" w:rsidRDefault="002C22F2" w:rsidP="00795CE7">
            <w:pPr>
              <w:numPr>
                <w:ilvl w:val="0"/>
                <w:numId w:val="141"/>
              </w:numPr>
              <w:ind w:left="771" w:hanging="630"/>
              <w:rPr>
                <w:szCs w:val="24"/>
              </w:rPr>
            </w:pPr>
            <w:r w:rsidRPr="00624F34">
              <w:rPr>
                <w:szCs w:val="24"/>
              </w:rPr>
              <w:t>the Contractor's proposal for adjustment to the Contract Price.</w:t>
            </w:r>
          </w:p>
          <w:p w14:paraId="2BB0B737" w14:textId="77777777" w:rsidR="002C22F2" w:rsidRPr="00624F34" w:rsidRDefault="002C22F2" w:rsidP="002C22F2">
            <w:pPr>
              <w:ind w:hanging="540"/>
              <w:rPr>
                <w:szCs w:val="24"/>
              </w:rPr>
            </w:pPr>
          </w:p>
          <w:p w14:paraId="35718B41" w14:textId="3760AD37" w:rsidR="002C22F2" w:rsidRPr="00624F34" w:rsidRDefault="002C22F2" w:rsidP="002C22F2">
            <w:pPr>
              <w:rPr>
                <w:szCs w:val="24"/>
              </w:rPr>
            </w:pPr>
            <w:r w:rsidRPr="00624F34">
              <w:rPr>
                <w:szCs w:val="24"/>
              </w:rPr>
              <w:t>The Employer's Representative shall, as soon as practicable after receiving such proposal (under Sub-Clause 13.2 [</w:t>
            </w:r>
            <w:r w:rsidRPr="00624F34">
              <w:rPr>
                <w:i/>
                <w:iCs/>
                <w:szCs w:val="24"/>
              </w:rPr>
              <w:t>Value Engineering</w:t>
            </w:r>
            <w:r w:rsidRPr="00624F34">
              <w:rPr>
                <w:szCs w:val="24"/>
              </w:rPr>
              <w:t>] or otherwise), respond with approval, disapproval or comments. The Contractor shall not delay any work whilst awaiting a response.</w:t>
            </w:r>
          </w:p>
          <w:p w14:paraId="5FF80105" w14:textId="77777777" w:rsidR="002C22F2" w:rsidRPr="00624F34" w:rsidRDefault="002C22F2" w:rsidP="002C22F2">
            <w:pPr>
              <w:rPr>
                <w:szCs w:val="24"/>
              </w:rPr>
            </w:pPr>
          </w:p>
          <w:p w14:paraId="484C16CD" w14:textId="77777777" w:rsidR="002C22F2" w:rsidRPr="00624F34" w:rsidRDefault="002C22F2" w:rsidP="002C22F2">
            <w:pPr>
              <w:rPr>
                <w:szCs w:val="24"/>
              </w:rPr>
            </w:pPr>
            <w:r w:rsidRPr="00624F34">
              <w:rPr>
                <w:szCs w:val="24"/>
              </w:rPr>
              <w:t>Each instruction to execute a Variation, with any requirements for the recording of costs, shall be issued by the Employer's Representative to the Contractor, who shall acknowledge receipt.</w:t>
            </w:r>
          </w:p>
          <w:p w14:paraId="2A138539" w14:textId="77777777" w:rsidR="002C22F2" w:rsidRPr="00624F34" w:rsidRDefault="002C22F2" w:rsidP="002C22F2">
            <w:pPr>
              <w:rPr>
                <w:szCs w:val="24"/>
              </w:rPr>
            </w:pPr>
          </w:p>
          <w:p w14:paraId="49EAB1E0" w14:textId="77777777" w:rsidR="002C22F2" w:rsidRPr="00624F34" w:rsidRDefault="002C22F2" w:rsidP="002C22F2">
            <w:pPr>
              <w:rPr>
                <w:szCs w:val="24"/>
              </w:rPr>
            </w:pPr>
            <w:r w:rsidRPr="00624F34">
              <w:rPr>
                <w:szCs w:val="24"/>
              </w:rPr>
              <w:t>Upon instructing or approving a Variation, the Employer's Representative shall proceed in accordance with Sub-Clause 3.5 [</w:t>
            </w:r>
            <w:r w:rsidRPr="00624F34">
              <w:rPr>
                <w:i/>
                <w:iCs/>
                <w:szCs w:val="24"/>
              </w:rPr>
              <w:t>Determinations]</w:t>
            </w:r>
            <w:r w:rsidRPr="00624F34">
              <w:rPr>
                <w:szCs w:val="24"/>
              </w:rPr>
              <w:t xml:space="preserve"> to agree or determine adjustments to the Contract Price and the Schedule of Payments. These adjustments, except adjustments made under Sub-Clause 13.6 [</w:t>
            </w:r>
            <w:r w:rsidRPr="00624F34">
              <w:rPr>
                <w:i/>
                <w:iCs/>
                <w:szCs w:val="24"/>
              </w:rPr>
              <w:t>Adjustments for Changes in Legislation]</w:t>
            </w:r>
            <w:r w:rsidRPr="00624F34">
              <w:rPr>
                <w:szCs w:val="24"/>
              </w:rPr>
              <w:t xml:space="preserve"> and Sub-Clause 13.7 </w:t>
            </w:r>
            <w:r w:rsidRPr="00624F34">
              <w:rPr>
                <w:szCs w:val="24"/>
              </w:rPr>
              <w:lastRenderedPageBreak/>
              <w:t>[</w:t>
            </w:r>
            <w:r w:rsidRPr="00624F34">
              <w:rPr>
                <w:i/>
                <w:iCs/>
                <w:szCs w:val="24"/>
              </w:rPr>
              <w:t>Adjustments for Changes in Technology</w:t>
            </w:r>
            <w:r w:rsidRPr="00624F34">
              <w:rPr>
                <w:szCs w:val="24"/>
              </w:rPr>
              <w:t>], shall include reasonable profit, and shall take account of the Contractor's submissions under Sub-Clause 13.2 [</w:t>
            </w:r>
            <w:r w:rsidRPr="00624F34">
              <w:rPr>
                <w:i/>
                <w:iCs/>
                <w:szCs w:val="24"/>
              </w:rPr>
              <w:t>Value Engineering</w:t>
            </w:r>
            <w:r w:rsidRPr="00624F34">
              <w:rPr>
                <w:szCs w:val="24"/>
              </w:rPr>
              <w:t>] if applicable.</w:t>
            </w:r>
          </w:p>
          <w:p w14:paraId="4BB6B3DE" w14:textId="77777777" w:rsidR="002C22F2" w:rsidRPr="00624F34" w:rsidRDefault="002C22F2" w:rsidP="002C22F2">
            <w:pPr>
              <w:rPr>
                <w:szCs w:val="24"/>
              </w:rPr>
            </w:pPr>
          </w:p>
        </w:tc>
      </w:tr>
      <w:tr w:rsidR="002C22F2" w:rsidRPr="001B7D29" w14:paraId="2C372CA9" w14:textId="77777777" w:rsidTr="00C31818">
        <w:tc>
          <w:tcPr>
            <w:tcW w:w="2268" w:type="dxa"/>
          </w:tcPr>
          <w:p w14:paraId="3660CD66" w14:textId="77777777" w:rsidR="002C22F2" w:rsidRPr="00624F34" w:rsidRDefault="002C22F2" w:rsidP="00624F34">
            <w:pPr>
              <w:jc w:val="left"/>
              <w:rPr>
                <w:b/>
                <w:szCs w:val="24"/>
              </w:rPr>
            </w:pPr>
            <w:r w:rsidRPr="00624F34">
              <w:rPr>
                <w:b/>
                <w:szCs w:val="24"/>
              </w:rPr>
              <w:lastRenderedPageBreak/>
              <w:t>13.4 Payment  Currencies</w:t>
            </w:r>
          </w:p>
          <w:p w14:paraId="3AB4A0EA" w14:textId="77777777" w:rsidR="002C22F2" w:rsidRPr="00624F34" w:rsidRDefault="002C22F2" w:rsidP="00624F34">
            <w:pPr>
              <w:jc w:val="left"/>
              <w:rPr>
                <w:b/>
                <w:szCs w:val="24"/>
              </w:rPr>
            </w:pPr>
          </w:p>
        </w:tc>
        <w:tc>
          <w:tcPr>
            <w:tcW w:w="7452" w:type="dxa"/>
          </w:tcPr>
          <w:p w14:paraId="3E8E0933" w14:textId="77777777" w:rsidR="002C22F2" w:rsidRPr="00624F34" w:rsidRDefault="00EA7476" w:rsidP="002C22F2">
            <w:pPr>
              <w:rPr>
                <w:szCs w:val="24"/>
              </w:rPr>
            </w:pPr>
            <w:r w:rsidRPr="00EA7476">
              <w:rPr>
                <w:szCs w:val="24"/>
              </w:rPr>
              <w:t>All payments shall be made in Indian Rupees</w:t>
            </w:r>
            <w:r>
              <w:rPr>
                <w:szCs w:val="24"/>
              </w:rPr>
              <w:t xml:space="preserve"> only</w:t>
            </w:r>
            <w:r w:rsidRPr="00EA7476">
              <w:rPr>
                <w:szCs w:val="24"/>
              </w:rPr>
              <w:t>.</w:t>
            </w:r>
          </w:p>
          <w:p w14:paraId="6A03BB59" w14:textId="77777777" w:rsidR="002C22F2" w:rsidRPr="00624F34" w:rsidRDefault="002C22F2" w:rsidP="002C22F2">
            <w:pPr>
              <w:rPr>
                <w:szCs w:val="24"/>
              </w:rPr>
            </w:pPr>
          </w:p>
        </w:tc>
      </w:tr>
      <w:tr w:rsidR="002C22F2" w:rsidRPr="001B7D29" w14:paraId="5F160FF2" w14:textId="77777777" w:rsidTr="00C31818">
        <w:tc>
          <w:tcPr>
            <w:tcW w:w="2268" w:type="dxa"/>
          </w:tcPr>
          <w:p w14:paraId="5BB91560" w14:textId="77777777" w:rsidR="002C22F2" w:rsidRPr="00624F34" w:rsidRDefault="002C22F2" w:rsidP="00624F34">
            <w:pPr>
              <w:jc w:val="left"/>
              <w:rPr>
                <w:b/>
                <w:szCs w:val="24"/>
              </w:rPr>
            </w:pPr>
            <w:r w:rsidRPr="00624F34">
              <w:rPr>
                <w:b/>
                <w:szCs w:val="24"/>
              </w:rPr>
              <w:t>13.5 Provisional Sums</w:t>
            </w:r>
          </w:p>
        </w:tc>
        <w:tc>
          <w:tcPr>
            <w:tcW w:w="7452" w:type="dxa"/>
          </w:tcPr>
          <w:p w14:paraId="6675F6BD" w14:textId="77777777" w:rsidR="002C22F2" w:rsidRPr="00624F34" w:rsidRDefault="002C22F2" w:rsidP="002C22F2">
            <w:pPr>
              <w:rPr>
                <w:szCs w:val="24"/>
              </w:rPr>
            </w:pPr>
            <w:r w:rsidRPr="00624F34">
              <w:rPr>
                <w:szCs w:val="24"/>
              </w:rPr>
              <w:t>Each Provisional Sum shall only be used, in whole or in part, in accordance with the Employer's Representative's instructions, and the Contract Price shall be adjusted accordingly. The total sum paid to the Contractor shall include only such amounts, for the work, supplies or services to which the Provisional Sum relates, as the Employer's Representative shall have instructed. For each Provisional Sum, the Employer's Representative may instruct:</w:t>
            </w:r>
          </w:p>
          <w:p w14:paraId="56879BF5" w14:textId="77777777" w:rsidR="002C22F2" w:rsidRPr="00624F34" w:rsidRDefault="002C22F2" w:rsidP="002C22F2">
            <w:pPr>
              <w:rPr>
                <w:szCs w:val="24"/>
              </w:rPr>
            </w:pPr>
          </w:p>
          <w:p w14:paraId="2B76E40A" w14:textId="77777777" w:rsidR="002C22F2" w:rsidRPr="00624F34" w:rsidRDefault="002C22F2" w:rsidP="00795CE7">
            <w:pPr>
              <w:numPr>
                <w:ilvl w:val="0"/>
                <w:numId w:val="142"/>
              </w:numPr>
              <w:rPr>
                <w:szCs w:val="24"/>
              </w:rPr>
            </w:pPr>
            <w:r w:rsidRPr="00624F34">
              <w:rPr>
                <w:szCs w:val="24"/>
              </w:rPr>
              <w:t>work to be executed (including Plant, Materials or services to be supplied) by the Contractor and valued under Sub-Clause 13.3 [</w:t>
            </w:r>
            <w:r w:rsidRPr="00624F34">
              <w:rPr>
                <w:i/>
                <w:iCs/>
                <w:szCs w:val="24"/>
              </w:rPr>
              <w:t>Variation Procedure</w:t>
            </w:r>
            <w:r w:rsidRPr="00624F34">
              <w:rPr>
                <w:szCs w:val="24"/>
              </w:rPr>
              <w:t>]; and/or</w:t>
            </w:r>
          </w:p>
          <w:p w14:paraId="0B172BE7" w14:textId="77777777" w:rsidR="002C22F2" w:rsidRPr="00624F34" w:rsidRDefault="002C22F2" w:rsidP="00795CE7">
            <w:pPr>
              <w:numPr>
                <w:ilvl w:val="0"/>
                <w:numId w:val="142"/>
              </w:numPr>
              <w:rPr>
                <w:szCs w:val="24"/>
              </w:rPr>
            </w:pPr>
            <w:r w:rsidRPr="00624F34">
              <w:rPr>
                <w:szCs w:val="24"/>
              </w:rPr>
              <w:t>Plant, Materials or services to be purchased by the Contractor, for which there shall be included in the Contract Price:</w:t>
            </w:r>
          </w:p>
          <w:p w14:paraId="12FBEF59" w14:textId="77777777" w:rsidR="002C22F2" w:rsidRPr="00624F34" w:rsidRDefault="002C22F2" w:rsidP="002C22F2">
            <w:pPr>
              <w:rPr>
                <w:szCs w:val="24"/>
              </w:rPr>
            </w:pPr>
          </w:p>
          <w:p w14:paraId="6619E62C" w14:textId="77777777" w:rsidR="002C22F2" w:rsidRPr="00624F34" w:rsidRDefault="002C22F2" w:rsidP="00795CE7">
            <w:pPr>
              <w:numPr>
                <w:ilvl w:val="1"/>
                <w:numId w:val="142"/>
              </w:numPr>
              <w:rPr>
                <w:szCs w:val="24"/>
              </w:rPr>
            </w:pPr>
            <w:r w:rsidRPr="00624F34">
              <w:rPr>
                <w:szCs w:val="24"/>
              </w:rPr>
              <w:t>the actual amounts paid (or due to be paid) by the Contractor; and</w:t>
            </w:r>
          </w:p>
          <w:p w14:paraId="0AA012B5" w14:textId="77777777" w:rsidR="002C22F2" w:rsidRPr="00624F34" w:rsidRDefault="002C22F2" w:rsidP="00795CE7">
            <w:pPr>
              <w:numPr>
                <w:ilvl w:val="1"/>
                <w:numId w:val="142"/>
              </w:numPr>
              <w:rPr>
                <w:szCs w:val="24"/>
              </w:rPr>
            </w:pPr>
            <w:r w:rsidRPr="00624F34">
              <w:rPr>
                <w:szCs w:val="24"/>
              </w:rPr>
              <w:t xml:space="preserve">a sum for overhead charges and profit, calculated as a percentage of these actual amounts by applying the relevant percentage rate (if any) stated in the appropriate Schedule. If there is no such rate, the percentage rate </w:t>
            </w:r>
            <w:r w:rsidRPr="001C072D">
              <w:rPr>
                <w:b/>
                <w:szCs w:val="24"/>
              </w:rPr>
              <w:t xml:space="preserve">stated in the </w:t>
            </w:r>
            <w:r w:rsidR="0019504B" w:rsidRPr="001C072D">
              <w:rPr>
                <w:b/>
                <w:szCs w:val="24"/>
              </w:rPr>
              <w:t>PCC</w:t>
            </w:r>
            <w:r w:rsidRPr="00624F34">
              <w:rPr>
                <w:szCs w:val="24"/>
              </w:rPr>
              <w:t xml:space="preserve"> shall be applied.</w:t>
            </w:r>
          </w:p>
          <w:p w14:paraId="39FA72BC" w14:textId="77777777" w:rsidR="002C22F2" w:rsidRPr="00624F34" w:rsidRDefault="002C22F2" w:rsidP="002C22F2">
            <w:pPr>
              <w:rPr>
                <w:szCs w:val="24"/>
              </w:rPr>
            </w:pPr>
          </w:p>
          <w:p w14:paraId="58106CFD" w14:textId="77777777" w:rsidR="002C22F2" w:rsidRPr="00624F34" w:rsidRDefault="002C22F2" w:rsidP="002C22F2">
            <w:pPr>
              <w:rPr>
                <w:szCs w:val="24"/>
              </w:rPr>
            </w:pPr>
            <w:r w:rsidRPr="00624F34">
              <w:rPr>
                <w:szCs w:val="24"/>
              </w:rPr>
              <w:t>The Contractor shall, when required by the Employer's Representative, produce quotations, invoices, vouchers and accounts or receipts in substantiation.</w:t>
            </w:r>
          </w:p>
          <w:p w14:paraId="093205D2" w14:textId="77777777" w:rsidR="002C22F2" w:rsidRPr="00624F34" w:rsidRDefault="002C22F2" w:rsidP="002C22F2">
            <w:pPr>
              <w:rPr>
                <w:szCs w:val="24"/>
              </w:rPr>
            </w:pPr>
          </w:p>
        </w:tc>
      </w:tr>
      <w:tr w:rsidR="002C22F2" w:rsidRPr="001B7D29" w14:paraId="4B06E2BE" w14:textId="77777777" w:rsidTr="00C31818">
        <w:tc>
          <w:tcPr>
            <w:tcW w:w="2268" w:type="dxa"/>
          </w:tcPr>
          <w:p w14:paraId="6C6E9BC4" w14:textId="77777777" w:rsidR="002C22F2" w:rsidRPr="00624F34" w:rsidRDefault="002C22F2" w:rsidP="00624F34">
            <w:pPr>
              <w:jc w:val="left"/>
              <w:rPr>
                <w:b/>
                <w:szCs w:val="24"/>
              </w:rPr>
            </w:pPr>
            <w:r w:rsidRPr="00624F34">
              <w:rPr>
                <w:b/>
                <w:szCs w:val="24"/>
              </w:rPr>
              <w:t>13.6 Adjustments for Changes in Legislation</w:t>
            </w:r>
          </w:p>
          <w:p w14:paraId="6A5A9AC6" w14:textId="77777777" w:rsidR="002C22F2" w:rsidRPr="00624F34" w:rsidRDefault="002C22F2" w:rsidP="00624F34">
            <w:pPr>
              <w:jc w:val="left"/>
              <w:rPr>
                <w:b/>
                <w:szCs w:val="24"/>
              </w:rPr>
            </w:pPr>
          </w:p>
        </w:tc>
        <w:tc>
          <w:tcPr>
            <w:tcW w:w="7452" w:type="dxa"/>
          </w:tcPr>
          <w:p w14:paraId="30F07F6A" w14:textId="77777777" w:rsidR="002C22F2" w:rsidRDefault="002C22F2" w:rsidP="002C22F2">
            <w:pPr>
              <w:rPr>
                <w:szCs w:val="24"/>
              </w:rPr>
            </w:pPr>
            <w:r w:rsidRPr="00624F34">
              <w:rPr>
                <w:szCs w:val="24"/>
              </w:rPr>
              <w:t>Adjustments to the execution of the Works or provision of the Operation Service necessitated by a change in Law shall be dealt with as a Variation and as provided for under Clause 13 [</w:t>
            </w:r>
            <w:r w:rsidRPr="00624F34">
              <w:rPr>
                <w:i/>
                <w:iCs/>
                <w:szCs w:val="24"/>
              </w:rPr>
              <w:t>Variations and Adjustments</w:t>
            </w:r>
            <w:r w:rsidRPr="00624F34">
              <w:rPr>
                <w:szCs w:val="24"/>
              </w:rPr>
              <w:t>]. Either Party may, by written Notice to the other, require that adjustments shall be made to the provision of the Contract as are necessary to enable the Contractor to comply with changes in Law.</w:t>
            </w:r>
          </w:p>
          <w:p w14:paraId="1554C50D" w14:textId="77777777" w:rsidR="00D76821" w:rsidRDefault="00D76821" w:rsidP="002C22F2">
            <w:pPr>
              <w:rPr>
                <w:szCs w:val="24"/>
              </w:rPr>
            </w:pPr>
          </w:p>
          <w:p w14:paraId="70183865" w14:textId="77777777" w:rsidR="00D76821" w:rsidRPr="00624F34" w:rsidRDefault="00D76821" w:rsidP="002C22F2">
            <w:pPr>
              <w:rPr>
                <w:szCs w:val="24"/>
              </w:rPr>
            </w:pPr>
            <w:r>
              <w:t>However, these adjustments, after ascertaining the facts, would be restricted to direct transactions between the Employer and the Contractor and not on procurement of raw materials, intermediary components etc. by the Contracto</w:t>
            </w:r>
            <w:r w:rsidR="005628C9">
              <w:t>r.</w:t>
            </w:r>
            <w:r w:rsidR="00B868D3">
              <w:t xml:space="preserve"> Further, no adjustment of the Contract price shall be made on account of variation in deemed export benefits</w:t>
            </w:r>
            <w:r w:rsidR="001E7167">
              <w:t>, if applicable</w:t>
            </w:r>
            <w:r w:rsidR="00B868D3">
              <w:t>.</w:t>
            </w:r>
          </w:p>
          <w:p w14:paraId="6C386F21" w14:textId="77777777" w:rsidR="002C22F2" w:rsidRPr="00624F34" w:rsidRDefault="002C22F2" w:rsidP="002C22F2">
            <w:pPr>
              <w:rPr>
                <w:szCs w:val="24"/>
              </w:rPr>
            </w:pPr>
          </w:p>
          <w:p w14:paraId="4C0C2951" w14:textId="77777777" w:rsidR="002C22F2" w:rsidRPr="00624F34" w:rsidRDefault="002C22F2" w:rsidP="002C22F2">
            <w:pPr>
              <w:rPr>
                <w:szCs w:val="24"/>
              </w:rPr>
            </w:pPr>
            <w:r w:rsidRPr="00624F34">
              <w:rPr>
                <w:szCs w:val="24"/>
              </w:rPr>
              <w:lastRenderedPageBreak/>
              <w:t xml:space="preserve">The Contract Price and </w:t>
            </w:r>
            <w:r w:rsidR="00880D37">
              <w:rPr>
                <w:szCs w:val="24"/>
              </w:rPr>
              <w:t>program</w:t>
            </w:r>
            <w:r w:rsidRPr="00624F34">
              <w:rPr>
                <w:szCs w:val="24"/>
              </w:rPr>
              <w:t xml:space="preserve"> for design, execution and operation of the Works shall be adjusted to take account of any increase or decrease in cost resulting from a change in the Laws of </w:t>
            </w:r>
            <w:r w:rsidR="002A0E5D" w:rsidRPr="00021752">
              <w:rPr>
                <w:szCs w:val="24"/>
              </w:rPr>
              <w:t>India</w:t>
            </w:r>
            <w:r w:rsidRPr="00624F34">
              <w:rPr>
                <w:szCs w:val="24"/>
              </w:rPr>
              <w:t xml:space="preserve"> (including the introduction of new Laws and the repeal or modification of existing Laws) or in the judicial or official governmental interpretation of such Laws or changes to technical standards and regulations in accordance with Sub-Clause 5.4 [</w:t>
            </w:r>
            <w:r w:rsidRPr="00624F34">
              <w:rPr>
                <w:i/>
                <w:iCs/>
                <w:szCs w:val="24"/>
              </w:rPr>
              <w:t>Technical Standards and Regulations</w:t>
            </w:r>
            <w:r w:rsidRPr="00624F34">
              <w:rPr>
                <w:szCs w:val="24"/>
              </w:rPr>
              <w:t>], made after the Base Date, which affect the Contractor in the performance of obligations under the Contract.</w:t>
            </w:r>
          </w:p>
          <w:p w14:paraId="0999EAA9" w14:textId="77777777" w:rsidR="002C22F2" w:rsidRPr="00624F34" w:rsidRDefault="002C22F2" w:rsidP="002C22F2">
            <w:pPr>
              <w:rPr>
                <w:szCs w:val="24"/>
              </w:rPr>
            </w:pPr>
          </w:p>
          <w:p w14:paraId="70CC0DE3" w14:textId="77777777" w:rsidR="002C22F2" w:rsidRPr="00624F34" w:rsidRDefault="002C22F2" w:rsidP="002C22F2">
            <w:pPr>
              <w:rPr>
                <w:szCs w:val="24"/>
              </w:rPr>
            </w:pPr>
            <w:r w:rsidRPr="00624F34">
              <w:rPr>
                <w:szCs w:val="24"/>
              </w:rPr>
              <w:t>If the Contractor suffers (or will suffer) delay and/or incurs (or will incur) additional cost as a result of these changes in the Laws or in such interpretations, made after the Base Date, the Contractor shall give Notice to the Employer's Representative providing evidence supporting any adjustment, an indication of the nature of change in cost and how the Contractor proposes to implement the necessary change.</w:t>
            </w:r>
          </w:p>
          <w:p w14:paraId="5F3DBC04" w14:textId="77777777" w:rsidR="002C22F2" w:rsidRPr="00624F34" w:rsidRDefault="002C22F2" w:rsidP="002C22F2">
            <w:pPr>
              <w:rPr>
                <w:szCs w:val="24"/>
              </w:rPr>
            </w:pPr>
          </w:p>
          <w:p w14:paraId="5E62DDB6" w14:textId="77777777" w:rsidR="002C22F2" w:rsidRPr="00624F34" w:rsidRDefault="002C22F2" w:rsidP="002C22F2">
            <w:pPr>
              <w:rPr>
                <w:szCs w:val="24"/>
              </w:rPr>
            </w:pPr>
            <w:r w:rsidRPr="00624F34">
              <w:rPr>
                <w:szCs w:val="24"/>
              </w:rPr>
              <w:t>The Contractor shall be entitled, subject to Sub-Clause 20.1 [</w:t>
            </w:r>
            <w:r w:rsidRPr="00624F34">
              <w:rPr>
                <w:i/>
                <w:iCs/>
                <w:szCs w:val="24"/>
              </w:rPr>
              <w:t>Contractor's Claims</w:t>
            </w:r>
            <w:r w:rsidRPr="00624F34">
              <w:rPr>
                <w:szCs w:val="24"/>
              </w:rPr>
              <w:t>], to:</w:t>
            </w:r>
          </w:p>
          <w:p w14:paraId="11E07D6A" w14:textId="77777777" w:rsidR="002C22F2" w:rsidRPr="00624F34" w:rsidRDefault="002C22F2" w:rsidP="002C22F2">
            <w:pPr>
              <w:rPr>
                <w:szCs w:val="24"/>
              </w:rPr>
            </w:pPr>
          </w:p>
          <w:p w14:paraId="6C380D5E" w14:textId="77777777" w:rsidR="002C22F2" w:rsidRPr="00624F34" w:rsidRDefault="002C22F2" w:rsidP="00795CE7">
            <w:pPr>
              <w:numPr>
                <w:ilvl w:val="0"/>
                <w:numId w:val="143"/>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3D65C263" w14:textId="77777777" w:rsidR="002C22F2" w:rsidRPr="00624F34" w:rsidRDefault="002C22F2" w:rsidP="00795CE7">
            <w:pPr>
              <w:numPr>
                <w:ilvl w:val="0"/>
                <w:numId w:val="143"/>
              </w:numPr>
              <w:ind w:left="771" w:hanging="630"/>
              <w:rPr>
                <w:szCs w:val="24"/>
              </w:rPr>
            </w:pPr>
            <w:r w:rsidRPr="00624F34">
              <w:rPr>
                <w:szCs w:val="24"/>
              </w:rPr>
              <w:t>payment of any such additional Cost, which shall be included in the Contract Price.</w:t>
            </w:r>
          </w:p>
          <w:p w14:paraId="03DF37E5" w14:textId="77777777" w:rsidR="002C22F2" w:rsidRPr="00624F34" w:rsidRDefault="002C22F2" w:rsidP="002C22F2">
            <w:pPr>
              <w:rPr>
                <w:szCs w:val="24"/>
              </w:rPr>
            </w:pPr>
          </w:p>
          <w:p w14:paraId="256FFD32" w14:textId="77777777" w:rsidR="002C22F2" w:rsidRDefault="002C22F2" w:rsidP="002C22F2">
            <w:pPr>
              <w:rPr>
                <w:szCs w:val="24"/>
              </w:rPr>
            </w:pPr>
            <w:r w:rsidRPr="00624F34">
              <w:rPr>
                <w:szCs w:val="24"/>
              </w:rPr>
              <w:t>After receiving this Notice, the Employer's Representative shall proceed in accordance with Sub-Clause 3.5 [</w:t>
            </w:r>
            <w:r w:rsidRPr="00624F34">
              <w:rPr>
                <w:i/>
                <w:iCs/>
                <w:szCs w:val="24"/>
              </w:rPr>
              <w:t>Determinations</w:t>
            </w:r>
            <w:r w:rsidRPr="00624F34">
              <w:rPr>
                <w:szCs w:val="24"/>
              </w:rPr>
              <w:t>] to agree or determine these matters.</w:t>
            </w:r>
          </w:p>
          <w:p w14:paraId="5451390F" w14:textId="77777777" w:rsidR="004D0062" w:rsidRPr="00624F34" w:rsidRDefault="004D0062" w:rsidP="002C22F2">
            <w:pPr>
              <w:rPr>
                <w:szCs w:val="24"/>
              </w:rPr>
            </w:pPr>
          </w:p>
        </w:tc>
      </w:tr>
      <w:tr w:rsidR="002C22F2" w:rsidRPr="001B7D29" w14:paraId="5A6A7A20" w14:textId="77777777" w:rsidTr="00C31818">
        <w:tc>
          <w:tcPr>
            <w:tcW w:w="2268" w:type="dxa"/>
          </w:tcPr>
          <w:p w14:paraId="62357B3F" w14:textId="77777777" w:rsidR="002C22F2" w:rsidRPr="00624F34" w:rsidRDefault="002C22F2" w:rsidP="00624F34">
            <w:pPr>
              <w:jc w:val="left"/>
              <w:rPr>
                <w:b/>
                <w:szCs w:val="24"/>
              </w:rPr>
            </w:pPr>
            <w:r w:rsidRPr="00624F34">
              <w:rPr>
                <w:b/>
                <w:szCs w:val="24"/>
              </w:rPr>
              <w:lastRenderedPageBreak/>
              <w:t>13.7 Adjustments for Changes in Technology</w:t>
            </w:r>
          </w:p>
          <w:p w14:paraId="38C61321" w14:textId="77777777" w:rsidR="002C22F2" w:rsidRPr="00624F34" w:rsidRDefault="002C22F2" w:rsidP="00624F34">
            <w:pPr>
              <w:jc w:val="left"/>
              <w:rPr>
                <w:b/>
                <w:szCs w:val="24"/>
              </w:rPr>
            </w:pPr>
          </w:p>
          <w:p w14:paraId="21D89A67" w14:textId="77777777" w:rsidR="002C22F2" w:rsidRPr="00624F34" w:rsidRDefault="002C22F2" w:rsidP="00624F34">
            <w:pPr>
              <w:jc w:val="left"/>
              <w:rPr>
                <w:b/>
                <w:szCs w:val="24"/>
              </w:rPr>
            </w:pPr>
          </w:p>
        </w:tc>
        <w:tc>
          <w:tcPr>
            <w:tcW w:w="7452" w:type="dxa"/>
          </w:tcPr>
          <w:p w14:paraId="0DA82ADA" w14:textId="77777777" w:rsidR="002C22F2" w:rsidRPr="00624F34" w:rsidRDefault="002C22F2" w:rsidP="002C22F2">
            <w:pPr>
              <w:rPr>
                <w:szCs w:val="24"/>
              </w:rPr>
            </w:pPr>
            <w:r w:rsidRPr="00624F34">
              <w:rPr>
                <w:szCs w:val="24"/>
              </w:rPr>
              <w:t xml:space="preserve">The Contract Price and </w:t>
            </w:r>
            <w:r w:rsidR="00880D37">
              <w:rPr>
                <w:szCs w:val="24"/>
              </w:rPr>
              <w:t>program</w:t>
            </w:r>
            <w:r w:rsidRPr="00624F34">
              <w:rPr>
                <w:szCs w:val="24"/>
              </w:rPr>
              <w:t xml:space="preserve"> for design, execution and operation of the Works shall be adjusted to take into account any increase or decrease in cost resulting from any changes in technology, new materials or products which the Contractor is obliged to adopt, either:</w:t>
            </w:r>
          </w:p>
          <w:p w14:paraId="0780A0F9" w14:textId="77777777" w:rsidR="002C22F2" w:rsidRPr="00624F34" w:rsidRDefault="002C22F2" w:rsidP="002C22F2">
            <w:pPr>
              <w:rPr>
                <w:szCs w:val="24"/>
              </w:rPr>
            </w:pPr>
          </w:p>
          <w:p w14:paraId="6CAC37A3" w14:textId="77777777" w:rsidR="002C22F2" w:rsidRPr="00624F34" w:rsidRDefault="002C22F2" w:rsidP="00795CE7">
            <w:pPr>
              <w:numPr>
                <w:ilvl w:val="0"/>
                <w:numId w:val="144"/>
              </w:numPr>
              <w:rPr>
                <w:szCs w:val="24"/>
              </w:rPr>
            </w:pPr>
            <w:r w:rsidRPr="00624F34">
              <w:rPr>
                <w:szCs w:val="24"/>
              </w:rPr>
              <w:t>where a proposal from the Contractor under Sub-Clause 13.2 [V</w:t>
            </w:r>
            <w:r w:rsidRPr="00624F34">
              <w:rPr>
                <w:i/>
                <w:iCs/>
                <w:szCs w:val="24"/>
              </w:rPr>
              <w:t>alue Engineering</w:t>
            </w:r>
            <w:r w:rsidRPr="00624F34">
              <w:rPr>
                <w:szCs w:val="24"/>
              </w:rPr>
              <w:t>] is accepted by the Employer's Representative;</w:t>
            </w:r>
          </w:p>
          <w:p w14:paraId="25DF577C" w14:textId="77777777" w:rsidR="002C22F2" w:rsidRPr="00624F34" w:rsidRDefault="002C22F2" w:rsidP="00795CE7">
            <w:pPr>
              <w:numPr>
                <w:ilvl w:val="0"/>
                <w:numId w:val="144"/>
              </w:numPr>
              <w:rPr>
                <w:szCs w:val="24"/>
              </w:rPr>
            </w:pPr>
            <w:r w:rsidRPr="00624F34">
              <w:rPr>
                <w:szCs w:val="24"/>
              </w:rPr>
              <w:t>where the Employer's Representative instructs the Contractor to use new technology or new materials or products; or</w:t>
            </w:r>
          </w:p>
          <w:p w14:paraId="042BFFD9" w14:textId="77777777" w:rsidR="002C22F2" w:rsidRPr="00624F34" w:rsidRDefault="002C22F2" w:rsidP="00795CE7">
            <w:pPr>
              <w:numPr>
                <w:ilvl w:val="0"/>
                <w:numId w:val="144"/>
              </w:numPr>
              <w:rPr>
                <w:szCs w:val="24"/>
              </w:rPr>
            </w:pPr>
            <w:r w:rsidRPr="00624F34">
              <w:rPr>
                <w:szCs w:val="24"/>
              </w:rPr>
              <w:t>there is a statutory requirement for the Contractor to use new technology or new materials or products.</w:t>
            </w:r>
          </w:p>
          <w:p w14:paraId="2702EC78" w14:textId="77777777" w:rsidR="002C22F2" w:rsidRPr="00624F34" w:rsidRDefault="002C22F2" w:rsidP="002C22F2">
            <w:pPr>
              <w:rPr>
                <w:szCs w:val="24"/>
              </w:rPr>
            </w:pPr>
          </w:p>
          <w:p w14:paraId="363679C2" w14:textId="77777777" w:rsidR="002C22F2" w:rsidRPr="00624F34" w:rsidRDefault="002C22F2" w:rsidP="002C22F2">
            <w:pPr>
              <w:rPr>
                <w:szCs w:val="24"/>
              </w:rPr>
            </w:pPr>
            <w:r w:rsidRPr="00624F34">
              <w:rPr>
                <w:szCs w:val="24"/>
              </w:rPr>
              <w:t>In any such case, the Contractor shall be entitled subject to Sub-Clause 20.1 [</w:t>
            </w:r>
            <w:r w:rsidRPr="00624F34">
              <w:rPr>
                <w:i/>
                <w:iCs/>
                <w:szCs w:val="24"/>
              </w:rPr>
              <w:t>Contractor's Claims</w:t>
            </w:r>
            <w:r w:rsidRPr="00624F34">
              <w:rPr>
                <w:szCs w:val="24"/>
              </w:rPr>
              <w:t>] to:</w:t>
            </w:r>
          </w:p>
          <w:p w14:paraId="62E9C9DC" w14:textId="77777777" w:rsidR="002C22F2" w:rsidRPr="00624F34" w:rsidRDefault="002C22F2" w:rsidP="002C22F2">
            <w:pPr>
              <w:rPr>
                <w:szCs w:val="24"/>
              </w:rPr>
            </w:pPr>
          </w:p>
          <w:p w14:paraId="3DF1FA94" w14:textId="77777777" w:rsidR="002C22F2" w:rsidRPr="00624F34" w:rsidRDefault="002C22F2" w:rsidP="00795CE7">
            <w:pPr>
              <w:numPr>
                <w:ilvl w:val="1"/>
                <w:numId w:val="144"/>
              </w:numPr>
              <w:rPr>
                <w:szCs w:val="24"/>
              </w:rPr>
            </w:pPr>
            <w:r w:rsidRPr="00624F34">
              <w:rPr>
                <w:szCs w:val="24"/>
              </w:rPr>
              <w:t>an extension of time for any such delay, if the events delay the completion of the Design-Build; and</w:t>
            </w:r>
          </w:p>
          <w:p w14:paraId="0726CAB3" w14:textId="77777777" w:rsidR="002C22F2" w:rsidRPr="00624F34" w:rsidRDefault="002C22F2" w:rsidP="00795CE7">
            <w:pPr>
              <w:numPr>
                <w:ilvl w:val="1"/>
                <w:numId w:val="144"/>
              </w:numPr>
              <w:rPr>
                <w:szCs w:val="24"/>
              </w:rPr>
            </w:pPr>
            <w:r w:rsidRPr="00624F34">
              <w:rPr>
                <w:szCs w:val="24"/>
              </w:rPr>
              <w:lastRenderedPageBreak/>
              <w:t>any additional Cost, subject to an adjustment for any operational or other savings which the Contractor may make as a result of the introduction of such new technology, materials or products.</w:t>
            </w:r>
          </w:p>
          <w:p w14:paraId="763ADAB7" w14:textId="77777777" w:rsidR="002C22F2" w:rsidRPr="00624F34" w:rsidRDefault="002C22F2" w:rsidP="002C22F2">
            <w:pPr>
              <w:rPr>
                <w:szCs w:val="24"/>
              </w:rPr>
            </w:pPr>
          </w:p>
          <w:p w14:paraId="4AE58655" w14:textId="77777777" w:rsidR="002C22F2" w:rsidRDefault="002C22F2" w:rsidP="002C22F2">
            <w:pPr>
              <w:rPr>
                <w:szCs w:val="24"/>
              </w:rPr>
            </w:pPr>
            <w:r w:rsidRPr="00624F34">
              <w:rPr>
                <w:szCs w:val="24"/>
              </w:rPr>
              <w:t>After receiving a Notice of claim, the Employer's Representative shall proceed in accordance with Sub-Clause 3.5 [</w:t>
            </w:r>
            <w:r w:rsidRPr="00624F34">
              <w:rPr>
                <w:i/>
                <w:iCs/>
                <w:szCs w:val="24"/>
              </w:rPr>
              <w:t>Determinations]</w:t>
            </w:r>
            <w:r w:rsidRPr="00624F34">
              <w:rPr>
                <w:szCs w:val="24"/>
              </w:rPr>
              <w:t xml:space="preserve"> to agree or determine these matters. Where appropriate, the Employer's Representative shall issue a Variation to the Contractor with details of the required changes.</w:t>
            </w:r>
          </w:p>
          <w:p w14:paraId="625F3B6D" w14:textId="77777777" w:rsidR="00DE2409" w:rsidRDefault="00DE2409" w:rsidP="002C22F2">
            <w:pPr>
              <w:rPr>
                <w:szCs w:val="24"/>
              </w:rPr>
            </w:pPr>
          </w:p>
          <w:p w14:paraId="7A77A88C" w14:textId="77777777" w:rsidR="00DE2409" w:rsidRPr="00624F34" w:rsidRDefault="00DE2409" w:rsidP="002C22F2">
            <w:pPr>
              <w:rPr>
                <w:szCs w:val="24"/>
              </w:rPr>
            </w:pPr>
            <w:r w:rsidRPr="00DE2409">
              <w:rPr>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p w14:paraId="5B8A0EE6" w14:textId="77777777" w:rsidR="002C22F2" w:rsidRPr="00624F34" w:rsidRDefault="002C22F2" w:rsidP="002C22F2">
            <w:pPr>
              <w:rPr>
                <w:szCs w:val="24"/>
              </w:rPr>
            </w:pPr>
          </w:p>
        </w:tc>
      </w:tr>
      <w:tr w:rsidR="002C22F2" w:rsidRPr="001B7D29" w14:paraId="554F301E" w14:textId="77777777" w:rsidTr="00C31818">
        <w:tc>
          <w:tcPr>
            <w:tcW w:w="2268" w:type="dxa"/>
          </w:tcPr>
          <w:p w14:paraId="41DBFF08" w14:textId="77777777" w:rsidR="002C22F2" w:rsidRPr="00624F34" w:rsidRDefault="002C22F2" w:rsidP="00624F34">
            <w:pPr>
              <w:jc w:val="left"/>
              <w:rPr>
                <w:b/>
                <w:szCs w:val="24"/>
              </w:rPr>
            </w:pPr>
            <w:r w:rsidRPr="00624F34">
              <w:rPr>
                <w:b/>
                <w:szCs w:val="24"/>
              </w:rPr>
              <w:lastRenderedPageBreak/>
              <w:t>13.8 Adjustments for Changes in Costs</w:t>
            </w:r>
          </w:p>
          <w:p w14:paraId="2FD3B4D7" w14:textId="77777777" w:rsidR="002C22F2" w:rsidRPr="00624F34" w:rsidRDefault="002C22F2" w:rsidP="00624F34">
            <w:pPr>
              <w:jc w:val="left"/>
              <w:rPr>
                <w:b/>
                <w:szCs w:val="24"/>
              </w:rPr>
            </w:pPr>
          </w:p>
        </w:tc>
        <w:tc>
          <w:tcPr>
            <w:tcW w:w="7452" w:type="dxa"/>
          </w:tcPr>
          <w:p w14:paraId="67CD7B43" w14:textId="77777777" w:rsidR="002C22F2" w:rsidRPr="00624F34" w:rsidRDefault="002C22F2" w:rsidP="002C22F2">
            <w:pPr>
              <w:rPr>
                <w:szCs w:val="24"/>
              </w:rPr>
            </w:pPr>
            <w:r w:rsidRPr="00624F34">
              <w:rPr>
                <w:szCs w:val="24"/>
              </w:rPr>
              <w:t>The Contract Price and the Rates and Prices shall be adjusted in accordance with the Schedules of cost indexation as contained in the Schedule of Payments. If there are no such Schedules of cost indexation included in the Contract, this Sub-Clause shall not apply.</w:t>
            </w:r>
          </w:p>
          <w:p w14:paraId="50FEAD67" w14:textId="77777777" w:rsidR="002C22F2" w:rsidRPr="00624F34" w:rsidRDefault="002C22F2" w:rsidP="002C22F2">
            <w:pPr>
              <w:rPr>
                <w:szCs w:val="24"/>
              </w:rPr>
            </w:pPr>
          </w:p>
        </w:tc>
      </w:tr>
      <w:tr w:rsidR="00DE2409" w:rsidRPr="001B7D29" w14:paraId="5DF2F7B3" w14:textId="77777777" w:rsidTr="00C31818">
        <w:tc>
          <w:tcPr>
            <w:tcW w:w="2268" w:type="dxa"/>
          </w:tcPr>
          <w:p w14:paraId="59F5D7B9" w14:textId="77777777" w:rsidR="00DE2409" w:rsidRPr="00624F34" w:rsidRDefault="00DE2409" w:rsidP="00624F34">
            <w:pPr>
              <w:jc w:val="left"/>
              <w:rPr>
                <w:b/>
                <w:szCs w:val="24"/>
              </w:rPr>
            </w:pPr>
            <w:r>
              <w:rPr>
                <w:b/>
                <w:szCs w:val="24"/>
              </w:rPr>
              <w:t xml:space="preserve">13.9 </w:t>
            </w:r>
            <w:r w:rsidRPr="00DE2409">
              <w:rPr>
                <w:b/>
                <w:szCs w:val="24"/>
              </w:rPr>
              <w:t>Adjustments for Changes in Influent Quality</w:t>
            </w:r>
          </w:p>
        </w:tc>
        <w:tc>
          <w:tcPr>
            <w:tcW w:w="7452" w:type="dxa"/>
          </w:tcPr>
          <w:p w14:paraId="4761B277" w14:textId="77777777" w:rsidR="00DE2409" w:rsidRDefault="00DE2409" w:rsidP="00DE2409">
            <w:pPr>
              <w:spacing w:after="120"/>
            </w:pPr>
            <w:r>
              <w:rPr>
                <w:szCs w:val="24"/>
              </w:rPr>
              <w:t xml:space="preserve">If provided for </w:t>
            </w:r>
            <w:r w:rsidR="002A0E5D" w:rsidRPr="00021752">
              <w:rPr>
                <w:b/>
                <w:szCs w:val="24"/>
              </w:rPr>
              <w:t>in the PCC</w:t>
            </w:r>
            <w:r>
              <w:rPr>
                <w:szCs w:val="24"/>
              </w:rPr>
              <w:t>, the Contract Price and/or Performance Standards shall be adjusted to take account of the impacts of long term changes in the characteristics of the Influent received at the delivery point to the Works, relative to the Influent Baseline, provided that:</w:t>
            </w:r>
          </w:p>
          <w:p w14:paraId="0A086C68" w14:textId="77777777" w:rsidR="00DE2409" w:rsidRDefault="00DE2409" w:rsidP="00795CE7">
            <w:pPr>
              <w:pStyle w:val="ListParagraph"/>
              <w:numPr>
                <w:ilvl w:val="0"/>
                <w:numId w:val="72"/>
              </w:numPr>
              <w:spacing w:after="120"/>
              <w:contextualSpacing w:val="0"/>
            </w:pPr>
            <w:r>
              <w:t xml:space="preserve">The changes in Influent characteristics are sustained and permanent; </w:t>
            </w:r>
          </w:p>
          <w:p w14:paraId="003377D9" w14:textId="77777777" w:rsidR="00DE2409" w:rsidRDefault="00DE2409" w:rsidP="00795CE7">
            <w:pPr>
              <w:pStyle w:val="ListParagraph"/>
              <w:numPr>
                <w:ilvl w:val="0"/>
                <w:numId w:val="72"/>
              </w:numPr>
              <w:spacing w:after="120"/>
              <w:contextualSpacing w:val="0"/>
            </w:pPr>
            <w:r>
              <w:t>The changes give rise to an increase or decrease in the Contractor’s annual Operation Service costs of greater than 5 % [</w:t>
            </w:r>
            <w:r>
              <w:rPr>
                <w:i/>
              </w:rPr>
              <w:t>or Employer may insert alternative value</w:t>
            </w:r>
            <w:r>
              <w:t xml:space="preserve">] relative to what the costs would have been had the long term changes in the characteristics of the Influent not occurred. </w:t>
            </w:r>
          </w:p>
          <w:p w14:paraId="51897DCC" w14:textId="77777777" w:rsidR="00DE2409" w:rsidRDefault="00DE2409" w:rsidP="00DE2409">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bid for an adjustment in the Performance Standards under Sub-Clause 13.2 (Value Engineering). The Employer shall be entitled to vary the Contract Price or Performance Standards by issuing a Variation in accordance with Clause 13 (Variations and Adjustments)</w:t>
            </w:r>
          </w:p>
          <w:p w14:paraId="22ABDD45" w14:textId="77777777" w:rsidR="00DE2409" w:rsidRDefault="00DE2409" w:rsidP="00DE2409">
            <w:r>
              <w:t>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w:t>
            </w:r>
          </w:p>
          <w:p w14:paraId="36545FFB" w14:textId="77777777" w:rsidR="00DE2409" w:rsidRPr="00624F34" w:rsidRDefault="00DE2409" w:rsidP="00DE2409">
            <w:pPr>
              <w:rPr>
                <w:szCs w:val="24"/>
              </w:rPr>
            </w:pPr>
          </w:p>
        </w:tc>
      </w:tr>
      <w:tr w:rsidR="002C22F2" w:rsidRPr="001B7D29" w14:paraId="4A2476F9" w14:textId="77777777" w:rsidTr="00C31818">
        <w:tc>
          <w:tcPr>
            <w:tcW w:w="9720" w:type="dxa"/>
            <w:gridSpan w:val="2"/>
          </w:tcPr>
          <w:p w14:paraId="4D156DDC" w14:textId="77777777" w:rsidR="002C22F2" w:rsidRPr="00624F34" w:rsidRDefault="002C22F2" w:rsidP="004D730D">
            <w:pPr>
              <w:jc w:val="center"/>
              <w:rPr>
                <w:b/>
                <w:szCs w:val="24"/>
              </w:rPr>
            </w:pPr>
            <w:r w:rsidRPr="00624F34">
              <w:rPr>
                <w:b/>
                <w:sz w:val="32"/>
                <w:szCs w:val="24"/>
              </w:rPr>
              <w:lastRenderedPageBreak/>
              <w:t>Contract Price and Payment</w:t>
            </w:r>
          </w:p>
        </w:tc>
      </w:tr>
      <w:tr w:rsidR="002C22F2" w:rsidRPr="001B7D29" w14:paraId="0D962242" w14:textId="77777777" w:rsidTr="00C31818">
        <w:tc>
          <w:tcPr>
            <w:tcW w:w="2268" w:type="dxa"/>
          </w:tcPr>
          <w:p w14:paraId="73F5176E" w14:textId="77777777" w:rsidR="002C22F2" w:rsidRPr="00624F34" w:rsidRDefault="002C22F2" w:rsidP="00624F34">
            <w:pPr>
              <w:jc w:val="left"/>
              <w:rPr>
                <w:b/>
                <w:szCs w:val="24"/>
              </w:rPr>
            </w:pPr>
            <w:r w:rsidRPr="00624F34">
              <w:rPr>
                <w:b/>
                <w:szCs w:val="24"/>
              </w:rPr>
              <w:t>14.1 The Contract Price</w:t>
            </w:r>
          </w:p>
        </w:tc>
        <w:tc>
          <w:tcPr>
            <w:tcW w:w="7452" w:type="dxa"/>
          </w:tcPr>
          <w:p w14:paraId="1C90C329" w14:textId="77777777" w:rsidR="002C22F2" w:rsidRPr="00624F34" w:rsidRDefault="002C22F2" w:rsidP="002C22F2">
            <w:pPr>
              <w:rPr>
                <w:szCs w:val="24"/>
              </w:rPr>
            </w:pPr>
            <w:r w:rsidRPr="00624F34">
              <w:rPr>
                <w:szCs w:val="24"/>
              </w:rPr>
              <w:t>The Contract Price shall be the amount or amounts submitted by the Contractor for the Design-Build and the Operation Service, priced at the Base Date, and due to be paid to the Contractor in accordance with the Contract together with any adjustments as provided for under Clause 13 [</w:t>
            </w:r>
            <w:r w:rsidRPr="00624F34">
              <w:rPr>
                <w:i/>
                <w:iCs/>
                <w:szCs w:val="24"/>
              </w:rPr>
              <w:t>Variations and Adjustments</w:t>
            </w:r>
            <w:r w:rsidRPr="00624F34">
              <w:rPr>
                <w:szCs w:val="24"/>
              </w:rPr>
              <w:t>] or arising as a result of claims under Clause 20 [</w:t>
            </w:r>
            <w:r w:rsidRPr="00624F34">
              <w:rPr>
                <w:i/>
                <w:iCs/>
                <w:szCs w:val="24"/>
              </w:rPr>
              <w:t>Claims, Disputes and Arbitration</w:t>
            </w:r>
            <w:r w:rsidRPr="00624F34">
              <w:rPr>
                <w:szCs w:val="24"/>
              </w:rPr>
              <w:t>].</w:t>
            </w:r>
          </w:p>
          <w:p w14:paraId="789BBA75" w14:textId="77777777" w:rsidR="002C22F2" w:rsidRPr="00624F34" w:rsidRDefault="002C22F2" w:rsidP="002C22F2">
            <w:pPr>
              <w:rPr>
                <w:szCs w:val="24"/>
              </w:rPr>
            </w:pPr>
          </w:p>
          <w:p w14:paraId="094D0E0C" w14:textId="77777777" w:rsidR="002C22F2" w:rsidRDefault="002C22F2" w:rsidP="002C22F2">
            <w:pPr>
              <w:rPr>
                <w:szCs w:val="24"/>
              </w:rPr>
            </w:pPr>
            <w:r w:rsidRPr="00624F34">
              <w:rPr>
                <w:szCs w:val="24"/>
              </w:rPr>
              <w:t>The Contractor shall pay all taxes, duties and fees required to be paid by him under the Contract and the Contract Price shall not be adjusted for changes in any of these costs, except as provided for in Sub-Clause 13.6 [</w:t>
            </w:r>
            <w:r w:rsidRPr="00624F34">
              <w:rPr>
                <w:i/>
                <w:iCs/>
                <w:szCs w:val="24"/>
              </w:rPr>
              <w:t>Adjustments for Changes in Legislation</w:t>
            </w:r>
            <w:r w:rsidRPr="00624F34">
              <w:rPr>
                <w:szCs w:val="24"/>
              </w:rPr>
              <w:t>] and to the extent allowed for under Clause 20 [</w:t>
            </w:r>
            <w:r w:rsidRPr="00624F34">
              <w:rPr>
                <w:i/>
                <w:iCs/>
                <w:szCs w:val="24"/>
              </w:rPr>
              <w:t>Claims, Disputes and Arbitration</w:t>
            </w:r>
            <w:r w:rsidRPr="00624F34">
              <w:rPr>
                <w:szCs w:val="24"/>
              </w:rPr>
              <w:t>].</w:t>
            </w:r>
          </w:p>
          <w:p w14:paraId="6C20996E" w14:textId="77777777" w:rsidR="00DE2409" w:rsidRDefault="00DE2409" w:rsidP="002C22F2">
            <w:pPr>
              <w:rPr>
                <w:szCs w:val="24"/>
              </w:rPr>
            </w:pPr>
          </w:p>
          <w:p w14:paraId="39AAFE35" w14:textId="4FF8F41F" w:rsidR="00DE2409" w:rsidRPr="00624F34" w:rsidRDefault="00DE2409" w:rsidP="002C22F2">
            <w:pPr>
              <w:rPr>
                <w:szCs w:val="24"/>
              </w:rPr>
            </w:pPr>
            <w:r w:rsidRPr="00DE2409">
              <w:rPr>
                <w:szCs w:val="24"/>
              </w:rPr>
              <w:t xml:space="preserve">The contractor will be solely responsible for ascertaining and obtaining tax/duty exemption benefits available in India to the contracts financed under World Bank loan/credits. The Employer will not compensate the contractor in case of failure to receive such benefits.  The Employer will give only necessary certificates in terms of </w:t>
            </w:r>
            <w:r w:rsidRPr="00DE2409">
              <w:rPr>
                <w:iCs/>
                <w:szCs w:val="24"/>
                <w:lang w:val="en-IN"/>
              </w:rPr>
              <w:t>the Government of India’s relevant notifications</w:t>
            </w:r>
            <w:r w:rsidR="00E16EE2">
              <w:rPr>
                <w:iCs/>
                <w:szCs w:val="24"/>
                <w:lang w:val="en-IN"/>
              </w:rPr>
              <w:t xml:space="preserve"> </w:t>
            </w:r>
            <w:r w:rsidRPr="00DE2409">
              <w:rPr>
                <w:szCs w:val="24"/>
              </w:rPr>
              <w:t>as per information given in Declaration Form</w:t>
            </w:r>
            <w:r>
              <w:rPr>
                <w:szCs w:val="24"/>
              </w:rPr>
              <w:t>.</w:t>
            </w:r>
          </w:p>
          <w:p w14:paraId="6FE70ACC" w14:textId="77777777" w:rsidR="002C22F2" w:rsidRPr="00624F34" w:rsidRDefault="002C22F2" w:rsidP="002C22F2">
            <w:pPr>
              <w:rPr>
                <w:szCs w:val="24"/>
              </w:rPr>
            </w:pPr>
          </w:p>
        </w:tc>
      </w:tr>
      <w:tr w:rsidR="002C22F2" w:rsidRPr="001B7D29" w14:paraId="12C4E5F0" w14:textId="77777777" w:rsidTr="00C31818">
        <w:tc>
          <w:tcPr>
            <w:tcW w:w="2268" w:type="dxa"/>
          </w:tcPr>
          <w:p w14:paraId="53ACF20D" w14:textId="77777777" w:rsidR="002C22F2" w:rsidRPr="00624F34" w:rsidRDefault="002C22F2" w:rsidP="00624F34">
            <w:pPr>
              <w:jc w:val="left"/>
              <w:rPr>
                <w:b/>
                <w:szCs w:val="24"/>
              </w:rPr>
            </w:pPr>
            <w:r w:rsidRPr="00624F34">
              <w:rPr>
                <w:b/>
                <w:szCs w:val="24"/>
              </w:rPr>
              <w:t>14.2 Advance Payment</w:t>
            </w:r>
          </w:p>
          <w:p w14:paraId="2CCEBFC8" w14:textId="77777777" w:rsidR="002C22F2" w:rsidRPr="00624F34" w:rsidRDefault="002C22F2" w:rsidP="00624F34">
            <w:pPr>
              <w:jc w:val="left"/>
              <w:rPr>
                <w:b/>
                <w:szCs w:val="24"/>
              </w:rPr>
            </w:pPr>
            <w:r w:rsidRPr="00624F34">
              <w:rPr>
                <w:b/>
                <w:szCs w:val="24"/>
              </w:rPr>
              <w:br w:type="column"/>
            </w:r>
          </w:p>
        </w:tc>
        <w:tc>
          <w:tcPr>
            <w:tcW w:w="7452" w:type="dxa"/>
          </w:tcPr>
          <w:p w14:paraId="12A01415" w14:textId="77777777" w:rsidR="004745EB" w:rsidRDefault="004745EB" w:rsidP="004745EB">
            <w:pPr>
              <w:pStyle w:val="ListParagraph"/>
              <w:spacing w:after="120"/>
              <w:ind w:left="0"/>
              <w:contextualSpacing w:val="0"/>
            </w:pPr>
            <w:r w:rsidRPr="00616A09">
              <w:t>The Employer shall make an advance payment</w:t>
            </w:r>
            <w:r>
              <w:t xml:space="preserve"> in Indian Rs</w:t>
            </w:r>
            <w:r w:rsidRPr="00616A09">
              <w:t xml:space="preserve">, as an interest-free loan for mobilization and cash flow support, when the Contractor submits a guarantee in accordance with this Sub-Clause. The total advance payment, the number and timing of instalments (if more than one), shall be as </w:t>
            </w:r>
            <w:r w:rsidR="002A0E5D" w:rsidRPr="00021752">
              <w:rPr>
                <w:b/>
              </w:rPr>
              <w:t>stated in the PCC</w:t>
            </w:r>
            <w:r w:rsidRPr="00616A09">
              <w:t>.</w:t>
            </w:r>
          </w:p>
          <w:p w14:paraId="222F147D" w14:textId="77777777" w:rsidR="004745EB" w:rsidRDefault="004745EB" w:rsidP="004745EB">
            <w:pPr>
              <w:pStyle w:val="ListParagraph"/>
              <w:spacing w:after="120"/>
              <w:ind w:left="0"/>
              <w:contextualSpacing w:val="0"/>
            </w:pPr>
            <w:r w:rsidRPr="00616A09">
              <w:t xml:space="preserve">Unless and until the Employer receives this guarantee, or if the total advance payment is not stated </w:t>
            </w:r>
            <w:r w:rsidR="002A0E5D" w:rsidRPr="00021752">
              <w:rPr>
                <w:b/>
              </w:rPr>
              <w:t>in the PCC</w:t>
            </w:r>
            <w:r w:rsidRPr="00616A09">
              <w:t>, this Sub-Clause shall not apply.</w:t>
            </w:r>
          </w:p>
          <w:p w14:paraId="0331D55B" w14:textId="77777777" w:rsidR="004745EB" w:rsidRDefault="004745EB" w:rsidP="004745EB">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w:t>
            </w:r>
            <w:r>
              <w:t>of</w:t>
            </w:r>
            <w:r w:rsidRPr="00616A09">
              <w:t xml:space="preserve"> amount equal to the advance payment. This guarantee shall be issued by a </w:t>
            </w:r>
            <w:r>
              <w:t xml:space="preserve">Nationalized/ Scheduled bank in India </w:t>
            </w:r>
            <w:r w:rsidRPr="00616A09">
              <w:t xml:space="preserve">and shall be in the form </w:t>
            </w:r>
            <w:r>
              <w:t>of Bank Guarantee attached hereto in Section X, Contract Forms</w:t>
            </w:r>
            <w:r w:rsidRPr="00616A09">
              <w:t>.</w:t>
            </w:r>
          </w:p>
          <w:p w14:paraId="29D2C4A6" w14:textId="77777777" w:rsidR="004745EB" w:rsidRDefault="004745EB" w:rsidP="004745EB">
            <w:pPr>
              <w:pStyle w:val="ListParagraph"/>
              <w:spacing w:after="120"/>
              <w:ind w:left="0"/>
              <w:contextualSpacing w:val="0"/>
            </w:pPr>
            <w:r w:rsidRPr="00616A09">
              <w:t xml:space="preserve">The Contractor shall ensure that the guarantee is valid and enforceable until the advance payment has been repaid, but its amount shall be progressively reduced </w:t>
            </w:r>
            <w:r w:rsidRPr="00E06A99">
              <w:t xml:space="preserve">(each instalment not less than Rs 500,000) </w:t>
            </w:r>
            <w:r w:rsidRPr="00616A09">
              <w:t>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15CEDDD1" w14:textId="77777777" w:rsidR="004745EB" w:rsidRPr="00616A09" w:rsidRDefault="004745EB" w:rsidP="004745EB">
            <w:pPr>
              <w:pStyle w:val="ListParagraph"/>
              <w:spacing w:after="120"/>
              <w:ind w:left="0"/>
              <w:contextualSpacing w:val="0"/>
            </w:pPr>
            <w:r w:rsidRPr="00616A09">
              <w:lastRenderedPageBreak/>
              <w:t xml:space="preserve">Unless stated otherwise </w:t>
            </w:r>
            <w:r w:rsidR="002A0E5D" w:rsidRPr="00021752">
              <w:rPr>
                <w:b/>
              </w:rPr>
              <w:t>in the PCC</w:t>
            </w:r>
            <w:r w:rsidRPr="00616A09">
              <w:t>, the advance payment shall be repaid through percentage deductions from the interim payments determined by the E</w:t>
            </w:r>
            <w:r>
              <w:t>mployer’s Representative</w:t>
            </w:r>
            <w:r w:rsidRPr="00616A09">
              <w:t xml:space="preserve"> in accordance with Sub-Clause 14.</w:t>
            </w:r>
            <w:r w:rsidR="00AF6DC9">
              <w:t>6</w:t>
            </w:r>
            <w:r w:rsidRPr="00616A09">
              <w:t xml:space="preserve"> [Issue of </w:t>
            </w:r>
            <w:r>
              <w:t xml:space="preserve">Advance and </w:t>
            </w:r>
            <w:r w:rsidRPr="00616A09">
              <w:t xml:space="preserve">Interim Payment Certificates], as follows: </w:t>
            </w:r>
          </w:p>
          <w:p w14:paraId="3C20464F" w14:textId="77777777" w:rsidR="004745EB" w:rsidRPr="00616A09" w:rsidRDefault="004745EB" w:rsidP="00795CE7">
            <w:pPr>
              <w:pStyle w:val="ListParagraph"/>
              <w:numPr>
                <w:ilvl w:val="0"/>
                <w:numId w:val="42"/>
              </w:numPr>
              <w:spacing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3D36250F" w14:textId="77777777" w:rsidR="004745EB" w:rsidRPr="00616A09" w:rsidRDefault="004745EB" w:rsidP="00795CE7">
            <w:pPr>
              <w:pStyle w:val="ListParagraph"/>
              <w:numPr>
                <w:ilvl w:val="0"/>
                <w:numId w:val="42"/>
              </w:numPr>
              <w:spacing w:after="120"/>
              <w:ind w:left="522"/>
              <w:contextualSpacing w:val="0"/>
            </w:pPr>
            <w:r w:rsidRPr="00616A09">
              <w:t xml:space="preserve">deductions shall be made at the amortization rate </w:t>
            </w:r>
            <w:r w:rsidR="002A0E5D" w:rsidRPr="00021752">
              <w:rPr>
                <w:b/>
              </w:rPr>
              <w:t>stated in the PCC</w:t>
            </w:r>
            <w:r w:rsidRPr="00616A09">
              <w:t xml:space="preserve"> of the amount of each Interim Payment Certificate (excluding the advance payment and deductions for its repayments as well as deductions for retention money) in the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61387A8D" w14:textId="77777777" w:rsidR="004745EB" w:rsidRPr="00624F34" w:rsidRDefault="004745EB" w:rsidP="002C22F2">
            <w:pPr>
              <w:rPr>
                <w:szCs w:val="24"/>
              </w:rPr>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p w14:paraId="4EC265B6" w14:textId="77777777" w:rsidR="002C22F2" w:rsidRPr="00624F34" w:rsidRDefault="002C22F2" w:rsidP="002C22F2">
            <w:pPr>
              <w:rPr>
                <w:szCs w:val="24"/>
              </w:rPr>
            </w:pPr>
          </w:p>
        </w:tc>
      </w:tr>
      <w:tr w:rsidR="002C22F2" w:rsidRPr="001B7D29" w14:paraId="0A7B1F14" w14:textId="77777777" w:rsidTr="00C31818">
        <w:tc>
          <w:tcPr>
            <w:tcW w:w="2268" w:type="dxa"/>
          </w:tcPr>
          <w:p w14:paraId="26B5F477" w14:textId="77777777" w:rsidR="002C22F2" w:rsidRPr="00624F34" w:rsidRDefault="002C22F2" w:rsidP="00624F34">
            <w:pPr>
              <w:jc w:val="left"/>
              <w:rPr>
                <w:b/>
                <w:szCs w:val="24"/>
              </w:rPr>
            </w:pPr>
            <w:r w:rsidRPr="00624F34">
              <w:rPr>
                <w:b/>
                <w:szCs w:val="24"/>
              </w:rPr>
              <w:lastRenderedPageBreak/>
              <w:t>14.3 Application for Advance and Interim Payment Certificates</w:t>
            </w:r>
          </w:p>
          <w:p w14:paraId="2D704FA0" w14:textId="77777777" w:rsidR="002C22F2" w:rsidRPr="00624F34" w:rsidRDefault="002C22F2" w:rsidP="00624F34">
            <w:pPr>
              <w:jc w:val="left"/>
              <w:rPr>
                <w:b/>
                <w:szCs w:val="24"/>
              </w:rPr>
            </w:pPr>
          </w:p>
        </w:tc>
        <w:tc>
          <w:tcPr>
            <w:tcW w:w="7452" w:type="dxa"/>
          </w:tcPr>
          <w:p w14:paraId="48AB7129" w14:textId="77777777" w:rsidR="002C22F2" w:rsidRPr="00624F34" w:rsidRDefault="002C22F2" w:rsidP="002C22F2">
            <w:pPr>
              <w:rPr>
                <w:szCs w:val="24"/>
              </w:rPr>
            </w:pPr>
            <w:r w:rsidRPr="00624F34">
              <w:rPr>
                <w:szCs w:val="24"/>
              </w:rPr>
              <w:t>When submitting the advance payment guarantee required under Sub-Clause 14.2 [</w:t>
            </w:r>
            <w:r w:rsidRPr="00624F34">
              <w:rPr>
                <w:i/>
                <w:iCs/>
                <w:szCs w:val="24"/>
              </w:rPr>
              <w:t>Advance Payment]</w:t>
            </w:r>
            <w:r w:rsidRPr="00624F34">
              <w:rPr>
                <w:szCs w:val="24"/>
              </w:rPr>
              <w:t>, the Contractor shall include his application for the advance payment.</w:t>
            </w:r>
          </w:p>
          <w:p w14:paraId="74210909" w14:textId="77777777" w:rsidR="002C22F2" w:rsidRPr="00624F34" w:rsidRDefault="002C22F2" w:rsidP="002C22F2">
            <w:pPr>
              <w:rPr>
                <w:szCs w:val="24"/>
              </w:rPr>
            </w:pPr>
          </w:p>
          <w:p w14:paraId="326481A0" w14:textId="64D13A07" w:rsidR="002C22F2" w:rsidRPr="00624F34" w:rsidRDefault="002C22F2" w:rsidP="002C22F2">
            <w:pPr>
              <w:rPr>
                <w:szCs w:val="24"/>
              </w:rPr>
            </w:pPr>
            <w:r w:rsidRPr="00624F34">
              <w:rPr>
                <w:szCs w:val="24"/>
              </w:rPr>
              <w:t>The Contractor shall thereafter submit a Statement in one original and five copies to the Employer's Representative after the end of each month (unless otherwise stated in the Contract), in a form approved by the Employer's Representative, showing in detail the amounts to which the Contractor considers himself to be entitled, together with supporting documents.</w:t>
            </w:r>
            <w:r w:rsidR="00C72992">
              <w:rPr>
                <w:szCs w:val="24"/>
              </w:rPr>
              <w:t xml:space="preserve"> </w:t>
            </w:r>
            <w:r w:rsidR="004745EB" w:rsidRPr="004745EB">
              <w:rPr>
                <w:szCs w:val="24"/>
              </w:rPr>
              <w:t>The Contractor shall prepare separate Statements for the Design-Build and for the Operation Service</w:t>
            </w:r>
            <w:r w:rsidR="004745EB">
              <w:rPr>
                <w:szCs w:val="24"/>
              </w:rPr>
              <w:t>.</w:t>
            </w:r>
          </w:p>
          <w:p w14:paraId="54CDAB91" w14:textId="77777777" w:rsidR="002C22F2" w:rsidRPr="00624F34" w:rsidRDefault="002C22F2" w:rsidP="002C22F2">
            <w:pPr>
              <w:rPr>
                <w:szCs w:val="24"/>
              </w:rPr>
            </w:pPr>
          </w:p>
          <w:p w14:paraId="713BCEB6" w14:textId="77777777" w:rsidR="002C22F2" w:rsidRPr="00624F34" w:rsidRDefault="002C22F2" w:rsidP="002C22F2">
            <w:pPr>
              <w:rPr>
                <w:szCs w:val="24"/>
              </w:rPr>
            </w:pPr>
            <w:r w:rsidRPr="00624F34">
              <w:rPr>
                <w:szCs w:val="24"/>
              </w:rPr>
              <w:t xml:space="preserve">The Statement shall include the following items, as applicable, expressed in </w:t>
            </w:r>
            <w:r w:rsidR="00EA7476">
              <w:rPr>
                <w:szCs w:val="24"/>
              </w:rPr>
              <w:t>Indian Rs</w:t>
            </w:r>
            <w:r w:rsidRPr="00624F34">
              <w:rPr>
                <w:szCs w:val="24"/>
              </w:rPr>
              <w:t>:</w:t>
            </w:r>
          </w:p>
          <w:p w14:paraId="1E7611AF" w14:textId="77777777" w:rsidR="002C22F2" w:rsidRPr="00624F34" w:rsidRDefault="002C22F2" w:rsidP="002C22F2">
            <w:pPr>
              <w:rPr>
                <w:szCs w:val="24"/>
              </w:rPr>
            </w:pPr>
          </w:p>
          <w:p w14:paraId="329119E7" w14:textId="77777777" w:rsidR="002C22F2" w:rsidRPr="00624F34" w:rsidRDefault="002C22F2" w:rsidP="00795CE7">
            <w:pPr>
              <w:numPr>
                <w:ilvl w:val="0"/>
                <w:numId w:val="145"/>
              </w:numPr>
              <w:rPr>
                <w:szCs w:val="24"/>
              </w:rPr>
            </w:pPr>
            <w:r w:rsidRPr="00624F34">
              <w:rPr>
                <w:szCs w:val="24"/>
              </w:rPr>
              <w:t>the estimated contract value of the Works executed and the Contractor's Documents produced up to the end of the month (including Variations but excluding items described in sub-paragraphs (b) to (j) below);</w:t>
            </w:r>
          </w:p>
          <w:p w14:paraId="039B76A8" w14:textId="77777777" w:rsidR="002C22F2" w:rsidRPr="00624F34" w:rsidRDefault="002C22F2" w:rsidP="00795CE7">
            <w:pPr>
              <w:numPr>
                <w:ilvl w:val="0"/>
                <w:numId w:val="145"/>
              </w:numPr>
              <w:rPr>
                <w:szCs w:val="24"/>
              </w:rPr>
            </w:pPr>
            <w:r w:rsidRPr="00624F34">
              <w:rPr>
                <w:szCs w:val="24"/>
              </w:rPr>
              <w:lastRenderedPageBreak/>
              <w:t>any amounts to be added and deducted for changes in legislation, changes in cost and changes in technology, in accordance with Sub-Clause 13.6 [</w:t>
            </w:r>
            <w:r w:rsidRPr="00624F34">
              <w:rPr>
                <w:i/>
                <w:iCs/>
                <w:szCs w:val="24"/>
              </w:rPr>
              <w:t>Adjustments for Changes in Legislation</w:t>
            </w:r>
            <w:r w:rsidRPr="00624F34">
              <w:rPr>
                <w:szCs w:val="24"/>
              </w:rPr>
              <w:t>], Sub-Clause 13.7 [</w:t>
            </w:r>
            <w:r w:rsidRPr="00624F34">
              <w:rPr>
                <w:i/>
                <w:iCs/>
                <w:szCs w:val="24"/>
              </w:rPr>
              <w:t>Adjustments for Changes in Technolog</w:t>
            </w:r>
            <w:r w:rsidRPr="00624F34">
              <w:rPr>
                <w:szCs w:val="24"/>
              </w:rPr>
              <w:t>y] and Sub-Clause 13.8 [</w:t>
            </w:r>
            <w:r w:rsidRPr="00624F34">
              <w:rPr>
                <w:i/>
                <w:iCs/>
                <w:szCs w:val="24"/>
              </w:rPr>
              <w:t>Adjustments for Changes in Cost</w:t>
            </w:r>
            <w:r w:rsidRPr="00624F34">
              <w:rPr>
                <w:szCs w:val="24"/>
              </w:rPr>
              <w:t>];</w:t>
            </w:r>
          </w:p>
          <w:p w14:paraId="7E23C64C" w14:textId="77777777" w:rsidR="002C22F2" w:rsidRPr="00624F34" w:rsidRDefault="002C22F2" w:rsidP="00795CE7">
            <w:pPr>
              <w:numPr>
                <w:ilvl w:val="0"/>
                <w:numId w:val="145"/>
              </w:numPr>
              <w:rPr>
                <w:szCs w:val="24"/>
              </w:rPr>
            </w:pPr>
            <w:r w:rsidRPr="00624F34">
              <w:rPr>
                <w:szCs w:val="24"/>
              </w:rPr>
              <w:t xml:space="preserve">any amount to be deducted for retention, calculated by applying the percentage of retention </w:t>
            </w:r>
            <w:r w:rsidR="002A0E5D" w:rsidRPr="00021752">
              <w:rPr>
                <w:b/>
                <w:szCs w:val="24"/>
              </w:rPr>
              <w:t>stated in the PCC</w:t>
            </w:r>
            <w:r w:rsidRPr="00624F34">
              <w:rPr>
                <w:szCs w:val="24"/>
              </w:rPr>
              <w:t xml:space="preserve"> to the total of the above amounts, until the amount so retained by the Employer's Representative reaches </w:t>
            </w:r>
            <w:r w:rsidRPr="00021752">
              <w:rPr>
                <w:szCs w:val="24"/>
              </w:rPr>
              <w:t xml:space="preserve">the limit of Retention Money (if any) </w:t>
            </w:r>
            <w:r w:rsidR="002A0E5D" w:rsidRPr="00021752">
              <w:rPr>
                <w:b/>
                <w:szCs w:val="24"/>
              </w:rPr>
              <w:t>stated in the PCC</w:t>
            </w:r>
            <w:r w:rsidRPr="00624F34">
              <w:rPr>
                <w:szCs w:val="24"/>
              </w:rPr>
              <w:t>;</w:t>
            </w:r>
          </w:p>
          <w:p w14:paraId="3D7B4573" w14:textId="77777777" w:rsidR="002C22F2" w:rsidRPr="00624F34" w:rsidRDefault="002C22F2" w:rsidP="00795CE7">
            <w:pPr>
              <w:numPr>
                <w:ilvl w:val="0"/>
                <w:numId w:val="145"/>
              </w:numPr>
              <w:rPr>
                <w:szCs w:val="24"/>
              </w:rPr>
            </w:pPr>
            <w:r w:rsidRPr="00624F34">
              <w:rPr>
                <w:szCs w:val="24"/>
              </w:rPr>
              <w:t>any amounts to be added and deducted for the advance payment and repayments in accordance with Sub-Clause 14.2 [</w:t>
            </w:r>
            <w:r w:rsidRPr="00624F34">
              <w:rPr>
                <w:i/>
                <w:iCs/>
                <w:szCs w:val="24"/>
              </w:rPr>
              <w:t>Advance Payment</w:t>
            </w:r>
            <w:r w:rsidRPr="00624F34">
              <w:rPr>
                <w:szCs w:val="24"/>
              </w:rPr>
              <w:t>];</w:t>
            </w:r>
          </w:p>
          <w:p w14:paraId="3D241FB9" w14:textId="77777777" w:rsidR="002C22F2" w:rsidRPr="00624F34" w:rsidRDefault="002C22F2" w:rsidP="00795CE7">
            <w:pPr>
              <w:numPr>
                <w:ilvl w:val="0"/>
                <w:numId w:val="145"/>
              </w:numPr>
              <w:rPr>
                <w:szCs w:val="24"/>
              </w:rPr>
            </w:pPr>
            <w:r w:rsidRPr="00624F34">
              <w:rPr>
                <w:szCs w:val="24"/>
              </w:rPr>
              <w:t>any amounts to be added and deducted for Plant and Materials in accordance with Sub-Clause 14.</w:t>
            </w:r>
            <w:r w:rsidR="00277070">
              <w:rPr>
                <w:szCs w:val="24"/>
              </w:rPr>
              <w:t>5</w:t>
            </w:r>
            <w:r w:rsidRPr="00624F34">
              <w:rPr>
                <w:szCs w:val="24"/>
              </w:rPr>
              <w:t xml:space="preserve"> [</w:t>
            </w:r>
            <w:r w:rsidRPr="00624F34">
              <w:rPr>
                <w:i/>
                <w:iCs/>
                <w:szCs w:val="24"/>
              </w:rPr>
              <w:t>Payment for Plant and Materials intended for the Works</w:t>
            </w:r>
            <w:r w:rsidRPr="00624F34">
              <w:rPr>
                <w:szCs w:val="24"/>
              </w:rPr>
              <w:t>];</w:t>
            </w:r>
          </w:p>
          <w:p w14:paraId="2DE1D8F8" w14:textId="77777777" w:rsidR="002C22F2" w:rsidRPr="00624F34" w:rsidRDefault="002C22F2" w:rsidP="00795CE7">
            <w:pPr>
              <w:numPr>
                <w:ilvl w:val="0"/>
                <w:numId w:val="145"/>
              </w:numPr>
              <w:rPr>
                <w:szCs w:val="24"/>
              </w:rPr>
            </w:pPr>
            <w:r w:rsidRPr="00624F34">
              <w:rPr>
                <w:szCs w:val="24"/>
              </w:rPr>
              <w:t>any amounts due for Plant, Materials or services purchased by the Contractor under Sub-Clause 13.5 [</w:t>
            </w:r>
            <w:r w:rsidRPr="00624F34">
              <w:rPr>
                <w:i/>
                <w:iCs/>
                <w:szCs w:val="24"/>
              </w:rPr>
              <w:t>Provisional Sums</w:t>
            </w:r>
            <w:r w:rsidRPr="00624F34">
              <w:rPr>
                <w:szCs w:val="24"/>
              </w:rPr>
              <w:t>];</w:t>
            </w:r>
          </w:p>
          <w:p w14:paraId="4C4D76FD" w14:textId="77777777" w:rsidR="002C22F2" w:rsidRPr="00624F34" w:rsidRDefault="002C22F2" w:rsidP="00795CE7">
            <w:pPr>
              <w:numPr>
                <w:ilvl w:val="0"/>
                <w:numId w:val="145"/>
              </w:numPr>
              <w:rPr>
                <w:szCs w:val="24"/>
              </w:rPr>
            </w:pPr>
            <w:r w:rsidRPr="00624F34">
              <w:rPr>
                <w:szCs w:val="24"/>
              </w:rPr>
              <w:t>amounts due for the Operation Service;</w:t>
            </w:r>
          </w:p>
          <w:p w14:paraId="52DA9A08" w14:textId="77777777" w:rsidR="002C22F2" w:rsidRPr="00624F34" w:rsidRDefault="002C22F2" w:rsidP="00795CE7">
            <w:pPr>
              <w:numPr>
                <w:ilvl w:val="0"/>
                <w:numId w:val="145"/>
              </w:numPr>
              <w:rPr>
                <w:szCs w:val="24"/>
              </w:rPr>
            </w:pPr>
            <w:r w:rsidRPr="00624F34">
              <w:rPr>
                <w:szCs w:val="24"/>
              </w:rPr>
              <w:t>adjustments due for the Maintenance Retention Fund;</w:t>
            </w:r>
          </w:p>
          <w:p w14:paraId="275401BF" w14:textId="77777777" w:rsidR="002C22F2" w:rsidRPr="00624F34" w:rsidRDefault="002C22F2" w:rsidP="00795CE7">
            <w:pPr>
              <w:numPr>
                <w:ilvl w:val="0"/>
                <w:numId w:val="145"/>
              </w:numPr>
              <w:rPr>
                <w:szCs w:val="24"/>
              </w:rPr>
            </w:pPr>
            <w:r w:rsidRPr="00624F34">
              <w:rPr>
                <w:szCs w:val="24"/>
              </w:rPr>
              <w:t>any other additions or deductions which may have become due under the Contract or otherwise, including those under Clause 20 [</w:t>
            </w:r>
            <w:r w:rsidRPr="00624F34">
              <w:rPr>
                <w:i/>
                <w:iCs/>
                <w:szCs w:val="24"/>
              </w:rPr>
              <w:t>Claims, Disputes and Arbitration</w:t>
            </w:r>
            <w:r w:rsidRPr="00624F34">
              <w:rPr>
                <w:szCs w:val="24"/>
              </w:rPr>
              <w:t>];</w:t>
            </w:r>
          </w:p>
          <w:p w14:paraId="5CD3B1E2" w14:textId="77777777" w:rsidR="004745EB" w:rsidRDefault="002C22F2" w:rsidP="00795CE7">
            <w:pPr>
              <w:numPr>
                <w:ilvl w:val="0"/>
                <w:numId w:val="145"/>
              </w:numPr>
              <w:rPr>
                <w:szCs w:val="24"/>
              </w:rPr>
            </w:pPr>
            <w:r w:rsidRPr="00624F34">
              <w:rPr>
                <w:szCs w:val="24"/>
              </w:rPr>
              <w:t>the deduction of amounts certified in all previous Interim Payment Certificates</w:t>
            </w:r>
            <w:r w:rsidR="004745EB">
              <w:rPr>
                <w:szCs w:val="24"/>
              </w:rPr>
              <w:t>; and</w:t>
            </w:r>
          </w:p>
          <w:p w14:paraId="405C1F77" w14:textId="77777777" w:rsidR="004745EB" w:rsidRPr="00F46E29" w:rsidRDefault="004745EB" w:rsidP="00795CE7">
            <w:pPr>
              <w:numPr>
                <w:ilvl w:val="0"/>
                <w:numId w:val="145"/>
              </w:numPr>
              <w:rPr>
                <w:szCs w:val="24"/>
              </w:rPr>
            </w:pPr>
            <w:r w:rsidRPr="00F46E29">
              <w:rPr>
                <w:szCs w:val="24"/>
              </w:rPr>
              <w:t>The amount to be deducted towards the advance income tax shall be at the rate of ______________* [Blank to be filled) percent and the advance works contract tax at the rate of __________* percent.”</w:t>
            </w:r>
          </w:p>
          <w:p w14:paraId="292FF571" w14:textId="77777777" w:rsidR="004745EB" w:rsidRPr="004745EB" w:rsidRDefault="004745EB" w:rsidP="00734138">
            <w:pPr>
              <w:ind w:left="992"/>
              <w:rPr>
                <w:szCs w:val="24"/>
              </w:rPr>
            </w:pPr>
          </w:p>
          <w:p w14:paraId="2FE7C864" w14:textId="77777777" w:rsidR="002C22F2" w:rsidRPr="00624F34" w:rsidRDefault="004745EB" w:rsidP="00734138">
            <w:pPr>
              <w:rPr>
                <w:szCs w:val="24"/>
              </w:rPr>
            </w:pPr>
            <w:r w:rsidRPr="004745EB">
              <w:rPr>
                <w:szCs w:val="24"/>
              </w:rPr>
              <w:t>* The percentages as indicated above will be subject to change applicable according to law from time to time.</w:t>
            </w:r>
          </w:p>
          <w:p w14:paraId="69FF8416" w14:textId="77777777" w:rsidR="002C22F2" w:rsidRPr="00624F34" w:rsidRDefault="002C22F2" w:rsidP="002C22F2">
            <w:pPr>
              <w:ind w:left="992"/>
              <w:rPr>
                <w:szCs w:val="24"/>
              </w:rPr>
            </w:pPr>
          </w:p>
        </w:tc>
      </w:tr>
      <w:tr w:rsidR="002C22F2" w:rsidRPr="001B7D29" w14:paraId="2D42CA59" w14:textId="77777777" w:rsidTr="00C31818">
        <w:tc>
          <w:tcPr>
            <w:tcW w:w="2268" w:type="dxa"/>
          </w:tcPr>
          <w:p w14:paraId="30640900" w14:textId="77777777" w:rsidR="002C22F2" w:rsidRPr="00624F34" w:rsidRDefault="002C22F2" w:rsidP="00624F34">
            <w:pPr>
              <w:jc w:val="left"/>
              <w:rPr>
                <w:b/>
                <w:szCs w:val="24"/>
              </w:rPr>
            </w:pPr>
            <w:r w:rsidRPr="00624F34">
              <w:rPr>
                <w:b/>
                <w:szCs w:val="24"/>
              </w:rPr>
              <w:lastRenderedPageBreak/>
              <w:t>14.4 Schedule of Payments</w:t>
            </w:r>
          </w:p>
          <w:p w14:paraId="08BA0A76" w14:textId="77777777" w:rsidR="002C22F2" w:rsidRPr="00624F34" w:rsidRDefault="002C22F2" w:rsidP="00624F34">
            <w:pPr>
              <w:jc w:val="left"/>
              <w:rPr>
                <w:b/>
                <w:szCs w:val="24"/>
              </w:rPr>
            </w:pPr>
          </w:p>
        </w:tc>
        <w:tc>
          <w:tcPr>
            <w:tcW w:w="7452" w:type="dxa"/>
          </w:tcPr>
          <w:p w14:paraId="643012F4" w14:textId="77777777" w:rsidR="002C22F2" w:rsidRPr="00624F34" w:rsidRDefault="002C22F2" w:rsidP="002C22F2">
            <w:pPr>
              <w:rPr>
                <w:szCs w:val="24"/>
              </w:rPr>
            </w:pPr>
            <w:r w:rsidRPr="00624F34">
              <w:rPr>
                <w:szCs w:val="24"/>
              </w:rPr>
              <w:t>If the Contract includes a Schedule of Payments for the Design-Build Period and/or the Operation Service Period specifying the instalments in which the Contract Price and/or the Rates and Prices will be paid, then, unless otherwise stated in this Schedule.</w:t>
            </w:r>
          </w:p>
          <w:p w14:paraId="2353FC6D" w14:textId="77777777" w:rsidR="002C22F2" w:rsidRPr="00624F34" w:rsidRDefault="002C22F2" w:rsidP="002C22F2">
            <w:pPr>
              <w:rPr>
                <w:szCs w:val="24"/>
              </w:rPr>
            </w:pPr>
          </w:p>
          <w:p w14:paraId="680796A5" w14:textId="77777777" w:rsidR="002C22F2" w:rsidRPr="00624F34" w:rsidRDefault="002C22F2" w:rsidP="00795CE7">
            <w:pPr>
              <w:pStyle w:val="ListParagraph"/>
              <w:widowControl w:val="0"/>
              <w:numPr>
                <w:ilvl w:val="0"/>
                <w:numId w:val="146"/>
              </w:numPr>
              <w:autoSpaceDE w:val="0"/>
              <w:autoSpaceDN w:val="0"/>
              <w:adjustRightInd w:val="0"/>
              <w:ind w:hanging="579"/>
              <w:contextualSpacing w:val="0"/>
              <w:rPr>
                <w:szCs w:val="24"/>
              </w:rPr>
            </w:pPr>
            <w:r w:rsidRPr="00624F34">
              <w:rPr>
                <w:szCs w:val="24"/>
              </w:rPr>
              <w:t>the instalments quoted in the Schedule of Payments shall be the estimated values for the purposes of Sub-Clause 14.3 [</w:t>
            </w:r>
            <w:r w:rsidRPr="00624F34">
              <w:rPr>
                <w:i/>
                <w:iCs/>
                <w:szCs w:val="24"/>
              </w:rPr>
              <w:t>Application for Advance and Interim Payment Certificates</w:t>
            </w:r>
            <w:r w:rsidRPr="00624F34">
              <w:rPr>
                <w:szCs w:val="24"/>
              </w:rPr>
              <w:t>];</w:t>
            </w:r>
          </w:p>
          <w:p w14:paraId="062B28DD" w14:textId="77777777" w:rsidR="002C22F2" w:rsidRPr="00624F34" w:rsidRDefault="002C22F2" w:rsidP="00795CE7">
            <w:pPr>
              <w:pStyle w:val="ListParagraph"/>
              <w:widowControl w:val="0"/>
              <w:numPr>
                <w:ilvl w:val="0"/>
                <w:numId w:val="146"/>
              </w:numPr>
              <w:autoSpaceDE w:val="0"/>
              <w:autoSpaceDN w:val="0"/>
              <w:adjustRightInd w:val="0"/>
              <w:ind w:hanging="579"/>
              <w:contextualSpacing w:val="0"/>
              <w:rPr>
                <w:szCs w:val="24"/>
              </w:rPr>
            </w:pPr>
            <w:r w:rsidRPr="00624F34">
              <w:rPr>
                <w:szCs w:val="24"/>
              </w:rPr>
              <w:t>Sub-Clause 14.</w:t>
            </w:r>
            <w:r w:rsidR="00277070">
              <w:rPr>
                <w:szCs w:val="24"/>
              </w:rPr>
              <w:t>5</w:t>
            </w:r>
            <w:r w:rsidRPr="00624F34">
              <w:rPr>
                <w:szCs w:val="24"/>
              </w:rPr>
              <w:t xml:space="preserve"> [</w:t>
            </w:r>
            <w:r w:rsidRPr="00624F34">
              <w:rPr>
                <w:i/>
                <w:iCs/>
                <w:szCs w:val="24"/>
              </w:rPr>
              <w:t>Payment for Plant and Materials intended for the Works</w:t>
            </w:r>
            <w:r w:rsidRPr="00624F34">
              <w:rPr>
                <w:szCs w:val="24"/>
              </w:rPr>
              <w:t>] shall not apply; and</w:t>
            </w:r>
          </w:p>
          <w:p w14:paraId="40CB4F7F" w14:textId="77777777" w:rsidR="002C22F2" w:rsidRPr="00624F34" w:rsidRDefault="002C22F2" w:rsidP="00795CE7">
            <w:pPr>
              <w:pStyle w:val="ListParagraph"/>
              <w:widowControl w:val="0"/>
              <w:numPr>
                <w:ilvl w:val="0"/>
                <w:numId w:val="146"/>
              </w:numPr>
              <w:autoSpaceDE w:val="0"/>
              <w:autoSpaceDN w:val="0"/>
              <w:adjustRightInd w:val="0"/>
              <w:ind w:hanging="579"/>
              <w:contextualSpacing w:val="0"/>
              <w:rPr>
                <w:szCs w:val="24"/>
              </w:rPr>
            </w:pPr>
            <w:r w:rsidRPr="00624F34">
              <w:rPr>
                <w:szCs w:val="24"/>
              </w:rPr>
              <w:t xml:space="preserve">if these instalments are not defined by reference to the actual progress achieved in executing the Works, and if actual progress is found to differ from that on which the Schedule of Payments was based, then the Employer's Representative may proceed in </w:t>
            </w:r>
            <w:r w:rsidRPr="00624F34">
              <w:rPr>
                <w:szCs w:val="24"/>
              </w:rPr>
              <w:lastRenderedPageBreak/>
              <w:t>accordance with Sub-Clause 3.5 [</w:t>
            </w:r>
            <w:r w:rsidRPr="00624F34">
              <w:rPr>
                <w:i/>
                <w:iCs/>
                <w:szCs w:val="24"/>
              </w:rPr>
              <w:t>Determinations]</w:t>
            </w:r>
            <w:r w:rsidRPr="00624F34">
              <w:rPr>
                <w:szCs w:val="24"/>
              </w:rPr>
              <w:t xml:space="preserve"> to agree or determine revised instalments which shall take account of the extent to which progress differs from that on which the instalments were previously based.</w:t>
            </w:r>
          </w:p>
          <w:p w14:paraId="52B5913A" w14:textId="77777777" w:rsidR="002C22F2" w:rsidRPr="00624F34" w:rsidRDefault="002C22F2" w:rsidP="002C22F2">
            <w:pPr>
              <w:ind w:hanging="579"/>
              <w:rPr>
                <w:szCs w:val="24"/>
              </w:rPr>
            </w:pPr>
          </w:p>
          <w:p w14:paraId="1A9152F6" w14:textId="77777777" w:rsidR="002C22F2" w:rsidRPr="00624F34" w:rsidRDefault="002C22F2" w:rsidP="002C22F2">
            <w:pPr>
              <w:rPr>
                <w:szCs w:val="24"/>
              </w:rPr>
            </w:pPr>
            <w:r w:rsidRPr="00624F34">
              <w:rPr>
                <w:szCs w:val="24"/>
              </w:rPr>
              <w:t>If the Contract does not include a Schedule of Payments for the Design-Build Period and/or the Operation Service Period, the Contractor shall submit non-binding estimates of the payments which he expects to become due during each quarterly period. The first estimate shall be submitted within 42 days after the Commencement Date. Revised estimates shall be submitted at quarterly intervals until the Contract Completion Certificate has been issued.</w:t>
            </w:r>
          </w:p>
          <w:p w14:paraId="542868A1" w14:textId="77777777" w:rsidR="002C22F2" w:rsidRPr="00624F34" w:rsidRDefault="002C22F2" w:rsidP="002C22F2">
            <w:pPr>
              <w:rPr>
                <w:szCs w:val="24"/>
              </w:rPr>
            </w:pPr>
          </w:p>
        </w:tc>
      </w:tr>
      <w:tr w:rsidR="002C22F2" w:rsidRPr="001B7D29" w14:paraId="634801FE" w14:textId="77777777" w:rsidTr="00C31818">
        <w:tc>
          <w:tcPr>
            <w:tcW w:w="2268" w:type="dxa"/>
          </w:tcPr>
          <w:p w14:paraId="76597459" w14:textId="77777777" w:rsidR="002C22F2" w:rsidRPr="00624F34" w:rsidRDefault="002C22F2" w:rsidP="00624F34">
            <w:pPr>
              <w:jc w:val="left"/>
              <w:rPr>
                <w:b/>
                <w:szCs w:val="24"/>
              </w:rPr>
            </w:pPr>
            <w:r w:rsidRPr="00624F34">
              <w:rPr>
                <w:b/>
                <w:szCs w:val="24"/>
              </w:rPr>
              <w:lastRenderedPageBreak/>
              <w:t>14.</w:t>
            </w:r>
            <w:r w:rsidR="008A6217">
              <w:rPr>
                <w:b/>
                <w:szCs w:val="24"/>
              </w:rPr>
              <w:t>5</w:t>
            </w:r>
            <w:r w:rsidRPr="00624F34">
              <w:rPr>
                <w:b/>
                <w:szCs w:val="24"/>
              </w:rPr>
              <w:t xml:space="preserve"> Payment for Plant and Materials intended for the Works</w:t>
            </w:r>
          </w:p>
          <w:p w14:paraId="60D16720" w14:textId="77777777" w:rsidR="002C22F2" w:rsidRPr="00624F34" w:rsidRDefault="002C22F2" w:rsidP="00624F34">
            <w:pPr>
              <w:jc w:val="left"/>
              <w:rPr>
                <w:b/>
                <w:szCs w:val="24"/>
              </w:rPr>
            </w:pPr>
          </w:p>
        </w:tc>
        <w:tc>
          <w:tcPr>
            <w:tcW w:w="7452" w:type="dxa"/>
          </w:tcPr>
          <w:p w14:paraId="5C6E2CEF" w14:textId="77777777" w:rsidR="002C22F2" w:rsidRPr="00624F34" w:rsidRDefault="002C22F2" w:rsidP="002C22F2">
            <w:pPr>
              <w:rPr>
                <w:szCs w:val="24"/>
              </w:rPr>
            </w:pPr>
            <w:r w:rsidRPr="00624F34">
              <w:rPr>
                <w:szCs w:val="24"/>
              </w:rPr>
              <w:t>If this Sub-Clause applies, Interim Payment Certificates shall include, under sub- paragraph (e) of Sub-Clause 14.3 [Application</w:t>
            </w:r>
            <w:r w:rsidRPr="00624F34">
              <w:rPr>
                <w:i/>
                <w:iCs/>
                <w:szCs w:val="24"/>
              </w:rPr>
              <w:t xml:space="preserve"> for Advance and Interim Payment Certificates]</w:t>
            </w:r>
            <w:r w:rsidRPr="00624F34">
              <w:rPr>
                <w:szCs w:val="24"/>
              </w:rPr>
              <w:t>, (i) an amount for Plant and Materials which have been sent to the Site for incorporation in the Permanent Works, and (ii) a reduction when the contract value of such Plant and Materials is included as part of the Permanent Works under sub- paragraph (a) of Sub-Clause 14.3.</w:t>
            </w:r>
          </w:p>
          <w:p w14:paraId="09BEC5C3" w14:textId="77777777" w:rsidR="002C22F2" w:rsidRPr="00624F34" w:rsidRDefault="002C22F2" w:rsidP="002C22F2">
            <w:pPr>
              <w:rPr>
                <w:szCs w:val="24"/>
              </w:rPr>
            </w:pPr>
          </w:p>
          <w:p w14:paraId="76B583C2" w14:textId="77777777" w:rsidR="002C22F2" w:rsidRPr="00624F34" w:rsidRDefault="002C22F2" w:rsidP="002C22F2">
            <w:pPr>
              <w:rPr>
                <w:szCs w:val="24"/>
              </w:rPr>
            </w:pPr>
            <w:r w:rsidRPr="00624F34">
              <w:rPr>
                <w:szCs w:val="24"/>
              </w:rPr>
              <w:t>If the lists referred to in sub-</w:t>
            </w:r>
            <w:r w:rsidRPr="00F46E29">
              <w:rPr>
                <w:szCs w:val="24"/>
              </w:rPr>
              <w:t xml:space="preserve">paragraphs </w:t>
            </w:r>
            <w:r w:rsidR="002A0E5D" w:rsidRPr="00F46E29">
              <w:rPr>
                <w:szCs w:val="24"/>
              </w:rPr>
              <w:t>(b)(i) or (c)(i)</w:t>
            </w:r>
            <w:r w:rsidRPr="00F46E29">
              <w:rPr>
                <w:szCs w:val="24"/>
              </w:rPr>
              <w:t xml:space="preserve"> below are not included in the </w:t>
            </w:r>
            <w:r w:rsidR="00DE4193" w:rsidRPr="00F46E29">
              <w:rPr>
                <w:szCs w:val="24"/>
              </w:rPr>
              <w:t>PCC</w:t>
            </w:r>
            <w:r w:rsidRPr="00F46E29">
              <w:rPr>
                <w:szCs w:val="24"/>
              </w:rPr>
              <w:t>, this</w:t>
            </w:r>
            <w:r w:rsidRPr="00624F34">
              <w:rPr>
                <w:szCs w:val="24"/>
              </w:rPr>
              <w:t xml:space="preserve"> Sub-Clause shall not apply.</w:t>
            </w:r>
          </w:p>
          <w:p w14:paraId="2C8C92FA" w14:textId="77777777" w:rsidR="002C22F2" w:rsidRPr="00624F34" w:rsidRDefault="002C22F2" w:rsidP="002C22F2">
            <w:pPr>
              <w:rPr>
                <w:szCs w:val="24"/>
              </w:rPr>
            </w:pPr>
          </w:p>
          <w:p w14:paraId="27EF5112" w14:textId="77777777" w:rsidR="002C22F2" w:rsidRPr="00624F34" w:rsidRDefault="002C22F2" w:rsidP="002C22F2">
            <w:pPr>
              <w:rPr>
                <w:szCs w:val="24"/>
              </w:rPr>
            </w:pPr>
            <w:r w:rsidRPr="00624F34">
              <w:rPr>
                <w:szCs w:val="24"/>
              </w:rPr>
              <w:t>The Employer's Representative shall determine and certify each addition if the following conditions are satisfied:</w:t>
            </w:r>
          </w:p>
          <w:p w14:paraId="2305E79F" w14:textId="77777777" w:rsidR="002C22F2" w:rsidRPr="00624F34" w:rsidRDefault="002C22F2" w:rsidP="002C22F2">
            <w:pPr>
              <w:rPr>
                <w:szCs w:val="24"/>
              </w:rPr>
            </w:pPr>
          </w:p>
          <w:p w14:paraId="34938E90" w14:textId="77777777" w:rsidR="002C22F2" w:rsidRPr="00624F34" w:rsidRDefault="002C22F2" w:rsidP="00795CE7">
            <w:pPr>
              <w:numPr>
                <w:ilvl w:val="0"/>
                <w:numId w:val="147"/>
              </w:numPr>
              <w:ind w:left="771" w:hanging="630"/>
              <w:rPr>
                <w:szCs w:val="24"/>
              </w:rPr>
            </w:pPr>
            <w:r w:rsidRPr="00624F34">
              <w:rPr>
                <w:szCs w:val="24"/>
              </w:rPr>
              <w:t>the Contractor has:</w:t>
            </w:r>
          </w:p>
          <w:p w14:paraId="1BD0EEF3" w14:textId="77777777" w:rsidR="002C22F2" w:rsidRPr="00624F34" w:rsidRDefault="002C22F2" w:rsidP="00795CE7">
            <w:pPr>
              <w:pStyle w:val="ListParagraph"/>
              <w:widowControl w:val="0"/>
              <w:numPr>
                <w:ilvl w:val="1"/>
                <w:numId w:val="148"/>
              </w:numPr>
              <w:autoSpaceDE w:val="0"/>
              <w:autoSpaceDN w:val="0"/>
              <w:adjustRightInd w:val="0"/>
              <w:ind w:left="1221" w:hanging="450"/>
              <w:contextualSpacing w:val="0"/>
              <w:rPr>
                <w:szCs w:val="24"/>
              </w:rPr>
            </w:pPr>
            <w:r w:rsidRPr="00624F34">
              <w:rPr>
                <w:szCs w:val="24"/>
              </w:rPr>
              <w:t>kept satisfactory records (including the orders, receipts, costs and use of Plant and Materials) which are available for inspection; and</w:t>
            </w:r>
          </w:p>
          <w:p w14:paraId="396BA271" w14:textId="77777777" w:rsidR="002C22F2" w:rsidRPr="00624F34" w:rsidRDefault="002C22F2" w:rsidP="002C22F2">
            <w:pPr>
              <w:ind w:left="1221" w:hanging="450"/>
              <w:rPr>
                <w:szCs w:val="24"/>
              </w:rPr>
            </w:pPr>
          </w:p>
          <w:p w14:paraId="71438B6F" w14:textId="77777777" w:rsidR="002C22F2" w:rsidRPr="00624F34" w:rsidRDefault="002C22F2" w:rsidP="00795CE7">
            <w:pPr>
              <w:pStyle w:val="ListParagraph"/>
              <w:widowControl w:val="0"/>
              <w:numPr>
                <w:ilvl w:val="0"/>
                <w:numId w:val="149"/>
              </w:numPr>
              <w:autoSpaceDE w:val="0"/>
              <w:autoSpaceDN w:val="0"/>
              <w:adjustRightInd w:val="0"/>
              <w:ind w:left="1221" w:hanging="450"/>
              <w:contextualSpacing w:val="0"/>
              <w:rPr>
                <w:szCs w:val="24"/>
              </w:rPr>
            </w:pPr>
            <w:r w:rsidRPr="00624F34">
              <w:rPr>
                <w:szCs w:val="24"/>
              </w:rPr>
              <w:t>submitted a statement of the cost of acquiring and delivering the Plant and Materials to the Site, supported by satisfactory evidence; and either:</w:t>
            </w:r>
          </w:p>
          <w:p w14:paraId="47491EFB" w14:textId="77777777" w:rsidR="002C22F2" w:rsidRPr="00624F34" w:rsidRDefault="002C22F2" w:rsidP="002C22F2">
            <w:pPr>
              <w:rPr>
                <w:szCs w:val="24"/>
              </w:rPr>
            </w:pPr>
          </w:p>
          <w:p w14:paraId="5B364E2F" w14:textId="77777777" w:rsidR="000763A3" w:rsidRDefault="002C22F2" w:rsidP="00795CE7">
            <w:pPr>
              <w:pStyle w:val="ListParagraph"/>
              <w:widowControl w:val="0"/>
              <w:numPr>
                <w:ilvl w:val="0"/>
                <w:numId w:val="150"/>
              </w:numPr>
              <w:autoSpaceDE w:val="0"/>
              <w:autoSpaceDN w:val="0"/>
              <w:adjustRightInd w:val="0"/>
              <w:ind w:hanging="579"/>
              <w:contextualSpacing w:val="0"/>
              <w:rPr>
                <w:szCs w:val="24"/>
              </w:rPr>
            </w:pPr>
            <w:r w:rsidRPr="00624F34">
              <w:rPr>
                <w:szCs w:val="24"/>
              </w:rPr>
              <w:t>the relevant Plant and Materials:</w:t>
            </w:r>
          </w:p>
          <w:p w14:paraId="4D625A75" w14:textId="77777777" w:rsidR="002C22F2" w:rsidRPr="00624F34" w:rsidRDefault="002C22F2" w:rsidP="002C22F2">
            <w:pPr>
              <w:rPr>
                <w:szCs w:val="24"/>
              </w:rPr>
            </w:pPr>
          </w:p>
          <w:p w14:paraId="51351E3C" w14:textId="77777777" w:rsidR="002C22F2" w:rsidRPr="00624F34" w:rsidRDefault="002C22F2" w:rsidP="00795CE7">
            <w:pPr>
              <w:numPr>
                <w:ilvl w:val="1"/>
                <w:numId w:val="151"/>
              </w:numPr>
              <w:ind w:left="1311" w:hanging="540"/>
              <w:rPr>
                <w:szCs w:val="24"/>
              </w:rPr>
            </w:pPr>
            <w:r w:rsidRPr="00624F34">
              <w:rPr>
                <w:szCs w:val="24"/>
              </w:rPr>
              <w:t xml:space="preserve">are those </w:t>
            </w:r>
            <w:r w:rsidR="002A0E5D" w:rsidRPr="00F46E29">
              <w:rPr>
                <w:b/>
                <w:szCs w:val="24"/>
              </w:rPr>
              <w:t>listed in the PCC</w:t>
            </w:r>
            <w:r w:rsidRPr="00624F34">
              <w:rPr>
                <w:szCs w:val="24"/>
              </w:rPr>
              <w:t xml:space="preserve"> for payment when delivered to the Site; and</w:t>
            </w:r>
          </w:p>
          <w:p w14:paraId="7DD5B491" w14:textId="77777777" w:rsidR="002C22F2" w:rsidRPr="00624F34" w:rsidRDefault="002C22F2" w:rsidP="00795CE7">
            <w:pPr>
              <w:pStyle w:val="ListParagraph"/>
              <w:widowControl w:val="0"/>
              <w:numPr>
                <w:ilvl w:val="0"/>
                <w:numId w:val="152"/>
              </w:numPr>
              <w:autoSpaceDE w:val="0"/>
              <w:autoSpaceDN w:val="0"/>
              <w:adjustRightInd w:val="0"/>
              <w:ind w:left="1311" w:hanging="540"/>
              <w:contextualSpacing w:val="0"/>
              <w:rPr>
                <w:szCs w:val="24"/>
              </w:rPr>
            </w:pPr>
            <w:r w:rsidRPr="00624F34">
              <w:rPr>
                <w:szCs w:val="24"/>
              </w:rPr>
              <w:t>have been delivered to and are properly stored on the Site, are protected against loss, damage or deterioration, and appear to be in accordance with the Contract.</w:t>
            </w:r>
          </w:p>
          <w:p w14:paraId="0A7D178A" w14:textId="77777777" w:rsidR="002C22F2" w:rsidRPr="00624F34" w:rsidRDefault="002C22F2" w:rsidP="002C22F2">
            <w:pPr>
              <w:rPr>
                <w:szCs w:val="24"/>
              </w:rPr>
            </w:pPr>
          </w:p>
          <w:p w14:paraId="7BFCBC28" w14:textId="77777777" w:rsidR="002C22F2" w:rsidRPr="00624F34" w:rsidRDefault="002C22F2" w:rsidP="002C22F2">
            <w:pPr>
              <w:rPr>
                <w:szCs w:val="24"/>
              </w:rPr>
            </w:pPr>
            <w:r w:rsidRPr="00624F34">
              <w:rPr>
                <w:szCs w:val="24"/>
              </w:rPr>
              <w:t xml:space="preserve">The additional amount to be certified shall be the equivalent of eighty percent (80%) of the Employer's Representative determination of the cost of the Plant and Materials (including delivery to Site), taking account of the </w:t>
            </w:r>
            <w:r w:rsidRPr="00624F34">
              <w:rPr>
                <w:szCs w:val="24"/>
              </w:rPr>
              <w:lastRenderedPageBreak/>
              <w:t>documents mentioned in this Sub- Clause and of the contract value of the Plant and Materials.</w:t>
            </w:r>
          </w:p>
          <w:p w14:paraId="29CB3F1F" w14:textId="77777777" w:rsidR="002C22F2" w:rsidRPr="00624F34" w:rsidRDefault="002C22F2" w:rsidP="002C22F2">
            <w:pPr>
              <w:rPr>
                <w:szCs w:val="24"/>
              </w:rPr>
            </w:pPr>
          </w:p>
          <w:p w14:paraId="75415403" w14:textId="77777777" w:rsidR="002C22F2" w:rsidRPr="00624F34" w:rsidRDefault="002C22F2" w:rsidP="002C22F2">
            <w:pPr>
              <w:rPr>
                <w:szCs w:val="24"/>
              </w:rPr>
            </w:pPr>
            <w:r w:rsidRPr="00624F34">
              <w:rPr>
                <w:szCs w:val="24"/>
              </w:rPr>
              <w:t>The currencies for this additional amount shall be the same as those in which payment will become due when the contract value is included under sub-paragraph (a) of Sub- Clause 14.3 [</w:t>
            </w:r>
            <w:r w:rsidRPr="00624F34">
              <w:rPr>
                <w:i/>
                <w:iCs/>
                <w:szCs w:val="24"/>
              </w:rPr>
              <w:t>Application for Advance and Interim Payment Certificates</w:t>
            </w:r>
            <w:r w:rsidRPr="00624F34">
              <w:rPr>
                <w:szCs w:val="24"/>
              </w:rPr>
              <w:t>]. At that time, the Interim Payment Certificate shall include the applicable reduction which shall be equivalent to, and in the same currencies and proportions as, this additional amount for the relevant Plant and Materials.</w:t>
            </w:r>
          </w:p>
          <w:p w14:paraId="6640E96E" w14:textId="77777777" w:rsidR="002C22F2" w:rsidRPr="00624F34" w:rsidRDefault="002C22F2" w:rsidP="002C22F2">
            <w:pPr>
              <w:rPr>
                <w:szCs w:val="24"/>
              </w:rPr>
            </w:pPr>
          </w:p>
        </w:tc>
      </w:tr>
      <w:tr w:rsidR="002C22F2" w:rsidRPr="001B7D29" w14:paraId="7FAE142E" w14:textId="77777777" w:rsidTr="00C31818">
        <w:tc>
          <w:tcPr>
            <w:tcW w:w="2268" w:type="dxa"/>
          </w:tcPr>
          <w:p w14:paraId="5C814FBA" w14:textId="77777777" w:rsidR="002C22F2" w:rsidRPr="00624F34" w:rsidRDefault="002C22F2" w:rsidP="00624F34">
            <w:pPr>
              <w:jc w:val="left"/>
              <w:rPr>
                <w:b/>
                <w:szCs w:val="24"/>
              </w:rPr>
            </w:pPr>
            <w:r w:rsidRPr="00624F34">
              <w:rPr>
                <w:b/>
                <w:szCs w:val="24"/>
              </w:rPr>
              <w:lastRenderedPageBreak/>
              <w:t>14.</w:t>
            </w:r>
            <w:r w:rsidR="008A6217">
              <w:rPr>
                <w:b/>
                <w:szCs w:val="24"/>
              </w:rPr>
              <w:t>6</w:t>
            </w:r>
            <w:r w:rsidRPr="00624F34">
              <w:rPr>
                <w:b/>
                <w:szCs w:val="24"/>
              </w:rPr>
              <w:t xml:space="preserve"> Issue of Advance and Interim Payment Certificates</w:t>
            </w:r>
          </w:p>
          <w:p w14:paraId="67DC8655" w14:textId="77777777" w:rsidR="002C22F2" w:rsidRPr="00624F34" w:rsidRDefault="002C22F2" w:rsidP="00624F34">
            <w:pPr>
              <w:jc w:val="left"/>
              <w:rPr>
                <w:b/>
                <w:szCs w:val="24"/>
              </w:rPr>
            </w:pPr>
          </w:p>
        </w:tc>
        <w:tc>
          <w:tcPr>
            <w:tcW w:w="7452" w:type="dxa"/>
          </w:tcPr>
          <w:p w14:paraId="121A5D13" w14:textId="77777777" w:rsidR="002C22F2" w:rsidRPr="00624F34" w:rsidRDefault="002C22F2" w:rsidP="002C22F2">
            <w:pPr>
              <w:rPr>
                <w:szCs w:val="24"/>
              </w:rPr>
            </w:pPr>
            <w:r w:rsidRPr="00624F34">
              <w:rPr>
                <w:szCs w:val="24"/>
              </w:rPr>
              <w:t>No amount will be certified or paid until the Employer has received and approved the Performance Security provided for in Sub-Clause 4.2 [</w:t>
            </w:r>
            <w:r w:rsidRPr="00624F34">
              <w:rPr>
                <w:i/>
                <w:iCs/>
                <w:szCs w:val="24"/>
              </w:rPr>
              <w:t>Performance Security</w:t>
            </w:r>
            <w:r w:rsidRPr="00624F34">
              <w:rPr>
                <w:szCs w:val="24"/>
              </w:rPr>
              <w:t xml:space="preserve">]. Upon receipt of the Contractor's application for the advance payment, the Employer's Representative shall, within 14 days of receiving the application, </w:t>
            </w:r>
            <w:r w:rsidR="002818FE">
              <w:rPr>
                <w:szCs w:val="24"/>
              </w:rPr>
              <w:t>deliver</w:t>
            </w:r>
            <w:r w:rsidRPr="00624F34">
              <w:rPr>
                <w:szCs w:val="24"/>
              </w:rPr>
              <w:t xml:space="preserve"> to the Employer </w:t>
            </w:r>
            <w:r w:rsidR="002818FE">
              <w:rPr>
                <w:szCs w:val="24"/>
              </w:rPr>
              <w:t xml:space="preserve">and to the Contractor </w:t>
            </w:r>
            <w:r w:rsidRPr="00624F34">
              <w:rPr>
                <w:szCs w:val="24"/>
              </w:rPr>
              <w:t xml:space="preserve">an Interim Payment Certificate in respect of such payment, with a copy to the Contractor. Thereafter, in respect of interim payment applications the Employer's Representative shall, within 28 days after receiving a Statement and supporting documents, issue to the Employer an Interim Payment Certificate which shall state the amount which the Employer's Representative fairly determines to be due, with supporting particulars, and shall include any amounts due to or from the Contractor in accordance with a decision by the </w:t>
            </w:r>
            <w:r w:rsidR="00097B4E" w:rsidRPr="00B11216">
              <w:rPr>
                <w:noProof/>
              </w:rPr>
              <w:t>Adjudicator</w:t>
            </w:r>
            <w:r w:rsidRPr="00624F34">
              <w:rPr>
                <w:szCs w:val="24"/>
              </w:rPr>
              <w:t xml:space="preserve"> made under Sub-Clause 20.</w:t>
            </w:r>
            <w:r w:rsidR="00097B4E">
              <w:rPr>
                <w:szCs w:val="24"/>
              </w:rPr>
              <w:t>3</w:t>
            </w:r>
            <w:r w:rsidRPr="00624F34">
              <w:rPr>
                <w:szCs w:val="24"/>
              </w:rPr>
              <w:t>.</w:t>
            </w:r>
          </w:p>
          <w:p w14:paraId="18714E7D" w14:textId="77777777" w:rsidR="002C22F2" w:rsidRPr="00624F34" w:rsidRDefault="002C22F2" w:rsidP="002C22F2">
            <w:pPr>
              <w:rPr>
                <w:szCs w:val="24"/>
              </w:rPr>
            </w:pPr>
          </w:p>
          <w:p w14:paraId="4DDCC7CF" w14:textId="77777777" w:rsidR="002C22F2" w:rsidRPr="00624F34" w:rsidRDefault="002C22F2" w:rsidP="002C22F2">
            <w:pPr>
              <w:rPr>
                <w:szCs w:val="24"/>
              </w:rPr>
            </w:pPr>
            <w:r w:rsidRPr="00624F34">
              <w:rPr>
                <w:szCs w:val="24"/>
              </w:rPr>
              <w:t xml:space="preserve">However, prior to issuing the Commissioning Certificate, the Employer's Representative shall not be bound to issue an Interim Payment Certificate in an amount which would (after retention and other deductions) be less than the minimum amount of Interim Payment Certificates (if any) </w:t>
            </w:r>
            <w:r w:rsidR="002A0E5D" w:rsidRPr="00F46E29">
              <w:rPr>
                <w:b/>
                <w:szCs w:val="24"/>
              </w:rPr>
              <w:t>stated in the PCC</w:t>
            </w:r>
            <w:r w:rsidRPr="00624F34">
              <w:rPr>
                <w:szCs w:val="24"/>
              </w:rPr>
              <w:t>. In this event, the Employer's Representative shall give Notice to the Contractor accordingly.</w:t>
            </w:r>
          </w:p>
          <w:p w14:paraId="29EA2518" w14:textId="77777777" w:rsidR="002C22F2" w:rsidRPr="00624F34" w:rsidRDefault="002C22F2" w:rsidP="002C22F2">
            <w:pPr>
              <w:rPr>
                <w:szCs w:val="24"/>
              </w:rPr>
            </w:pPr>
          </w:p>
          <w:p w14:paraId="169DDBD8" w14:textId="77777777" w:rsidR="002C22F2" w:rsidRPr="00624F34" w:rsidRDefault="002C22F2" w:rsidP="002C22F2">
            <w:pPr>
              <w:rPr>
                <w:szCs w:val="24"/>
              </w:rPr>
            </w:pPr>
            <w:r w:rsidRPr="00624F34">
              <w:rPr>
                <w:szCs w:val="24"/>
              </w:rPr>
              <w:t>An Interim Payment Certificate shall not be withheld for any other reason, although:</w:t>
            </w:r>
          </w:p>
          <w:p w14:paraId="4107A3F1" w14:textId="77777777" w:rsidR="002C22F2" w:rsidRPr="00624F34" w:rsidRDefault="002C22F2" w:rsidP="002C22F2">
            <w:pPr>
              <w:rPr>
                <w:szCs w:val="24"/>
              </w:rPr>
            </w:pPr>
          </w:p>
          <w:p w14:paraId="5D293069" w14:textId="77777777" w:rsidR="002C22F2" w:rsidRPr="00624F34" w:rsidRDefault="002C22F2" w:rsidP="00795CE7">
            <w:pPr>
              <w:numPr>
                <w:ilvl w:val="0"/>
                <w:numId w:val="153"/>
              </w:numPr>
              <w:ind w:left="771" w:hanging="630"/>
              <w:rPr>
                <w:szCs w:val="24"/>
              </w:rPr>
            </w:pPr>
            <w:r w:rsidRPr="00624F34">
              <w:rPr>
                <w:szCs w:val="24"/>
              </w:rPr>
              <w:t>if anything supplied or work done by the Contractor is not in accordance with the Contract, the cost of rectification or replacement may be withheld until rectification or replacement has been completed; and/or</w:t>
            </w:r>
          </w:p>
          <w:p w14:paraId="10332083" w14:textId="77777777" w:rsidR="002C22F2" w:rsidRDefault="002C22F2" w:rsidP="00795CE7">
            <w:pPr>
              <w:numPr>
                <w:ilvl w:val="0"/>
                <w:numId w:val="153"/>
              </w:numPr>
              <w:ind w:left="771" w:hanging="630"/>
              <w:rPr>
                <w:szCs w:val="24"/>
              </w:rPr>
            </w:pPr>
            <w:r w:rsidRPr="00624F34">
              <w:rPr>
                <w:szCs w:val="24"/>
              </w:rPr>
              <w:t>if the Contractor was or is failing to perform any work or obligation in accordance with the Contract, and had been so notified by the Employer's Representative, the value of this work or obligation may be withheld until the work or obligation has been performed.</w:t>
            </w:r>
          </w:p>
          <w:p w14:paraId="5F249140" w14:textId="77777777" w:rsidR="00E01E64" w:rsidRPr="00932554" w:rsidRDefault="002818FE" w:rsidP="00E01E64">
            <w:pPr>
              <w:pStyle w:val="ClauseSubPara"/>
              <w:numPr>
                <w:ilvl w:val="0"/>
                <w:numId w:val="42"/>
              </w:numPr>
              <w:spacing w:before="0" w:after="120"/>
              <w:ind w:left="774" w:hanging="630"/>
              <w:rPr>
                <w:color w:val="000000" w:themeColor="text1"/>
                <w:sz w:val="24"/>
                <w:lang w:val="en-US"/>
              </w:rPr>
            </w:pPr>
            <w:r w:rsidRPr="00E01E64">
              <w:rPr>
                <w:sz w:val="24"/>
                <w:szCs w:val="24"/>
              </w:rPr>
              <w:t xml:space="preserve">if the Contractor was, or is, failing to perform any ESHS obligations or work under the Contract, the value of this work or obligation, as determined by the Employer’s Representative, may be withheld until the work or obligation has been performed, and/or the cost of </w:t>
            </w:r>
            <w:r w:rsidRPr="00E01E64">
              <w:rPr>
                <w:sz w:val="24"/>
                <w:szCs w:val="24"/>
              </w:rPr>
              <w:lastRenderedPageBreak/>
              <w:t>rectification or replacement, as determined by the Employer’s Representative, may be withheld until rectification or replacement has been completed.</w:t>
            </w:r>
            <w:r w:rsidR="00E01E64" w:rsidRPr="00E01E64">
              <w:rPr>
                <w:sz w:val="24"/>
                <w:szCs w:val="24"/>
              </w:rPr>
              <w:t xml:space="preserve"> </w:t>
            </w:r>
            <w:r w:rsidR="00E01E64" w:rsidRPr="00932554">
              <w:rPr>
                <w:color w:val="000000" w:themeColor="text1"/>
                <w:sz w:val="24"/>
                <w:lang w:val="en-US"/>
              </w:rPr>
              <w:t>Failure to perform includes, but is not limited to the following:</w:t>
            </w:r>
            <w:r w:rsidR="00E01E64">
              <w:rPr>
                <w:color w:val="000000" w:themeColor="text1"/>
                <w:sz w:val="24"/>
                <w:lang w:val="en-US"/>
              </w:rPr>
              <w:t xml:space="preserve"> </w:t>
            </w:r>
          </w:p>
          <w:p w14:paraId="18E51B9E" w14:textId="77777777" w:rsidR="00E01E64" w:rsidRPr="00932554" w:rsidRDefault="00E01E64" w:rsidP="00E01E64">
            <w:pPr>
              <w:pStyle w:val="ClauseSubPara"/>
              <w:numPr>
                <w:ilvl w:val="0"/>
                <w:numId w:val="244"/>
              </w:numPr>
              <w:spacing w:before="0" w:after="120"/>
              <w:ind w:left="1588" w:hanging="540"/>
              <w:rPr>
                <w:color w:val="000000" w:themeColor="text1"/>
                <w:sz w:val="24"/>
                <w:lang w:val="en-US"/>
              </w:rPr>
            </w:pPr>
            <w:r w:rsidRPr="00932554">
              <w:rPr>
                <w:color w:val="000000" w:themeColor="text1"/>
                <w:sz w:val="24"/>
                <w:lang w:val="en-US"/>
              </w:rPr>
              <w:t>failure to comply with any ESHS requirements described in the Employer’s Requirements;</w:t>
            </w:r>
          </w:p>
          <w:p w14:paraId="28614E4C" w14:textId="77777777" w:rsidR="00E01E64" w:rsidRPr="00932554" w:rsidRDefault="00E01E64" w:rsidP="00E01E64">
            <w:pPr>
              <w:pStyle w:val="ClauseSubPara"/>
              <w:numPr>
                <w:ilvl w:val="0"/>
                <w:numId w:val="244"/>
              </w:numPr>
              <w:spacing w:before="0" w:after="120"/>
              <w:ind w:left="1588" w:hanging="540"/>
              <w:rPr>
                <w:color w:val="000000" w:themeColor="text1"/>
                <w:sz w:val="24"/>
                <w:lang w:val="en-US"/>
              </w:rPr>
            </w:pPr>
            <w:r w:rsidRPr="00932554">
              <w:rPr>
                <w:color w:val="000000" w:themeColor="text1"/>
                <w:sz w:val="24"/>
                <w:lang w:val="en-US"/>
              </w:rPr>
              <w:t>failure to regularly review C-ESMP and/or update it in a timely manner to address emerging ESHS issues, or anticipated risks or impacts;</w:t>
            </w:r>
          </w:p>
          <w:p w14:paraId="3805818B" w14:textId="77777777" w:rsidR="00E01E64" w:rsidRPr="00932554" w:rsidRDefault="00E01E64" w:rsidP="00E01E64">
            <w:pPr>
              <w:pStyle w:val="ClauseSubPara"/>
              <w:numPr>
                <w:ilvl w:val="0"/>
                <w:numId w:val="24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4647735C" w14:textId="77777777" w:rsidR="00E01E64" w:rsidRPr="00932554" w:rsidRDefault="00E01E64" w:rsidP="00E01E64">
            <w:pPr>
              <w:pStyle w:val="ClauseSubPara"/>
              <w:numPr>
                <w:ilvl w:val="0"/>
                <w:numId w:val="24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3E215D4C" w14:textId="4CA96615" w:rsidR="00E01E64" w:rsidRDefault="00E01E64" w:rsidP="00E01E64">
            <w:pPr>
              <w:pStyle w:val="ClauseSubPara"/>
              <w:numPr>
                <w:ilvl w:val="0"/>
                <w:numId w:val="244"/>
              </w:numPr>
              <w:spacing w:before="0" w:after="120"/>
              <w:ind w:left="1588" w:hanging="540"/>
              <w:rPr>
                <w:color w:val="000000" w:themeColor="text1"/>
                <w:sz w:val="24"/>
                <w:lang w:val="en-US"/>
              </w:rPr>
            </w:pPr>
            <w:r w:rsidRPr="00932554">
              <w:rPr>
                <w:color w:val="000000" w:themeColor="text1"/>
                <w:sz w:val="24"/>
                <w:lang w:val="en-US"/>
              </w:rPr>
              <w:t>failure to submit ESHS report/s (as described in Particular Conditions of Contract 4.21 and/or Appendix C), or failure to submit such reports in a timely manner;</w:t>
            </w:r>
          </w:p>
          <w:p w14:paraId="19BE19E9" w14:textId="03AB7B00" w:rsidR="00E01E64" w:rsidRPr="00932554" w:rsidRDefault="00E01E64" w:rsidP="00E01E64">
            <w:pPr>
              <w:pStyle w:val="ClauseSubPara"/>
              <w:numPr>
                <w:ilvl w:val="0"/>
                <w:numId w:val="244"/>
              </w:numPr>
              <w:spacing w:before="0" w:after="120"/>
              <w:ind w:left="1588" w:hanging="540"/>
              <w:rPr>
                <w:color w:val="000000" w:themeColor="text1"/>
                <w:sz w:val="24"/>
                <w:lang w:val="en-US"/>
              </w:rPr>
            </w:pPr>
            <w:r>
              <w:rPr>
                <w:color w:val="000000" w:themeColor="text1"/>
                <w:sz w:val="24"/>
                <w:lang w:val="en-US"/>
              </w:rPr>
              <w:t xml:space="preserve">failure </w:t>
            </w:r>
            <w:r w:rsidRPr="00932554">
              <w:rPr>
                <w:color w:val="000000" w:themeColor="text1"/>
                <w:sz w:val="24"/>
                <w:lang w:val="en-US"/>
              </w:rPr>
              <w:t>to implement remediation as instructed by the Employer’s Representative within the specified timeframe (e.g. remediation addressing non-compliance/s).</w:t>
            </w:r>
          </w:p>
          <w:p w14:paraId="5214214D" w14:textId="77777777" w:rsidR="002C22F2" w:rsidRPr="00624F34" w:rsidRDefault="002C22F2" w:rsidP="002C22F2">
            <w:pPr>
              <w:rPr>
                <w:szCs w:val="24"/>
              </w:rPr>
            </w:pPr>
            <w:r w:rsidRPr="00624F34">
              <w:rPr>
                <w:szCs w:val="24"/>
              </w:rPr>
              <w:t>The Employer's Representative may in any Payment Certificate make any correction or modification that should properly be made to any previous Payment Certificate. An Interim Payment Certificate shall not be deemed to indicate the Employer's Representative's acceptance, approval, consent or satisfaction of the Works.</w:t>
            </w:r>
          </w:p>
          <w:p w14:paraId="694E660E" w14:textId="77777777" w:rsidR="002C22F2" w:rsidRPr="00624F34" w:rsidRDefault="002C22F2" w:rsidP="002C22F2">
            <w:pPr>
              <w:rPr>
                <w:szCs w:val="24"/>
              </w:rPr>
            </w:pPr>
          </w:p>
        </w:tc>
      </w:tr>
      <w:tr w:rsidR="002C22F2" w:rsidRPr="001B7D29" w14:paraId="708B984C" w14:textId="77777777" w:rsidTr="00C31818">
        <w:tc>
          <w:tcPr>
            <w:tcW w:w="2268" w:type="dxa"/>
          </w:tcPr>
          <w:p w14:paraId="54491488" w14:textId="77777777" w:rsidR="002C22F2" w:rsidRPr="00624F34" w:rsidRDefault="002C22F2" w:rsidP="00624F34">
            <w:pPr>
              <w:jc w:val="left"/>
              <w:rPr>
                <w:b/>
                <w:szCs w:val="24"/>
              </w:rPr>
            </w:pPr>
            <w:r w:rsidRPr="00624F34">
              <w:rPr>
                <w:b/>
                <w:szCs w:val="24"/>
              </w:rPr>
              <w:lastRenderedPageBreak/>
              <w:t>14.</w:t>
            </w:r>
            <w:r w:rsidR="008A6217">
              <w:rPr>
                <w:b/>
                <w:szCs w:val="24"/>
              </w:rPr>
              <w:t>7</w:t>
            </w:r>
            <w:r w:rsidRPr="00624F34">
              <w:rPr>
                <w:b/>
                <w:szCs w:val="24"/>
              </w:rPr>
              <w:t xml:space="preserve"> Payment</w:t>
            </w:r>
          </w:p>
          <w:p w14:paraId="12A58DEF" w14:textId="77777777" w:rsidR="002C22F2" w:rsidRPr="00624F34" w:rsidRDefault="002C22F2" w:rsidP="00624F34">
            <w:pPr>
              <w:jc w:val="left"/>
              <w:rPr>
                <w:b/>
                <w:szCs w:val="24"/>
              </w:rPr>
            </w:pPr>
          </w:p>
        </w:tc>
        <w:tc>
          <w:tcPr>
            <w:tcW w:w="7452" w:type="dxa"/>
          </w:tcPr>
          <w:p w14:paraId="7442CC35" w14:textId="77777777" w:rsidR="002C22F2" w:rsidRPr="00624F34" w:rsidRDefault="002C22F2" w:rsidP="002C22F2">
            <w:pPr>
              <w:rPr>
                <w:szCs w:val="24"/>
              </w:rPr>
            </w:pPr>
            <w:r w:rsidRPr="00624F34">
              <w:rPr>
                <w:szCs w:val="24"/>
              </w:rPr>
              <w:t>The Employer shall pay to the Contractor:</w:t>
            </w:r>
          </w:p>
          <w:p w14:paraId="41A10AE9" w14:textId="77777777" w:rsidR="002C22F2" w:rsidRPr="00624F34" w:rsidRDefault="002C22F2" w:rsidP="002C22F2">
            <w:pPr>
              <w:rPr>
                <w:szCs w:val="24"/>
              </w:rPr>
            </w:pPr>
          </w:p>
          <w:p w14:paraId="5A2C57A5" w14:textId="77777777" w:rsidR="002C22F2" w:rsidRPr="00624F34" w:rsidRDefault="002C22F2" w:rsidP="00795CE7">
            <w:pPr>
              <w:numPr>
                <w:ilvl w:val="0"/>
                <w:numId w:val="154"/>
              </w:numPr>
              <w:ind w:left="771" w:hanging="630"/>
              <w:rPr>
                <w:szCs w:val="24"/>
              </w:rPr>
            </w:pPr>
            <w:r w:rsidRPr="00624F34">
              <w:rPr>
                <w:szCs w:val="24"/>
              </w:rPr>
              <w:t>the advance payment within 21 days after receiving the documents in accordance with Sub-Clause 4.2 [</w:t>
            </w:r>
            <w:r w:rsidRPr="00624F34">
              <w:rPr>
                <w:i/>
                <w:iCs/>
                <w:szCs w:val="24"/>
              </w:rPr>
              <w:t>Performance Security</w:t>
            </w:r>
            <w:r w:rsidRPr="00624F34">
              <w:rPr>
                <w:szCs w:val="24"/>
              </w:rPr>
              <w:t>] and Sub-Clause 14.2 [A</w:t>
            </w:r>
            <w:r w:rsidRPr="00624F34">
              <w:rPr>
                <w:i/>
                <w:iCs/>
                <w:szCs w:val="24"/>
              </w:rPr>
              <w:t>dvance Payment</w:t>
            </w:r>
            <w:r w:rsidRPr="00624F34">
              <w:rPr>
                <w:szCs w:val="24"/>
              </w:rPr>
              <w:t>] and the Payment Certificate for the advance payment issued in accordance with Sub-Clause 14.</w:t>
            </w:r>
            <w:r w:rsidR="00AF6DC9">
              <w:rPr>
                <w:szCs w:val="24"/>
              </w:rPr>
              <w:t>6</w:t>
            </w:r>
            <w:r w:rsidRPr="00624F34">
              <w:rPr>
                <w:szCs w:val="24"/>
              </w:rPr>
              <w:t xml:space="preserve"> [</w:t>
            </w:r>
            <w:r w:rsidRPr="00624F34">
              <w:rPr>
                <w:i/>
                <w:iCs/>
                <w:szCs w:val="24"/>
              </w:rPr>
              <w:t>Issue of Advance and Interim Payment Certificates</w:t>
            </w:r>
            <w:r w:rsidRPr="00624F34">
              <w:rPr>
                <w:szCs w:val="24"/>
              </w:rPr>
              <w:t>];</w:t>
            </w:r>
          </w:p>
          <w:p w14:paraId="722B4E53" w14:textId="77777777" w:rsidR="002C22F2" w:rsidRPr="00624F34" w:rsidRDefault="002818FE" w:rsidP="00795CE7">
            <w:pPr>
              <w:numPr>
                <w:ilvl w:val="0"/>
                <w:numId w:val="154"/>
              </w:numPr>
              <w:ind w:left="771" w:hanging="630"/>
              <w:rPr>
                <w:szCs w:val="24"/>
              </w:rPr>
            </w:pPr>
            <w:r w:rsidRPr="002818FE">
              <w:rPr>
                <w:szCs w:val="24"/>
              </w:rPr>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0268A9E3" w14:textId="77777777" w:rsidR="002C22F2" w:rsidRPr="00624F34" w:rsidRDefault="002818FE" w:rsidP="00795CE7">
            <w:pPr>
              <w:numPr>
                <w:ilvl w:val="0"/>
                <w:numId w:val="154"/>
              </w:numPr>
              <w:ind w:left="771" w:hanging="630"/>
              <w:rPr>
                <w:szCs w:val="24"/>
              </w:rPr>
            </w:pPr>
            <w:r w:rsidRPr="002818FE">
              <w:rPr>
                <w:szCs w:val="24"/>
              </w:rPr>
              <w:t xml:space="preserve">the amount certified in the Final Payment Certificate within 56 days after the Employer receives this Payment Certificate; or, at a time when the Bank’s loan or credit (from which part of the payments to the Contractor is being made) is suspended, the undisputed amount </w:t>
            </w:r>
            <w:r w:rsidRPr="002818FE">
              <w:rPr>
                <w:szCs w:val="24"/>
              </w:rPr>
              <w:lastRenderedPageBreak/>
              <w:t>shown in the Final Statement within 56 days after the date of notification of the suspension in accordance with Sub-Clause 16.2 [Termination by Contractor]</w:t>
            </w:r>
            <w:r w:rsidR="002C22F2" w:rsidRPr="00624F34">
              <w:rPr>
                <w:szCs w:val="24"/>
              </w:rPr>
              <w:t>.</w:t>
            </w:r>
          </w:p>
          <w:p w14:paraId="044A13F4" w14:textId="77777777" w:rsidR="002C22F2" w:rsidRPr="00624F34" w:rsidRDefault="002C22F2" w:rsidP="002C22F2">
            <w:pPr>
              <w:rPr>
                <w:szCs w:val="24"/>
              </w:rPr>
            </w:pPr>
          </w:p>
          <w:p w14:paraId="28EC2ABF" w14:textId="77777777" w:rsidR="002C22F2" w:rsidRPr="00624F34" w:rsidRDefault="002C22F2" w:rsidP="002C22F2">
            <w:pPr>
              <w:rPr>
                <w:szCs w:val="24"/>
              </w:rPr>
            </w:pPr>
            <w:r w:rsidRPr="00624F34">
              <w:rPr>
                <w:szCs w:val="24"/>
              </w:rPr>
              <w:t xml:space="preserve">Payment of the amount due shall be made </w:t>
            </w:r>
            <w:r w:rsidR="00072FF5">
              <w:rPr>
                <w:szCs w:val="24"/>
              </w:rPr>
              <w:t xml:space="preserve">in Indian Rs. </w:t>
            </w:r>
            <w:r w:rsidRPr="00624F34">
              <w:rPr>
                <w:szCs w:val="24"/>
              </w:rPr>
              <w:t>into the bank account, nominated by the Contractor.</w:t>
            </w:r>
          </w:p>
          <w:p w14:paraId="0730A737" w14:textId="77777777" w:rsidR="002C22F2" w:rsidRPr="00624F34" w:rsidRDefault="002C22F2" w:rsidP="002C22F2">
            <w:pPr>
              <w:rPr>
                <w:szCs w:val="24"/>
              </w:rPr>
            </w:pPr>
          </w:p>
        </w:tc>
      </w:tr>
      <w:tr w:rsidR="002C22F2" w:rsidRPr="001B7D29" w14:paraId="0203309D" w14:textId="77777777" w:rsidTr="00C31818">
        <w:tc>
          <w:tcPr>
            <w:tcW w:w="2268" w:type="dxa"/>
          </w:tcPr>
          <w:p w14:paraId="365E7D5B" w14:textId="77777777" w:rsidR="002C22F2" w:rsidRPr="00624F34" w:rsidRDefault="002C22F2" w:rsidP="008A6217">
            <w:pPr>
              <w:jc w:val="left"/>
              <w:rPr>
                <w:b/>
                <w:szCs w:val="24"/>
              </w:rPr>
            </w:pPr>
            <w:r w:rsidRPr="00624F34">
              <w:rPr>
                <w:b/>
                <w:szCs w:val="24"/>
              </w:rPr>
              <w:lastRenderedPageBreak/>
              <w:t>14.</w:t>
            </w:r>
            <w:r w:rsidR="008A6217">
              <w:rPr>
                <w:b/>
                <w:szCs w:val="24"/>
              </w:rPr>
              <w:t>8</w:t>
            </w:r>
            <w:r w:rsidRPr="00624F34">
              <w:rPr>
                <w:b/>
                <w:szCs w:val="24"/>
              </w:rPr>
              <w:t xml:space="preserve"> Delayed Payment</w:t>
            </w:r>
          </w:p>
        </w:tc>
        <w:tc>
          <w:tcPr>
            <w:tcW w:w="7452" w:type="dxa"/>
          </w:tcPr>
          <w:p w14:paraId="61FBD0EA" w14:textId="77777777" w:rsidR="002C22F2" w:rsidRPr="00624F34" w:rsidRDefault="002C22F2" w:rsidP="002C22F2">
            <w:pPr>
              <w:rPr>
                <w:szCs w:val="24"/>
              </w:rPr>
            </w:pPr>
            <w:r w:rsidRPr="00624F34">
              <w:rPr>
                <w:szCs w:val="24"/>
              </w:rPr>
              <w:t>If the Contractor does not receive payment in accordance with Sub-Clause 14.</w:t>
            </w:r>
            <w:r w:rsidR="00AF6DC9">
              <w:rPr>
                <w:szCs w:val="24"/>
              </w:rPr>
              <w:t>7</w:t>
            </w:r>
            <w:r w:rsidRPr="00624F34">
              <w:rPr>
                <w:szCs w:val="24"/>
              </w:rPr>
              <w:t xml:space="preserve"> [</w:t>
            </w:r>
            <w:r w:rsidRPr="00624F34">
              <w:rPr>
                <w:i/>
                <w:iCs/>
                <w:szCs w:val="24"/>
              </w:rPr>
              <w:t>Paymen</w:t>
            </w:r>
            <w:r w:rsidRPr="00624F34">
              <w:rPr>
                <w:szCs w:val="24"/>
              </w:rPr>
              <w:t>t], the Contractor shall be entitled to receive financing charges compounded monthly on the amount unpaid during the period of delay. This period shall be deemed to commence on the date for payment specified in Sub-Clause 14.</w:t>
            </w:r>
            <w:r w:rsidR="00AF6DC9">
              <w:rPr>
                <w:szCs w:val="24"/>
              </w:rPr>
              <w:t>7</w:t>
            </w:r>
            <w:r w:rsidRPr="00624F34">
              <w:rPr>
                <w:szCs w:val="24"/>
              </w:rPr>
              <w:t xml:space="preserve"> [</w:t>
            </w:r>
            <w:r w:rsidRPr="00624F34">
              <w:rPr>
                <w:i/>
                <w:iCs/>
                <w:szCs w:val="24"/>
              </w:rPr>
              <w:t>Payment</w:t>
            </w:r>
            <w:r w:rsidRPr="00624F34">
              <w:rPr>
                <w:szCs w:val="24"/>
              </w:rPr>
              <w:t>], irrespective (in the case of its sub-paragraph (b) of the date on which any Interim Payment Certificate is issued.</w:t>
            </w:r>
          </w:p>
          <w:p w14:paraId="148A9E71" w14:textId="77777777" w:rsidR="002C22F2" w:rsidRPr="00624F34" w:rsidRDefault="002C22F2" w:rsidP="002C22F2">
            <w:pPr>
              <w:rPr>
                <w:szCs w:val="24"/>
              </w:rPr>
            </w:pPr>
          </w:p>
          <w:p w14:paraId="24ED0B13" w14:textId="77777777" w:rsidR="002C22F2" w:rsidRPr="00624F34" w:rsidRDefault="00072FF5" w:rsidP="002C22F2">
            <w:pPr>
              <w:rPr>
                <w:szCs w:val="24"/>
              </w:rPr>
            </w:pPr>
            <w:r>
              <w:rPr>
                <w:szCs w:val="24"/>
              </w:rPr>
              <w:t>T</w:t>
            </w:r>
            <w:r w:rsidR="002C22F2" w:rsidRPr="00624F34">
              <w:rPr>
                <w:szCs w:val="24"/>
              </w:rPr>
              <w:t xml:space="preserve">hese financing charges shall be calculated at the annual rate </w:t>
            </w:r>
            <w:r w:rsidR="002A0E5D" w:rsidRPr="00F46E29">
              <w:rPr>
                <w:b/>
                <w:szCs w:val="24"/>
              </w:rPr>
              <w:t>specified in the PCC</w:t>
            </w:r>
            <w:r>
              <w:rPr>
                <w:szCs w:val="24"/>
              </w:rPr>
              <w:t xml:space="preserve"> and shal</w:t>
            </w:r>
            <w:r w:rsidR="002C22F2" w:rsidRPr="00624F34">
              <w:rPr>
                <w:szCs w:val="24"/>
              </w:rPr>
              <w:t xml:space="preserve">l be paid in </w:t>
            </w:r>
            <w:r>
              <w:rPr>
                <w:szCs w:val="24"/>
              </w:rPr>
              <w:t>Indian R</w:t>
            </w:r>
            <w:r w:rsidR="00781E64">
              <w:rPr>
                <w:szCs w:val="24"/>
              </w:rPr>
              <w:t>upee</w:t>
            </w:r>
            <w:r>
              <w:rPr>
                <w:szCs w:val="24"/>
              </w:rPr>
              <w:t>s.</w:t>
            </w:r>
          </w:p>
          <w:p w14:paraId="34CEB052" w14:textId="77777777" w:rsidR="002C22F2" w:rsidRPr="00624F34" w:rsidRDefault="002C22F2" w:rsidP="002C22F2">
            <w:pPr>
              <w:rPr>
                <w:szCs w:val="24"/>
              </w:rPr>
            </w:pPr>
          </w:p>
          <w:p w14:paraId="784EFA26" w14:textId="77777777" w:rsidR="002C22F2" w:rsidRPr="00624F34" w:rsidRDefault="002C22F2" w:rsidP="002C22F2">
            <w:pPr>
              <w:rPr>
                <w:szCs w:val="24"/>
              </w:rPr>
            </w:pPr>
            <w:r w:rsidRPr="00624F34">
              <w:rPr>
                <w:szCs w:val="24"/>
              </w:rPr>
              <w:t>The Contractor shall be entitled to this payment without formal Notice or certification, and without prejudice to any other right or remedy.</w:t>
            </w:r>
          </w:p>
          <w:p w14:paraId="08DF8522" w14:textId="77777777" w:rsidR="002C22F2" w:rsidRPr="00624F34" w:rsidRDefault="002C22F2" w:rsidP="002C22F2">
            <w:pPr>
              <w:rPr>
                <w:szCs w:val="24"/>
              </w:rPr>
            </w:pPr>
          </w:p>
        </w:tc>
      </w:tr>
      <w:tr w:rsidR="002C22F2" w:rsidRPr="001B7D29" w14:paraId="276A951F" w14:textId="77777777" w:rsidTr="00C31818">
        <w:tc>
          <w:tcPr>
            <w:tcW w:w="2268" w:type="dxa"/>
          </w:tcPr>
          <w:p w14:paraId="4F6CA08B" w14:textId="77777777" w:rsidR="002C22F2" w:rsidRPr="00624F34" w:rsidRDefault="002C22F2" w:rsidP="00624F34">
            <w:pPr>
              <w:jc w:val="left"/>
              <w:rPr>
                <w:b/>
                <w:szCs w:val="24"/>
              </w:rPr>
            </w:pPr>
            <w:r w:rsidRPr="00624F34">
              <w:rPr>
                <w:b/>
                <w:szCs w:val="24"/>
              </w:rPr>
              <w:t>14.</w:t>
            </w:r>
            <w:r w:rsidR="008A6217">
              <w:rPr>
                <w:b/>
                <w:szCs w:val="24"/>
              </w:rPr>
              <w:t>9</w:t>
            </w:r>
            <w:r w:rsidRPr="00624F34">
              <w:rPr>
                <w:b/>
                <w:szCs w:val="24"/>
              </w:rPr>
              <w:t xml:space="preserve"> Payment of Retention Money</w:t>
            </w:r>
          </w:p>
          <w:p w14:paraId="1557E678" w14:textId="77777777" w:rsidR="002C22F2" w:rsidRPr="00624F34" w:rsidRDefault="002C22F2" w:rsidP="00624F34">
            <w:pPr>
              <w:jc w:val="left"/>
              <w:rPr>
                <w:b/>
                <w:szCs w:val="24"/>
              </w:rPr>
            </w:pPr>
          </w:p>
        </w:tc>
        <w:tc>
          <w:tcPr>
            <w:tcW w:w="7452" w:type="dxa"/>
          </w:tcPr>
          <w:p w14:paraId="68313846" w14:textId="77777777" w:rsidR="002C22F2" w:rsidRPr="00624F34" w:rsidRDefault="002C22F2" w:rsidP="002C22F2">
            <w:pPr>
              <w:rPr>
                <w:szCs w:val="24"/>
              </w:rPr>
            </w:pPr>
            <w:r w:rsidRPr="00624F34">
              <w:rPr>
                <w:szCs w:val="24"/>
              </w:rPr>
              <w:t>When the Commissioning Certificate has been issued, the first half of the Retention Money shall be certified by the Employer’s Representative for payment to the Contractor. If a Section Commissioning Certificate is issued for a Section, the relevant percentage of the first half of the Retention Money shall be certified and paid to the Contractor. Such amount shall be included for payment in the next Interim Payment Certificate following the issue of the Commissioning Certificate.</w:t>
            </w:r>
          </w:p>
          <w:p w14:paraId="4348B57D" w14:textId="77777777" w:rsidR="002C22F2" w:rsidRPr="00624F34" w:rsidRDefault="002C22F2" w:rsidP="002C22F2">
            <w:pPr>
              <w:rPr>
                <w:szCs w:val="24"/>
              </w:rPr>
            </w:pPr>
          </w:p>
          <w:p w14:paraId="57675101" w14:textId="77777777" w:rsidR="002C22F2" w:rsidRDefault="002C22F2" w:rsidP="002C22F2">
            <w:pPr>
              <w:rPr>
                <w:szCs w:val="24"/>
              </w:rPr>
            </w:pPr>
            <w:r w:rsidRPr="00624F34">
              <w:rPr>
                <w:szCs w:val="24"/>
              </w:rPr>
              <w:t>The Contractor shall be entitled to include the second half of the Retention Money in the Final Statement Design-Build.</w:t>
            </w:r>
          </w:p>
          <w:p w14:paraId="319B6FFA" w14:textId="77777777" w:rsidR="002818FE" w:rsidRDefault="002818FE" w:rsidP="002C22F2">
            <w:pPr>
              <w:rPr>
                <w:szCs w:val="24"/>
              </w:rPr>
            </w:pPr>
          </w:p>
          <w:p w14:paraId="332390C7" w14:textId="77777777" w:rsidR="002818FE" w:rsidRPr="00624F34" w:rsidRDefault="002818FE" w:rsidP="002C22F2">
            <w:pPr>
              <w:rPr>
                <w:szCs w:val="24"/>
              </w:rPr>
            </w:pPr>
            <w:r w:rsidRPr="002818FE">
              <w:rPr>
                <w:szCs w:val="24"/>
              </w:rPr>
              <w:t xml:space="preserve">Unless otherwise stated in the Contract, when the Commissioning Certificate has been issued for the Works and the first half of the Retention Money has been certified for payment by the Employer’s Representative, the Contractor may be permitted by the Employer to substitute a bank guarantee, in the form of the bank guarantee attached hereto in Section X, Contract Forms and issued by a Nationalized/ Scheduled bank in India, for the second half of the Retention Money. The Contractor shall ensure that the guarantee is in the amount of the second half of the Retention Money and is valid and enforceable until the Contractor has executed and completed the Works and remedied any defects, as specified for the Performance Security in Sub-Clause 4.2. On receipt by the Employer of the required guarantee, the Employer’s Representative shall certify and the Employer shall pay the second half of the Retention Money. The release of the second half of the Retention Money against a guarantee shall then be in lieu of the release under the second paragraph of this Sub-Clause. The Employer shall return </w:t>
            </w:r>
            <w:r w:rsidRPr="002818FE">
              <w:rPr>
                <w:szCs w:val="24"/>
              </w:rPr>
              <w:lastRenderedPageBreak/>
              <w:t>the guarantee to the Contractor within 21 days after receiving a copy of the performance certificate.</w:t>
            </w:r>
          </w:p>
          <w:p w14:paraId="7675FCA7" w14:textId="77777777" w:rsidR="002C22F2" w:rsidRPr="00624F34" w:rsidRDefault="002C22F2" w:rsidP="002C22F2">
            <w:pPr>
              <w:rPr>
                <w:szCs w:val="24"/>
              </w:rPr>
            </w:pPr>
          </w:p>
        </w:tc>
      </w:tr>
      <w:tr w:rsidR="002C22F2" w:rsidRPr="001B7D29" w14:paraId="025DE361" w14:textId="77777777" w:rsidTr="00C31818">
        <w:tc>
          <w:tcPr>
            <w:tcW w:w="2268" w:type="dxa"/>
          </w:tcPr>
          <w:p w14:paraId="3EE782E1" w14:textId="77777777" w:rsidR="002C22F2" w:rsidRPr="00624F34" w:rsidRDefault="002C22F2" w:rsidP="00624F34">
            <w:pPr>
              <w:jc w:val="left"/>
              <w:rPr>
                <w:b/>
                <w:szCs w:val="24"/>
              </w:rPr>
            </w:pPr>
            <w:r w:rsidRPr="00624F34">
              <w:rPr>
                <w:b/>
                <w:szCs w:val="24"/>
              </w:rPr>
              <w:lastRenderedPageBreak/>
              <w:t>14.1</w:t>
            </w:r>
            <w:r w:rsidR="008A6217">
              <w:rPr>
                <w:b/>
                <w:szCs w:val="24"/>
              </w:rPr>
              <w:t>0</w:t>
            </w:r>
            <w:r w:rsidRPr="00624F34">
              <w:rPr>
                <w:b/>
                <w:szCs w:val="24"/>
              </w:rPr>
              <w:t xml:space="preserve"> Application for Final Payment Certificate Design-Build</w:t>
            </w:r>
          </w:p>
          <w:p w14:paraId="5294C98E" w14:textId="77777777" w:rsidR="002C22F2" w:rsidRPr="00624F34" w:rsidRDefault="002C22F2" w:rsidP="00624F34">
            <w:pPr>
              <w:jc w:val="left"/>
              <w:rPr>
                <w:b/>
                <w:szCs w:val="24"/>
              </w:rPr>
            </w:pPr>
          </w:p>
        </w:tc>
        <w:tc>
          <w:tcPr>
            <w:tcW w:w="7452" w:type="dxa"/>
          </w:tcPr>
          <w:p w14:paraId="310521EE" w14:textId="77777777" w:rsidR="002C22F2" w:rsidRPr="00624F34" w:rsidRDefault="002C22F2" w:rsidP="002C22F2">
            <w:pPr>
              <w:rPr>
                <w:szCs w:val="24"/>
              </w:rPr>
            </w:pPr>
            <w:r w:rsidRPr="00624F34">
              <w:rPr>
                <w:szCs w:val="24"/>
              </w:rPr>
              <w:t>Within 28 days after the end of the Retention Period, the Contractor shall submit to the Employer's Representative one original and five copies of the Final Statement Design-Build with supporting documents showing:</w:t>
            </w:r>
          </w:p>
          <w:p w14:paraId="2CF37D08" w14:textId="77777777" w:rsidR="002C22F2" w:rsidRPr="00624F34" w:rsidRDefault="002C22F2" w:rsidP="002C22F2">
            <w:pPr>
              <w:rPr>
                <w:szCs w:val="24"/>
              </w:rPr>
            </w:pPr>
          </w:p>
          <w:p w14:paraId="14106005" w14:textId="77777777" w:rsidR="002C22F2" w:rsidRPr="00624F34" w:rsidRDefault="002C22F2" w:rsidP="00795CE7">
            <w:pPr>
              <w:numPr>
                <w:ilvl w:val="0"/>
                <w:numId w:val="155"/>
              </w:numPr>
              <w:ind w:left="771" w:hanging="630"/>
              <w:rPr>
                <w:szCs w:val="24"/>
              </w:rPr>
            </w:pPr>
            <w:r w:rsidRPr="00624F34">
              <w:rPr>
                <w:szCs w:val="24"/>
              </w:rPr>
              <w:t>the value of all work done in respect of the Design-Build; and</w:t>
            </w:r>
          </w:p>
          <w:p w14:paraId="53405790" w14:textId="77777777" w:rsidR="002C22F2" w:rsidRPr="00624F34" w:rsidRDefault="002C22F2" w:rsidP="00795CE7">
            <w:pPr>
              <w:numPr>
                <w:ilvl w:val="0"/>
                <w:numId w:val="155"/>
              </w:numPr>
              <w:ind w:left="771" w:hanging="630"/>
              <w:rPr>
                <w:szCs w:val="24"/>
              </w:rPr>
            </w:pPr>
            <w:r w:rsidRPr="00624F34">
              <w:rPr>
                <w:szCs w:val="24"/>
              </w:rPr>
              <w:t>any further sums which the Contractor considers to be due to him under the Contract in respect of the Design-Build.</w:t>
            </w:r>
          </w:p>
          <w:p w14:paraId="666C0E8B" w14:textId="77777777" w:rsidR="002C22F2" w:rsidRPr="00624F34" w:rsidRDefault="002C22F2" w:rsidP="002C22F2">
            <w:pPr>
              <w:rPr>
                <w:szCs w:val="24"/>
              </w:rPr>
            </w:pPr>
          </w:p>
          <w:p w14:paraId="5A76E587" w14:textId="77777777" w:rsidR="002C22F2" w:rsidRPr="00624F34" w:rsidRDefault="002C22F2" w:rsidP="002C22F2">
            <w:pPr>
              <w:rPr>
                <w:szCs w:val="24"/>
              </w:rPr>
            </w:pPr>
            <w:r w:rsidRPr="00624F34">
              <w:rPr>
                <w:szCs w:val="24"/>
              </w:rPr>
              <w:t>Together with the Final Statement Design-Build, the Contractor shall submit a written undertaking that the Statement is in full and final settlement of all matters under or in connection with the Contract relating to the Design-Build.</w:t>
            </w:r>
          </w:p>
          <w:p w14:paraId="1E504FA0" w14:textId="77777777" w:rsidR="002C22F2" w:rsidRPr="00624F34" w:rsidRDefault="002C22F2" w:rsidP="002C22F2">
            <w:pPr>
              <w:rPr>
                <w:szCs w:val="24"/>
              </w:rPr>
            </w:pPr>
          </w:p>
          <w:p w14:paraId="0A0B6FF7" w14:textId="77777777" w:rsidR="002C22F2" w:rsidRPr="00624F34" w:rsidRDefault="002C22F2" w:rsidP="002C22F2">
            <w:pPr>
              <w:rPr>
                <w:szCs w:val="24"/>
              </w:rPr>
            </w:pPr>
            <w:r w:rsidRPr="00624F34">
              <w:rPr>
                <w:szCs w:val="24"/>
              </w:rPr>
              <w:t>If the Employer’s Representative disagrees with or cannot verify any part of the Final Statement Design-Build, the Employer’s Representative and the Contractor shall attempt to agree such matters, and the Contractor shall re-submit his Final Statement based on the agreement with the Employer’s Representative. The Employer’s Representative shall then issue a Final Payment Certificate Design-Build under Sub-Clause 14.1</w:t>
            </w:r>
            <w:r w:rsidR="00277070">
              <w:rPr>
                <w:szCs w:val="24"/>
              </w:rPr>
              <w:t>1</w:t>
            </w:r>
            <w:r w:rsidRPr="00624F34">
              <w:rPr>
                <w:szCs w:val="24"/>
              </w:rPr>
              <w:t xml:space="preserve"> [</w:t>
            </w:r>
            <w:r w:rsidRPr="00624F34">
              <w:rPr>
                <w:i/>
                <w:iCs/>
                <w:szCs w:val="24"/>
              </w:rPr>
              <w:t>Issue of Final Payment Certificate Design-Build</w:t>
            </w:r>
            <w:r w:rsidRPr="00624F34">
              <w:rPr>
                <w:szCs w:val="24"/>
              </w:rPr>
              <w:t>] for the agreed amount. If the Parties cannot agree on such matters, or if the Contractor has failed to submit his application for payment within the said 28 days, the Employer’s Representative shall issue an Interim Payment Certificate under Sub-Clause 14.</w:t>
            </w:r>
            <w:r w:rsidR="00AF6DC9">
              <w:rPr>
                <w:szCs w:val="24"/>
              </w:rPr>
              <w:t>6</w:t>
            </w:r>
            <w:r w:rsidRPr="00624F34">
              <w:rPr>
                <w:szCs w:val="24"/>
              </w:rPr>
              <w:t xml:space="preserve"> [I</w:t>
            </w:r>
            <w:r w:rsidRPr="00624F34">
              <w:rPr>
                <w:i/>
                <w:iCs/>
                <w:szCs w:val="24"/>
              </w:rPr>
              <w:t>ssue of Advance and Interim Payment Certificates</w:t>
            </w:r>
            <w:r w:rsidRPr="00624F34">
              <w:rPr>
                <w:szCs w:val="24"/>
              </w:rPr>
              <w:t xml:space="preserve">] for the amount which he considers to be due to the Contractor. If the Contractor is dissatisfied with the amount certified, he may refer the matter to the </w:t>
            </w:r>
            <w:r w:rsidR="00097B4E" w:rsidRPr="00B11216">
              <w:rPr>
                <w:noProof/>
              </w:rPr>
              <w:t>Adjudicator</w:t>
            </w:r>
            <w:r w:rsidRPr="00624F34">
              <w:rPr>
                <w:szCs w:val="24"/>
              </w:rPr>
              <w:t xml:space="preserve"> for a decision in accordance with Clause 20.</w:t>
            </w:r>
            <w:r w:rsidR="00097B4E">
              <w:rPr>
                <w:szCs w:val="24"/>
              </w:rPr>
              <w:t>3</w:t>
            </w:r>
            <w:r w:rsidRPr="00624F34">
              <w:rPr>
                <w:szCs w:val="24"/>
              </w:rPr>
              <w:t>.</w:t>
            </w:r>
          </w:p>
          <w:p w14:paraId="73D30B1A" w14:textId="77777777" w:rsidR="002C22F2" w:rsidRPr="00624F34" w:rsidRDefault="002C22F2" w:rsidP="002C22F2">
            <w:pPr>
              <w:rPr>
                <w:szCs w:val="24"/>
              </w:rPr>
            </w:pPr>
          </w:p>
        </w:tc>
      </w:tr>
      <w:tr w:rsidR="002C22F2" w:rsidRPr="001B7D29" w14:paraId="12DAB42A" w14:textId="77777777" w:rsidTr="00C31818">
        <w:tc>
          <w:tcPr>
            <w:tcW w:w="2268" w:type="dxa"/>
          </w:tcPr>
          <w:p w14:paraId="66E8A853" w14:textId="77777777" w:rsidR="002C22F2" w:rsidRPr="00624F34" w:rsidRDefault="002C22F2" w:rsidP="00624F34">
            <w:pPr>
              <w:jc w:val="left"/>
              <w:rPr>
                <w:b/>
                <w:szCs w:val="24"/>
              </w:rPr>
            </w:pPr>
            <w:r w:rsidRPr="00624F34">
              <w:rPr>
                <w:b/>
                <w:szCs w:val="24"/>
              </w:rPr>
              <w:t>14.1</w:t>
            </w:r>
            <w:r w:rsidR="008A6217">
              <w:rPr>
                <w:b/>
                <w:szCs w:val="24"/>
              </w:rPr>
              <w:t>1</w:t>
            </w:r>
            <w:r w:rsidRPr="00624F34">
              <w:rPr>
                <w:b/>
                <w:szCs w:val="24"/>
              </w:rPr>
              <w:t xml:space="preserve"> Issue of Final Payment Certificate Design-Build</w:t>
            </w:r>
          </w:p>
          <w:p w14:paraId="068E58D1" w14:textId="77777777" w:rsidR="002C22F2" w:rsidRPr="00624F34" w:rsidRDefault="002C22F2" w:rsidP="00624F34">
            <w:pPr>
              <w:jc w:val="left"/>
              <w:rPr>
                <w:b/>
                <w:szCs w:val="24"/>
              </w:rPr>
            </w:pPr>
          </w:p>
        </w:tc>
        <w:tc>
          <w:tcPr>
            <w:tcW w:w="7452" w:type="dxa"/>
          </w:tcPr>
          <w:p w14:paraId="1DF1FA2F" w14:textId="77777777" w:rsidR="002C22F2" w:rsidRPr="00624F34" w:rsidRDefault="002C22F2" w:rsidP="002C22F2">
            <w:pPr>
              <w:rPr>
                <w:szCs w:val="24"/>
              </w:rPr>
            </w:pPr>
            <w:r w:rsidRPr="00624F34">
              <w:rPr>
                <w:szCs w:val="24"/>
              </w:rPr>
              <w:t>Within 28 days of receiving the Final Statement Design-Build, or the resubmitted Final Statement (as the case may be), and the written undertaking from the Contractor in accordance with Sub-Clause 14.1</w:t>
            </w:r>
            <w:r w:rsidR="00AF6DC9">
              <w:rPr>
                <w:szCs w:val="24"/>
              </w:rPr>
              <w:t>0</w:t>
            </w:r>
            <w:r w:rsidRPr="00624F34">
              <w:rPr>
                <w:szCs w:val="24"/>
              </w:rPr>
              <w:t xml:space="preserve"> [</w:t>
            </w:r>
            <w:r w:rsidRPr="00624F34">
              <w:rPr>
                <w:i/>
                <w:iCs/>
                <w:szCs w:val="24"/>
              </w:rPr>
              <w:t>Application for Final Payment Certificate Design- Build</w:t>
            </w:r>
            <w:r w:rsidRPr="00624F34">
              <w:rPr>
                <w:szCs w:val="24"/>
              </w:rPr>
              <w:t xml:space="preserve">], the Employer's Representative shall </w:t>
            </w:r>
            <w:r w:rsidR="002818FE">
              <w:rPr>
                <w:szCs w:val="24"/>
              </w:rPr>
              <w:t>deliver</w:t>
            </w:r>
            <w:r w:rsidRPr="00624F34">
              <w:rPr>
                <w:szCs w:val="24"/>
              </w:rPr>
              <w:t xml:space="preserve"> to the Employer</w:t>
            </w:r>
            <w:r w:rsidR="002818FE">
              <w:rPr>
                <w:szCs w:val="24"/>
              </w:rPr>
              <w:t xml:space="preserve"> and to the Contractor</w:t>
            </w:r>
            <w:r w:rsidRPr="00624F34">
              <w:rPr>
                <w:szCs w:val="24"/>
              </w:rPr>
              <w:t>, with a copy to the Contractor, the Final Payment Certificate Design-Build stating:</w:t>
            </w:r>
          </w:p>
          <w:p w14:paraId="67178FA6" w14:textId="77777777" w:rsidR="002C22F2" w:rsidRPr="00624F34" w:rsidRDefault="002C22F2" w:rsidP="002C22F2">
            <w:pPr>
              <w:rPr>
                <w:szCs w:val="24"/>
              </w:rPr>
            </w:pPr>
          </w:p>
          <w:p w14:paraId="0DEEC473" w14:textId="77777777" w:rsidR="002C22F2" w:rsidRPr="00624F34" w:rsidRDefault="002C22F2" w:rsidP="00795CE7">
            <w:pPr>
              <w:numPr>
                <w:ilvl w:val="0"/>
                <w:numId w:val="156"/>
              </w:numPr>
              <w:ind w:left="771" w:hanging="731"/>
              <w:rPr>
                <w:szCs w:val="24"/>
              </w:rPr>
            </w:pPr>
            <w:r w:rsidRPr="00624F34">
              <w:rPr>
                <w:szCs w:val="24"/>
              </w:rPr>
              <w:t xml:space="preserve">the amount which </w:t>
            </w:r>
            <w:r w:rsidR="00852FDA" w:rsidRPr="00852FDA">
              <w:rPr>
                <w:szCs w:val="24"/>
              </w:rPr>
              <w:t xml:space="preserve">he fairly determines </w:t>
            </w:r>
            <w:r w:rsidRPr="00624F34">
              <w:rPr>
                <w:szCs w:val="24"/>
              </w:rPr>
              <w:t>is finally due for the Design-Build; and</w:t>
            </w:r>
          </w:p>
          <w:p w14:paraId="1BF32DE5" w14:textId="77777777" w:rsidR="002C22F2" w:rsidRPr="00624F34" w:rsidRDefault="002C22F2" w:rsidP="00795CE7">
            <w:pPr>
              <w:numPr>
                <w:ilvl w:val="0"/>
                <w:numId w:val="156"/>
              </w:numPr>
              <w:ind w:left="771" w:hanging="731"/>
              <w:rPr>
                <w:szCs w:val="24"/>
              </w:rPr>
            </w:pPr>
            <w:r w:rsidRPr="00624F34">
              <w:rPr>
                <w:szCs w:val="24"/>
              </w:rPr>
              <w:t>after giving credit to the Employer for all amounts previously paid by the Employer and all sums to which the Employer is entitled in respect of the Design-Build, the balance (if any) due from the Employer to the Contractor or from the Contractor to the Employer, as the case may be.</w:t>
            </w:r>
          </w:p>
          <w:p w14:paraId="5B3473EB" w14:textId="77777777" w:rsidR="002C22F2" w:rsidRPr="00624F34" w:rsidRDefault="002C22F2" w:rsidP="002C22F2">
            <w:pPr>
              <w:rPr>
                <w:szCs w:val="24"/>
              </w:rPr>
            </w:pPr>
          </w:p>
          <w:p w14:paraId="064FF463" w14:textId="64632D64" w:rsidR="002C22F2" w:rsidRPr="00624F34" w:rsidRDefault="002C22F2" w:rsidP="002C22F2">
            <w:pPr>
              <w:rPr>
                <w:szCs w:val="24"/>
              </w:rPr>
            </w:pPr>
            <w:r w:rsidRPr="00624F34">
              <w:rPr>
                <w:szCs w:val="24"/>
              </w:rPr>
              <w:lastRenderedPageBreak/>
              <w:t>Upon receipt of the Final Payment Certificate Design-Build, the Employer shall pay the Contractor the amount, if any, due in accordance with the provisions of Sub-Clause</w:t>
            </w:r>
            <w:r w:rsidR="00CB64D0">
              <w:rPr>
                <w:szCs w:val="24"/>
              </w:rPr>
              <w:t xml:space="preserve"> 14.</w:t>
            </w:r>
            <w:r w:rsidR="00AF6DC9">
              <w:rPr>
                <w:szCs w:val="24"/>
              </w:rPr>
              <w:t>7</w:t>
            </w:r>
            <w:r w:rsidR="00C629C5">
              <w:rPr>
                <w:szCs w:val="24"/>
              </w:rPr>
              <w:t xml:space="preserve"> </w:t>
            </w:r>
            <w:r w:rsidRPr="00624F34">
              <w:rPr>
                <w:szCs w:val="24"/>
              </w:rPr>
              <w:t>[</w:t>
            </w:r>
            <w:r w:rsidRPr="00624F34">
              <w:rPr>
                <w:i/>
                <w:iCs/>
                <w:szCs w:val="24"/>
              </w:rPr>
              <w:t>Payment</w:t>
            </w:r>
            <w:r w:rsidRPr="00624F34">
              <w:rPr>
                <w:szCs w:val="24"/>
              </w:rPr>
              <w:t>].</w:t>
            </w:r>
          </w:p>
          <w:p w14:paraId="445F30AA" w14:textId="77777777" w:rsidR="002C22F2" w:rsidRPr="00624F34" w:rsidRDefault="002C22F2" w:rsidP="002C22F2">
            <w:pPr>
              <w:rPr>
                <w:szCs w:val="24"/>
              </w:rPr>
            </w:pPr>
          </w:p>
        </w:tc>
      </w:tr>
      <w:tr w:rsidR="002C22F2" w:rsidRPr="001B7D29" w14:paraId="129BE49B" w14:textId="77777777" w:rsidTr="00C31818">
        <w:tc>
          <w:tcPr>
            <w:tcW w:w="2268" w:type="dxa"/>
          </w:tcPr>
          <w:p w14:paraId="6B3E70E5" w14:textId="77777777" w:rsidR="002C22F2" w:rsidRPr="00624F34" w:rsidRDefault="002C22F2" w:rsidP="008A6217">
            <w:pPr>
              <w:jc w:val="left"/>
              <w:rPr>
                <w:b/>
                <w:szCs w:val="24"/>
              </w:rPr>
            </w:pPr>
            <w:r w:rsidRPr="00624F34">
              <w:rPr>
                <w:b/>
                <w:szCs w:val="24"/>
              </w:rPr>
              <w:lastRenderedPageBreak/>
              <w:t>14.1</w:t>
            </w:r>
            <w:r w:rsidR="008A6217">
              <w:rPr>
                <w:b/>
                <w:szCs w:val="24"/>
              </w:rPr>
              <w:t>2</w:t>
            </w:r>
            <w:r w:rsidRPr="00624F34">
              <w:rPr>
                <w:b/>
                <w:szCs w:val="24"/>
              </w:rPr>
              <w:t xml:space="preserve"> Application for Final Payment Certificate Operation Service</w:t>
            </w:r>
          </w:p>
        </w:tc>
        <w:tc>
          <w:tcPr>
            <w:tcW w:w="7452" w:type="dxa"/>
          </w:tcPr>
          <w:p w14:paraId="557DDF86" w14:textId="77777777" w:rsidR="002C22F2" w:rsidRPr="00624F34" w:rsidRDefault="002C22F2" w:rsidP="002C22F2">
            <w:pPr>
              <w:rPr>
                <w:szCs w:val="24"/>
              </w:rPr>
            </w:pPr>
            <w:r w:rsidRPr="00624F34">
              <w:rPr>
                <w:szCs w:val="24"/>
              </w:rPr>
              <w:t>Within 56 days after receiving the Contract Completion Certificate, the Contractor shall submit to the Employer's Representative one original and five copies of the Final Statement Operation Service with supporting documents showing:</w:t>
            </w:r>
          </w:p>
          <w:p w14:paraId="58F50BE4" w14:textId="77777777" w:rsidR="002C22F2" w:rsidRPr="00624F34" w:rsidRDefault="002C22F2" w:rsidP="002C22F2">
            <w:pPr>
              <w:rPr>
                <w:szCs w:val="24"/>
              </w:rPr>
            </w:pPr>
          </w:p>
          <w:p w14:paraId="4BD61F77" w14:textId="77777777" w:rsidR="002C22F2" w:rsidRPr="00624F34" w:rsidRDefault="002C22F2" w:rsidP="00795CE7">
            <w:pPr>
              <w:numPr>
                <w:ilvl w:val="0"/>
                <w:numId w:val="157"/>
              </w:numPr>
              <w:rPr>
                <w:szCs w:val="24"/>
              </w:rPr>
            </w:pPr>
            <w:r w:rsidRPr="00624F34">
              <w:rPr>
                <w:szCs w:val="24"/>
              </w:rPr>
              <w:t>the value of all work done in respect of the Operation Service; and</w:t>
            </w:r>
          </w:p>
          <w:p w14:paraId="7081F8CF" w14:textId="77777777" w:rsidR="002C22F2" w:rsidRPr="00624F34" w:rsidRDefault="002C22F2" w:rsidP="00795CE7">
            <w:pPr>
              <w:numPr>
                <w:ilvl w:val="0"/>
                <w:numId w:val="157"/>
              </w:numPr>
              <w:rPr>
                <w:szCs w:val="24"/>
              </w:rPr>
            </w:pPr>
            <w:r w:rsidRPr="00624F34">
              <w:rPr>
                <w:szCs w:val="24"/>
              </w:rPr>
              <w:t>any further sums which the Contractor considers to be due to him under the Contract including any unused monies from the Maintenance Retention Fund.</w:t>
            </w:r>
          </w:p>
          <w:p w14:paraId="45332292" w14:textId="77777777" w:rsidR="002C22F2" w:rsidRPr="00624F34" w:rsidRDefault="002C22F2" w:rsidP="002C22F2">
            <w:pPr>
              <w:rPr>
                <w:szCs w:val="24"/>
              </w:rPr>
            </w:pPr>
          </w:p>
          <w:p w14:paraId="55C2212A" w14:textId="77777777" w:rsidR="002C22F2" w:rsidRPr="00624F34" w:rsidRDefault="002C22F2" w:rsidP="002C22F2">
            <w:pPr>
              <w:rPr>
                <w:szCs w:val="24"/>
              </w:rPr>
            </w:pPr>
            <w:r w:rsidRPr="00624F34">
              <w:rPr>
                <w:szCs w:val="24"/>
              </w:rPr>
              <w:t>Together with the Final Statement Operation Service, the Contractor shall submit a written discharge according to the requirements of Sub-Clause 14.1</w:t>
            </w:r>
            <w:r w:rsidR="009837A2">
              <w:rPr>
                <w:szCs w:val="24"/>
              </w:rPr>
              <w:t>3</w:t>
            </w:r>
            <w:r w:rsidRPr="00624F34">
              <w:rPr>
                <w:szCs w:val="24"/>
              </w:rPr>
              <w:t xml:space="preserve"> [</w:t>
            </w:r>
            <w:r w:rsidRPr="00624F34">
              <w:rPr>
                <w:i/>
                <w:iCs/>
                <w:szCs w:val="24"/>
              </w:rPr>
              <w:t>Discharge</w:t>
            </w:r>
            <w:r w:rsidRPr="00624F34">
              <w:rPr>
                <w:szCs w:val="24"/>
              </w:rPr>
              <w:t>].</w:t>
            </w:r>
          </w:p>
          <w:p w14:paraId="137F3834" w14:textId="77777777" w:rsidR="002C22F2" w:rsidRPr="00624F34" w:rsidRDefault="002C22F2" w:rsidP="002C22F2">
            <w:pPr>
              <w:rPr>
                <w:szCs w:val="24"/>
              </w:rPr>
            </w:pPr>
          </w:p>
        </w:tc>
      </w:tr>
      <w:tr w:rsidR="002C22F2" w:rsidRPr="001B7D29" w14:paraId="3AEE070D" w14:textId="77777777" w:rsidTr="00C31818">
        <w:tc>
          <w:tcPr>
            <w:tcW w:w="2268" w:type="dxa"/>
          </w:tcPr>
          <w:p w14:paraId="019DCD41" w14:textId="77777777" w:rsidR="002C22F2" w:rsidRPr="00624F34" w:rsidRDefault="002C22F2" w:rsidP="008A6217">
            <w:pPr>
              <w:jc w:val="left"/>
              <w:rPr>
                <w:b/>
                <w:szCs w:val="24"/>
              </w:rPr>
            </w:pPr>
            <w:r w:rsidRPr="00624F34">
              <w:rPr>
                <w:b/>
                <w:szCs w:val="24"/>
              </w:rPr>
              <w:t>14.1</w:t>
            </w:r>
            <w:r w:rsidR="008A6217">
              <w:rPr>
                <w:b/>
                <w:szCs w:val="24"/>
              </w:rPr>
              <w:t>3</w:t>
            </w:r>
            <w:r w:rsidRPr="00624F34">
              <w:rPr>
                <w:b/>
                <w:szCs w:val="24"/>
              </w:rPr>
              <w:t xml:space="preserve"> Discharge</w:t>
            </w:r>
          </w:p>
        </w:tc>
        <w:tc>
          <w:tcPr>
            <w:tcW w:w="7452" w:type="dxa"/>
          </w:tcPr>
          <w:p w14:paraId="1DD7D9E8" w14:textId="77777777" w:rsidR="002C22F2" w:rsidRPr="00624F34" w:rsidRDefault="002C22F2" w:rsidP="002C22F2">
            <w:pPr>
              <w:rPr>
                <w:szCs w:val="24"/>
              </w:rPr>
            </w:pPr>
            <w:r w:rsidRPr="00624F34">
              <w:rPr>
                <w:szCs w:val="24"/>
              </w:rPr>
              <w:t>When submitting the Final Statement Operation Service, the Contractor shall submit a written discharge which confirms that the total of the Final Statement Operation Service, together with the Final Statement Design-Build submitted according to Sub-Clause 14.1</w:t>
            </w:r>
            <w:r w:rsidR="00AF6DC9">
              <w:rPr>
                <w:szCs w:val="24"/>
              </w:rPr>
              <w:t>0</w:t>
            </w:r>
            <w:r w:rsidRPr="00624F34">
              <w:rPr>
                <w:szCs w:val="24"/>
              </w:rPr>
              <w:t xml:space="preserve"> [</w:t>
            </w:r>
            <w:r w:rsidRPr="00624F34">
              <w:rPr>
                <w:i/>
                <w:iCs/>
                <w:szCs w:val="24"/>
              </w:rPr>
              <w:t>Application for Final Payment Certificate Design-Build</w:t>
            </w:r>
            <w:r w:rsidRPr="00624F34">
              <w:rPr>
                <w:szCs w:val="24"/>
              </w:rPr>
              <w:t>] represents full and final settlement of all monies due to the Contractor under or in connection with the Contract. This discharge may state that it becomes effective only after payment due under the Final Payment Certificate Operation Service has been made and the Performance Security referred to in Sub-Clause 4.2 [</w:t>
            </w:r>
            <w:r w:rsidRPr="00624F34">
              <w:rPr>
                <w:i/>
                <w:iCs/>
                <w:szCs w:val="24"/>
              </w:rPr>
              <w:t>Performance Security</w:t>
            </w:r>
            <w:r w:rsidRPr="00624F34">
              <w:rPr>
                <w:szCs w:val="24"/>
              </w:rPr>
              <w:t>] has been returned to the Contractor.</w:t>
            </w:r>
          </w:p>
          <w:p w14:paraId="7CCF61F6" w14:textId="77777777" w:rsidR="002C22F2" w:rsidRPr="00624F34" w:rsidRDefault="002C22F2" w:rsidP="002C22F2">
            <w:pPr>
              <w:rPr>
                <w:szCs w:val="24"/>
              </w:rPr>
            </w:pPr>
          </w:p>
        </w:tc>
      </w:tr>
      <w:tr w:rsidR="002C22F2" w:rsidRPr="001B7D29" w14:paraId="551F8DA5" w14:textId="77777777" w:rsidTr="00C31818">
        <w:tc>
          <w:tcPr>
            <w:tcW w:w="2268" w:type="dxa"/>
          </w:tcPr>
          <w:p w14:paraId="58915683" w14:textId="77777777" w:rsidR="002C22F2" w:rsidRPr="00624F34" w:rsidRDefault="002C22F2" w:rsidP="00624F34">
            <w:pPr>
              <w:jc w:val="left"/>
              <w:rPr>
                <w:b/>
                <w:szCs w:val="24"/>
              </w:rPr>
            </w:pPr>
            <w:r w:rsidRPr="00624F34">
              <w:rPr>
                <w:b/>
                <w:szCs w:val="24"/>
              </w:rPr>
              <w:t>14.1</w:t>
            </w:r>
            <w:r w:rsidR="008A6217">
              <w:rPr>
                <w:b/>
                <w:szCs w:val="24"/>
              </w:rPr>
              <w:t>4</w:t>
            </w:r>
            <w:r w:rsidRPr="00624F34">
              <w:rPr>
                <w:b/>
                <w:szCs w:val="24"/>
              </w:rPr>
              <w:t xml:space="preserve"> Issue of Final Payment Certificate Operation Service</w:t>
            </w:r>
          </w:p>
          <w:p w14:paraId="5AB0C2CB" w14:textId="77777777" w:rsidR="002C22F2" w:rsidRPr="00624F34" w:rsidRDefault="002C22F2" w:rsidP="00624F34">
            <w:pPr>
              <w:jc w:val="left"/>
              <w:rPr>
                <w:b/>
                <w:szCs w:val="24"/>
              </w:rPr>
            </w:pPr>
          </w:p>
        </w:tc>
        <w:tc>
          <w:tcPr>
            <w:tcW w:w="7452" w:type="dxa"/>
          </w:tcPr>
          <w:p w14:paraId="4A2DD277" w14:textId="77777777" w:rsidR="002C22F2" w:rsidRPr="00624F34" w:rsidRDefault="002C22F2" w:rsidP="002C22F2">
            <w:pPr>
              <w:rPr>
                <w:szCs w:val="24"/>
              </w:rPr>
            </w:pPr>
            <w:r w:rsidRPr="00624F34">
              <w:rPr>
                <w:szCs w:val="24"/>
              </w:rPr>
              <w:t>Within 28 days of receiving the Final Statement Operation Service and the written discharge from the Contractor in accordance with Sub-Clause 14.1</w:t>
            </w:r>
            <w:r w:rsidR="009837A2">
              <w:rPr>
                <w:szCs w:val="24"/>
              </w:rPr>
              <w:t>2</w:t>
            </w:r>
            <w:r w:rsidRPr="00624F34">
              <w:rPr>
                <w:szCs w:val="24"/>
              </w:rPr>
              <w:t xml:space="preserve"> [</w:t>
            </w:r>
            <w:r w:rsidRPr="00624F34">
              <w:rPr>
                <w:i/>
                <w:iCs/>
                <w:szCs w:val="24"/>
              </w:rPr>
              <w:t>Application for Final Payment Certificate Operation Service</w:t>
            </w:r>
            <w:r w:rsidRPr="00624F34">
              <w:rPr>
                <w:szCs w:val="24"/>
              </w:rPr>
              <w:t>] and Sub-Clause 14.1</w:t>
            </w:r>
            <w:r w:rsidR="009837A2">
              <w:rPr>
                <w:szCs w:val="24"/>
              </w:rPr>
              <w:t>3</w:t>
            </w:r>
            <w:r w:rsidRPr="00624F34">
              <w:rPr>
                <w:szCs w:val="24"/>
              </w:rPr>
              <w:t xml:space="preserve"> [</w:t>
            </w:r>
            <w:r w:rsidRPr="00624F34">
              <w:rPr>
                <w:i/>
                <w:iCs/>
                <w:szCs w:val="24"/>
              </w:rPr>
              <w:t>Discharge</w:t>
            </w:r>
            <w:r w:rsidRPr="00624F34">
              <w:rPr>
                <w:szCs w:val="24"/>
              </w:rPr>
              <w:t xml:space="preserve">] respectively, the Employer's Representative shall </w:t>
            </w:r>
            <w:r w:rsidR="00852FDA">
              <w:rPr>
                <w:szCs w:val="24"/>
              </w:rPr>
              <w:t>deliver</w:t>
            </w:r>
            <w:r w:rsidRPr="00624F34">
              <w:rPr>
                <w:szCs w:val="24"/>
              </w:rPr>
              <w:t xml:space="preserve"> to the Employer</w:t>
            </w:r>
            <w:r w:rsidR="00852FDA">
              <w:rPr>
                <w:szCs w:val="24"/>
              </w:rPr>
              <w:t xml:space="preserve"> and to the Contractor</w:t>
            </w:r>
            <w:r w:rsidRPr="00624F34">
              <w:rPr>
                <w:szCs w:val="24"/>
              </w:rPr>
              <w:t>, with a copy to the Contractor, the Final Payment Certificate Operation Service stating:</w:t>
            </w:r>
          </w:p>
          <w:p w14:paraId="5AF00E93" w14:textId="77777777" w:rsidR="002C22F2" w:rsidRPr="00624F34" w:rsidRDefault="002C22F2" w:rsidP="002C22F2">
            <w:pPr>
              <w:rPr>
                <w:szCs w:val="24"/>
              </w:rPr>
            </w:pPr>
          </w:p>
          <w:p w14:paraId="466BF418" w14:textId="77777777" w:rsidR="002C22F2" w:rsidRPr="00624F34" w:rsidRDefault="002C22F2" w:rsidP="00795CE7">
            <w:pPr>
              <w:numPr>
                <w:ilvl w:val="0"/>
                <w:numId w:val="158"/>
              </w:numPr>
              <w:ind w:left="771" w:hanging="630"/>
              <w:rPr>
                <w:szCs w:val="24"/>
              </w:rPr>
            </w:pPr>
            <w:r w:rsidRPr="00624F34">
              <w:rPr>
                <w:szCs w:val="24"/>
              </w:rPr>
              <w:t xml:space="preserve">the amount which </w:t>
            </w:r>
            <w:r w:rsidR="00852FDA" w:rsidRPr="00852FDA">
              <w:rPr>
                <w:szCs w:val="24"/>
              </w:rPr>
              <w:t xml:space="preserve">he fairly determines </w:t>
            </w:r>
            <w:r w:rsidRPr="00624F34">
              <w:rPr>
                <w:szCs w:val="24"/>
              </w:rPr>
              <w:t>is finally due for the Operation Service; and</w:t>
            </w:r>
          </w:p>
          <w:p w14:paraId="36801CA1" w14:textId="77777777" w:rsidR="002C22F2" w:rsidRPr="00624F34" w:rsidRDefault="002C22F2" w:rsidP="00795CE7">
            <w:pPr>
              <w:numPr>
                <w:ilvl w:val="0"/>
                <w:numId w:val="158"/>
              </w:numPr>
              <w:ind w:left="771" w:hanging="630"/>
              <w:rPr>
                <w:szCs w:val="24"/>
              </w:rPr>
            </w:pPr>
            <w:r w:rsidRPr="00624F34">
              <w:rPr>
                <w:szCs w:val="24"/>
              </w:rPr>
              <w:t xml:space="preserve">the amount which </w:t>
            </w:r>
            <w:r w:rsidR="00852FDA" w:rsidRPr="00852FDA">
              <w:rPr>
                <w:szCs w:val="24"/>
              </w:rPr>
              <w:t xml:space="preserve">he fairly determines </w:t>
            </w:r>
            <w:r w:rsidRPr="00624F34">
              <w:rPr>
                <w:szCs w:val="24"/>
              </w:rPr>
              <w:t>is finally due for the Contract; and</w:t>
            </w:r>
          </w:p>
          <w:p w14:paraId="6BD71325" w14:textId="77777777" w:rsidR="002C22F2" w:rsidRPr="00624F34" w:rsidRDefault="002C22F2" w:rsidP="00795CE7">
            <w:pPr>
              <w:numPr>
                <w:ilvl w:val="0"/>
                <w:numId w:val="158"/>
              </w:numPr>
              <w:ind w:left="771" w:hanging="630"/>
              <w:rPr>
                <w:szCs w:val="24"/>
              </w:rPr>
            </w:pPr>
            <w:r w:rsidRPr="00624F34">
              <w:rPr>
                <w:szCs w:val="24"/>
              </w:rPr>
              <w:t>after giving credit to the Employer for all amounts previously paid by the Employer and all sums to which the Employer is entitled in respect of the Contract, the balance (if any) due from the Employer to the Contractor or from the Contractor to the Employer, as the case may be.</w:t>
            </w:r>
          </w:p>
          <w:p w14:paraId="3506574C" w14:textId="77777777" w:rsidR="002C22F2" w:rsidRPr="00624F34" w:rsidRDefault="002C22F2" w:rsidP="002C22F2">
            <w:pPr>
              <w:rPr>
                <w:szCs w:val="24"/>
              </w:rPr>
            </w:pPr>
          </w:p>
          <w:p w14:paraId="4F4FC4F7" w14:textId="77777777" w:rsidR="002C22F2" w:rsidRPr="00624F34" w:rsidRDefault="002C22F2" w:rsidP="002C22F2">
            <w:pPr>
              <w:rPr>
                <w:szCs w:val="24"/>
              </w:rPr>
            </w:pPr>
            <w:r w:rsidRPr="00624F34">
              <w:rPr>
                <w:szCs w:val="24"/>
              </w:rPr>
              <w:lastRenderedPageBreak/>
              <w:t xml:space="preserve">If the Employer's Representative disagrees with or cannot verify any part of the Final Statement Operation Service, the Employer's Representative and the Contractor shall attempt to agree such matters, and the Employer's Representative shall issue a Final Payment Certificate Operation Service for the agreed amount. If the Parties cannot agree on such matters, the Employer's Representative shall issue a Final Payment Certificate Operation Service for the amount which he considers to be due to the Contractor. If the Contractor is dissatisfied with the amount certified, he may refer the matter to the </w:t>
            </w:r>
            <w:r w:rsidR="00097B4E" w:rsidRPr="00B11216">
              <w:rPr>
                <w:noProof/>
              </w:rPr>
              <w:t>Adjudicator</w:t>
            </w:r>
            <w:r w:rsidRPr="00624F34">
              <w:rPr>
                <w:szCs w:val="24"/>
              </w:rPr>
              <w:t xml:space="preserve"> for a decision in accordance with Clause 20.</w:t>
            </w:r>
            <w:r w:rsidR="00097B4E">
              <w:rPr>
                <w:szCs w:val="24"/>
              </w:rPr>
              <w:t>3</w:t>
            </w:r>
            <w:r w:rsidRPr="00624F34">
              <w:rPr>
                <w:szCs w:val="24"/>
              </w:rPr>
              <w:t>.</w:t>
            </w:r>
          </w:p>
          <w:p w14:paraId="42442713" w14:textId="77777777" w:rsidR="002C22F2" w:rsidRPr="00624F34" w:rsidRDefault="002C22F2" w:rsidP="002C22F2">
            <w:pPr>
              <w:rPr>
                <w:szCs w:val="24"/>
              </w:rPr>
            </w:pPr>
          </w:p>
          <w:p w14:paraId="4B9BDA98" w14:textId="77777777" w:rsidR="002C22F2" w:rsidRDefault="002C22F2" w:rsidP="002C22F2">
            <w:pPr>
              <w:rPr>
                <w:szCs w:val="24"/>
              </w:rPr>
            </w:pPr>
            <w:r w:rsidRPr="00624F34">
              <w:rPr>
                <w:szCs w:val="24"/>
              </w:rPr>
              <w:t>Upon receipt of the Final Payment Certificate Operation Service, the Employer shall pay the Contractor in accordance with the provisions of Sub-Clause 14.</w:t>
            </w:r>
            <w:r w:rsidR="00AF6DC9">
              <w:rPr>
                <w:szCs w:val="24"/>
              </w:rPr>
              <w:t>7</w:t>
            </w:r>
            <w:r w:rsidRPr="00624F34">
              <w:rPr>
                <w:szCs w:val="24"/>
              </w:rPr>
              <w:t xml:space="preserve"> [Payment].</w:t>
            </w:r>
          </w:p>
          <w:p w14:paraId="351DD921" w14:textId="77777777" w:rsidR="00F209A3" w:rsidRPr="00624F34" w:rsidRDefault="00F209A3" w:rsidP="002C22F2">
            <w:pPr>
              <w:rPr>
                <w:szCs w:val="24"/>
              </w:rPr>
            </w:pPr>
          </w:p>
        </w:tc>
      </w:tr>
      <w:tr w:rsidR="002C22F2" w:rsidRPr="001B7D29" w14:paraId="665D427C" w14:textId="77777777" w:rsidTr="00C31818">
        <w:tc>
          <w:tcPr>
            <w:tcW w:w="2268" w:type="dxa"/>
          </w:tcPr>
          <w:p w14:paraId="3689D7CC" w14:textId="77777777" w:rsidR="002C22F2" w:rsidRPr="00624F34" w:rsidRDefault="002C22F2" w:rsidP="00624F34">
            <w:pPr>
              <w:jc w:val="left"/>
              <w:rPr>
                <w:b/>
                <w:szCs w:val="24"/>
              </w:rPr>
            </w:pPr>
            <w:r w:rsidRPr="00624F34">
              <w:rPr>
                <w:b/>
                <w:szCs w:val="24"/>
              </w:rPr>
              <w:lastRenderedPageBreak/>
              <w:t>14.1</w:t>
            </w:r>
            <w:r w:rsidR="008A6217">
              <w:rPr>
                <w:b/>
                <w:szCs w:val="24"/>
              </w:rPr>
              <w:t>5</w:t>
            </w:r>
            <w:r w:rsidRPr="00624F34">
              <w:rPr>
                <w:b/>
                <w:szCs w:val="24"/>
              </w:rPr>
              <w:t xml:space="preserve"> Cessation of Employer's Liability</w:t>
            </w:r>
          </w:p>
          <w:p w14:paraId="61287351" w14:textId="77777777" w:rsidR="002C22F2" w:rsidRPr="00624F34" w:rsidRDefault="002C22F2" w:rsidP="00624F34">
            <w:pPr>
              <w:jc w:val="left"/>
              <w:rPr>
                <w:b/>
                <w:szCs w:val="24"/>
              </w:rPr>
            </w:pPr>
          </w:p>
        </w:tc>
        <w:tc>
          <w:tcPr>
            <w:tcW w:w="7452" w:type="dxa"/>
          </w:tcPr>
          <w:p w14:paraId="67DCCBD5" w14:textId="77777777" w:rsidR="002C22F2" w:rsidRPr="00624F34" w:rsidRDefault="002C22F2" w:rsidP="002C22F2">
            <w:pPr>
              <w:rPr>
                <w:szCs w:val="24"/>
              </w:rPr>
            </w:pPr>
            <w:r w:rsidRPr="00624F34">
              <w:rPr>
                <w:szCs w:val="24"/>
              </w:rPr>
              <w:t>The Employer shall not be liable to the Contractor for any matter or thing under or in connection with the Contract or execution of the Works, except to the extent that the Contractor shall have included an amount expressly for it in the Final Statement Design-Build or the Final Statement Operation Service.</w:t>
            </w:r>
          </w:p>
          <w:p w14:paraId="1C848951" w14:textId="77777777" w:rsidR="002C22F2" w:rsidRPr="00624F34" w:rsidRDefault="002C22F2" w:rsidP="002C22F2">
            <w:pPr>
              <w:rPr>
                <w:szCs w:val="24"/>
              </w:rPr>
            </w:pPr>
          </w:p>
          <w:p w14:paraId="2394A139" w14:textId="77777777" w:rsidR="002C22F2" w:rsidRPr="00624F34" w:rsidRDefault="002C22F2" w:rsidP="002C22F2">
            <w:pPr>
              <w:rPr>
                <w:szCs w:val="24"/>
              </w:rPr>
            </w:pPr>
            <w:r w:rsidRPr="00624F34">
              <w:rPr>
                <w:szCs w:val="24"/>
              </w:rPr>
              <w:t>However, this Sub-Clause shall not limit the Employer's liability under his indemnification obligations, or the Employer's liability in any case of fraud, deliberate default or reckless misconduct by the Employer.</w:t>
            </w:r>
          </w:p>
          <w:p w14:paraId="17F9D569" w14:textId="77777777" w:rsidR="002C22F2" w:rsidRPr="00624F34" w:rsidRDefault="002C22F2" w:rsidP="002C22F2">
            <w:pPr>
              <w:rPr>
                <w:szCs w:val="24"/>
              </w:rPr>
            </w:pPr>
          </w:p>
          <w:p w14:paraId="667CDE7B" w14:textId="77777777" w:rsidR="002C22F2" w:rsidRPr="00624F34" w:rsidRDefault="002C22F2" w:rsidP="002C22F2">
            <w:pPr>
              <w:rPr>
                <w:szCs w:val="24"/>
              </w:rPr>
            </w:pPr>
            <w:r w:rsidRPr="00624F34">
              <w:rPr>
                <w:szCs w:val="24"/>
              </w:rPr>
              <w:t xml:space="preserve">Furthermore, if the Contractor has not submitted any matter to the </w:t>
            </w:r>
            <w:r w:rsidR="0067400A">
              <w:rPr>
                <w:szCs w:val="24"/>
              </w:rPr>
              <w:t>Adjudicator</w:t>
            </w:r>
            <w:r w:rsidRPr="00624F34">
              <w:rPr>
                <w:szCs w:val="24"/>
              </w:rPr>
              <w:t xml:space="preserve"> under </w:t>
            </w:r>
            <w:r w:rsidR="0067400A">
              <w:rPr>
                <w:szCs w:val="24"/>
              </w:rPr>
              <w:t>GCC 20</w:t>
            </w:r>
            <w:r w:rsidRPr="00624F34">
              <w:rPr>
                <w:szCs w:val="24"/>
              </w:rPr>
              <w:t xml:space="preserve"> within 56 days of receiving notification from the Employer's Representative of the amounts included for payment in either the Final Certificate Design-Build or the Final Certificate Operation Service, then he will be deemed to have accepted the amounts so certified, and the Employer shall be deemed to have no further liability to the Contractor, subject only to that payment due under the Final Payment Certificate Operation Service has been made and that the Performance Security referred to in Sub-Clause 4.2 [</w:t>
            </w:r>
            <w:r w:rsidRPr="00624F34">
              <w:rPr>
                <w:i/>
                <w:iCs/>
                <w:szCs w:val="24"/>
              </w:rPr>
              <w:t>Performance Security</w:t>
            </w:r>
            <w:r w:rsidRPr="00624F34">
              <w:rPr>
                <w:szCs w:val="24"/>
              </w:rPr>
              <w:t>] has been returned to the Contractor.</w:t>
            </w:r>
          </w:p>
          <w:p w14:paraId="5F6FFD82" w14:textId="77777777" w:rsidR="002C22F2" w:rsidRPr="00624F34" w:rsidRDefault="002C22F2" w:rsidP="002C22F2">
            <w:pPr>
              <w:rPr>
                <w:szCs w:val="24"/>
              </w:rPr>
            </w:pPr>
          </w:p>
        </w:tc>
      </w:tr>
      <w:tr w:rsidR="002C22F2" w:rsidRPr="001B7D29" w14:paraId="201E745A" w14:textId="77777777" w:rsidTr="00C31818">
        <w:tc>
          <w:tcPr>
            <w:tcW w:w="2268" w:type="dxa"/>
          </w:tcPr>
          <w:p w14:paraId="22CC7C38" w14:textId="77777777" w:rsidR="002C22F2" w:rsidRPr="00624F34" w:rsidRDefault="002C22F2" w:rsidP="00624F34">
            <w:pPr>
              <w:jc w:val="left"/>
              <w:rPr>
                <w:b/>
                <w:szCs w:val="24"/>
              </w:rPr>
            </w:pPr>
            <w:r w:rsidRPr="00624F34">
              <w:rPr>
                <w:b/>
                <w:szCs w:val="24"/>
              </w:rPr>
              <w:t>14.1</w:t>
            </w:r>
            <w:r w:rsidR="008A6217">
              <w:rPr>
                <w:b/>
                <w:szCs w:val="24"/>
              </w:rPr>
              <w:t>6</w:t>
            </w:r>
            <w:r w:rsidRPr="00624F34">
              <w:rPr>
                <w:b/>
                <w:szCs w:val="24"/>
              </w:rPr>
              <w:t xml:space="preserve"> Currencies of Payment</w:t>
            </w:r>
          </w:p>
          <w:p w14:paraId="19C63CC6" w14:textId="77777777" w:rsidR="002C22F2" w:rsidRPr="00624F34" w:rsidRDefault="002C22F2" w:rsidP="00624F34">
            <w:pPr>
              <w:jc w:val="left"/>
              <w:rPr>
                <w:b/>
                <w:szCs w:val="24"/>
              </w:rPr>
            </w:pPr>
          </w:p>
        </w:tc>
        <w:tc>
          <w:tcPr>
            <w:tcW w:w="7452" w:type="dxa"/>
          </w:tcPr>
          <w:p w14:paraId="651635E5" w14:textId="77777777" w:rsidR="002C22F2" w:rsidRPr="00624F34" w:rsidRDefault="002B0652">
            <w:pPr>
              <w:rPr>
                <w:szCs w:val="24"/>
              </w:rPr>
            </w:pPr>
            <w:r w:rsidRPr="00E06A99">
              <w:t>All payments shall be made in Indian Rupees</w:t>
            </w:r>
            <w:r w:rsidR="00EA7476">
              <w:t xml:space="preserve"> only</w:t>
            </w:r>
            <w:r>
              <w:rPr>
                <w:szCs w:val="24"/>
              </w:rPr>
              <w:t>.</w:t>
            </w:r>
          </w:p>
        </w:tc>
      </w:tr>
      <w:tr w:rsidR="002C22F2" w:rsidRPr="001B7D29" w14:paraId="6BC37D5A" w14:textId="77777777" w:rsidTr="00C31818">
        <w:tc>
          <w:tcPr>
            <w:tcW w:w="2268" w:type="dxa"/>
          </w:tcPr>
          <w:p w14:paraId="4B625239" w14:textId="77777777" w:rsidR="002C22F2" w:rsidRPr="00624F34" w:rsidRDefault="002C22F2" w:rsidP="00624F34">
            <w:pPr>
              <w:jc w:val="left"/>
              <w:rPr>
                <w:b/>
                <w:szCs w:val="24"/>
              </w:rPr>
            </w:pPr>
            <w:r w:rsidRPr="00624F34">
              <w:rPr>
                <w:b/>
                <w:szCs w:val="24"/>
              </w:rPr>
              <w:t>14.1</w:t>
            </w:r>
            <w:r w:rsidR="00E54740">
              <w:rPr>
                <w:b/>
                <w:szCs w:val="24"/>
              </w:rPr>
              <w:t>7</w:t>
            </w:r>
            <w:r w:rsidRPr="00624F34">
              <w:rPr>
                <w:b/>
                <w:szCs w:val="24"/>
              </w:rPr>
              <w:t xml:space="preserve"> Maintenance Retention Fund</w:t>
            </w:r>
          </w:p>
          <w:p w14:paraId="15F93106" w14:textId="77777777" w:rsidR="002C22F2" w:rsidRPr="00624F34" w:rsidRDefault="002C22F2" w:rsidP="00624F34">
            <w:pPr>
              <w:jc w:val="left"/>
              <w:rPr>
                <w:b/>
                <w:szCs w:val="24"/>
              </w:rPr>
            </w:pPr>
          </w:p>
        </w:tc>
        <w:tc>
          <w:tcPr>
            <w:tcW w:w="7452" w:type="dxa"/>
          </w:tcPr>
          <w:p w14:paraId="13DA5E44" w14:textId="77777777" w:rsidR="002C22F2" w:rsidRPr="00624F34" w:rsidRDefault="002C22F2" w:rsidP="002C22F2">
            <w:pPr>
              <w:rPr>
                <w:szCs w:val="24"/>
              </w:rPr>
            </w:pPr>
            <w:r w:rsidRPr="00624F34">
              <w:rPr>
                <w:szCs w:val="24"/>
              </w:rPr>
              <w:t>During the Operation Service Period, a Maintenance Retention Fund shall be created by deducting five percent (5%) from the value of each interim payment, determined by the Employer’s Representative in accordance with Sub-Clause 14.</w:t>
            </w:r>
            <w:r w:rsidR="00AF6DC9">
              <w:rPr>
                <w:szCs w:val="24"/>
              </w:rPr>
              <w:t>6</w:t>
            </w:r>
            <w:r w:rsidRPr="00624F34">
              <w:rPr>
                <w:szCs w:val="24"/>
              </w:rPr>
              <w:t xml:space="preserve"> [</w:t>
            </w:r>
            <w:r w:rsidRPr="00624F34">
              <w:rPr>
                <w:i/>
                <w:iCs/>
                <w:szCs w:val="24"/>
              </w:rPr>
              <w:t>Issue of Advance and Interim Payment Certificates</w:t>
            </w:r>
            <w:r w:rsidRPr="00624F34">
              <w:rPr>
                <w:szCs w:val="24"/>
              </w:rPr>
              <w:t xml:space="preserve">], due to the Contractor, commencing with the first payment following the issue of the Commissioning Certificate, and continuing until the last Interim Payment Certificate is issued or until the amount in the Maintenance Retention Fund has reached the value (if any) </w:t>
            </w:r>
            <w:r w:rsidR="002A0E5D" w:rsidRPr="00F46E29">
              <w:rPr>
                <w:b/>
                <w:szCs w:val="24"/>
              </w:rPr>
              <w:t>stated in the PCC</w:t>
            </w:r>
            <w:r w:rsidRPr="00624F34">
              <w:rPr>
                <w:szCs w:val="24"/>
              </w:rPr>
              <w:t xml:space="preserve">, whichever is the earlier. If the Contractor so chooses, the Maintenance Retention Fund </w:t>
            </w:r>
            <w:r w:rsidRPr="00624F34">
              <w:rPr>
                <w:szCs w:val="24"/>
              </w:rPr>
              <w:lastRenderedPageBreak/>
              <w:t xml:space="preserve">may be replaced by a Maintenance Retention Guarantee in a form and with an entity approved by the Employer. However, the value of the Guarantee shall not exceed the maximum amount of the Maintenance Retention Fund </w:t>
            </w:r>
            <w:r w:rsidR="002A0E5D" w:rsidRPr="00F46E29">
              <w:rPr>
                <w:szCs w:val="24"/>
              </w:rPr>
              <w:t>stated in the PCC</w:t>
            </w:r>
            <w:r w:rsidRPr="00624F34">
              <w:rPr>
                <w:szCs w:val="24"/>
              </w:rPr>
              <w:t>. The Contractor shall ensure that the Maintenance Retention Guarantee remains valid and in force until the issue of the Contract Completion Certificate.</w:t>
            </w:r>
          </w:p>
          <w:p w14:paraId="3B5F1B30" w14:textId="77777777" w:rsidR="002C22F2" w:rsidRPr="00624F34" w:rsidRDefault="002C22F2" w:rsidP="002C22F2">
            <w:pPr>
              <w:rPr>
                <w:szCs w:val="24"/>
              </w:rPr>
            </w:pPr>
          </w:p>
          <w:p w14:paraId="4AA2DB07" w14:textId="77777777" w:rsidR="002C22F2" w:rsidRPr="00624F34" w:rsidRDefault="002C22F2" w:rsidP="002C22F2">
            <w:pPr>
              <w:rPr>
                <w:szCs w:val="24"/>
              </w:rPr>
            </w:pPr>
            <w:r w:rsidRPr="00624F34">
              <w:rPr>
                <w:szCs w:val="24"/>
              </w:rPr>
              <w:t>If the maintenance required under the Contract has not been carried out, the Employer may, after giving due Notice to the Contractor, carry out such maintenance himself and apply any amounts standing to the credit of the Maintenance Retention Fund in so doing. Where such amounts are insufficient to cover the Employer's whole costs of carrying out the maintenance, the unrecovered costs shall be set off against any payment due to the Contractor under the Contract, or to the extent that no such payment is due, shall become a debt due by the Contractor to the Employer.</w:t>
            </w:r>
          </w:p>
          <w:p w14:paraId="64B9662B" w14:textId="77777777" w:rsidR="002C22F2" w:rsidRPr="00624F34" w:rsidRDefault="002C22F2" w:rsidP="002C22F2">
            <w:pPr>
              <w:rPr>
                <w:szCs w:val="24"/>
              </w:rPr>
            </w:pPr>
          </w:p>
          <w:p w14:paraId="37917C87" w14:textId="77777777" w:rsidR="002C22F2" w:rsidRPr="00624F34" w:rsidRDefault="002C22F2" w:rsidP="002C22F2">
            <w:pPr>
              <w:rPr>
                <w:szCs w:val="24"/>
              </w:rPr>
            </w:pPr>
            <w:r w:rsidRPr="00624F34">
              <w:rPr>
                <w:szCs w:val="24"/>
              </w:rPr>
              <w:t>Following the issue of the Contract Completion Certificate under Sub-Clause 8.6 [</w:t>
            </w:r>
            <w:r w:rsidRPr="00624F34">
              <w:rPr>
                <w:i/>
                <w:iCs/>
                <w:szCs w:val="24"/>
              </w:rPr>
              <w:t>Contract Completion Certificate</w:t>
            </w:r>
            <w:r w:rsidRPr="00624F34">
              <w:rPr>
                <w:szCs w:val="24"/>
              </w:rPr>
              <w:t>], all funds remaining in the Maintenance Retention Fund shall be included in the Final Payment Certificate Operation Service and paid to the Contractor with the final payment.</w:t>
            </w:r>
          </w:p>
          <w:p w14:paraId="63631903" w14:textId="77777777" w:rsidR="002C22F2" w:rsidRPr="00624F34" w:rsidRDefault="002C22F2" w:rsidP="002C22F2">
            <w:pPr>
              <w:rPr>
                <w:szCs w:val="24"/>
              </w:rPr>
            </w:pPr>
          </w:p>
        </w:tc>
      </w:tr>
      <w:tr w:rsidR="002C22F2" w:rsidRPr="001B7D29" w14:paraId="10C68ABA" w14:textId="77777777" w:rsidTr="00C31818">
        <w:tc>
          <w:tcPr>
            <w:tcW w:w="9720" w:type="dxa"/>
            <w:gridSpan w:val="2"/>
          </w:tcPr>
          <w:p w14:paraId="45ACC9CD" w14:textId="77777777" w:rsidR="002C22F2" w:rsidRPr="00624F34" w:rsidRDefault="002C22F2" w:rsidP="004D730D">
            <w:pPr>
              <w:jc w:val="center"/>
              <w:rPr>
                <w:b/>
                <w:szCs w:val="24"/>
              </w:rPr>
            </w:pPr>
            <w:r w:rsidRPr="00624F34">
              <w:rPr>
                <w:b/>
                <w:sz w:val="32"/>
                <w:szCs w:val="24"/>
              </w:rPr>
              <w:lastRenderedPageBreak/>
              <w:t>Termination by Employer</w:t>
            </w:r>
          </w:p>
        </w:tc>
      </w:tr>
      <w:tr w:rsidR="002C22F2" w:rsidRPr="001B7D29" w14:paraId="71C9B104" w14:textId="77777777" w:rsidTr="00C31818">
        <w:tc>
          <w:tcPr>
            <w:tcW w:w="2268" w:type="dxa"/>
          </w:tcPr>
          <w:p w14:paraId="2BC4BF76" w14:textId="77777777" w:rsidR="002C22F2" w:rsidRPr="00624F34" w:rsidRDefault="002C22F2" w:rsidP="00624F34">
            <w:pPr>
              <w:jc w:val="left"/>
              <w:rPr>
                <w:b/>
                <w:szCs w:val="24"/>
              </w:rPr>
            </w:pPr>
            <w:r w:rsidRPr="00624F34">
              <w:rPr>
                <w:b/>
                <w:szCs w:val="24"/>
              </w:rPr>
              <w:t>15.1 Notice to Correct</w:t>
            </w:r>
          </w:p>
        </w:tc>
        <w:tc>
          <w:tcPr>
            <w:tcW w:w="7452" w:type="dxa"/>
          </w:tcPr>
          <w:p w14:paraId="35F1ED0E" w14:textId="77777777" w:rsidR="002C22F2" w:rsidRPr="00624F34" w:rsidRDefault="002C22F2" w:rsidP="002C22F2">
            <w:pPr>
              <w:rPr>
                <w:szCs w:val="24"/>
              </w:rPr>
            </w:pPr>
            <w:r w:rsidRPr="00624F34">
              <w:rPr>
                <w:szCs w:val="24"/>
              </w:rPr>
              <w:t>If the Contractor fails to carry out any obligation under the Contract, the Employer's Representative shall by Notice require the Contractor to make good the failure and to remedy it within the time specified in the said Notice.</w:t>
            </w:r>
          </w:p>
          <w:p w14:paraId="1D200E1A" w14:textId="77777777" w:rsidR="002C22F2" w:rsidRPr="00624F34" w:rsidRDefault="002C22F2" w:rsidP="002C22F2">
            <w:pPr>
              <w:rPr>
                <w:szCs w:val="24"/>
              </w:rPr>
            </w:pPr>
          </w:p>
        </w:tc>
      </w:tr>
      <w:tr w:rsidR="002C22F2" w:rsidRPr="001B7D29" w14:paraId="13A8F34F" w14:textId="77777777" w:rsidTr="00C31818">
        <w:tc>
          <w:tcPr>
            <w:tcW w:w="2268" w:type="dxa"/>
          </w:tcPr>
          <w:p w14:paraId="6198E1C9" w14:textId="77777777" w:rsidR="002C22F2" w:rsidRPr="00624F34" w:rsidRDefault="002C22F2" w:rsidP="00624F34">
            <w:pPr>
              <w:jc w:val="left"/>
              <w:rPr>
                <w:b/>
                <w:szCs w:val="24"/>
              </w:rPr>
            </w:pPr>
            <w:r w:rsidRPr="00624F34">
              <w:rPr>
                <w:b/>
                <w:szCs w:val="24"/>
              </w:rPr>
              <w:t>15.2 Termination for Contractor's Default</w:t>
            </w:r>
          </w:p>
          <w:p w14:paraId="411AB542" w14:textId="77777777" w:rsidR="002C22F2" w:rsidRPr="00624F34" w:rsidRDefault="002C22F2" w:rsidP="00624F34">
            <w:pPr>
              <w:jc w:val="left"/>
              <w:rPr>
                <w:b/>
                <w:szCs w:val="24"/>
              </w:rPr>
            </w:pPr>
          </w:p>
        </w:tc>
        <w:tc>
          <w:tcPr>
            <w:tcW w:w="7452" w:type="dxa"/>
          </w:tcPr>
          <w:p w14:paraId="38A88BA1" w14:textId="77777777" w:rsidR="002C22F2" w:rsidRPr="00624F34" w:rsidRDefault="002C22F2" w:rsidP="002C22F2">
            <w:pPr>
              <w:rPr>
                <w:szCs w:val="24"/>
              </w:rPr>
            </w:pPr>
            <w:r w:rsidRPr="00624F34">
              <w:rPr>
                <w:szCs w:val="24"/>
              </w:rPr>
              <w:t>The  Employer shall be entitled to terminate the Contract if the Contractor:</w:t>
            </w:r>
          </w:p>
          <w:p w14:paraId="3501737C" w14:textId="77777777" w:rsidR="002C22F2" w:rsidRPr="00624F34" w:rsidRDefault="002C22F2" w:rsidP="002C22F2">
            <w:pPr>
              <w:rPr>
                <w:szCs w:val="24"/>
              </w:rPr>
            </w:pPr>
          </w:p>
          <w:p w14:paraId="13B82747" w14:textId="77777777" w:rsidR="002C22F2" w:rsidRPr="00624F34" w:rsidRDefault="002C22F2" w:rsidP="00795CE7">
            <w:pPr>
              <w:numPr>
                <w:ilvl w:val="2"/>
                <w:numId w:val="159"/>
              </w:numPr>
              <w:ind w:left="771" w:hanging="630"/>
              <w:rPr>
                <w:szCs w:val="24"/>
              </w:rPr>
            </w:pPr>
            <w:r w:rsidRPr="00624F34">
              <w:rPr>
                <w:szCs w:val="24"/>
              </w:rPr>
              <w:t>fails to comply with Sub-Clause 4.2 [</w:t>
            </w:r>
            <w:r w:rsidRPr="00624F34">
              <w:rPr>
                <w:i/>
                <w:iCs/>
                <w:szCs w:val="24"/>
              </w:rPr>
              <w:t>Performance Security</w:t>
            </w:r>
            <w:r w:rsidRPr="00624F34">
              <w:rPr>
                <w:szCs w:val="24"/>
              </w:rPr>
              <w:t>] or with a Notice under Sub-Clause 15.1 [</w:t>
            </w:r>
            <w:r w:rsidRPr="00624F34">
              <w:rPr>
                <w:i/>
                <w:iCs/>
                <w:szCs w:val="24"/>
              </w:rPr>
              <w:t>Notice to Correct</w:t>
            </w:r>
            <w:r w:rsidRPr="00624F34">
              <w:rPr>
                <w:szCs w:val="24"/>
              </w:rPr>
              <w:t>],</w:t>
            </w:r>
          </w:p>
          <w:p w14:paraId="1AC7905C" w14:textId="77777777" w:rsidR="002C22F2" w:rsidRPr="00624F34" w:rsidRDefault="002C22F2" w:rsidP="00795CE7">
            <w:pPr>
              <w:numPr>
                <w:ilvl w:val="2"/>
                <w:numId w:val="159"/>
              </w:numPr>
              <w:ind w:left="771" w:hanging="630"/>
              <w:rPr>
                <w:szCs w:val="24"/>
              </w:rPr>
            </w:pPr>
            <w:r w:rsidRPr="00624F34">
              <w:rPr>
                <w:szCs w:val="24"/>
              </w:rPr>
              <w:t>abandons the Works or otherwise plainly demonstrates the intention not to continue performance of his obligations under the Contract,</w:t>
            </w:r>
          </w:p>
          <w:p w14:paraId="74F9CA6C" w14:textId="77777777" w:rsidR="002C22F2" w:rsidRPr="00624F34" w:rsidRDefault="002C22F2" w:rsidP="00795CE7">
            <w:pPr>
              <w:numPr>
                <w:ilvl w:val="2"/>
                <w:numId w:val="159"/>
              </w:numPr>
              <w:ind w:left="771" w:hanging="630"/>
              <w:rPr>
                <w:szCs w:val="24"/>
              </w:rPr>
            </w:pPr>
            <w:r w:rsidRPr="00624F34">
              <w:rPr>
                <w:szCs w:val="24"/>
              </w:rPr>
              <w:t>without reasonable excuse fails:</w:t>
            </w:r>
          </w:p>
          <w:p w14:paraId="2DD7897F" w14:textId="77777777" w:rsidR="002C22F2" w:rsidRPr="00624F34" w:rsidRDefault="002C22F2" w:rsidP="002C22F2">
            <w:pPr>
              <w:rPr>
                <w:szCs w:val="24"/>
              </w:rPr>
            </w:pPr>
          </w:p>
          <w:p w14:paraId="40C29525" w14:textId="77777777" w:rsidR="002C22F2" w:rsidRPr="00624F34" w:rsidRDefault="002C22F2" w:rsidP="00795CE7">
            <w:pPr>
              <w:numPr>
                <w:ilvl w:val="3"/>
                <w:numId w:val="159"/>
              </w:numPr>
              <w:ind w:left="1311" w:hanging="540"/>
              <w:rPr>
                <w:szCs w:val="24"/>
              </w:rPr>
            </w:pPr>
            <w:r w:rsidRPr="00624F34">
              <w:rPr>
                <w:szCs w:val="24"/>
              </w:rPr>
              <w:t>to proceed with the Works in accordance with Sub-Clause 9.1 [</w:t>
            </w:r>
            <w:r w:rsidRPr="00624F34">
              <w:rPr>
                <w:i/>
                <w:iCs/>
                <w:szCs w:val="24"/>
              </w:rPr>
              <w:t>Commencement of Design-Build</w:t>
            </w:r>
            <w:r w:rsidRPr="00624F34">
              <w:rPr>
                <w:szCs w:val="24"/>
              </w:rPr>
              <w:t>] or Sub-Clause 10.2 [</w:t>
            </w:r>
            <w:r w:rsidRPr="00624F34">
              <w:rPr>
                <w:i/>
                <w:iCs/>
                <w:szCs w:val="24"/>
              </w:rPr>
              <w:t>Commencement of Operation Service</w:t>
            </w:r>
            <w:r w:rsidRPr="00624F34">
              <w:rPr>
                <w:szCs w:val="24"/>
              </w:rPr>
              <w:t>]; or</w:t>
            </w:r>
          </w:p>
          <w:p w14:paraId="03E07547" w14:textId="77777777" w:rsidR="002C22F2" w:rsidRPr="00624F34" w:rsidRDefault="002C22F2" w:rsidP="00795CE7">
            <w:pPr>
              <w:numPr>
                <w:ilvl w:val="3"/>
                <w:numId w:val="159"/>
              </w:numPr>
              <w:ind w:left="1311" w:hanging="540"/>
              <w:rPr>
                <w:szCs w:val="24"/>
              </w:rPr>
            </w:pPr>
            <w:r w:rsidRPr="00624F34">
              <w:rPr>
                <w:szCs w:val="24"/>
              </w:rPr>
              <w:t>to comply with a Notice issued under Sub-Clause 7.5 [</w:t>
            </w:r>
            <w:r w:rsidRPr="00624F34">
              <w:rPr>
                <w:i/>
                <w:iCs/>
                <w:szCs w:val="24"/>
              </w:rPr>
              <w:t>Rejection</w:t>
            </w:r>
            <w:r w:rsidRPr="00624F34">
              <w:rPr>
                <w:szCs w:val="24"/>
              </w:rPr>
              <w:t>] or Sub-Clause 7.6 [</w:t>
            </w:r>
            <w:r w:rsidRPr="00624F34">
              <w:rPr>
                <w:i/>
                <w:iCs/>
                <w:szCs w:val="24"/>
              </w:rPr>
              <w:t>Remedial Work</w:t>
            </w:r>
            <w:r w:rsidRPr="00624F34">
              <w:rPr>
                <w:szCs w:val="24"/>
              </w:rPr>
              <w:t>], within 28 days after receiving it;</w:t>
            </w:r>
          </w:p>
          <w:p w14:paraId="54FFC72F" w14:textId="77777777" w:rsidR="002C22F2" w:rsidRPr="00624F34" w:rsidRDefault="002C22F2" w:rsidP="002C22F2">
            <w:pPr>
              <w:rPr>
                <w:szCs w:val="24"/>
              </w:rPr>
            </w:pPr>
          </w:p>
          <w:p w14:paraId="73893E39" w14:textId="77777777" w:rsidR="002C22F2" w:rsidRPr="00624F34" w:rsidRDefault="002C22F2" w:rsidP="00795CE7">
            <w:pPr>
              <w:numPr>
                <w:ilvl w:val="2"/>
                <w:numId w:val="159"/>
              </w:numPr>
              <w:ind w:left="771" w:hanging="630"/>
              <w:rPr>
                <w:szCs w:val="24"/>
              </w:rPr>
            </w:pPr>
            <w:r w:rsidRPr="00624F34">
              <w:rPr>
                <w:szCs w:val="24"/>
              </w:rPr>
              <w:t>subcontracts the whole of the Works or assigns the Contract without the required agreement or subcontracts the Operation Service or any parts of the Works in breach of Sub-Clause 4.4 [</w:t>
            </w:r>
            <w:r w:rsidRPr="00624F34">
              <w:rPr>
                <w:i/>
                <w:iCs/>
                <w:szCs w:val="24"/>
              </w:rPr>
              <w:t>Subcontractors</w:t>
            </w:r>
            <w:r w:rsidRPr="00624F34">
              <w:rPr>
                <w:szCs w:val="24"/>
              </w:rPr>
              <w:t>];</w:t>
            </w:r>
          </w:p>
          <w:p w14:paraId="7324FCFA" w14:textId="77777777" w:rsidR="002C22F2" w:rsidRPr="00624F34" w:rsidRDefault="002C22F2" w:rsidP="00795CE7">
            <w:pPr>
              <w:numPr>
                <w:ilvl w:val="2"/>
                <w:numId w:val="159"/>
              </w:numPr>
              <w:ind w:left="771" w:hanging="630"/>
              <w:rPr>
                <w:szCs w:val="24"/>
              </w:rPr>
            </w:pPr>
            <w:r w:rsidRPr="00624F34">
              <w:rPr>
                <w:szCs w:val="24"/>
              </w:rPr>
              <w:t>either gives Notice to the Employer under Sub-Clause 4.2</w:t>
            </w:r>
            <w:r w:rsidR="006B7CA5">
              <w:rPr>
                <w:szCs w:val="24"/>
              </w:rPr>
              <w:t>4</w:t>
            </w:r>
            <w:r w:rsidRPr="00624F34">
              <w:rPr>
                <w:szCs w:val="24"/>
              </w:rPr>
              <w:t xml:space="preserve"> [</w:t>
            </w:r>
            <w:r w:rsidRPr="00624F34">
              <w:rPr>
                <w:i/>
                <w:iCs/>
                <w:szCs w:val="24"/>
              </w:rPr>
              <w:t>Changes in the Contractor’s Financial Situation</w:t>
            </w:r>
            <w:r w:rsidRPr="00624F34">
              <w:rPr>
                <w:szCs w:val="24"/>
              </w:rPr>
              <w:t xml:space="preserve">] from which the </w:t>
            </w:r>
            <w:r w:rsidRPr="00624F34">
              <w:rPr>
                <w:szCs w:val="24"/>
              </w:rPr>
              <w:lastRenderedPageBreak/>
              <w:t>Employer reasonably concludes that the Contractor will be unable to complete or fulfil his obligations under the Contract or, if the Contractor fails to give such a Notice, but the Employer in any event reasonably concludes that the Contractor will be unable to complete or fulfil his obligations under the Contract due to the Contractor’s financial situation;</w:t>
            </w:r>
          </w:p>
          <w:p w14:paraId="6D09EECA" w14:textId="77777777" w:rsidR="002C22F2" w:rsidRPr="00624F34" w:rsidRDefault="002C22F2" w:rsidP="00795CE7">
            <w:pPr>
              <w:numPr>
                <w:ilvl w:val="2"/>
                <w:numId w:val="159"/>
              </w:numPr>
              <w:ind w:left="771" w:hanging="630"/>
              <w:rPr>
                <w:szCs w:val="24"/>
              </w:rPr>
            </w:pPr>
            <w:r w:rsidRPr="00624F34">
              <w:rPr>
                <w:szCs w:val="24"/>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311AB1D8" w14:textId="77777777" w:rsidR="002C22F2" w:rsidRPr="00624F34" w:rsidRDefault="002C22F2" w:rsidP="00795CE7">
            <w:pPr>
              <w:numPr>
                <w:ilvl w:val="2"/>
                <w:numId w:val="159"/>
              </w:numPr>
              <w:ind w:left="771" w:hanging="630"/>
              <w:rPr>
                <w:szCs w:val="24"/>
              </w:rPr>
            </w:pPr>
            <w:r w:rsidRPr="00624F34">
              <w:rPr>
                <w:szCs w:val="24"/>
              </w:rPr>
              <w:t>gives or offers to give (directly or indirectly, either before or during the currency of the Contract) to any person any bribe, gift, gratuity, commission or other thing of value, as an inducement or reward:</w:t>
            </w:r>
          </w:p>
          <w:p w14:paraId="68258C0D" w14:textId="77777777" w:rsidR="002C22F2" w:rsidRPr="00624F34" w:rsidRDefault="002C22F2" w:rsidP="002C22F2">
            <w:pPr>
              <w:rPr>
                <w:szCs w:val="24"/>
              </w:rPr>
            </w:pPr>
          </w:p>
          <w:p w14:paraId="037AADBC" w14:textId="77777777" w:rsidR="002C22F2" w:rsidRPr="00624F34" w:rsidRDefault="002C22F2" w:rsidP="00795CE7">
            <w:pPr>
              <w:numPr>
                <w:ilvl w:val="3"/>
                <w:numId w:val="159"/>
              </w:numPr>
              <w:ind w:left="1311" w:hanging="540"/>
              <w:rPr>
                <w:szCs w:val="24"/>
              </w:rPr>
            </w:pPr>
            <w:r w:rsidRPr="00624F34">
              <w:rPr>
                <w:szCs w:val="24"/>
              </w:rPr>
              <w:t>for doing or forbearing to do any action in relation to the Contract; or</w:t>
            </w:r>
          </w:p>
          <w:p w14:paraId="1467C510" w14:textId="77777777" w:rsidR="002C22F2" w:rsidRPr="00624F34" w:rsidRDefault="002C22F2" w:rsidP="00795CE7">
            <w:pPr>
              <w:numPr>
                <w:ilvl w:val="3"/>
                <w:numId w:val="159"/>
              </w:numPr>
              <w:ind w:left="1311" w:hanging="540"/>
              <w:jc w:val="left"/>
              <w:rPr>
                <w:szCs w:val="24"/>
              </w:rPr>
            </w:pPr>
            <w:r w:rsidRPr="00624F34">
              <w:rPr>
                <w:szCs w:val="24"/>
              </w:rPr>
              <w:t>for showing or forbearing to show favour or disfavour to any person in relation to the Contract;</w:t>
            </w:r>
          </w:p>
          <w:p w14:paraId="6BFFC064" w14:textId="77777777" w:rsidR="002C22F2" w:rsidRPr="00624F34" w:rsidRDefault="002C22F2" w:rsidP="002C22F2">
            <w:pPr>
              <w:ind w:left="1311" w:hanging="540"/>
              <w:rPr>
                <w:rFonts w:eastAsiaTheme="minorEastAsia"/>
                <w:szCs w:val="24"/>
                <w:lang w:eastAsia="en-IN"/>
              </w:rPr>
            </w:pPr>
          </w:p>
          <w:p w14:paraId="4D84A467" w14:textId="50E22B4B" w:rsidR="002C22F2" w:rsidRPr="00852FDA" w:rsidRDefault="00852FDA" w:rsidP="00795CE7">
            <w:pPr>
              <w:pStyle w:val="ListParagraph"/>
              <w:numPr>
                <w:ilvl w:val="0"/>
                <w:numId w:val="192"/>
              </w:numPr>
              <w:ind w:left="722" w:hanging="540"/>
              <w:rPr>
                <w:szCs w:val="24"/>
              </w:rPr>
            </w:pPr>
            <w:r w:rsidRPr="00852FDA">
              <w:rPr>
                <w:szCs w:val="24"/>
              </w:rPr>
              <w:t xml:space="preserve">based on reasonable evidence, has engaged in Fraud and Corruption as defined in paragraph </w:t>
            </w:r>
            <w:r w:rsidR="00C77A8A">
              <w:rPr>
                <w:szCs w:val="24"/>
              </w:rPr>
              <w:t>1.16</w:t>
            </w:r>
            <w:r w:rsidRPr="00852FDA">
              <w:rPr>
                <w:szCs w:val="24"/>
              </w:rPr>
              <w:t xml:space="preserve"> of the Appendix B to these General Conditions of Contract, in competing f</w:t>
            </w:r>
            <w:r w:rsidR="00C72992">
              <w:rPr>
                <w:szCs w:val="24"/>
              </w:rPr>
              <w:t xml:space="preserve">or or in executing the Contract </w:t>
            </w:r>
            <w:r w:rsidR="002C22F2" w:rsidRPr="00852FDA">
              <w:rPr>
                <w:szCs w:val="24"/>
              </w:rPr>
              <w:t>or if any of the Contractor's Personnel, agents or Subcontractors gives or offers to give (directly or indirectly) to any person any such inducement or reward as is described in sub-paragraph (g). However, lawful inducements and rewards to Contractor's Personnel shall not give a right to termination;</w:t>
            </w:r>
          </w:p>
          <w:p w14:paraId="74A3E8CB" w14:textId="77777777" w:rsidR="002C22F2" w:rsidRPr="00624F34" w:rsidRDefault="002C22F2" w:rsidP="002C22F2">
            <w:pPr>
              <w:rPr>
                <w:szCs w:val="24"/>
              </w:rPr>
            </w:pPr>
          </w:p>
          <w:p w14:paraId="4F26AABB" w14:textId="77777777" w:rsidR="002C22F2" w:rsidRPr="00624F34" w:rsidRDefault="002C22F2" w:rsidP="00795CE7">
            <w:pPr>
              <w:numPr>
                <w:ilvl w:val="3"/>
                <w:numId w:val="160"/>
              </w:numPr>
              <w:ind w:left="722" w:hanging="540"/>
              <w:rPr>
                <w:szCs w:val="24"/>
              </w:rPr>
            </w:pPr>
            <w:r w:rsidRPr="00624F34">
              <w:rPr>
                <w:szCs w:val="24"/>
              </w:rPr>
              <w:t xml:space="preserve">fails to complete the Design-Build by the Cut-Off Date </w:t>
            </w:r>
            <w:r w:rsidR="002A0E5D" w:rsidRPr="00F46E29">
              <w:rPr>
                <w:szCs w:val="24"/>
              </w:rPr>
              <w:t>stated in the PCC</w:t>
            </w:r>
            <w:r w:rsidRPr="00624F34">
              <w:rPr>
                <w:szCs w:val="24"/>
              </w:rPr>
              <w:t xml:space="preserve"> or, if no such date is given, then a period of 182 days after the Time for Completion of Design-Build.</w:t>
            </w:r>
          </w:p>
          <w:p w14:paraId="1970B2DC" w14:textId="77777777" w:rsidR="002C22F2" w:rsidRPr="00624F34" w:rsidRDefault="002C22F2" w:rsidP="002C22F2">
            <w:pPr>
              <w:ind w:left="1772"/>
              <w:rPr>
                <w:szCs w:val="24"/>
              </w:rPr>
            </w:pPr>
          </w:p>
          <w:p w14:paraId="138A5D1E" w14:textId="77777777" w:rsidR="002C22F2" w:rsidRPr="00624F34" w:rsidRDefault="002C22F2" w:rsidP="002C22F2">
            <w:pPr>
              <w:rPr>
                <w:szCs w:val="24"/>
              </w:rPr>
            </w:pPr>
            <w:r w:rsidRPr="00624F34">
              <w:rPr>
                <w:szCs w:val="24"/>
              </w:rPr>
              <w:t>In any of these events or circumstances, the Employer may, not less than 14 days after giving Notice to the Contractor, terminate the Contract and expel the Contractor from the Site unless the Contractor cures the event or circumstance within the said 14 days. However, in the case of sub-paragraph (f) or (g)</w:t>
            </w:r>
            <w:r w:rsidR="009E60B9">
              <w:rPr>
                <w:szCs w:val="24"/>
              </w:rPr>
              <w:t xml:space="preserve"> or (h)</w:t>
            </w:r>
            <w:r w:rsidRPr="00624F34">
              <w:rPr>
                <w:szCs w:val="24"/>
              </w:rPr>
              <w:t>, the Employer may by Notice terminate the Contract immediately.</w:t>
            </w:r>
          </w:p>
          <w:p w14:paraId="3E230E68" w14:textId="77777777" w:rsidR="002C22F2" w:rsidRPr="00624F34" w:rsidRDefault="002C22F2" w:rsidP="002C22F2">
            <w:pPr>
              <w:rPr>
                <w:szCs w:val="24"/>
              </w:rPr>
            </w:pPr>
          </w:p>
          <w:p w14:paraId="61EC82B2" w14:textId="77777777" w:rsidR="002C22F2" w:rsidRPr="00624F34" w:rsidRDefault="002C22F2" w:rsidP="002C22F2">
            <w:pPr>
              <w:rPr>
                <w:szCs w:val="24"/>
              </w:rPr>
            </w:pPr>
            <w:r w:rsidRPr="00624F34">
              <w:rPr>
                <w:szCs w:val="24"/>
              </w:rPr>
              <w:t>The Employer's election to terminate the Contract shall not prejudice any other rights of the Employer, under the Contract or otherwise.</w:t>
            </w:r>
          </w:p>
          <w:p w14:paraId="495EDB7A" w14:textId="77777777" w:rsidR="002C22F2" w:rsidRPr="00624F34" w:rsidRDefault="002C22F2" w:rsidP="002C22F2">
            <w:pPr>
              <w:rPr>
                <w:szCs w:val="24"/>
              </w:rPr>
            </w:pPr>
          </w:p>
          <w:p w14:paraId="5716B7FA" w14:textId="77777777" w:rsidR="002C22F2" w:rsidRPr="00624F34" w:rsidRDefault="002C22F2" w:rsidP="002C22F2">
            <w:pPr>
              <w:rPr>
                <w:szCs w:val="24"/>
              </w:rPr>
            </w:pPr>
            <w:r w:rsidRPr="00624F34">
              <w:rPr>
                <w:szCs w:val="24"/>
              </w:rPr>
              <w:t xml:space="preserve">The Contractor shall then leave the Site and deliver any required Goods, all Contractor's Documents, and other design documents made by or for him, to the Employer's Representative. However, the Contractor shall use his best </w:t>
            </w:r>
            <w:r w:rsidRPr="00624F34">
              <w:rPr>
                <w:szCs w:val="24"/>
              </w:rPr>
              <w:lastRenderedPageBreak/>
              <w:t>efforts to comply immediately with any reasonable instructions included in the Notice (i) for the assignment of any subcontract, and (ii) for the protection of life or property or for the safety of the Works.</w:t>
            </w:r>
          </w:p>
          <w:p w14:paraId="1D9CD7CD" w14:textId="77777777" w:rsidR="002C22F2" w:rsidRPr="00624F34" w:rsidRDefault="002C22F2" w:rsidP="002C22F2">
            <w:pPr>
              <w:rPr>
                <w:szCs w:val="24"/>
              </w:rPr>
            </w:pPr>
          </w:p>
          <w:p w14:paraId="250F8F1E" w14:textId="77777777" w:rsidR="002C22F2" w:rsidRPr="00624F34" w:rsidRDefault="002C22F2" w:rsidP="002C22F2">
            <w:pPr>
              <w:rPr>
                <w:szCs w:val="24"/>
              </w:rPr>
            </w:pPr>
            <w:r w:rsidRPr="00624F34">
              <w:rPr>
                <w:szCs w:val="24"/>
              </w:rPr>
              <w:t>After termination, the Employer may complete the Works and/or arrange for any other entities to do so. The Employer and these entities may then use any Goods, Contractor's Documents and other design documents made by or on behalf of the Contractor.</w:t>
            </w:r>
          </w:p>
          <w:p w14:paraId="60F23BDA" w14:textId="77777777" w:rsidR="002C22F2" w:rsidRPr="00624F34" w:rsidRDefault="002C22F2" w:rsidP="002C22F2">
            <w:pPr>
              <w:rPr>
                <w:szCs w:val="24"/>
              </w:rPr>
            </w:pPr>
          </w:p>
          <w:p w14:paraId="47EEFEC0" w14:textId="77777777" w:rsidR="002C22F2" w:rsidRPr="00624F34" w:rsidRDefault="002C22F2" w:rsidP="002C22F2">
            <w:pPr>
              <w:rPr>
                <w:szCs w:val="24"/>
              </w:rPr>
            </w:pPr>
            <w:r w:rsidRPr="00624F34">
              <w:rPr>
                <w:szCs w:val="24"/>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p>
          <w:p w14:paraId="36AFDC73" w14:textId="77777777" w:rsidR="002C22F2" w:rsidRPr="00624F34" w:rsidRDefault="002C22F2" w:rsidP="002C22F2">
            <w:pPr>
              <w:rPr>
                <w:szCs w:val="24"/>
              </w:rPr>
            </w:pPr>
          </w:p>
        </w:tc>
      </w:tr>
      <w:tr w:rsidR="002C22F2" w:rsidRPr="001B7D29" w14:paraId="611A9125" w14:textId="77777777" w:rsidTr="00C31818">
        <w:tc>
          <w:tcPr>
            <w:tcW w:w="2268" w:type="dxa"/>
          </w:tcPr>
          <w:p w14:paraId="538AD4C5" w14:textId="77777777" w:rsidR="002C22F2" w:rsidRPr="00624F34" w:rsidRDefault="002C22F2" w:rsidP="00624F34">
            <w:pPr>
              <w:jc w:val="left"/>
              <w:rPr>
                <w:b/>
                <w:szCs w:val="24"/>
              </w:rPr>
            </w:pPr>
            <w:r w:rsidRPr="00624F34">
              <w:rPr>
                <w:b/>
                <w:szCs w:val="24"/>
              </w:rPr>
              <w:lastRenderedPageBreak/>
              <w:t>15.3 Valuation at Date of Termination for Contractor's Default</w:t>
            </w:r>
          </w:p>
          <w:p w14:paraId="101176D1" w14:textId="77777777" w:rsidR="002C22F2" w:rsidRPr="00624F34" w:rsidRDefault="002C22F2" w:rsidP="00624F34">
            <w:pPr>
              <w:jc w:val="left"/>
              <w:rPr>
                <w:b/>
                <w:szCs w:val="24"/>
              </w:rPr>
            </w:pPr>
          </w:p>
        </w:tc>
        <w:tc>
          <w:tcPr>
            <w:tcW w:w="7452" w:type="dxa"/>
          </w:tcPr>
          <w:p w14:paraId="0907DCF6" w14:textId="77777777" w:rsidR="002C22F2" w:rsidRPr="00624F34" w:rsidRDefault="002C22F2" w:rsidP="002C22F2">
            <w:pPr>
              <w:rPr>
                <w:szCs w:val="24"/>
              </w:rPr>
            </w:pPr>
            <w:r w:rsidRPr="00624F34">
              <w:rPr>
                <w:szCs w:val="24"/>
              </w:rPr>
              <w:t>As soon as practicable after a Notice of termination under Sub-Clause 15.2 [</w:t>
            </w:r>
            <w:r w:rsidRPr="00624F34">
              <w:rPr>
                <w:i/>
                <w:iCs/>
                <w:szCs w:val="24"/>
              </w:rPr>
              <w:t>Termination for Contractor's Default</w:t>
            </w:r>
            <w:r w:rsidRPr="00624F34">
              <w:rPr>
                <w:szCs w:val="24"/>
              </w:rPr>
              <w:t>] has taken effect, the Employer's Representative shall proceed in accordance with Sub-Clause 3.5 [</w:t>
            </w:r>
            <w:r w:rsidRPr="00624F34">
              <w:rPr>
                <w:i/>
                <w:iCs/>
                <w:szCs w:val="24"/>
              </w:rPr>
              <w:t>Determinations</w:t>
            </w:r>
            <w:r w:rsidRPr="00624F34">
              <w:rPr>
                <w:szCs w:val="24"/>
              </w:rPr>
              <w:t>] to agree or determine the value of the Works, Goods and Contractor's Documents, and any other sums due to the Contractor for work executed in accordance with the Contract.</w:t>
            </w:r>
          </w:p>
          <w:p w14:paraId="0DB48337" w14:textId="77777777" w:rsidR="002C22F2" w:rsidRPr="00624F34" w:rsidRDefault="002C22F2" w:rsidP="002C22F2">
            <w:pPr>
              <w:rPr>
                <w:szCs w:val="24"/>
              </w:rPr>
            </w:pPr>
          </w:p>
        </w:tc>
      </w:tr>
      <w:tr w:rsidR="002C22F2" w:rsidRPr="001B7D29" w14:paraId="5DEA8D66" w14:textId="77777777" w:rsidTr="00C31818">
        <w:tc>
          <w:tcPr>
            <w:tcW w:w="2268" w:type="dxa"/>
          </w:tcPr>
          <w:p w14:paraId="533F332C" w14:textId="77777777" w:rsidR="002C22F2" w:rsidRPr="00624F34" w:rsidRDefault="002C22F2" w:rsidP="00624F34">
            <w:pPr>
              <w:jc w:val="left"/>
              <w:rPr>
                <w:b/>
                <w:szCs w:val="24"/>
              </w:rPr>
            </w:pPr>
            <w:r w:rsidRPr="00624F34">
              <w:rPr>
                <w:b/>
                <w:szCs w:val="24"/>
              </w:rPr>
              <w:t>15.4 Payment after Termination for Contractor's Default</w:t>
            </w:r>
          </w:p>
          <w:p w14:paraId="3A9B0D0E" w14:textId="77777777" w:rsidR="002C22F2" w:rsidRPr="00624F34" w:rsidRDefault="002C22F2" w:rsidP="00624F34">
            <w:pPr>
              <w:jc w:val="left"/>
              <w:rPr>
                <w:b/>
                <w:szCs w:val="24"/>
              </w:rPr>
            </w:pPr>
          </w:p>
        </w:tc>
        <w:tc>
          <w:tcPr>
            <w:tcW w:w="7452" w:type="dxa"/>
          </w:tcPr>
          <w:p w14:paraId="6950A567" w14:textId="77777777" w:rsidR="002C22F2" w:rsidRPr="00624F34" w:rsidRDefault="002C22F2" w:rsidP="002C22F2">
            <w:pPr>
              <w:rPr>
                <w:szCs w:val="24"/>
              </w:rPr>
            </w:pPr>
            <w:r w:rsidRPr="00624F34">
              <w:rPr>
                <w:szCs w:val="24"/>
              </w:rPr>
              <w:t>After a Notice of termination under Sub-Clause 15.2 [</w:t>
            </w:r>
            <w:r w:rsidR="000F1B8D" w:rsidRPr="00734138">
              <w:rPr>
                <w:i/>
                <w:szCs w:val="24"/>
              </w:rPr>
              <w:t>T</w:t>
            </w:r>
            <w:r w:rsidRPr="00624F34">
              <w:rPr>
                <w:i/>
                <w:iCs/>
                <w:szCs w:val="24"/>
              </w:rPr>
              <w:t>ermination for Contractor's Default</w:t>
            </w:r>
            <w:r w:rsidRPr="00624F34">
              <w:rPr>
                <w:szCs w:val="24"/>
              </w:rPr>
              <w:t>] has taken effect, the Employer may:</w:t>
            </w:r>
          </w:p>
          <w:p w14:paraId="55E66005" w14:textId="77777777" w:rsidR="002C22F2" w:rsidRPr="00624F34" w:rsidRDefault="002C22F2" w:rsidP="002C22F2">
            <w:pPr>
              <w:rPr>
                <w:szCs w:val="24"/>
              </w:rPr>
            </w:pPr>
          </w:p>
          <w:p w14:paraId="01FE8679" w14:textId="77777777" w:rsidR="002C22F2" w:rsidRPr="00624F34" w:rsidRDefault="002C22F2" w:rsidP="00795CE7">
            <w:pPr>
              <w:numPr>
                <w:ilvl w:val="0"/>
                <w:numId w:val="161"/>
              </w:numPr>
              <w:ind w:left="771" w:hanging="630"/>
              <w:rPr>
                <w:szCs w:val="24"/>
              </w:rPr>
            </w:pPr>
            <w:r w:rsidRPr="00624F34">
              <w:rPr>
                <w:szCs w:val="24"/>
              </w:rPr>
              <w:t>proceed in accordance with Sub-Clause 20.2 [</w:t>
            </w:r>
            <w:r w:rsidRPr="00624F34">
              <w:rPr>
                <w:i/>
                <w:iCs/>
                <w:szCs w:val="24"/>
              </w:rPr>
              <w:t>Employer's Claims</w:t>
            </w:r>
            <w:r w:rsidRPr="00624F34">
              <w:rPr>
                <w:szCs w:val="24"/>
              </w:rPr>
              <w:t>];</w:t>
            </w:r>
          </w:p>
          <w:p w14:paraId="1C797D97" w14:textId="77777777" w:rsidR="002C22F2" w:rsidRPr="00624F34" w:rsidRDefault="002C22F2" w:rsidP="00795CE7">
            <w:pPr>
              <w:numPr>
                <w:ilvl w:val="0"/>
                <w:numId w:val="161"/>
              </w:numPr>
              <w:ind w:left="771" w:hanging="630"/>
              <w:rPr>
                <w:szCs w:val="24"/>
              </w:rPr>
            </w:pPr>
            <w:r w:rsidRPr="00624F34">
              <w:rPr>
                <w:szCs w:val="24"/>
              </w:rPr>
              <w:t>withhold further payments to the Contractor until the costs of design, execution, completion and remedying of any defects, damages for delay in completion (if any), and all other costs incurred by the Employer, have been established; and/or</w:t>
            </w:r>
          </w:p>
          <w:p w14:paraId="7BD3D515" w14:textId="1909256E" w:rsidR="002C22F2" w:rsidRPr="00624F34" w:rsidRDefault="002C22F2" w:rsidP="00795CE7">
            <w:pPr>
              <w:numPr>
                <w:ilvl w:val="0"/>
                <w:numId w:val="161"/>
              </w:numPr>
              <w:ind w:left="771" w:hanging="630"/>
              <w:rPr>
                <w:szCs w:val="24"/>
              </w:rPr>
            </w:pPr>
            <w:r w:rsidRPr="00624F34">
              <w:rPr>
                <w:szCs w:val="24"/>
              </w:rPr>
              <w:t>recover from the Contractor any losses and damages incurred by the Employer and any extra costs of completing the Works, after allowing fo</w:t>
            </w:r>
            <w:r w:rsidR="00C72992">
              <w:rPr>
                <w:szCs w:val="24"/>
              </w:rPr>
              <w:t>r any sum due to the Contractor</w:t>
            </w:r>
            <w:r w:rsidRPr="00624F34">
              <w:rPr>
                <w:szCs w:val="24"/>
              </w:rPr>
              <w:t xml:space="preserve"> under Sub-Clause 15.3 [Valuation at Date of Termination   for </w:t>
            </w:r>
            <w:r w:rsidRPr="00624F34">
              <w:rPr>
                <w:i/>
                <w:iCs/>
                <w:szCs w:val="24"/>
              </w:rPr>
              <w:t>Contractor's Default</w:t>
            </w:r>
            <w:r w:rsidRPr="00624F34">
              <w:rPr>
                <w:szCs w:val="24"/>
              </w:rPr>
              <w:t>]. After recovering any such losses, damages and extra costs, the Employer shall pay any balance to the Contractor</w:t>
            </w:r>
          </w:p>
          <w:p w14:paraId="08A28590" w14:textId="77777777" w:rsidR="002C22F2" w:rsidRPr="00624F34" w:rsidRDefault="002C22F2" w:rsidP="002C22F2">
            <w:pPr>
              <w:rPr>
                <w:szCs w:val="24"/>
              </w:rPr>
            </w:pPr>
          </w:p>
        </w:tc>
      </w:tr>
      <w:tr w:rsidR="002C22F2" w:rsidRPr="001B7D29" w14:paraId="2C0F770C" w14:textId="77777777" w:rsidTr="00C31818">
        <w:tc>
          <w:tcPr>
            <w:tcW w:w="2268" w:type="dxa"/>
          </w:tcPr>
          <w:p w14:paraId="0A3F62B7" w14:textId="77777777" w:rsidR="002C22F2" w:rsidRPr="00624F34" w:rsidRDefault="002C22F2" w:rsidP="00624F34">
            <w:pPr>
              <w:jc w:val="left"/>
              <w:rPr>
                <w:b/>
                <w:szCs w:val="24"/>
              </w:rPr>
            </w:pPr>
            <w:r w:rsidRPr="00624F34">
              <w:rPr>
                <w:b/>
                <w:szCs w:val="24"/>
              </w:rPr>
              <w:t>15.5 Termination for Employer's Convenience</w:t>
            </w:r>
          </w:p>
          <w:p w14:paraId="3CBAC618" w14:textId="77777777" w:rsidR="002C22F2" w:rsidRPr="00624F34" w:rsidRDefault="002C22F2" w:rsidP="00624F34">
            <w:pPr>
              <w:jc w:val="left"/>
              <w:rPr>
                <w:b/>
                <w:szCs w:val="24"/>
              </w:rPr>
            </w:pPr>
          </w:p>
        </w:tc>
        <w:tc>
          <w:tcPr>
            <w:tcW w:w="7452" w:type="dxa"/>
          </w:tcPr>
          <w:p w14:paraId="644E68B9" w14:textId="77777777" w:rsidR="002C22F2" w:rsidRPr="00624F34" w:rsidRDefault="002C22F2" w:rsidP="002C22F2">
            <w:pPr>
              <w:rPr>
                <w:szCs w:val="24"/>
              </w:rPr>
            </w:pPr>
            <w:r w:rsidRPr="00624F34">
              <w:rPr>
                <w:szCs w:val="24"/>
              </w:rPr>
              <w:t>If at any time the Employer elects to terminate the Contract for reasons other than those specified in Sub-Clause 15.2 [</w:t>
            </w:r>
            <w:r w:rsidRPr="00624F34">
              <w:rPr>
                <w:i/>
                <w:iCs/>
                <w:szCs w:val="24"/>
              </w:rPr>
              <w:t>Termination for Contractor's Default</w:t>
            </w:r>
            <w:r w:rsidRPr="00624F34">
              <w:rPr>
                <w:szCs w:val="24"/>
              </w:rPr>
              <w:t>], and subject to the applicable Law of the Contract, he shall notify the Contractor in writing, with a copy to the Employer's Representative. Such termination shall be deemed to be termination for the convenience of the Employer.</w:t>
            </w:r>
          </w:p>
          <w:p w14:paraId="2F147187" w14:textId="77777777" w:rsidR="002C22F2" w:rsidRPr="00624F34" w:rsidRDefault="002C22F2" w:rsidP="002C22F2">
            <w:pPr>
              <w:rPr>
                <w:szCs w:val="24"/>
              </w:rPr>
            </w:pPr>
          </w:p>
          <w:p w14:paraId="3E54063C" w14:textId="77777777" w:rsidR="002C22F2" w:rsidRPr="00624F34" w:rsidRDefault="002C22F2" w:rsidP="002C22F2">
            <w:pPr>
              <w:rPr>
                <w:szCs w:val="24"/>
              </w:rPr>
            </w:pPr>
            <w:r w:rsidRPr="00624F34">
              <w:rPr>
                <w:szCs w:val="24"/>
              </w:rPr>
              <w:lastRenderedPageBreak/>
              <w:t>Upon issuing a Notice to terminate under this Sub-Clause, the Employer shall immediately make arrangements to return the Performance Security to the Contractor, and the termination shall take effect 28 days after the date the Contractor receives the Notice, or 28 days after he receives the Performance Security, whichever is the later. Upon issuing the Notice, the Employer shall immediately cease to have any right of use of any of the Contractor’s Documents, and shall forthwith return all and any such Contractor’s Documents to the Contractor.</w:t>
            </w:r>
          </w:p>
          <w:p w14:paraId="387FFC7F" w14:textId="77777777" w:rsidR="002C22F2" w:rsidRPr="00624F34" w:rsidRDefault="002C22F2" w:rsidP="002C22F2">
            <w:pPr>
              <w:rPr>
                <w:szCs w:val="24"/>
              </w:rPr>
            </w:pPr>
          </w:p>
          <w:p w14:paraId="21065FAB" w14:textId="77777777" w:rsidR="002C22F2" w:rsidRPr="00624F34" w:rsidRDefault="009E60B9" w:rsidP="002C22F2">
            <w:pPr>
              <w:rPr>
                <w:szCs w:val="24"/>
              </w:rPr>
            </w:pPr>
            <w:r w:rsidRPr="009E60B9">
              <w:rPr>
                <w:szCs w:val="24"/>
              </w:rPr>
              <w:t>The Employer shall not terminate the Contract under this Sub-Clause in order to execute or operate the Works (or any part thereof) himself, or arrange for the Works (or any part thereof) to be executed or operated by another contractor</w:t>
            </w:r>
            <w:r w:rsidR="002C22F2" w:rsidRPr="00624F34">
              <w:rPr>
                <w:szCs w:val="24"/>
              </w:rPr>
              <w:t>.</w:t>
            </w:r>
          </w:p>
          <w:p w14:paraId="0C90DA32" w14:textId="77777777" w:rsidR="002C22F2" w:rsidRPr="00624F34" w:rsidRDefault="002C22F2" w:rsidP="002C22F2">
            <w:pPr>
              <w:rPr>
                <w:szCs w:val="24"/>
              </w:rPr>
            </w:pPr>
          </w:p>
        </w:tc>
      </w:tr>
      <w:tr w:rsidR="002C22F2" w:rsidRPr="001B7D29" w14:paraId="11B5549B" w14:textId="77777777" w:rsidTr="00C31818">
        <w:tc>
          <w:tcPr>
            <w:tcW w:w="2268" w:type="dxa"/>
          </w:tcPr>
          <w:p w14:paraId="6856DAC1" w14:textId="77777777" w:rsidR="002C22F2" w:rsidRPr="00624F34" w:rsidRDefault="002C22F2" w:rsidP="00624F34">
            <w:pPr>
              <w:jc w:val="left"/>
              <w:rPr>
                <w:b/>
                <w:szCs w:val="24"/>
              </w:rPr>
            </w:pPr>
            <w:r w:rsidRPr="00624F34">
              <w:rPr>
                <w:b/>
                <w:szCs w:val="24"/>
              </w:rPr>
              <w:lastRenderedPageBreak/>
              <w:t>15.6 Valuation at Date of Termination for Employer's Convenience</w:t>
            </w:r>
          </w:p>
          <w:p w14:paraId="6712FE52" w14:textId="77777777" w:rsidR="002C22F2" w:rsidRPr="00624F34" w:rsidRDefault="002C22F2" w:rsidP="00624F34">
            <w:pPr>
              <w:jc w:val="left"/>
              <w:rPr>
                <w:b/>
                <w:szCs w:val="24"/>
              </w:rPr>
            </w:pPr>
          </w:p>
        </w:tc>
        <w:tc>
          <w:tcPr>
            <w:tcW w:w="7452" w:type="dxa"/>
          </w:tcPr>
          <w:p w14:paraId="5EB37251" w14:textId="77777777" w:rsidR="002C22F2" w:rsidRPr="00624F34" w:rsidRDefault="002C22F2" w:rsidP="002C22F2">
            <w:pPr>
              <w:rPr>
                <w:szCs w:val="24"/>
              </w:rPr>
            </w:pPr>
            <w:r w:rsidRPr="00624F34">
              <w:rPr>
                <w:szCs w:val="24"/>
              </w:rPr>
              <w:t>As soon as practicable after a Notice of termination under Sub-Clause 15.5 [</w:t>
            </w:r>
            <w:r w:rsidRPr="00624F34">
              <w:rPr>
                <w:i/>
                <w:iCs/>
                <w:szCs w:val="24"/>
              </w:rPr>
              <w:t>Termination for Employer's Convenience</w:t>
            </w:r>
            <w:r w:rsidRPr="00624F34">
              <w:rPr>
                <w:szCs w:val="24"/>
              </w:rPr>
              <w:t>] has taken effect, the Employer's Representative shall proceed in accordance with Sub-Clause 3.5 [</w:t>
            </w:r>
            <w:r w:rsidRPr="00624F34">
              <w:rPr>
                <w:i/>
                <w:iCs/>
                <w:szCs w:val="24"/>
              </w:rPr>
              <w:t>Determinations</w:t>
            </w:r>
            <w:r w:rsidRPr="00624F34">
              <w:rPr>
                <w:szCs w:val="24"/>
              </w:rPr>
              <w:t>] to agree or determine the value of the Works, Goods and Contractor's Documents, and any other sums due to the Contractor for work executed in accordance with the Contract.</w:t>
            </w:r>
          </w:p>
          <w:p w14:paraId="25358829" w14:textId="77777777" w:rsidR="002C22F2" w:rsidRPr="00624F34" w:rsidRDefault="002C22F2" w:rsidP="002C22F2">
            <w:pPr>
              <w:rPr>
                <w:szCs w:val="24"/>
              </w:rPr>
            </w:pPr>
          </w:p>
        </w:tc>
      </w:tr>
      <w:tr w:rsidR="002C22F2" w:rsidRPr="001B7D29" w14:paraId="07214B96" w14:textId="77777777" w:rsidTr="00C31818">
        <w:tc>
          <w:tcPr>
            <w:tcW w:w="2268" w:type="dxa"/>
          </w:tcPr>
          <w:p w14:paraId="747B6B43" w14:textId="77777777" w:rsidR="002C22F2" w:rsidRPr="00624F34" w:rsidRDefault="002C22F2" w:rsidP="00624F34">
            <w:pPr>
              <w:jc w:val="left"/>
              <w:rPr>
                <w:b/>
                <w:szCs w:val="24"/>
              </w:rPr>
            </w:pPr>
            <w:r w:rsidRPr="00624F34">
              <w:rPr>
                <w:b/>
                <w:szCs w:val="24"/>
              </w:rPr>
              <w:t>15.7 Payment after Termination for Employer's Convenience</w:t>
            </w:r>
          </w:p>
          <w:p w14:paraId="3DCEE8F1" w14:textId="77777777" w:rsidR="002C22F2" w:rsidRPr="00624F34" w:rsidRDefault="002C22F2" w:rsidP="00624F34">
            <w:pPr>
              <w:jc w:val="left"/>
              <w:rPr>
                <w:b/>
                <w:szCs w:val="24"/>
              </w:rPr>
            </w:pPr>
          </w:p>
        </w:tc>
        <w:tc>
          <w:tcPr>
            <w:tcW w:w="7452" w:type="dxa"/>
          </w:tcPr>
          <w:p w14:paraId="45CB4C47" w14:textId="77777777" w:rsidR="002C22F2" w:rsidRPr="00624F34" w:rsidRDefault="002C22F2" w:rsidP="002C22F2">
            <w:pPr>
              <w:rPr>
                <w:szCs w:val="24"/>
              </w:rPr>
            </w:pPr>
            <w:r w:rsidRPr="00624F34">
              <w:rPr>
                <w:szCs w:val="24"/>
              </w:rPr>
              <w:t>After termination for the Employer's convenience under Sub-Clause 15.5 [</w:t>
            </w:r>
            <w:r w:rsidRPr="00624F34">
              <w:rPr>
                <w:i/>
                <w:iCs/>
                <w:szCs w:val="24"/>
              </w:rPr>
              <w:t>Termination for Employer's Convenience</w:t>
            </w:r>
            <w:r w:rsidRPr="00624F34">
              <w:rPr>
                <w:szCs w:val="24"/>
              </w:rPr>
              <w:t>], the Contractor shall proceed in accordance with Sub- Clause 16.3 [</w:t>
            </w:r>
            <w:r w:rsidRPr="00624F34">
              <w:rPr>
                <w:i/>
                <w:iCs/>
                <w:szCs w:val="24"/>
              </w:rPr>
              <w:t>Cessation of Work and Removal of Contractor's Equipment</w:t>
            </w:r>
            <w:r w:rsidRPr="00624F34">
              <w:rPr>
                <w:szCs w:val="24"/>
              </w:rPr>
              <w:t>] and shall be paid in accordance with Sub-Clause 16.4 [</w:t>
            </w:r>
            <w:r w:rsidRPr="00624F34">
              <w:rPr>
                <w:i/>
                <w:iCs/>
                <w:szCs w:val="24"/>
              </w:rPr>
              <w:t>Payment on Termination</w:t>
            </w:r>
            <w:r w:rsidRPr="00624F34">
              <w:rPr>
                <w:szCs w:val="24"/>
              </w:rPr>
              <w:t>].</w:t>
            </w:r>
          </w:p>
          <w:p w14:paraId="233A1AC2" w14:textId="77777777" w:rsidR="002C22F2" w:rsidRPr="00624F34" w:rsidRDefault="002C22F2" w:rsidP="002C22F2">
            <w:pPr>
              <w:rPr>
                <w:szCs w:val="24"/>
              </w:rPr>
            </w:pPr>
          </w:p>
        </w:tc>
      </w:tr>
      <w:tr w:rsidR="003A746C" w:rsidRPr="001B7D29" w14:paraId="71129393" w14:textId="77777777" w:rsidTr="00C31818">
        <w:tc>
          <w:tcPr>
            <w:tcW w:w="2268" w:type="dxa"/>
          </w:tcPr>
          <w:p w14:paraId="235D7B6E" w14:textId="77777777" w:rsidR="003A746C" w:rsidRPr="00624F34" w:rsidRDefault="003A746C" w:rsidP="00624F34">
            <w:pPr>
              <w:jc w:val="left"/>
              <w:rPr>
                <w:b/>
                <w:szCs w:val="24"/>
              </w:rPr>
            </w:pPr>
            <w:r>
              <w:rPr>
                <w:b/>
                <w:szCs w:val="24"/>
              </w:rPr>
              <w:t xml:space="preserve">15.8 </w:t>
            </w:r>
            <w:r w:rsidRPr="003A746C">
              <w:rPr>
                <w:b/>
                <w:szCs w:val="24"/>
              </w:rPr>
              <w:t>Fraud and Corruption</w:t>
            </w:r>
          </w:p>
        </w:tc>
        <w:tc>
          <w:tcPr>
            <w:tcW w:w="7452" w:type="dxa"/>
          </w:tcPr>
          <w:p w14:paraId="5454FECE" w14:textId="199B187D" w:rsidR="003A746C" w:rsidRDefault="003A746C" w:rsidP="002C22F2">
            <w:pPr>
              <w:rPr>
                <w:szCs w:val="24"/>
              </w:rPr>
            </w:pPr>
            <w:r w:rsidRPr="003A746C">
              <w:rPr>
                <w:szCs w:val="24"/>
              </w:rPr>
              <w:t xml:space="preserve">The Bank requires compliance with </w:t>
            </w:r>
            <w:r w:rsidR="00477F19" w:rsidRPr="00180963">
              <w:rPr>
                <w:lang w:val="en-IN"/>
              </w:rPr>
              <w:t>its policy in regard to corrupt and fraudulent practices as set forth</w:t>
            </w:r>
            <w:r w:rsidR="00477F19">
              <w:rPr>
                <w:lang w:val="en-IN"/>
              </w:rPr>
              <w:t xml:space="preserve"> </w:t>
            </w:r>
            <w:r w:rsidRPr="003A746C">
              <w:rPr>
                <w:szCs w:val="24"/>
              </w:rPr>
              <w:t>in Appendix B to these General Conditions of Contract</w:t>
            </w:r>
            <w:r>
              <w:rPr>
                <w:szCs w:val="24"/>
              </w:rPr>
              <w:t>.</w:t>
            </w:r>
          </w:p>
          <w:p w14:paraId="5BC0087D" w14:textId="77777777" w:rsidR="003A746C" w:rsidRPr="00624F34" w:rsidRDefault="003A746C" w:rsidP="002C22F2">
            <w:pPr>
              <w:rPr>
                <w:szCs w:val="24"/>
              </w:rPr>
            </w:pPr>
          </w:p>
        </w:tc>
      </w:tr>
      <w:tr w:rsidR="002C22F2" w:rsidRPr="001B7D29" w14:paraId="5488678A" w14:textId="77777777" w:rsidTr="00C31818">
        <w:tc>
          <w:tcPr>
            <w:tcW w:w="9720" w:type="dxa"/>
            <w:gridSpan w:val="2"/>
          </w:tcPr>
          <w:p w14:paraId="70B46B61" w14:textId="77777777" w:rsidR="002C22F2" w:rsidRPr="00624F34" w:rsidRDefault="002C22F2" w:rsidP="004D730D">
            <w:pPr>
              <w:jc w:val="center"/>
              <w:rPr>
                <w:b/>
                <w:szCs w:val="24"/>
              </w:rPr>
            </w:pPr>
            <w:r w:rsidRPr="00624F34">
              <w:rPr>
                <w:b/>
                <w:sz w:val="32"/>
                <w:szCs w:val="24"/>
              </w:rPr>
              <w:t>Suspension and Termination by Contractor</w:t>
            </w:r>
          </w:p>
        </w:tc>
      </w:tr>
      <w:tr w:rsidR="002C22F2" w:rsidRPr="001B7D29" w14:paraId="4C5E6A52" w14:textId="77777777" w:rsidTr="00C31818">
        <w:tc>
          <w:tcPr>
            <w:tcW w:w="2268" w:type="dxa"/>
          </w:tcPr>
          <w:p w14:paraId="0FF90A5A" w14:textId="77777777" w:rsidR="002C22F2" w:rsidRPr="00624F34" w:rsidRDefault="002C22F2" w:rsidP="00624F34">
            <w:pPr>
              <w:jc w:val="left"/>
              <w:rPr>
                <w:b/>
                <w:szCs w:val="24"/>
              </w:rPr>
            </w:pPr>
            <w:r w:rsidRPr="00624F34">
              <w:rPr>
                <w:b/>
                <w:szCs w:val="24"/>
              </w:rPr>
              <w:t>16.1 Contractor's Entitlement to Suspend Work</w:t>
            </w:r>
          </w:p>
          <w:p w14:paraId="600EE3C7" w14:textId="77777777" w:rsidR="002C22F2" w:rsidRPr="00624F34" w:rsidRDefault="002C22F2" w:rsidP="00624F34">
            <w:pPr>
              <w:jc w:val="left"/>
              <w:rPr>
                <w:b/>
                <w:szCs w:val="24"/>
              </w:rPr>
            </w:pPr>
          </w:p>
        </w:tc>
        <w:tc>
          <w:tcPr>
            <w:tcW w:w="7452" w:type="dxa"/>
          </w:tcPr>
          <w:p w14:paraId="36453544" w14:textId="77777777" w:rsidR="002C22F2" w:rsidRDefault="002C22F2" w:rsidP="002C22F2">
            <w:pPr>
              <w:rPr>
                <w:szCs w:val="24"/>
              </w:rPr>
            </w:pPr>
            <w:r w:rsidRPr="00624F34">
              <w:rPr>
                <w:szCs w:val="24"/>
              </w:rPr>
              <w:t>If the Employer's Representative fails to certify in accordance with Sub-Clause 14.</w:t>
            </w:r>
            <w:r w:rsidR="00AF6DC9">
              <w:rPr>
                <w:szCs w:val="24"/>
              </w:rPr>
              <w:t>6</w:t>
            </w:r>
            <w:r w:rsidRPr="00624F34">
              <w:rPr>
                <w:szCs w:val="24"/>
              </w:rPr>
              <w:t xml:space="preserve"> [</w:t>
            </w:r>
            <w:r w:rsidRPr="00624F34">
              <w:rPr>
                <w:i/>
                <w:iCs/>
                <w:szCs w:val="24"/>
              </w:rPr>
              <w:t>Issue of Advance and Interim Payment Certificates</w:t>
            </w:r>
            <w:r w:rsidRPr="00624F34">
              <w:rPr>
                <w:szCs w:val="24"/>
              </w:rPr>
              <w:t>], or the Employer fails to comply with Sub-Clause 2.4 [</w:t>
            </w:r>
            <w:r w:rsidRPr="00624F34">
              <w:rPr>
                <w:i/>
                <w:iCs/>
                <w:szCs w:val="24"/>
              </w:rPr>
              <w:t>Employer's Financial Arrangements</w:t>
            </w:r>
            <w:r w:rsidRPr="00624F34">
              <w:rPr>
                <w:szCs w:val="24"/>
              </w:rPr>
              <w:t>] or Sub-Clause 14.</w:t>
            </w:r>
            <w:r w:rsidR="00AF6DC9">
              <w:rPr>
                <w:szCs w:val="24"/>
              </w:rPr>
              <w:t>7</w:t>
            </w:r>
            <w:r w:rsidRPr="00624F34">
              <w:rPr>
                <w:szCs w:val="24"/>
              </w:rPr>
              <w:t xml:space="preserve"> [</w:t>
            </w:r>
            <w:r w:rsidRPr="00624F34">
              <w:rPr>
                <w:i/>
                <w:iCs/>
                <w:szCs w:val="24"/>
              </w:rPr>
              <w:t>Paymen</w:t>
            </w:r>
            <w:r w:rsidRPr="00624F34">
              <w:rPr>
                <w:szCs w:val="24"/>
              </w:rPr>
              <w:t>t], the Contractor may, not less than 21 days after giving Notice to the Employer, suspend work (or reduce the rate of work) unless and until the Contractor has received the Interim Payment Certificate, reasonable evidence or payment, as the case may be and as described in the Notice.</w:t>
            </w:r>
          </w:p>
          <w:p w14:paraId="181941BB" w14:textId="77777777" w:rsidR="00AA5460" w:rsidRDefault="00AA5460" w:rsidP="002C22F2">
            <w:pPr>
              <w:rPr>
                <w:szCs w:val="24"/>
              </w:rPr>
            </w:pPr>
          </w:p>
          <w:p w14:paraId="1BFB561D" w14:textId="77777777" w:rsidR="00AA5460" w:rsidRPr="00624F34" w:rsidRDefault="00AA5460" w:rsidP="002C22F2">
            <w:pPr>
              <w:rPr>
                <w:szCs w:val="24"/>
              </w:rPr>
            </w:pPr>
            <w:r w:rsidRPr="00AA5460">
              <w:rPr>
                <w:szCs w:val="24"/>
              </w:rPr>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w:t>
            </w:r>
            <w:r w:rsidRPr="00AA5460">
              <w:rPr>
                <w:szCs w:val="24"/>
              </w:rPr>
              <w:lastRenderedPageBreak/>
              <w:t>rate of work at any time, but not less than 7 days after the Borrower having received the suspension notification from the Bank.</w:t>
            </w:r>
          </w:p>
          <w:p w14:paraId="14234C56" w14:textId="77777777" w:rsidR="002C22F2" w:rsidRPr="00624F34" w:rsidRDefault="002C22F2" w:rsidP="002C22F2">
            <w:pPr>
              <w:rPr>
                <w:szCs w:val="24"/>
              </w:rPr>
            </w:pPr>
          </w:p>
          <w:p w14:paraId="293442C1" w14:textId="77777777" w:rsidR="002C22F2" w:rsidRPr="00624F34" w:rsidRDefault="002C22F2" w:rsidP="002C22F2">
            <w:pPr>
              <w:rPr>
                <w:szCs w:val="24"/>
              </w:rPr>
            </w:pPr>
            <w:r w:rsidRPr="00624F34">
              <w:rPr>
                <w:szCs w:val="24"/>
              </w:rPr>
              <w:t>The Contractor's action shall not prejudice his entitlements to financing charges under Sub-Clause 14.</w:t>
            </w:r>
            <w:r w:rsidR="00AF6DC9">
              <w:rPr>
                <w:szCs w:val="24"/>
              </w:rPr>
              <w:t>8</w:t>
            </w:r>
            <w:r w:rsidRPr="00624F34">
              <w:rPr>
                <w:szCs w:val="24"/>
              </w:rPr>
              <w:t xml:space="preserve"> [</w:t>
            </w:r>
            <w:r w:rsidRPr="00624F34">
              <w:rPr>
                <w:i/>
                <w:iCs/>
                <w:szCs w:val="24"/>
              </w:rPr>
              <w:t>Delayed Payment</w:t>
            </w:r>
            <w:r w:rsidRPr="00624F34">
              <w:rPr>
                <w:szCs w:val="24"/>
              </w:rPr>
              <w:t>] and to termination under Sub-Clause 16.2 [</w:t>
            </w:r>
            <w:r w:rsidRPr="00624F34">
              <w:rPr>
                <w:i/>
                <w:szCs w:val="24"/>
              </w:rPr>
              <w:t>T</w:t>
            </w:r>
            <w:r w:rsidRPr="00624F34">
              <w:rPr>
                <w:i/>
                <w:iCs/>
                <w:szCs w:val="24"/>
              </w:rPr>
              <w:t>ermination by Contractor</w:t>
            </w:r>
            <w:r w:rsidRPr="00624F34">
              <w:rPr>
                <w:szCs w:val="24"/>
              </w:rPr>
              <w:t>].</w:t>
            </w:r>
          </w:p>
          <w:p w14:paraId="54F1B2D7" w14:textId="77777777" w:rsidR="002C22F2" w:rsidRPr="00624F34" w:rsidRDefault="002C22F2" w:rsidP="002C22F2">
            <w:pPr>
              <w:rPr>
                <w:szCs w:val="24"/>
              </w:rPr>
            </w:pPr>
          </w:p>
          <w:p w14:paraId="5766BBF2" w14:textId="77777777" w:rsidR="002C22F2" w:rsidRPr="00624F34" w:rsidRDefault="002C22F2" w:rsidP="002C22F2">
            <w:pPr>
              <w:rPr>
                <w:szCs w:val="24"/>
              </w:rPr>
            </w:pPr>
            <w:r w:rsidRPr="00624F34">
              <w:rPr>
                <w:szCs w:val="24"/>
              </w:rPr>
              <w:t>If the Contractor subsequently receives such Interim Payment Certificate, evidence or payment (as described in the relevant Sub-Clause and in the above Notice) before giving a Notice of termination, the Contractor shall resume normal working as soon as is reasonably practicable.</w:t>
            </w:r>
          </w:p>
          <w:p w14:paraId="1B450497" w14:textId="77777777" w:rsidR="002C22F2" w:rsidRPr="00624F34" w:rsidRDefault="002C22F2" w:rsidP="002C22F2">
            <w:pPr>
              <w:rPr>
                <w:szCs w:val="24"/>
              </w:rPr>
            </w:pPr>
          </w:p>
          <w:p w14:paraId="41CDC7E2" w14:textId="77777777" w:rsidR="002C22F2" w:rsidRPr="00624F34" w:rsidRDefault="002C22F2" w:rsidP="002C22F2">
            <w:pPr>
              <w:rPr>
                <w:szCs w:val="24"/>
              </w:rPr>
            </w:pPr>
            <w:r w:rsidRPr="00624F34">
              <w:rPr>
                <w:szCs w:val="24"/>
              </w:rPr>
              <w:t>If the Contractor suffers delay and/or incurs cost as a result of suspending work (or reducing the rate of work) in accordance with this Sub-Clause, the Contractor shall give Notice to the Employer's Representative and shall be entitled, subject to Sub- Clause 20.1 [</w:t>
            </w:r>
            <w:r w:rsidRPr="00624F34">
              <w:rPr>
                <w:i/>
                <w:iCs/>
                <w:szCs w:val="24"/>
              </w:rPr>
              <w:t>Contractor's Claims</w:t>
            </w:r>
            <w:r w:rsidRPr="00624F34">
              <w:rPr>
                <w:szCs w:val="24"/>
              </w:rPr>
              <w:t>], to:</w:t>
            </w:r>
          </w:p>
          <w:p w14:paraId="0E79F754" w14:textId="77777777" w:rsidR="002C22F2" w:rsidRPr="00624F34" w:rsidRDefault="002C22F2" w:rsidP="002C22F2">
            <w:pPr>
              <w:rPr>
                <w:szCs w:val="24"/>
              </w:rPr>
            </w:pPr>
          </w:p>
          <w:p w14:paraId="78121D44" w14:textId="77777777" w:rsidR="002C22F2" w:rsidRPr="00624F34" w:rsidRDefault="002C22F2" w:rsidP="00795CE7">
            <w:pPr>
              <w:numPr>
                <w:ilvl w:val="0"/>
                <w:numId w:val="162"/>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69F9AC0B" w14:textId="77777777" w:rsidR="002C22F2" w:rsidRPr="00624F34" w:rsidRDefault="002C22F2" w:rsidP="00795CE7">
            <w:pPr>
              <w:numPr>
                <w:ilvl w:val="0"/>
                <w:numId w:val="162"/>
              </w:numPr>
              <w:ind w:left="771" w:hanging="630"/>
              <w:rPr>
                <w:szCs w:val="24"/>
              </w:rPr>
            </w:pPr>
            <w:r w:rsidRPr="00624F34">
              <w:rPr>
                <w:szCs w:val="24"/>
              </w:rPr>
              <w:t>payment of any such Cost Plus Profit, which shall be included in the Contract Price.</w:t>
            </w:r>
          </w:p>
          <w:p w14:paraId="2A4A0308" w14:textId="77777777" w:rsidR="002C22F2" w:rsidRPr="00624F34" w:rsidRDefault="002C22F2" w:rsidP="002C22F2">
            <w:pPr>
              <w:rPr>
                <w:szCs w:val="24"/>
              </w:rPr>
            </w:pPr>
          </w:p>
          <w:p w14:paraId="746305FF" w14:textId="77777777" w:rsidR="002C22F2" w:rsidRPr="00624F34" w:rsidRDefault="002C22F2" w:rsidP="002C22F2">
            <w:pPr>
              <w:rPr>
                <w:szCs w:val="24"/>
              </w:rPr>
            </w:pPr>
            <w:r w:rsidRPr="00624F34">
              <w:rPr>
                <w:szCs w:val="24"/>
              </w:rPr>
              <w:t>After receiving this Notice, the Employer's Representative shall proceed in accordance with Sub-Clause 3.5 [</w:t>
            </w:r>
            <w:r w:rsidRPr="00624F34">
              <w:rPr>
                <w:i/>
                <w:iCs/>
                <w:szCs w:val="24"/>
              </w:rPr>
              <w:t>Determinations</w:t>
            </w:r>
            <w:r w:rsidRPr="00624F34">
              <w:rPr>
                <w:szCs w:val="24"/>
              </w:rPr>
              <w:t>] to agree or determine these matters.</w:t>
            </w:r>
          </w:p>
          <w:p w14:paraId="15E9FB67" w14:textId="77777777" w:rsidR="002C22F2" w:rsidRPr="00624F34" w:rsidRDefault="002C22F2" w:rsidP="002C22F2">
            <w:pPr>
              <w:rPr>
                <w:szCs w:val="24"/>
              </w:rPr>
            </w:pPr>
          </w:p>
        </w:tc>
      </w:tr>
      <w:tr w:rsidR="002C22F2" w:rsidRPr="001B7D29" w14:paraId="787B12E5" w14:textId="77777777" w:rsidTr="00C31818">
        <w:tc>
          <w:tcPr>
            <w:tcW w:w="2268" w:type="dxa"/>
          </w:tcPr>
          <w:p w14:paraId="5D21A5B4" w14:textId="77777777" w:rsidR="002C22F2" w:rsidRPr="00624F34" w:rsidRDefault="002C22F2" w:rsidP="00624F34">
            <w:pPr>
              <w:jc w:val="left"/>
              <w:rPr>
                <w:b/>
                <w:szCs w:val="24"/>
              </w:rPr>
            </w:pPr>
            <w:r w:rsidRPr="00624F34">
              <w:rPr>
                <w:b/>
                <w:szCs w:val="24"/>
              </w:rPr>
              <w:lastRenderedPageBreak/>
              <w:t>16.2 Termination by Contractor</w:t>
            </w:r>
          </w:p>
          <w:p w14:paraId="6EDEC307" w14:textId="77777777" w:rsidR="002C22F2" w:rsidRPr="00624F34" w:rsidRDefault="002C22F2" w:rsidP="00624F34">
            <w:pPr>
              <w:jc w:val="left"/>
              <w:rPr>
                <w:b/>
                <w:szCs w:val="24"/>
              </w:rPr>
            </w:pPr>
          </w:p>
        </w:tc>
        <w:tc>
          <w:tcPr>
            <w:tcW w:w="7452" w:type="dxa"/>
          </w:tcPr>
          <w:p w14:paraId="72ECDF2C" w14:textId="77777777" w:rsidR="002C22F2" w:rsidRPr="00624F34" w:rsidRDefault="002C22F2" w:rsidP="002C22F2">
            <w:pPr>
              <w:rPr>
                <w:szCs w:val="24"/>
              </w:rPr>
            </w:pPr>
            <w:r w:rsidRPr="00624F34">
              <w:rPr>
                <w:szCs w:val="24"/>
              </w:rPr>
              <w:t>The Contractor shall be entitled to terminate the Contract if:</w:t>
            </w:r>
          </w:p>
          <w:p w14:paraId="043A901A" w14:textId="77777777" w:rsidR="002C22F2" w:rsidRPr="00624F34" w:rsidRDefault="002C22F2" w:rsidP="002C22F2">
            <w:pPr>
              <w:rPr>
                <w:szCs w:val="24"/>
              </w:rPr>
            </w:pPr>
          </w:p>
          <w:p w14:paraId="55B6E553" w14:textId="77777777" w:rsidR="002C22F2" w:rsidRPr="00624F34" w:rsidRDefault="002C22F2" w:rsidP="00795CE7">
            <w:pPr>
              <w:numPr>
                <w:ilvl w:val="0"/>
                <w:numId w:val="163"/>
              </w:numPr>
              <w:ind w:left="771" w:hanging="630"/>
              <w:rPr>
                <w:szCs w:val="24"/>
              </w:rPr>
            </w:pPr>
            <w:r w:rsidRPr="00624F34">
              <w:rPr>
                <w:szCs w:val="24"/>
              </w:rPr>
              <w:t>the Contractor does not receive the reasonable evidence within 42 days after giving Notice under Sub-Clause 16.1 [</w:t>
            </w:r>
            <w:r w:rsidRPr="00624F34">
              <w:rPr>
                <w:i/>
                <w:iCs/>
                <w:szCs w:val="24"/>
              </w:rPr>
              <w:t>Contractor's Entitlement to Suspend Work</w:t>
            </w:r>
            <w:r w:rsidRPr="00624F34">
              <w:rPr>
                <w:szCs w:val="24"/>
              </w:rPr>
              <w:t>] in respect of a failure to comply with Sub-Clause 2.4 [</w:t>
            </w:r>
            <w:r w:rsidRPr="00624F34">
              <w:rPr>
                <w:i/>
                <w:iCs/>
                <w:szCs w:val="24"/>
              </w:rPr>
              <w:t>Employer's Financial Arrangements</w:t>
            </w:r>
            <w:r w:rsidRPr="00624F34">
              <w:rPr>
                <w:szCs w:val="24"/>
              </w:rPr>
              <w:t>];</w:t>
            </w:r>
          </w:p>
          <w:p w14:paraId="64887D9D" w14:textId="77777777" w:rsidR="002C22F2" w:rsidRPr="00624F34" w:rsidRDefault="002C22F2" w:rsidP="00795CE7">
            <w:pPr>
              <w:numPr>
                <w:ilvl w:val="0"/>
                <w:numId w:val="163"/>
              </w:numPr>
              <w:ind w:left="771" w:hanging="630"/>
              <w:rPr>
                <w:szCs w:val="24"/>
              </w:rPr>
            </w:pPr>
            <w:r w:rsidRPr="00624F34">
              <w:rPr>
                <w:szCs w:val="24"/>
              </w:rPr>
              <w:t>the Employer's Representative fails, within 56 days after receiving a Statement and supporting documents, to issue the relevant Payment Certificate;</w:t>
            </w:r>
          </w:p>
          <w:p w14:paraId="6347CF6B" w14:textId="77777777" w:rsidR="002C22F2" w:rsidRPr="00624F34" w:rsidRDefault="002C22F2" w:rsidP="00795CE7">
            <w:pPr>
              <w:numPr>
                <w:ilvl w:val="0"/>
                <w:numId w:val="163"/>
              </w:numPr>
              <w:ind w:left="771" w:hanging="630"/>
              <w:rPr>
                <w:szCs w:val="24"/>
              </w:rPr>
            </w:pPr>
            <w:r w:rsidRPr="00624F34">
              <w:rPr>
                <w:szCs w:val="24"/>
              </w:rPr>
              <w:t>the Contractor does not receive the amount due under an Interim Payment Certificate within 42 days after the expiry of the time stated in Sub-Clause 14.</w:t>
            </w:r>
            <w:r w:rsidR="00AF6DC9">
              <w:rPr>
                <w:szCs w:val="24"/>
              </w:rPr>
              <w:t>7</w:t>
            </w:r>
            <w:r w:rsidRPr="00624F34">
              <w:rPr>
                <w:szCs w:val="24"/>
              </w:rPr>
              <w:t xml:space="preserve"> [</w:t>
            </w:r>
            <w:r w:rsidRPr="00624F34">
              <w:rPr>
                <w:i/>
                <w:iCs/>
                <w:szCs w:val="24"/>
              </w:rPr>
              <w:t>Payment</w:t>
            </w:r>
            <w:r w:rsidRPr="00624F34">
              <w:rPr>
                <w:szCs w:val="24"/>
              </w:rPr>
              <w:t>] within which payment is to be made (except for deductions in accordance with Sub-Clause 20.2 [</w:t>
            </w:r>
            <w:r w:rsidRPr="00624F34">
              <w:rPr>
                <w:i/>
                <w:iCs/>
                <w:szCs w:val="24"/>
              </w:rPr>
              <w:t>Employer's Claims</w:t>
            </w:r>
            <w:r w:rsidRPr="00624F34">
              <w:rPr>
                <w:szCs w:val="24"/>
              </w:rPr>
              <w:t>]);</w:t>
            </w:r>
          </w:p>
          <w:p w14:paraId="54ED1E7A" w14:textId="77777777" w:rsidR="002C22F2" w:rsidRPr="00624F34" w:rsidRDefault="009E60B9" w:rsidP="00795CE7">
            <w:pPr>
              <w:numPr>
                <w:ilvl w:val="0"/>
                <w:numId w:val="163"/>
              </w:numPr>
              <w:ind w:left="771" w:hanging="630"/>
              <w:rPr>
                <w:szCs w:val="24"/>
              </w:rPr>
            </w:pPr>
            <w:r w:rsidRPr="009E60B9">
              <w:rPr>
                <w:szCs w:val="24"/>
              </w:rPr>
              <w:t>the Employer substantially fails to perform his obligations under the Contract in such manner as to materially and adversely affect the economic balance of the Contract and/or the ability of the Contractor to perform the Contract</w:t>
            </w:r>
            <w:r w:rsidR="002C22F2" w:rsidRPr="00624F34">
              <w:rPr>
                <w:szCs w:val="24"/>
              </w:rPr>
              <w:t>,</w:t>
            </w:r>
          </w:p>
          <w:p w14:paraId="27B709A9" w14:textId="77777777" w:rsidR="002C22F2" w:rsidRPr="00624F34" w:rsidRDefault="002C22F2" w:rsidP="00795CE7">
            <w:pPr>
              <w:numPr>
                <w:ilvl w:val="0"/>
                <w:numId w:val="163"/>
              </w:numPr>
              <w:ind w:left="771" w:hanging="630"/>
              <w:rPr>
                <w:szCs w:val="24"/>
              </w:rPr>
            </w:pPr>
            <w:r w:rsidRPr="00624F34">
              <w:rPr>
                <w:szCs w:val="24"/>
              </w:rPr>
              <w:t>the Employer fails to comply with Sub-Clause 1.6 [</w:t>
            </w:r>
            <w:r w:rsidRPr="00624F34">
              <w:rPr>
                <w:i/>
                <w:iCs/>
                <w:szCs w:val="24"/>
              </w:rPr>
              <w:t>Contract Agreement</w:t>
            </w:r>
            <w:r w:rsidRPr="00624F34">
              <w:rPr>
                <w:szCs w:val="24"/>
              </w:rPr>
              <w:t>] or Sub-Clause 1.8 [</w:t>
            </w:r>
            <w:r w:rsidRPr="00624F34">
              <w:rPr>
                <w:i/>
                <w:iCs/>
                <w:szCs w:val="24"/>
              </w:rPr>
              <w:t>Assignment</w:t>
            </w:r>
            <w:r w:rsidRPr="00624F34">
              <w:rPr>
                <w:szCs w:val="24"/>
              </w:rPr>
              <w:t>];</w:t>
            </w:r>
          </w:p>
          <w:p w14:paraId="33FA5BFB" w14:textId="77777777" w:rsidR="002C22F2" w:rsidRPr="00624F34" w:rsidRDefault="002C22F2" w:rsidP="00795CE7">
            <w:pPr>
              <w:numPr>
                <w:ilvl w:val="0"/>
                <w:numId w:val="163"/>
              </w:numPr>
              <w:ind w:left="771" w:hanging="630"/>
              <w:rPr>
                <w:szCs w:val="24"/>
              </w:rPr>
            </w:pPr>
            <w:r w:rsidRPr="00624F34">
              <w:rPr>
                <w:szCs w:val="24"/>
              </w:rPr>
              <w:lastRenderedPageBreak/>
              <w:t>a prolonged suspension affects the whole of the Works as described in Sub-Clause 9.10 [</w:t>
            </w:r>
            <w:r w:rsidRPr="00624F34">
              <w:rPr>
                <w:i/>
                <w:iCs/>
                <w:szCs w:val="24"/>
              </w:rPr>
              <w:t>Prolonged Suspension</w:t>
            </w:r>
            <w:r w:rsidRPr="00624F34">
              <w:rPr>
                <w:szCs w:val="24"/>
              </w:rPr>
              <w:t>];</w:t>
            </w:r>
          </w:p>
          <w:p w14:paraId="26A77FE1" w14:textId="77777777" w:rsidR="002C22F2" w:rsidRDefault="002C22F2" w:rsidP="00795CE7">
            <w:pPr>
              <w:numPr>
                <w:ilvl w:val="0"/>
                <w:numId w:val="163"/>
              </w:numPr>
              <w:ind w:left="771" w:hanging="630"/>
              <w:rPr>
                <w:szCs w:val="24"/>
              </w:rPr>
            </w:pPr>
            <w:r w:rsidRPr="00624F34">
              <w:rPr>
                <w:szCs w:val="24"/>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9E60B9">
              <w:rPr>
                <w:szCs w:val="24"/>
              </w:rPr>
              <w:t>; or</w:t>
            </w:r>
          </w:p>
          <w:p w14:paraId="02E1B076" w14:textId="77777777" w:rsidR="009E60B9" w:rsidRPr="00624F34" w:rsidRDefault="009E60B9" w:rsidP="00795CE7">
            <w:pPr>
              <w:numPr>
                <w:ilvl w:val="0"/>
                <w:numId w:val="163"/>
              </w:numPr>
              <w:ind w:left="771" w:hanging="630"/>
              <w:rPr>
                <w:szCs w:val="24"/>
              </w:rPr>
            </w:pPr>
            <w:r w:rsidRPr="009E60B9">
              <w:rPr>
                <w:szCs w:val="24"/>
              </w:rPr>
              <w:t>the Contractor does not receive the Employer’s Representative’s instruction recording the agreement of both Parties on the fulfilment of the conditions for the Commencement of Works under Sub-Clause 8.1 [Commencement of Works]</w:t>
            </w:r>
          </w:p>
          <w:p w14:paraId="273B4A8D" w14:textId="77777777" w:rsidR="002C22F2" w:rsidRPr="00624F34" w:rsidRDefault="002C22F2" w:rsidP="002C22F2">
            <w:pPr>
              <w:ind w:left="771" w:hanging="630"/>
              <w:rPr>
                <w:szCs w:val="24"/>
              </w:rPr>
            </w:pPr>
          </w:p>
          <w:p w14:paraId="28A7D918" w14:textId="77777777" w:rsidR="002C22F2" w:rsidRDefault="002C22F2" w:rsidP="002C22F2">
            <w:pPr>
              <w:rPr>
                <w:szCs w:val="24"/>
              </w:rPr>
            </w:pPr>
            <w:r w:rsidRPr="00624F34">
              <w:rPr>
                <w:szCs w:val="24"/>
              </w:rPr>
              <w:t>In any of these events or circumstances, the Contractor may, not less than 14 days after giving Notice to the Employer, terminate the Contract unless the Employer cures the event or circumstance within the said 14 days. However, in the case of sub- paragraph (f) or (g), the Contractor may by Notice terminate the Contract immediately.</w:t>
            </w:r>
          </w:p>
          <w:p w14:paraId="4A403E57" w14:textId="77777777" w:rsidR="009E60B9" w:rsidRDefault="009E60B9" w:rsidP="002C22F2">
            <w:pPr>
              <w:rPr>
                <w:szCs w:val="24"/>
              </w:rPr>
            </w:pPr>
          </w:p>
          <w:p w14:paraId="1DA47A88" w14:textId="77777777" w:rsidR="009E60B9" w:rsidRPr="00624F34" w:rsidRDefault="009E60B9" w:rsidP="002C22F2">
            <w:pPr>
              <w:rPr>
                <w:szCs w:val="24"/>
              </w:rPr>
            </w:pPr>
            <w:r w:rsidRPr="009E60B9">
              <w:rPr>
                <w:szCs w:val="24"/>
              </w:rPr>
              <w:t>In the event the Bank suspends the loan or credit from which part or whole of the payments to the Contractor are being made, if the Contractor has not received the sums due to him upon expiration of the 14 days referred to in Sub-Clause 14.</w:t>
            </w:r>
            <w:r w:rsidR="00AF6DC9">
              <w:rPr>
                <w:szCs w:val="24"/>
              </w:rPr>
              <w:t>7</w:t>
            </w:r>
            <w:r w:rsidRPr="009E60B9">
              <w:rPr>
                <w:szCs w:val="24"/>
              </w:rPr>
              <w:t xml:space="preserve"> [Payment] for payments under Interim Payment Certificates, the Contractor may, without prejudice to the Contractor's entitlement to financing charges under Sub-Clause 14.</w:t>
            </w:r>
            <w:r w:rsidR="00AF6DC9">
              <w:rPr>
                <w:szCs w:val="24"/>
              </w:rPr>
              <w:t>8</w:t>
            </w:r>
            <w:r w:rsidRPr="009E60B9">
              <w:rPr>
                <w:szCs w:val="24"/>
              </w:rPr>
              <w:t xml:space="preserve">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p w14:paraId="49FD6E99" w14:textId="77777777" w:rsidR="002C22F2" w:rsidRPr="00624F34" w:rsidRDefault="002C22F2" w:rsidP="002C22F2">
            <w:pPr>
              <w:rPr>
                <w:szCs w:val="24"/>
              </w:rPr>
            </w:pPr>
          </w:p>
          <w:p w14:paraId="1A88D075" w14:textId="77777777" w:rsidR="002C22F2" w:rsidRPr="00624F34" w:rsidRDefault="002C22F2" w:rsidP="002C22F2">
            <w:pPr>
              <w:rPr>
                <w:szCs w:val="24"/>
              </w:rPr>
            </w:pPr>
            <w:r w:rsidRPr="00624F34">
              <w:rPr>
                <w:szCs w:val="24"/>
              </w:rPr>
              <w:t>The Contractor's election to terminate the Contract shall not prejudice any other rights of the Contractor, under the Contract or otherwise.</w:t>
            </w:r>
          </w:p>
          <w:p w14:paraId="0DB1C910" w14:textId="77777777" w:rsidR="002C22F2" w:rsidRPr="00624F34" w:rsidRDefault="002C22F2" w:rsidP="002C22F2">
            <w:pPr>
              <w:rPr>
                <w:szCs w:val="24"/>
              </w:rPr>
            </w:pPr>
          </w:p>
        </w:tc>
      </w:tr>
      <w:tr w:rsidR="002C22F2" w:rsidRPr="001B7D29" w14:paraId="710FE7D9" w14:textId="77777777" w:rsidTr="00C31818">
        <w:tc>
          <w:tcPr>
            <w:tcW w:w="2268" w:type="dxa"/>
          </w:tcPr>
          <w:p w14:paraId="2490E237" w14:textId="77777777" w:rsidR="002C22F2" w:rsidRPr="00624F34" w:rsidRDefault="002C22F2" w:rsidP="00624F34">
            <w:pPr>
              <w:jc w:val="left"/>
              <w:rPr>
                <w:b/>
                <w:szCs w:val="24"/>
              </w:rPr>
            </w:pPr>
            <w:r w:rsidRPr="00624F34">
              <w:rPr>
                <w:b/>
                <w:szCs w:val="24"/>
              </w:rPr>
              <w:lastRenderedPageBreak/>
              <w:t>16.3 Cessation of Work and Removal of Contractor's Equipment</w:t>
            </w:r>
          </w:p>
          <w:p w14:paraId="654317BE" w14:textId="77777777" w:rsidR="002C22F2" w:rsidRPr="00624F34" w:rsidRDefault="002C22F2" w:rsidP="00624F34">
            <w:pPr>
              <w:jc w:val="left"/>
              <w:rPr>
                <w:b/>
                <w:szCs w:val="24"/>
              </w:rPr>
            </w:pPr>
          </w:p>
        </w:tc>
        <w:tc>
          <w:tcPr>
            <w:tcW w:w="7452" w:type="dxa"/>
          </w:tcPr>
          <w:p w14:paraId="59F2C3F7" w14:textId="77777777" w:rsidR="002C22F2" w:rsidRPr="00624F34" w:rsidRDefault="002C22F2" w:rsidP="002C22F2">
            <w:pPr>
              <w:rPr>
                <w:szCs w:val="24"/>
              </w:rPr>
            </w:pPr>
            <w:r w:rsidRPr="00624F34">
              <w:rPr>
                <w:szCs w:val="24"/>
              </w:rPr>
              <w:t>After a Notice of termination under Sub-Clause 16.2 [</w:t>
            </w:r>
            <w:r w:rsidRPr="00624F34">
              <w:rPr>
                <w:i/>
                <w:iCs/>
                <w:szCs w:val="24"/>
              </w:rPr>
              <w:t>Termination by Contractor</w:t>
            </w:r>
            <w:r w:rsidRPr="00624F34">
              <w:rPr>
                <w:szCs w:val="24"/>
              </w:rPr>
              <w:t>] or Sub-Clause 18.5 [</w:t>
            </w:r>
            <w:r w:rsidRPr="00624F34">
              <w:rPr>
                <w:i/>
                <w:iCs/>
                <w:szCs w:val="24"/>
              </w:rPr>
              <w:t>Optional Termination, Payment and Release</w:t>
            </w:r>
            <w:r w:rsidRPr="00624F34">
              <w:rPr>
                <w:szCs w:val="24"/>
              </w:rPr>
              <w:t>] has taken effect, the Contractor shall, unless the Employer cured the event or circumstance within the 14- days' Notice period, promptly:</w:t>
            </w:r>
          </w:p>
          <w:p w14:paraId="5154C2CE" w14:textId="77777777" w:rsidR="002C22F2" w:rsidRPr="00624F34" w:rsidRDefault="002C22F2" w:rsidP="002C22F2">
            <w:pPr>
              <w:rPr>
                <w:szCs w:val="24"/>
              </w:rPr>
            </w:pPr>
          </w:p>
          <w:p w14:paraId="3BC23E24" w14:textId="77777777" w:rsidR="002C22F2" w:rsidRPr="00624F34" w:rsidRDefault="002C22F2" w:rsidP="00795CE7">
            <w:pPr>
              <w:pStyle w:val="ListParagraph"/>
              <w:widowControl w:val="0"/>
              <w:numPr>
                <w:ilvl w:val="0"/>
                <w:numId w:val="165"/>
              </w:numPr>
              <w:autoSpaceDE w:val="0"/>
              <w:autoSpaceDN w:val="0"/>
              <w:adjustRightInd w:val="0"/>
              <w:ind w:left="771" w:hanging="630"/>
              <w:contextualSpacing w:val="0"/>
              <w:rPr>
                <w:szCs w:val="24"/>
              </w:rPr>
            </w:pPr>
            <w:r w:rsidRPr="00624F34">
              <w:rPr>
                <w:szCs w:val="24"/>
              </w:rPr>
              <w:t>cease all further work, except for such work as may have been instructed by the Employer's Representative for the protection of life or property or for the safety of the Works or protection of the environment. For all such instructed work, the Contractor shall be entitled to be paid Cost Plus Profit and shall be relieved of further liabilities under Sub-Clauses 4.8 [</w:t>
            </w:r>
            <w:r w:rsidRPr="00624F34">
              <w:rPr>
                <w:i/>
                <w:iCs/>
                <w:szCs w:val="24"/>
              </w:rPr>
              <w:t>Safety Procedures</w:t>
            </w:r>
            <w:r w:rsidRPr="00624F34">
              <w:rPr>
                <w:szCs w:val="24"/>
              </w:rPr>
              <w:t>]  and 4.18 [</w:t>
            </w:r>
            <w:r w:rsidRPr="00624F34">
              <w:rPr>
                <w:i/>
                <w:iCs/>
                <w:szCs w:val="24"/>
              </w:rPr>
              <w:t>Protection of the Environment</w:t>
            </w:r>
            <w:r w:rsidRPr="00624F34">
              <w:rPr>
                <w:szCs w:val="24"/>
              </w:rPr>
              <w:t>];</w:t>
            </w:r>
          </w:p>
          <w:p w14:paraId="25D6B4BC" w14:textId="77777777" w:rsidR="002C22F2" w:rsidRPr="00624F34" w:rsidRDefault="002C22F2" w:rsidP="002C22F2">
            <w:pPr>
              <w:ind w:left="771" w:hanging="630"/>
              <w:rPr>
                <w:szCs w:val="24"/>
              </w:rPr>
            </w:pPr>
          </w:p>
          <w:p w14:paraId="38E058FA" w14:textId="77777777" w:rsidR="002C22F2" w:rsidRPr="00624F34" w:rsidRDefault="002C22F2" w:rsidP="00795CE7">
            <w:pPr>
              <w:numPr>
                <w:ilvl w:val="0"/>
                <w:numId w:val="165"/>
              </w:numPr>
              <w:ind w:left="771" w:hanging="630"/>
              <w:rPr>
                <w:szCs w:val="24"/>
              </w:rPr>
            </w:pPr>
            <w:r w:rsidRPr="00624F34">
              <w:rPr>
                <w:szCs w:val="24"/>
              </w:rPr>
              <w:lastRenderedPageBreak/>
              <w:t>hand over to the Employer the Contractor's Documents, Plant, Materials and other work, for which the Contractor has received payment</w:t>
            </w:r>
            <w:r w:rsidR="009E60B9">
              <w:rPr>
                <w:szCs w:val="24"/>
              </w:rPr>
              <w:t xml:space="preserve">, </w:t>
            </w:r>
            <w:r w:rsidR="009E60B9" w:rsidRPr="009E60B9">
              <w:rPr>
                <w:szCs w:val="24"/>
              </w:rPr>
              <w:t>including those items listed in the Employer’s Requirements</w:t>
            </w:r>
            <w:r w:rsidRPr="00624F34">
              <w:rPr>
                <w:szCs w:val="24"/>
              </w:rPr>
              <w:t>; and</w:t>
            </w:r>
          </w:p>
          <w:p w14:paraId="11C25001" w14:textId="77777777" w:rsidR="002C22F2" w:rsidRPr="00624F34" w:rsidRDefault="002C22F2" w:rsidP="00795CE7">
            <w:pPr>
              <w:numPr>
                <w:ilvl w:val="0"/>
                <w:numId w:val="165"/>
              </w:numPr>
              <w:ind w:left="771" w:hanging="630"/>
              <w:rPr>
                <w:szCs w:val="24"/>
              </w:rPr>
            </w:pPr>
            <w:r w:rsidRPr="00624F34">
              <w:rPr>
                <w:szCs w:val="24"/>
              </w:rPr>
              <w:t>remove all other Goods from the Site, except as necessary for safety, and leave the Site.</w:t>
            </w:r>
          </w:p>
          <w:p w14:paraId="66840064" w14:textId="77777777" w:rsidR="002C22F2" w:rsidRPr="00624F34" w:rsidRDefault="002C22F2" w:rsidP="002C22F2">
            <w:pPr>
              <w:rPr>
                <w:szCs w:val="24"/>
              </w:rPr>
            </w:pPr>
          </w:p>
        </w:tc>
      </w:tr>
      <w:tr w:rsidR="002C22F2" w:rsidRPr="001B7D29" w14:paraId="5C7D2115" w14:textId="77777777" w:rsidTr="00C31818">
        <w:tc>
          <w:tcPr>
            <w:tcW w:w="2268" w:type="dxa"/>
          </w:tcPr>
          <w:p w14:paraId="0A3E62C7" w14:textId="77777777" w:rsidR="002C22F2" w:rsidRPr="00624F34" w:rsidRDefault="002C22F2" w:rsidP="00624F34">
            <w:pPr>
              <w:jc w:val="left"/>
              <w:rPr>
                <w:b/>
                <w:szCs w:val="24"/>
              </w:rPr>
            </w:pPr>
            <w:r w:rsidRPr="00624F34">
              <w:rPr>
                <w:b/>
                <w:szCs w:val="24"/>
              </w:rPr>
              <w:lastRenderedPageBreak/>
              <w:t>16.4 Payment on Termination</w:t>
            </w:r>
          </w:p>
          <w:p w14:paraId="166011FC" w14:textId="77777777" w:rsidR="002C22F2" w:rsidRPr="00624F34" w:rsidRDefault="002C22F2" w:rsidP="00624F34">
            <w:pPr>
              <w:jc w:val="left"/>
              <w:rPr>
                <w:b/>
                <w:szCs w:val="24"/>
              </w:rPr>
            </w:pPr>
          </w:p>
        </w:tc>
        <w:tc>
          <w:tcPr>
            <w:tcW w:w="7452" w:type="dxa"/>
          </w:tcPr>
          <w:p w14:paraId="7E9EB208" w14:textId="77777777" w:rsidR="002C22F2" w:rsidRPr="00624F34" w:rsidRDefault="002C22F2" w:rsidP="002C22F2">
            <w:pPr>
              <w:rPr>
                <w:szCs w:val="24"/>
              </w:rPr>
            </w:pPr>
            <w:r w:rsidRPr="00624F34">
              <w:rPr>
                <w:szCs w:val="24"/>
              </w:rPr>
              <w:t>After a Notice of termination under Sub-Clause 16.2 [</w:t>
            </w:r>
            <w:r w:rsidRPr="00624F34">
              <w:rPr>
                <w:i/>
                <w:iCs/>
                <w:szCs w:val="24"/>
              </w:rPr>
              <w:t>Termination by Contracto</w:t>
            </w:r>
            <w:r w:rsidRPr="00624F34">
              <w:rPr>
                <w:szCs w:val="24"/>
              </w:rPr>
              <w:t>r] has taken effect, the Employer shall promptly:</w:t>
            </w:r>
          </w:p>
          <w:p w14:paraId="2920D3AB" w14:textId="77777777" w:rsidR="002C22F2" w:rsidRPr="00624F34" w:rsidRDefault="002C22F2" w:rsidP="002C22F2">
            <w:pPr>
              <w:rPr>
                <w:szCs w:val="24"/>
              </w:rPr>
            </w:pPr>
          </w:p>
          <w:p w14:paraId="6B651D36" w14:textId="77777777" w:rsidR="002C22F2" w:rsidRPr="00624F34" w:rsidRDefault="002C22F2" w:rsidP="00795CE7">
            <w:pPr>
              <w:numPr>
                <w:ilvl w:val="1"/>
                <w:numId w:val="164"/>
              </w:numPr>
              <w:ind w:left="722" w:hanging="630"/>
              <w:rPr>
                <w:szCs w:val="24"/>
              </w:rPr>
            </w:pPr>
            <w:r w:rsidRPr="00624F34">
              <w:rPr>
                <w:szCs w:val="24"/>
              </w:rPr>
              <w:t>return the Performance Security to the Contractor;</w:t>
            </w:r>
          </w:p>
          <w:p w14:paraId="211E9582" w14:textId="77777777" w:rsidR="002C22F2" w:rsidRPr="00624F34" w:rsidRDefault="002C22F2" w:rsidP="00795CE7">
            <w:pPr>
              <w:numPr>
                <w:ilvl w:val="1"/>
                <w:numId w:val="164"/>
              </w:numPr>
              <w:ind w:left="722" w:hanging="630"/>
              <w:rPr>
                <w:szCs w:val="24"/>
              </w:rPr>
            </w:pPr>
            <w:r w:rsidRPr="00624F34">
              <w:rPr>
                <w:szCs w:val="24"/>
              </w:rPr>
              <w:t>pay the Contractor in accordance with Sub-Clause 18.6 [</w:t>
            </w:r>
            <w:r w:rsidRPr="00624F34">
              <w:rPr>
                <w:i/>
                <w:iCs/>
                <w:szCs w:val="24"/>
              </w:rPr>
              <w:t>Optional Termination, Payment and Release</w:t>
            </w:r>
            <w:r w:rsidRPr="00624F34">
              <w:rPr>
                <w:szCs w:val="24"/>
              </w:rPr>
              <w:t>]; and</w:t>
            </w:r>
          </w:p>
          <w:p w14:paraId="2D5A5D7E" w14:textId="77777777" w:rsidR="002C22F2" w:rsidRPr="00624F34" w:rsidRDefault="002C22F2" w:rsidP="00795CE7">
            <w:pPr>
              <w:numPr>
                <w:ilvl w:val="1"/>
                <w:numId w:val="164"/>
              </w:numPr>
              <w:ind w:left="722" w:hanging="630"/>
              <w:rPr>
                <w:szCs w:val="24"/>
              </w:rPr>
            </w:pPr>
            <w:r w:rsidRPr="00624F34">
              <w:rPr>
                <w:szCs w:val="24"/>
              </w:rPr>
              <w:t>pay to the Contractor the amount of any loss of profit or other loss or damage sustained by the Contractor as a result of this termination.</w:t>
            </w:r>
          </w:p>
          <w:p w14:paraId="7EC16643" w14:textId="77777777" w:rsidR="002C22F2" w:rsidRPr="00624F34" w:rsidRDefault="002C22F2" w:rsidP="002C22F2">
            <w:pPr>
              <w:ind w:left="771"/>
              <w:rPr>
                <w:szCs w:val="24"/>
              </w:rPr>
            </w:pPr>
          </w:p>
        </w:tc>
      </w:tr>
      <w:tr w:rsidR="002C22F2" w:rsidRPr="001B7D29" w14:paraId="713E786A" w14:textId="77777777" w:rsidTr="00C31818">
        <w:tc>
          <w:tcPr>
            <w:tcW w:w="9720" w:type="dxa"/>
            <w:gridSpan w:val="2"/>
          </w:tcPr>
          <w:p w14:paraId="476B0F80" w14:textId="77777777" w:rsidR="002C22F2" w:rsidRPr="00624F34" w:rsidRDefault="002C22F2" w:rsidP="00624F34">
            <w:pPr>
              <w:jc w:val="left"/>
              <w:rPr>
                <w:b/>
                <w:szCs w:val="24"/>
              </w:rPr>
            </w:pPr>
            <w:r w:rsidRPr="00624F34">
              <w:rPr>
                <w:b/>
                <w:szCs w:val="24"/>
              </w:rPr>
              <w:t>Risk Allocation</w:t>
            </w:r>
          </w:p>
        </w:tc>
      </w:tr>
      <w:tr w:rsidR="002C22F2" w:rsidRPr="001B7D29" w14:paraId="25AD3A55" w14:textId="77777777" w:rsidTr="00C31818">
        <w:tc>
          <w:tcPr>
            <w:tcW w:w="2268" w:type="dxa"/>
          </w:tcPr>
          <w:p w14:paraId="049E6F53" w14:textId="77777777" w:rsidR="002C22F2" w:rsidRPr="00624F34" w:rsidRDefault="002C22F2" w:rsidP="00624F34">
            <w:pPr>
              <w:jc w:val="left"/>
              <w:rPr>
                <w:b/>
                <w:szCs w:val="24"/>
              </w:rPr>
            </w:pPr>
            <w:r w:rsidRPr="00624F34">
              <w:rPr>
                <w:b/>
                <w:szCs w:val="24"/>
              </w:rPr>
              <w:t>17.1 The Employer's Risks during the Design-Build Period</w:t>
            </w:r>
          </w:p>
          <w:p w14:paraId="4D217D85" w14:textId="77777777" w:rsidR="002C22F2" w:rsidRPr="00624F34" w:rsidRDefault="002C22F2" w:rsidP="00624F34">
            <w:pPr>
              <w:jc w:val="left"/>
              <w:rPr>
                <w:b/>
                <w:szCs w:val="24"/>
              </w:rPr>
            </w:pPr>
          </w:p>
        </w:tc>
        <w:tc>
          <w:tcPr>
            <w:tcW w:w="7452" w:type="dxa"/>
          </w:tcPr>
          <w:p w14:paraId="18D94444" w14:textId="77777777" w:rsidR="002C22F2" w:rsidRPr="00624F34" w:rsidRDefault="002C22F2" w:rsidP="002C22F2">
            <w:pPr>
              <w:rPr>
                <w:szCs w:val="24"/>
              </w:rPr>
            </w:pPr>
            <w:r w:rsidRPr="00624F34">
              <w:rPr>
                <w:szCs w:val="24"/>
              </w:rPr>
              <w:t>Subject to the provisions of Sub-Clause 17.8 [</w:t>
            </w:r>
            <w:r w:rsidRPr="00624F34">
              <w:rPr>
                <w:i/>
                <w:iCs/>
                <w:szCs w:val="24"/>
              </w:rPr>
              <w:t>Limitation of Liability</w:t>
            </w:r>
            <w:r w:rsidRPr="00624F34">
              <w:rPr>
                <w:szCs w:val="24"/>
              </w:rPr>
              <w:t>], the risks allocated to the Employer and for which the Employer is liable during the Design-Build Period are divided into:</w:t>
            </w:r>
          </w:p>
          <w:p w14:paraId="621C9C39" w14:textId="77777777" w:rsidR="002C22F2" w:rsidRPr="00624F34" w:rsidRDefault="002C22F2" w:rsidP="002C22F2">
            <w:pPr>
              <w:rPr>
                <w:szCs w:val="24"/>
              </w:rPr>
            </w:pPr>
          </w:p>
          <w:p w14:paraId="7EA22765" w14:textId="77777777" w:rsidR="002C22F2" w:rsidRPr="00624F34" w:rsidRDefault="002C22F2" w:rsidP="00795CE7">
            <w:pPr>
              <w:numPr>
                <w:ilvl w:val="0"/>
                <w:numId w:val="166"/>
              </w:numPr>
              <w:ind w:left="771" w:hanging="630"/>
              <w:rPr>
                <w:szCs w:val="24"/>
              </w:rPr>
            </w:pPr>
            <w:r w:rsidRPr="00624F34">
              <w:rPr>
                <w:szCs w:val="24"/>
              </w:rPr>
              <w:t>The Employer's Commercial Risks, which are:</w:t>
            </w:r>
          </w:p>
          <w:p w14:paraId="2DCE5517" w14:textId="77777777" w:rsidR="002C22F2" w:rsidRPr="00624F34" w:rsidRDefault="002C22F2" w:rsidP="002C22F2">
            <w:pPr>
              <w:rPr>
                <w:szCs w:val="24"/>
              </w:rPr>
            </w:pPr>
          </w:p>
          <w:p w14:paraId="5FA30F85" w14:textId="77777777" w:rsidR="002C22F2" w:rsidRPr="00624F34" w:rsidRDefault="002C22F2" w:rsidP="00795CE7">
            <w:pPr>
              <w:numPr>
                <w:ilvl w:val="1"/>
                <w:numId w:val="166"/>
              </w:numPr>
              <w:ind w:left="1311" w:hanging="540"/>
              <w:rPr>
                <w:szCs w:val="24"/>
              </w:rPr>
            </w:pPr>
            <w:r w:rsidRPr="00624F34">
              <w:rPr>
                <w:szCs w:val="24"/>
              </w:rPr>
              <w:t>the financial loss, delay or damage allocated to the Employer under the Contract or for which the Employer is liable by law, unless otherwise modified under the Contract;</w:t>
            </w:r>
          </w:p>
          <w:p w14:paraId="0D975C0D" w14:textId="77777777" w:rsidR="002C22F2" w:rsidRPr="00624F34" w:rsidRDefault="002C22F2" w:rsidP="00795CE7">
            <w:pPr>
              <w:numPr>
                <w:ilvl w:val="1"/>
                <w:numId w:val="166"/>
              </w:numPr>
              <w:ind w:left="1311" w:hanging="540"/>
              <w:rPr>
                <w:szCs w:val="24"/>
              </w:rPr>
            </w:pPr>
            <w:r w:rsidRPr="00624F34">
              <w:rPr>
                <w:szCs w:val="24"/>
              </w:rPr>
              <w:t>the right of the Employer to construct the Works or any part thereof on, over, under, in or through the Site;</w:t>
            </w:r>
          </w:p>
          <w:p w14:paraId="02B3266F" w14:textId="77777777" w:rsidR="002C22F2" w:rsidRPr="00624F34" w:rsidRDefault="002C22F2" w:rsidP="00795CE7">
            <w:pPr>
              <w:numPr>
                <w:ilvl w:val="1"/>
                <w:numId w:val="166"/>
              </w:numPr>
              <w:ind w:left="1311" w:hanging="540"/>
              <w:rPr>
                <w:szCs w:val="24"/>
              </w:rPr>
            </w:pPr>
            <w:r w:rsidRPr="00624F34">
              <w:rPr>
                <w:szCs w:val="24"/>
              </w:rPr>
              <w:t>the use or occupation of the Site by the Works or any part thereof, or for the purpose of design, construction or completion of the Works other than the abusive or wrongful use by the Contractor; and</w:t>
            </w:r>
          </w:p>
          <w:p w14:paraId="2DD61D48" w14:textId="77777777" w:rsidR="002C22F2" w:rsidRPr="00624F34" w:rsidRDefault="002C22F2" w:rsidP="00795CE7">
            <w:pPr>
              <w:numPr>
                <w:ilvl w:val="1"/>
                <w:numId w:val="166"/>
              </w:numPr>
              <w:ind w:left="1311" w:hanging="540"/>
              <w:rPr>
                <w:szCs w:val="24"/>
              </w:rPr>
            </w:pPr>
            <w:r w:rsidRPr="00624F34">
              <w:rPr>
                <w:szCs w:val="24"/>
              </w:rPr>
              <w:t>the use or occupation by the Employer of any part of the Permanent Works, except as may be specified in the Contract;</w:t>
            </w:r>
          </w:p>
          <w:p w14:paraId="0A2E2C67" w14:textId="77777777" w:rsidR="002C22F2" w:rsidRPr="00624F34" w:rsidRDefault="002C22F2" w:rsidP="002C22F2">
            <w:pPr>
              <w:rPr>
                <w:szCs w:val="24"/>
              </w:rPr>
            </w:pPr>
          </w:p>
          <w:p w14:paraId="286A1C59" w14:textId="77777777" w:rsidR="002C22F2" w:rsidRPr="00624F34" w:rsidRDefault="002C22F2" w:rsidP="002C22F2">
            <w:pPr>
              <w:rPr>
                <w:szCs w:val="24"/>
              </w:rPr>
            </w:pPr>
            <w:r w:rsidRPr="00624F34">
              <w:rPr>
                <w:szCs w:val="24"/>
              </w:rPr>
              <w:t>and</w:t>
            </w:r>
          </w:p>
          <w:p w14:paraId="09CE4D44" w14:textId="77777777" w:rsidR="002C22F2" w:rsidRPr="00624F34" w:rsidRDefault="002C22F2" w:rsidP="002C22F2">
            <w:pPr>
              <w:rPr>
                <w:szCs w:val="24"/>
              </w:rPr>
            </w:pPr>
          </w:p>
          <w:p w14:paraId="4A76CF64" w14:textId="77777777" w:rsidR="002C22F2" w:rsidRPr="00624F34" w:rsidRDefault="002C22F2" w:rsidP="00795CE7">
            <w:pPr>
              <w:numPr>
                <w:ilvl w:val="0"/>
                <w:numId w:val="166"/>
              </w:numPr>
              <w:ind w:left="771" w:hanging="630"/>
              <w:rPr>
                <w:szCs w:val="24"/>
              </w:rPr>
            </w:pPr>
            <w:r w:rsidRPr="00624F34">
              <w:rPr>
                <w:szCs w:val="24"/>
              </w:rPr>
              <w:t>The Employer's Risks of Damage, which are:</w:t>
            </w:r>
          </w:p>
          <w:p w14:paraId="4AFF172E" w14:textId="77777777" w:rsidR="002C22F2" w:rsidRPr="00624F34" w:rsidRDefault="002C22F2" w:rsidP="002C22F2">
            <w:pPr>
              <w:rPr>
                <w:szCs w:val="24"/>
              </w:rPr>
            </w:pPr>
          </w:p>
          <w:p w14:paraId="3729101C" w14:textId="77777777" w:rsidR="002C22F2" w:rsidRPr="00624F34" w:rsidRDefault="002C22F2" w:rsidP="00795CE7">
            <w:pPr>
              <w:numPr>
                <w:ilvl w:val="1"/>
                <w:numId w:val="166"/>
              </w:numPr>
              <w:ind w:left="1311" w:hanging="540"/>
              <w:rPr>
                <w:szCs w:val="24"/>
              </w:rPr>
            </w:pPr>
            <w:r w:rsidRPr="00624F34">
              <w:rPr>
                <w:szCs w:val="24"/>
              </w:rPr>
              <w:t>damage due to any interference, whether temporary or permanent, with any right of way, light, air, water or other easement (other than that resulting from the Contractor's method of construction) which is the unavoidable result of the construction of the Works in accordance with the Contract;</w:t>
            </w:r>
          </w:p>
          <w:p w14:paraId="3D5BD831" w14:textId="77777777" w:rsidR="002C22F2" w:rsidRPr="00624F34" w:rsidRDefault="002C22F2" w:rsidP="00795CE7">
            <w:pPr>
              <w:numPr>
                <w:ilvl w:val="1"/>
                <w:numId w:val="166"/>
              </w:numPr>
              <w:ind w:left="1311" w:hanging="540"/>
              <w:rPr>
                <w:szCs w:val="24"/>
              </w:rPr>
            </w:pPr>
            <w:r w:rsidRPr="00624F34">
              <w:rPr>
                <w:szCs w:val="24"/>
              </w:rPr>
              <w:t xml:space="preserve">fault, error, defect or omission in any element of the design of the Works by the Employer or which may be contained in the </w:t>
            </w:r>
            <w:r w:rsidRPr="00624F34">
              <w:rPr>
                <w:szCs w:val="24"/>
              </w:rPr>
              <w:lastRenderedPageBreak/>
              <w:t>Employer’s Requirements, other than design carried out by the Contractor pursuant to his obligations under the Contract;</w:t>
            </w:r>
          </w:p>
          <w:p w14:paraId="0781975C" w14:textId="77777777" w:rsidR="002C22F2" w:rsidRPr="00624F34" w:rsidRDefault="002C22F2" w:rsidP="00795CE7">
            <w:pPr>
              <w:numPr>
                <w:ilvl w:val="1"/>
                <w:numId w:val="166"/>
              </w:numPr>
              <w:ind w:left="1311" w:hanging="540"/>
              <w:rPr>
                <w:szCs w:val="24"/>
              </w:rPr>
            </w:pPr>
            <w:r w:rsidRPr="00624F34">
              <w:rPr>
                <w:szCs w:val="24"/>
              </w:rPr>
              <w:t xml:space="preserve">any operation of the forces of nature (other than those allocated to the Contractor </w:t>
            </w:r>
            <w:r w:rsidR="002A0E5D" w:rsidRPr="00F46E29">
              <w:rPr>
                <w:b/>
                <w:szCs w:val="24"/>
              </w:rPr>
              <w:t>in the PCC</w:t>
            </w:r>
            <w:r w:rsidRPr="00F46E29">
              <w:rPr>
                <w:szCs w:val="24"/>
              </w:rPr>
              <w:t>)</w:t>
            </w:r>
            <w:r w:rsidRPr="00624F34">
              <w:rPr>
                <w:szCs w:val="24"/>
              </w:rPr>
              <w:t xml:space="preserve"> against which an experienced contractor could not reasonably have been expected to have taken adequate preventative precautions; and</w:t>
            </w:r>
          </w:p>
          <w:p w14:paraId="119869CF" w14:textId="77777777" w:rsidR="002C22F2" w:rsidRPr="00624F34" w:rsidRDefault="002C22F2" w:rsidP="00795CE7">
            <w:pPr>
              <w:numPr>
                <w:ilvl w:val="1"/>
                <w:numId w:val="166"/>
              </w:numPr>
              <w:ind w:left="1311" w:hanging="540"/>
              <w:rPr>
                <w:szCs w:val="24"/>
              </w:rPr>
            </w:pPr>
            <w:r w:rsidRPr="00624F34">
              <w:rPr>
                <w:szCs w:val="24"/>
              </w:rPr>
              <w:t>The Exceptional Risks under Clause 18 [</w:t>
            </w:r>
            <w:r w:rsidRPr="00624F34">
              <w:rPr>
                <w:i/>
                <w:iCs/>
                <w:szCs w:val="24"/>
              </w:rPr>
              <w:t>Exceptional Risks</w:t>
            </w:r>
            <w:r w:rsidRPr="00624F34">
              <w:rPr>
                <w:szCs w:val="24"/>
              </w:rPr>
              <w:t>].</w:t>
            </w:r>
          </w:p>
          <w:p w14:paraId="1F1FE552" w14:textId="77777777" w:rsidR="002C22F2" w:rsidRPr="00624F34" w:rsidRDefault="002C22F2" w:rsidP="002C22F2">
            <w:pPr>
              <w:rPr>
                <w:szCs w:val="24"/>
              </w:rPr>
            </w:pPr>
          </w:p>
        </w:tc>
      </w:tr>
      <w:tr w:rsidR="002C22F2" w:rsidRPr="001B7D29" w14:paraId="2CEF59DA" w14:textId="77777777" w:rsidTr="00C31818">
        <w:tc>
          <w:tcPr>
            <w:tcW w:w="2268" w:type="dxa"/>
          </w:tcPr>
          <w:p w14:paraId="01A3838F" w14:textId="77777777" w:rsidR="002C22F2" w:rsidRPr="00624F34" w:rsidRDefault="002C22F2" w:rsidP="00624F34">
            <w:pPr>
              <w:jc w:val="left"/>
              <w:rPr>
                <w:b/>
                <w:szCs w:val="24"/>
              </w:rPr>
            </w:pPr>
            <w:r w:rsidRPr="00624F34">
              <w:rPr>
                <w:b/>
                <w:szCs w:val="24"/>
              </w:rPr>
              <w:lastRenderedPageBreak/>
              <w:t>17.2 The Contractor's Risks during the Design-Build Period</w:t>
            </w:r>
          </w:p>
          <w:p w14:paraId="78FAACA8" w14:textId="77777777" w:rsidR="002C22F2" w:rsidRPr="00624F34" w:rsidRDefault="002C22F2" w:rsidP="00624F34">
            <w:pPr>
              <w:ind w:firstLine="720"/>
              <w:jc w:val="left"/>
              <w:rPr>
                <w:b/>
                <w:szCs w:val="24"/>
              </w:rPr>
            </w:pPr>
          </w:p>
        </w:tc>
        <w:tc>
          <w:tcPr>
            <w:tcW w:w="7452" w:type="dxa"/>
          </w:tcPr>
          <w:p w14:paraId="43BEB393" w14:textId="77777777" w:rsidR="002C22F2" w:rsidRPr="00624F34" w:rsidRDefault="002C22F2" w:rsidP="002C22F2">
            <w:pPr>
              <w:rPr>
                <w:szCs w:val="24"/>
              </w:rPr>
            </w:pPr>
            <w:r w:rsidRPr="00624F34">
              <w:rPr>
                <w:szCs w:val="24"/>
              </w:rPr>
              <w:t>Subject to the provisions of Sub-Clause 17.8 [</w:t>
            </w:r>
            <w:r w:rsidRPr="00624F34">
              <w:rPr>
                <w:i/>
                <w:iCs/>
                <w:szCs w:val="24"/>
              </w:rPr>
              <w:t>Limitation of Liability</w:t>
            </w:r>
            <w:r w:rsidRPr="00624F34">
              <w:rPr>
                <w:szCs w:val="24"/>
              </w:rPr>
              <w:t>], the risks allocated to the Contractor and for which the Contractor is liable during the Design- Build Period are all the risks other than those listed under Sub-Clause 17.1 [</w:t>
            </w:r>
            <w:r w:rsidRPr="00624F34">
              <w:rPr>
                <w:i/>
                <w:iCs/>
                <w:szCs w:val="24"/>
              </w:rPr>
              <w:t>The Employer’s Risks during the Design-Build Period</w:t>
            </w:r>
            <w:r w:rsidRPr="00624F34">
              <w:rPr>
                <w:szCs w:val="24"/>
              </w:rPr>
              <w:t>], including the care of both the Works and the Goods.</w:t>
            </w:r>
          </w:p>
          <w:p w14:paraId="05FBEE3D" w14:textId="77777777" w:rsidR="002C22F2" w:rsidRPr="00624F34" w:rsidRDefault="002C22F2" w:rsidP="002C22F2">
            <w:pPr>
              <w:rPr>
                <w:szCs w:val="24"/>
              </w:rPr>
            </w:pPr>
          </w:p>
        </w:tc>
      </w:tr>
      <w:tr w:rsidR="002C22F2" w:rsidRPr="001B7D29" w14:paraId="49A66E2F" w14:textId="77777777" w:rsidTr="00C31818">
        <w:tc>
          <w:tcPr>
            <w:tcW w:w="2268" w:type="dxa"/>
          </w:tcPr>
          <w:p w14:paraId="7556C2CE" w14:textId="77777777" w:rsidR="002C22F2" w:rsidRPr="00624F34" w:rsidRDefault="002C22F2" w:rsidP="00624F34">
            <w:pPr>
              <w:jc w:val="left"/>
              <w:rPr>
                <w:b/>
                <w:szCs w:val="24"/>
              </w:rPr>
            </w:pPr>
            <w:r w:rsidRPr="00624F34">
              <w:rPr>
                <w:b/>
                <w:szCs w:val="24"/>
              </w:rPr>
              <w:t>17.3 The Employer's Risks during the Operation Service Period</w:t>
            </w:r>
          </w:p>
          <w:p w14:paraId="1C7C4509" w14:textId="77777777" w:rsidR="002C22F2" w:rsidRPr="00624F34" w:rsidRDefault="002C22F2" w:rsidP="00624F34">
            <w:pPr>
              <w:jc w:val="left"/>
              <w:rPr>
                <w:b/>
                <w:szCs w:val="24"/>
              </w:rPr>
            </w:pPr>
          </w:p>
        </w:tc>
        <w:tc>
          <w:tcPr>
            <w:tcW w:w="7452" w:type="dxa"/>
          </w:tcPr>
          <w:p w14:paraId="667128D5" w14:textId="77777777" w:rsidR="002C22F2" w:rsidRPr="00624F34" w:rsidRDefault="002C22F2" w:rsidP="002C22F2">
            <w:pPr>
              <w:rPr>
                <w:szCs w:val="24"/>
              </w:rPr>
            </w:pPr>
            <w:r w:rsidRPr="00624F34">
              <w:rPr>
                <w:szCs w:val="24"/>
              </w:rPr>
              <w:t>Subject to the provisions of Sub-Clause 17.8 [</w:t>
            </w:r>
            <w:r w:rsidRPr="00624F34">
              <w:rPr>
                <w:i/>
                <w:iCs/>
                <w:szCs w:val="24"/>
              </w:rPr>
              <w:t>Limitation of Liability</w:t>
            </w:r>
            <w:r w:rsidRPr="00624F34">
              <w:rPr>
                <w:szCs w:val="24"/>
              </w:rPr>
              <w:t>], the risks allocated to the Employer and for which the Employer is liable during the Operation Service Period are divided into:</w:t>
            </w:r>
          </w:p>
          <w:p w14:paraId="1E3866EC" w14:textId="77777777" w:rsidR="002C22F2" w:rsidRPr="00624F34" w:rsidRDefault="002C22F2" w:rsidP="002C22F2">
            <w:pPr>
              <w:rPr>
                <w:szCs w:val="24"/>
              </w:rPr>
            </w:pPr>
          </w:p>
          <w:p w14:paraId="74D122A7" w14:textId="77777777" w:rsidR="002C22F2" w:rsidRPr="00624F34" w:rsidRDefault="002C22F2" w:rsidP="00795CE7">
            <w:pPr>
              <w:pStyle w:val="ListParagraph"/>
              <w:widowControl w:val="0"/>
              <w:numPr>
                <w:ilvl w:val="0"/>
                <w:numId w:val="168"/>
              </w:numPr>
              <w:autoSpaceDE w:val="0"/>
              <w:autoSpaceDN w:val="0"/>
              <w:adjustRightInd w:val="0"/>
              <w:ind w:left="771" w:hanging="540"/>
              <w:contextualSpacing w:val="0"/>
              <w:rPr>
                <w:szCs w:val="24"/>
              </w:rPr>
            </w:pPr>
            <w:r w:rsidRPr="00624F34">
              <w:rPr>
                <w:szCs w:val="24"/>
              </w:rPr>
              <w:t>The Employer's Commercial Risks, which are:</w:t>
            </w:r>
          </w:p>
          <w:p w14:paraId="162B6658" w14:textId="77777777" w:rsidR="002C22F2" w:rsidRPr="00624F34" w:rsidRDefault="002C22F2" w:rsidP="002C22F2">
            <w:pPr>
              <w:rPr>
                <w:szCs w:val="24"/>
              </w:rPr>
            </w:pPr>
          </w:p>
          <w:p w14:paraId="1A01F33F" w14:textId="77777777" w:rsidR="002C22F2" w:rsidRPr="00624F34" w:rsidRDefault="002C22F2" w:rsidP="00795CE7">
            <w:pPr>
              <w:pStyle w:val="ListParagraph"/>
              <w:widowControl w:val="0"/>
              <w:numPr>
                <w:ilvl w:val="0"/>
                <w:numId w:val="169"/>
              </w:numPr>
              <w:autoSpaceDE w:val="0"/>
              <w:autoSpaceDN w:val="0"/>
              <w:adjustRightInd w:val="0"/>
              <w:ind w:left="1311" w:hanging="540"/>
              <w:contextualSpacing w:val="0"/>
              <w:rPr>
                <w:szCs w:val="24"/>
              </w:rPr>
            </w:pPr>
            <w:r w:rsidRPr="00624F34">
              <w:rPr>
                <w:szCs w:val="24"/>
              </w:rPr>
              <w:t>the financial loss, delay or damage allocated to the Employer under the Contract or for which the Employer is liable by law, unless otherwise modified under the Contract;</w:t>
            </w:r>
          </w:p>
          <w:p w14:paraId="57DD70FB" w14:textId="77777777" w:rsidR="002C22F2" w:rsidRPr="00624F34" w:rsidRDefault="002C22F2" w:rsidP="00795CE7">
            <w:pPr>
              <w:numPr>
                <w:ilvl w:val="0"/>
                <w:numId w:val="169"/>
              </w:numPr>
              <w:ind w:left="1311" w:hanging="540"/>
              <w:jc w:val="left"/>
              <w:rPr>
                <w:szCs w:val="24"/>
              </w:rPr>
            </w:pPr>
            <w:r w:rsidRPr="00624F34">
              <w:rPr>
                <w:szCs w:val="24"/>
              </w:rPr>
              <w:t>the use or occupation by the Employer of any part of the Permanent Works, except as may be specified in the Contract; and</w:t>
            </w:r>
          </w:p>
          <w:p w14:paraId="654436C1" w14:textId="77777777" w:rsidR="002C22F2" w:rsidRPr="00624F34" w:rsidRDefault="002C22F2" w:rsidP="00795CE7">
            <w:pPr>
              <w:pStyle w:val="ListParagraph"/>
              <w:widowControl w:val="0"/>
              <w:numPr>
                <w:ilvl w:val="0"/>
                <w:numId w:val="169"/>
              </w:numPr>
              <w:autoSpaceDE w:val="0"/>
              <w:autoSpaceDN w:val="0"/>
              <w:adjustRightInd w:val="0"/>
              <w:ind w:left="1311" w:hanging="540"/>
              <w:contextualSpacing w:val="0"/>
              <w:rPr>
                <w:szCs w:val="24"/>
              </w:rPr>
            </w:pPr>
            <w:r w:rsidRPr="00624F34">
              <w:rPr>
                <w:szCs w:val="24"/>
              </w:rPr>
              <w:t>the use or occupation of the Site by the Works or any part thereof, or for the purpose of operating and maintaining the Permanent Works;</w:t>
            </w:r>
          </w:p>
          <w:p w14:paraId="04F587B2" w14:textId="77777777" w:rsidR="002C22F2" w:rsidRPr="00624F34" w:rsidRDefault="002C22F2" w:rsidP="002C22F2">
            <w:pPr>
              <w:ind w:left="231"/>
              <w:rPr>
                <w:szCs w:val="24"/>
              </w:rPr>
            </w:pPr>
            <w:r w:rsidRPr="00624F34">
              <w:rPr>
                <w:szCs w:val="24"/>
              </w:rPr>
              <w:t>and</w:t>
            </w:r>
          </w:p>
          <w:p w14:paraId="5A637B9F" w14:textId="77777777" w:rsidR="002C22F2" w:rsidRPr="00624F34" w:rsidRDefault="002C22F2" w:rsidP="00795CE7">
            <w:pPr>
              <w:pStyle w:val="ListParagraph"/>
              <w:widowControl w:val="0"/>
              <w:numPr>
                <w:ilvl w:val="0"/>
                <w:numId w:val="168"/>
              </w:numPr>
              <w:autoSpaceDE w:val="0"/>
              <w:autoSpaceDN w:val="0"/>
              <w:adjustRightInd w:val="0"/>
              <w:ind w:left="771" w:hanging="540"/>
              <w:contextualSpacing w:val="0"/>
              <w:rPr>
                <w:szCs w:val="24"/>
              </w:rPr>
            </w:pPr>
            <w:r w:rsidRPr="00624F34">
              <w:rPr>
                <w:szCs w:val="24"/>
              </w:rPr>
              <w:t>The Employer's Risks of Damage, which are:</w:t>
            </w:r>
          </w:p>
          <w:p w14:paraId="358A794D" w14:textId="77777777" w:rsidR="002C22F2" w:rsidRPr="00624F34" w:rsidRDefault="002C22F2" w:rsidP="002C22F2">
            <w:pPr>
              <w:rPr>
                <w:szCs w:val="24"/>
              </w:rPr>
            </w:pPr>
          </w:p>
          <w:p w14:paraId="1C5C4016" w14:textId="77777777" w:rsidR="002C22F2" w:rsidRPr="00624F34" w:rsidRDefault="002C22F2" w:rsidP="00795CE7">
            <w:pPr>
              <w:numPr>
                <w:ilvl w:val="0"/>
                <w:numId w:val="167"/>
              </w:numPr>
              <w:ind w:left="1311" w:hanging="540"/>
              <w:jc w:val="left"/>
              <w:rPr>
                <w:szCs w:val="24"/>
              </w:rPr>
            </w:pPr>
            <w:r w:rsidRPr="00624F34">
              <w:rPr>
                <w:szCs w:val="24"/>
              </w:rPr>
              <w:t>damage due to any interference, whether temporary or permanent, with any right of way, light, air, water or other easement (other than that resulting from the Contractor's methods of operation and maintenance) which is the unavoidable result of operating and maintaining the Permanent Works in accordance with the Contract;</w:t>
            </w:r>
          </w:p>
          <w:p w14:paraId="1A135FEA" w14:textId="77777777" w:rsidR="002C22F2" w:rsidRPr="00624F34" w:rsidRDefault="002C22F2" w:rsidP="00795CE7">
            <w:pPr>
              <w:numPr>
                <w:ilvl w:val="0"/>
                <w:numId w:val="167"/>
              </w:numPr>
              <w:ind w:left="1311" w:hanging="540"/>
              <w:jc w:val="left"/>
              <w:rPr>
                <w:szCs w:val="24"/>
              </w:rPr>
            </w:pPr>
            <w:r w:rsidRPr="00624F34">
              <w:rPr>
                <w:szCs w:val="24"/>
              </w:rPr>
              <w:t>fault, error, defect or omission in any element of the design of the Works by the Employer or which may be contained in the Employer’s Requirements, other than design carried out by the Contractor pursuant to his obligations under the Contract;</w:t>
            </w:r>
          </w:p>
          <w:p w14:paraId="74535844" w14:textId="77777777" w:rsidR="002C22F2" w:rsidRPr="00624F34" w:rsidRDefault="002C22F2" w:rsidP="00795CE7">
            <w:pPr>
              <w:numPr>
                <w:ilvl w:val="0"/>
                <w:numId w:val="167"/>
              </w:numPr>
              <w:ind w:left="1311" w:hanging="540"/>
              <w:jc w:val="left"/>
              <w:rPr>
                <w:szCs w:val="24"/>
              </w:rPr>
            </w:pPr>
            <w:r w:rsidRPr="00624F34">
              <w:rPr>
                <w:szCs w:val="24"/>
              </w:rPr>
              <w:t>any operation of the forces of nature against which an experienced contractor could not reasonably have been expected to have taken adequate preventative precautions; and</w:t>
            </w:r>
          </w:p>
          <w:p w14:paraId="3C6E14C0" w14:textId="77777777" w:rsidR="002C22F2" w:rsidRPr="00624F34" w:rsidRDefault="002C22F2" w:rsidP="00795CE7">
            <w:pPr>
              <w:numPr>
                <w:ilvl w:val="0"/>
                <w:numId w:val="167"/>
              </w:numPr>
              <w:ind w:left="1311" w:hanging="540"/>
              <w:jc w:val="left"/>
              <w:rPr>
                <w:szCs w:val="24"/>
              </w:rPr>
            </w:pPr>
            <w:r w:rsidRPr="00624F34">
              <w:rPr>
                <w:szCs w:val="24"/>
              </w:rPr>
              <w:lastRenderedPageBreak/>
              <w:t>The Exceptional Risks under Clause 18 [</w:t>
            </w:r>
            <w:r w:rsidRPr="00624F34">
              <w:rPr>
                <w:i/>
                <w:iCs/>
                <w:szCs w:val="24"/>
              </w:rPr>
              <w:t>Exceptional Risks</w:t>
            </w:r>
            <w:r w:rsidRPr="00624F34">
              <w:rPr>
                <w:szCs w:val="24"/>
              </w:rPr>
              <w:t>]</w:t>
            </w:r>
          </w:p>
          <w:p w14:paraId="661EE0E4" w14:textId="77777777" w:rsidR="002C22F2" w:rsidRPr="00624F34" w:rsidRDefault="002C22F2" w:rsidP="002C22F2">
            <w:pPr>
              <w:rPr>
                <w:szCs w:val="24"/>
              </w:rPr>
            </w:pPr>
          </w:p>
        </w:tc>
      </w:tr>
      <w:tr w:rsidR="002C22F2" w:rsidRPr="001B7D29" w14:paraId="5D6FD491" w14:textId="77777777" w:rsidTr="00C31818">
        <w:tc>
          <w:tcPr>
            <w:tcW w:w="2268" w:type="dxa"/>
          </w:tcPr>
          <w:p w14:paraId="10DDD55F" w14:textId="77777777" w:rsidR="002C22F2" w:rsidRPr="00624F34" w:rsidRDefault="002C22F2" w:rsidP="00624F34">
            <w:pPr>
              <w:jc w:val="left"/>
              <w:rPr>
                <w:b/>
                <w:szCs w:val="24"/>
              </w:rPr>
            </w:pPr>
            <w:r w:rsidRPr="00624F34">
              <w:rPr>
                <w:b/>
                <w:szCs w:val="24"/>
              </w:rPr>
              <w:lastRenderedPageBreak/>
              <w:t>17.4 The Contractor's Risks during the Operation Service Period</w:t>
            </w:r>
          </w:p>
          <w:p w14:paraId="294F5E40" w14:textId="77777777" w:rsidR="002C22F2" w:rsidRPr="00624F34" w:rsidRDefault="002C22F2" w:rsidP="00624F34">
            <w:pPr>
              <w:jc w:val="left"/>
              <w:rPr>
                <w:b/>
                <w:szCs w:val="24"/>
              </w:rPr>
            </w:pPr>
          </w:p>
        </w:tc>
        <w:tc>
          <w:tcPr>
            <w:tcW w:w="7452" w:type="dxa"/>
          </w:tcPr>
          <w:p w14:paraId="64DF94B0" w14:textId="77777777" w:rsidR="002C22F2" w:rsidRPr="00624F34" w:rsidRDefault="002C22F2" w:rsidP="002C22F2">
            <w:pPr>
              <w:rPr>
                <w:szCs w:val="24"/>
              </w:rPr>
            </w:pPr>
            <w:r w:rsidRPr="00624F34">
              <w:rPr>
                <w:szCs w:val="24"/>
              </w:rPr>
              <w:t>Subject to the provisions of Sub-Clause 17.8 [</w:t>
            </w:r>
            <w:r w:rsidRPr="00624F34">
              <w:rPr>
                <w:i/>
                <w:iCs/>
                <w:szCs w:val="24"/>
              </w:rPr>
              <w:t>Limitation of Liability</w:t>
            </w:r>
            <w:r w:rsidRPr="00624F34">
              <w:rPr>
                <w:szCs w:val="24"/>
              </w:rPr>
              <w:t>], the risks allocated to the Contractor and for which the Contractor is liable during the Operation Service Period are:</w:t>
            </w:r>
          </w:p>
          <w:p w14:paraId="7058232A" w14:textId="77777777" w:rsidR="002C22F2" w:rsidRPr="00624F34" w:rsidRDefault="002C22F2" w:rsidP="002C22F2">
            <w:pPr>
              <w:rPr>
                <w:szCs w:val="24"/>
              </w:rPr>
            </w:pPr>
          </w:p>
          <w:p w14:paraId="0049EC6F" w14:textId="77777777" w:rsidR="002C22F2" w:rsidRPr="00624F34" w:rsidRDefault="002C22F2" w:rsidP="00795CE7">
            <w:pPr>
              <w:pStyle w:val="ListParagraph"/>
              <w:widowControl w:val="0"/>
              <w:numPr>
                <w:ilvl w:val="0"/>
                <w:numId w:val="170"/>
              </w:numPr>
              <w:autoSpaceDE w:val="0"/>
              <w:autoSpaceDN w:val="0"/>
              <w:adjustRightInd w:val="0"/>
              <w:ind w:left="771" w:hanging="540"/>
              <w:contextualSpacing w:val="0"/>
              <w:rPr>
                <w:szCs w:val="24"/>
              </w:rPr>
            </w:pPr>
            <w:r w:rsidRPr="00624F34">
              <w:rPr>
                <w:szCs w:val="24"/>
              </w:rPr>
              <w:t>all risks resulting or arising from the design (excluding any design allocated to the Employer under Sub-Clauses 17.1(b)(ii) and 17.3(b)(ii) or construction of the Works, or the Materials used therein, notwithstanding any testing carried out by or approved or witnessed by the Employer or the Employer's Representative during the Design-Build Period; and</w:t>
            </w:r>
          </w:p>
          <w:p w14:paraId="2F0020A3" w14:textId="77777777" w:rsidR="002C22F2" w:rsidRPr="00624F34" w:rsidRDefault="002C22F2" w:rsidP="00795CE7">
            <w:pPr>
              <w:pStyle w:val="ListParagraph"/>
              <w:widowControl w:val="0"/>
              <w:numPr>
                <w:ilvl w:val="0"/>
                <w:numId w:val="170"/>
              </w:numPr>
              <w:autoSpaceDE w:val="0"/>
              <w:autoSpaceDN w:val="0"/>
              <w:adjustRightInd w:val="0"/>
              <w:ind w:left="771" w:hanging="540"/>
              <w:contextualSpacing w:val="0"/>
              <w:rPr>
                <w:szCs w:val="24"/>
              </w:rPr>
            </w:pPr>
            <w:r w:rsidRPr="00624F34">
              <w:rPr>
                <w:szCs w:val="24"/>
              </w:rPr>
              <w:t>all risks resulting or arising from the operation and maintenance of the Permanent Works and the care of the Works excluding the Employer's Risks listed under Sub-Clause 17.3 [</w:t>
            </w:r>
            <w:r w:rsidRPr="00624F34">
              <w:rPr>
                <w:i/>
                <w:iCs/>
                <w:szCs w:val="24"/>
              </w:rPr>
              <w:t>The Employer's Risks during the Operation Service Period</w:t>
            </w:r>
            <w:r w:rsidRPr="00624F34">
              <w:rPr>
                <w:szCs w:val="24"/>
              </w:rPr>
              <w:t>].</w:t>
            </w:r>
          </w:p>
          <w:p w14:paraId="32F0DD8A" w14:textId="77777777" w:rsidR="002C22F2" w:rsidRPr="00624F34" w:rsidRDefault="002C22F2" w:rsidP="002C22F2">
            <w:pPr>
              <w:rPr>
                <w:szCs w:val="24"/>
              </w:rPr>
            </w:pPr>
          </w:p>
        </w:tc>
      </w:tr>
      <w:tr w:rsidR="002C22F2" w:rsidRPr="001B7D29" w14:paraId="2B0A9B76" w14:textId="77777777" w:rsidTr="00C31818">
        <w:tc>
          <w:tcPr>
            <w:tcW w:w="2268" w:type="dxa"/>
          </w:tcPr>
          <w:p w14:paraId="263AABEC" w14:textId="77777777" w:rsidR="002C22F2" w:rsidRPr="00624F34" w:rsidRDefault="002C22F2" w:rsidP="00624F34">
            <w:pPr>
              <w:jc w:val="left"/>
              <w:rPr>
                <w:b/>
                <w:szCs w:val="24"/>
              </w:rPr>
            </w:pPr>
            <w:r w:rsidRPr="00624F34">
              <w:rPr>
                <w:b/>
                <w:szCs w:val="24"/>
              </w:rPr>
              <w:t>17.5 Responsibility for Care of the Works</w:t>
            </w:r>
          </w:p>
          <w:p w14:paraId="33E25021" w14:textId="77777777" w:rsidR="002C22F2" w:rsidRPr="00624F34" w:rsidRDefault="002C22F2" w:rsidP="00624F34">
            <w:pPr>
              <w:jc w:val="left"/>
              <w:rPr>
                <w:b/>
                <w:szCs w:val="24"/>
              </w:rPr>
            </w:pPr>
          </w:p>
        </w:tc>
        <w:tc>
          <w:tcPr>
            <w:tcW w:w="7452" w:type="dxa"/>
          </w:tcPr>
          <w:p w14:paraId="0C28E233" w14:textId="77777777" w:rsidR="002C22F2" w:rsidRPr="00624F34" w:rsidRDefault="002C22F2" w:rsidP="002C22F2">
            <w:pPr>
              <w:rPr>
                <w:szCs w:val="24"/>
              </w:rPr>
            </w:pPr>
            <w:r w:rsidRPr="00624F34">
              <w:rPr>
                <w:szCs w:val="24"/>
              </w:rPr>
              <w:t>Unless the Contract is terminated in accordance with these Conditions, the Contractor shall take full responsibility for the care of the Works and Goods from the Commencement Date until the Commissioning Certificate for the whole of the Works is issued pursuant to Sub-Clause 11.7 [</w:t>
            </w:r>
            <w:r w:rsidRPr="00624F34">
              <w:rPr>
                <w:i/>
                <w:iCs/>
                <w:szCs w:val="24"/>
              </w:rPr>
              <w:t>Commissioning Certificate</w:t>
            </w:r>
            <w:r w:rsidRPr="00624F34">
              <w:rPr>
                <w:szCs w:val="24"/>
              </w:rPr>
              <w:t>]. If the Contract is terminated in accordance with these Conditions, the Contractor shall cease to be responsible for the care of the Works from the date of expiry of the Notice of termination.</w:t>
            </w:r>
          </w:p>
          <w:p w14:paraId="177A7AB3" w14:textId="77777777" w:rsidR="002C22F2" w:rsidRPr="00624F34" w:rsidRDefault="002C22F2" w:rsidP="002C22F2">
            <w:pPr>
              <w:rPr>
                <w:szCs w:val="24"/>
              </w:rPr>
            </w:pPr>
          </w:p>
          <w:p w14:paraId="50C1D308" w14:textId="77777777" w:rsidR="002C22F2" w:rsidRPr="00624F34" w:rsidRDefault="002C22F2" w:rsidP="002C22F2">
            <w:pPr>
              <w:rPr>
                <w:szCs w:val="24"/>
              </w:rPr>
            </w:pPr>
            <w:r w:rsidRPr="00624F34">
              <w:rPr>
                <w:szCs w:val="24"/>
              </w:rPr>
              <w:t xml:space="preserve">The Contractor shall also be responsible for the care of the Permanent Works during the Operation Service Period in accordance with the requirements of the Operating </w:t>
            </w:r>
            <w:r w:rsidR="00241F8C">
              <w:rPr>
                <w:szCs w:val="24"/>
              </w:rPr>
              <w:t>License</w:t>
            </w:r>
            <w:r w:rsidRPr="00624F34">
              <w:rPr>
                <w:szCs w:val="24"/>
              </w:rPr>
              <w:t xml:space="preserve"> pursuant to Sub-Clause 1.7 [</w:t>
            </w:r>
            <w:r w:rsidRPr="00624F34">
              <w:rPr>
                <w:i/>
                <w:iCs/>
                <w:szCs w:val="24"/>
              </w:rPr>
              <w:t xml:space="preserve">Operating </w:t>
            </w:r>
            <w:r w:rsidR="00241F8C">
              <w:rPr>
                <w:i/>
                <w:iCs/>
                <w:szCs w:val="24"/>
              </w:rPr>
              <w:t>License</w:t>
            </w:r>
            <w:r w:rsidRPr="00624F34">
              <w:rPr>
                <w:szCs w:val="24"/>
              </w:rPr>
              <w:t>].</w:t>
            </w:r>
          </w:p>
          <w:p w14:paraId="36C9C7FA" w14:textId="77777777" w:rsidR="002C22F2" w:rsidRPr="00624F34" w:rsidRDefault="002C22F2" w:rsidP="002C22F2">
            <w:pPr>
              <w:rPr>
                <w:szCs w:val="24"/>
              </w:rPr>
            </w:pPr>
          </w:p>
          <w:p w14:paraId="76099523" w14:textId="77777777" w:rsidR="002C22F2" w:rsidRPr="00624F34" w:rsidRDefault="002C22F2" w:rsidP="002C22F2">
            <w:pPr>
              <w:rPr>
                <w:szCs w:val="24"/>
              </w:rPr>
            </w:pPr>
            <w:r w:rsidRPr="00624F34">
              <w:rPr>
                <w:szCs w:val="24"/>
              </w:rPr>
              <w:t>The Contractor shall also be responsible for the care of any part of the Permanent Works for which a Section Commissioning Certificate has been issued.</w:t>
            </w:r>
          </w:p>
          <w:p w14:paraId="68AB5F51" w14:textId="77777777" w:rsidR="002C22F2" w:rsidRPr="00624F34" w:rsidRDefault="002C22F2" w:rsidP="002C22F2">
            <w:pPr>
              <w:rPr>
                <w:szCs w:val="24"/>
              </w:rPr>
            </w:pPr>
          </w:p>
          <w:p w14:paraId="11748D28" w14:textId="77777777" w:rsidR="002C22F2" w:rsidRPr="00624F34" w:rsidRDefault="002C22F2" w:rsidP="002C22F2">
            <w:pPr>
              <w:rPr>
                <w:szCs w:val="24"/>
              </w:rPr>
            </w:pPr>
            <w:r w:rsidRPr="00624F34">
              <w:rPr>
                <w:szCs w:val="24"/>
              </w:rPr>
              <w:t>The Contractor shall also take full responsibility for any outstanding work which he shall have undertaken to complete during the Operation Service Period until all such outstanding work is completed.</w:t>
            </w:r>
          </w:p>
          <w:p w14:paraId="3F57EC22" w14:textId="77777777" w:rsidR="002C22F2" w:rsidRPr="00624F34" w:rsidRDefault="002C22F2" w:rsidP="002C22F2">
            <w:pPr>
              <w:rPr>
                <w:szCs w:val="24"/>
              </w:rPr>
            </w:pPr>
          </w:p>
        </w:tc>
      </w:tr>
      <w:tr w:rsidR="002C22F2" w:rsidRPr="001B7D29" w14:paraId="3BEDDECB" w14:textId="77777777" w:rsidTr="00C31818">
        <w:tc>
          <w:tcPr>
            <w:tcW w:w="2268" w:type="dxa"/>
          </w:tcPr>
          <w:p w14:paraId="50FABFCE" w14:textId="77777777" w:rsidR="002C22F2" w:rsidRPr="00624F34" w:rsidRDefault="002C22F2" w:rsidP="00624F34">
            <w:pPr>
              <w:jc w:val="left"/>
              <w:rPr>
                <w:b/>
                <w:szCs w:val="24"/>
              </w:rPr>
            </w:pPr>
            <w:r w:rsidRPr="00624F34">
              <w:rPr>
                <w:b/>
                <w:szCs w:val="24"/>
              </w:rPr>
              <w:t>17.6 Consequences of the Employer's Risks of Damage</w:t>
            </w:r>
          </w:p>
          <w:p w14:paraId="3E9D15AE" w14:textId="77777777" w:rsidR="002C22F2" w:rsidRPr="00624F34" w:rsidRDefault="002C22F2" w:rsidP="00624F34">
            <w:pPr>
              <w:jc w:val="left"/>
              <w:rPr>
                <w:b/>
                <w:szCs w:val="24"/>
              </w:rPr>
            </w:pPr>
          </w:p>
        </w:tc>
        <w:tc>
          <w:tcPr>
            <w:tcW w:w="7452" w:type="dxa"/>
          </w:tcPr>
          <w:p w14:paraId="2B5597DE" w14:textId="77777777" w:rsidR="002C22F2" w:rsidRPr="00624F34" w:rsidRDefault="002C22F2" w:rsidP="002C22F2">
            <w:pPr>
              <w:rPr>
                <w:szCs w:val="24"/>
              </w:rPr>
            </w:pPr>
            <w:r w:rsidRPr="00624F34">
              <w:rPr>
                <w:szCs w:val="24"/>
              </w:rPr>
              <w:t>Subject to the provisions of Sub-Clause 18.4 [</w:t>
            </w:r>
            <w:r w:rsidRPr="00624F34">
              <w:rPr>
                <w:i/>
                <w:iCs/>
                <w:szCs w:val="24"/>
              </w:rPr>
              <w:t>Consequences of an Exceptional Event</w:t>
            </w:r>
            <w:r w:rsidRPr="00624F34">
              <w:rPr>
                <w:szCs w:val="24"/>
              </w:rPr>
              <w:t>], if any of the risks allocated as an Employer's Risk under Sub-Clause 17.1 [</w:t>
            </w:r>
            <w:r w:rsidRPr="00624F34">
              <w:rPr>
                <w:i/>
                <w:iCs/>
                <w:szCs w:val="24"/>
              </w:rPr>
              <w:t>The Employer's Risks during the Design-Build Period</w:t>
            </w:r>
            <w:r w:rsidRPr="00624F34">
              <w:rPr>
                <w:szCs w:val="24"/>
              </w:rPr>
              <w:t>] and 17.3 [</w:t>
            </w:r>
            <w:r w:rsidRPr="00624F34">
              <w:rPr>
                <w:i/>
                <w:iCs/>
                <w:szCs w:val="24"/>
              </w:rPr>
              <w:t>The Employer's Risks during the Operation Service Period</w:t>
            </w:r>
            <w:r w:rsidRPr="00624F34">
              <w:rPr>
                <w:szCs w:val="24"/>
              </w:rPr>
              <w:t>] occurs and results in damage to the Works or other property or Goods or Contractor's Documents, the Contractor shall promptly give Notice to the Employer's Representative, and shall thereafter rectify such loss and/or damage to the extent required by instruction of the Employer's Representative. Such instruction shall be deemed a Variation.</w:t>
            </w:r>
          </w:p>
          <w:p w14:paraId="0DAFE975" w14:textId="77777777" w:rsidR="002C22F2" w:rsidRPr="00624F34" w:rsidRDefault="002C22F2" w:rsidP="002C22F2">
            <w:pPr>
              <w:rPr>
                <w:szCs w:val="24"/>
              </w:rPr>
            </w:pPr>
          </w:p>
          <w:p w14:paraId="309BDDC2" w14:textId="77777777" w:rsidR="002C22F2" w:rsidRPr="00624F34" w:rsidRDefault="002C22F2" w:rsidP="002C22F2">
            <w:pPr>
              <w:rPr>
                <w:szCs w:val="24"/>
              </w:rPr>
            </w:pPr>
            <w:r w:rsidRPr="00624F34">
              <w:rPr>
                <w:szCs w:val="24"/>
              </w:rPr>
              <w:lastRenderedPageBreak/>
              <w:t>In the event of the allocation of the risk not being governed by any other term of the Contract, and such risk occurs during the Design-Build Period and the Contractor is delayed and/or incurs cost from rectifying this damage, the Contractor shall give a further Notice to the Employer's Representative and shall be entitled to:</w:t>
            </w:r>
          </w:p>
          <w:p w14:paraId="6697346A" w14:textId="77777777" w:rsidR="002C22F2" w:rsidRPr="00624F34" w:rsidRDefault="002C22F2" w:rsidP="002C22F2">
            <w:pPr>
              <w:rPr>
                <w:szCs w:val="24"/>
              </w:rPr>
            </w:pPr>
          </w:p>
          <w:p w14:paraId="51C2B7A6" w14:textId="77777777" w:rsidR="002C22F2" w:rsidRPr="00624F34" w:rsidRDefault="002C22F2" w:rsidP="00795CE7">
            <w:pPr>
              <w:numPr>
                <w:ilvl w:val="0"/>
                <w:numId w:val="171"/>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360C3FC9" w14:textId="77777777" w:rsidR="002C22F2" w:rsidRPr="00624F34" w:rsidRDefault="002C22F2" w:rsidP="00795CE7">
            <w:pPr>
              <w:numPr>
                <w:ilvl w:val="0"/>
                <w:numId w:val="171"/>
              </w:numPr>
              <w:ind w:left="771" w:hanging="630"/>
              <w:rPr>
                <w:szCs w:val="24"/>
              </w:rPr>
            </w:pPr>
            <w:r w:rsidRPr="00624F34">
              <w:rPr>
                <w:szCs w:val="24"/>
              </w:rPr>
              <w:t>payment of Cost Plus Profit, which shall be included in the Contract Price.</w:t>
            </w:r>
          </w:p>
          <w:p w14:paraId="0EF7CBC1" w14:textId="77777777" w:rsidR="002C22F2" w:rsidRPr="00624F34" w:rsidRDefault="002C22F2" w:rsidP="002C22F2">
            <w:pPr>
              <w:rPr>
                <w:szCs w:val="24"/>
              </w:rPr>
            </w:pPr>
          </w:p>
          <w:p w14:paraId="53505466" w14:textId="77777777" w:rsidR="002C22F2" w:rsidRPr="00624F34" w:rsidRDefault="002C22F2" w:rsidP="002C22F2">
            <w:pPr>
              <w:rPr>
                <w:szCs w:val="24"/>
              </w:rPr>
            </w:pPr>
            <w:r w:rsidRPr="00624F34">
              <w:rPr>
                <w:szCs w:val="24"/>
              </w:rPr>
              <w:t>If the event occurs during the Operation Service Period, sub-paragraph (b) of this Sub- Clause shall apply, but sub-paragraph (a) of this Sub-Clause shall not apply.</w:t>
            </w:r>
          </w:p>
          <w:p w14:paraId="4BC2AA1D" w14:textId="77777777" w:rsidR="002C22F2" w:rsidRPr="00624F34" w:rsidRDefault="002C22F2" w:rsidP="002C22F2">
            <w:pPr>
              <w:rPr>
                <w:szCs w:val="24"/>
              </w:rPr>
            </w:pPr>
          </w:p>
          <w:p w14:paraId="06050B4E" w14:textId="77777777" w:rsidR="002C22F2" w:rsidRPr="00624F34" w:rsidRDefault="002C22F2" w:rsidP="002C22F2">
            <w:pPr>
              <w:rPr>
                <w:szCs w:val="24"/>
              </w:rPr>
            </w:pPr>
            <w:r w:rsidRPr="00624F34">
              <w:rPr>
                <w:szCs w:val="24"/>
              </w:rPr>
              <w:t>The Employer's Representative shall proceed in accordance with Sub-Clause 3.5 [</w:t>
            </w:r>
            <w:r w:rsidRPr="00624F34">
              <w:rPr>
                <w:i/>
                <w:iCs/>
                <w:szCs w:val="24"/>
              </w:rPr>
              <w:t>Determinations]</w:t>
            </w:r>
            <w:r w:rsidRPr="00624F34">
              <w:rPr>
                <w:szCs w:val="24"/>
              </w:rPr>
              <w:t xml:space="preserve"> to determine the amounts due.</w:t>
            </w:r>
          </w:p>
          <w:p w14:paraId="0A8F70FA" w14:textId="77777777" w:rsidR="002C22F2" w:rsidRPr="00624F34" w:rsidRDefault="002C22F2" w:rsidP="002C22F2">
            <w:pPr>
              <w:rPr>
                <w:szCs w:val="24"/>
              </w:rPr>
            </w:pPr>
          </w:p>
        </w:tc>
      </w:tr>
      <w:tr w:rsidR="002C22F2" w:rsidRPr="001B7D29" w14:paraId="287E8BC1" w14:textId="77777777" w:rsidTr="00C31818">
        <w:tc>
          <w:tcPr>
            <w:tcW w:w="2268" w:type="dxa"/>
          </w:tcPr>
          <w:p w14:paraId="2F88DF86" w14:textId="77777777" w:rsidR="002C22F2" w:rsidRPr="00624F34" w:rsidRDefault="002C22F2" w:rsidP="00624F34">
            <w:pPr>
              <w:jc w:val="left"/>
              <w:rPr>
                <w:b/>
                <w:szCs w:val="24"/>
              </w:rPr>
            </w:pPr>
            <w:r w:rsidRPr="00624F34">
              <w:rPr>
                <w:b/>
                <w:szCs w:val="24"/>
              </w:rPr>
              <w:lastRenderedPageBreak/>
              <w:t>17.7 Consequences of the Contractor's Risks resulting in Damage</w:t>
            </w:r>
          </w:p>
          <w:p w14:paraId="30F3DFFD" w14:textId="77777777" w:rsidR="002C22F2" w:rsidRPr="00624F34" w:rsidRDefault="002C22F2" w:rsidP="00624F34">
            <w:pPr>
              <w:jc w:val="left"/>
              <w:rPr>
                <w:b/>
                <w:szCs w:val="24"/>
              </w:rPr>
            </w:pPr>
          </w:p>
        </w:tc>
        <w:tc>
          <w:tcPr>
            <w:tcW w:w="7452" w:type="dxa"/>
          </w:tcPr>
          <w:p w14:paraId="16E4AB41" w14:textId="77777777" w:rsidR="002C22F2" w:rsidRPr="00624F34" w:rsidRDefault="002C22F2" w:rsidP="002C22F2">
            <w:pPr>
              <w:rPr>
                <w:szCs w:val="24"/>
              </w:rPr>
            </w:pPr>
            <w:r w:rsidRPr="00624F34">
              <w:rPr>
                <w:szCs w:val="24"/>
              </w:rPr>
              <w:t>If any of the risks allocated as a Contractor's risk under Sub-Clause 17.2 [</w:t>
            </w:r>
            <w:r w:rsidRPr="00624F34">
              <w:rPr>
                <w:i/>
                <w:iCs/>
                <w:szCs w:val="24"/>
              </w:rPr>
              <w:t>The Contractor's Risks during the Design-Build Period</w:t>
            </w:r>
            <w:r w:rsidRPr="00624F34">
              <w:rPr>
                <w:szCs w:val="24"/>
              </w:rPr>
              <w:t>] and 17.4 [</w:t>
            </w:r>
            <w:r w:rsidRPr="00624F34">
              <w:rPr>
                <w:i/>
                <w:iCs/>
                <w:szCs w:val="24"/>
              </w:rPr>
              <w:t>The Contractor's Risks during the Operation Service Period</w:t>
            </w:r>
            <w:r w:rsidRPr="00624F34">
              <w:rPr>
                <w:szCs w:val="24"/>
              </w:rPr>
              <w:t>] occurs and results in damage to the Works or other property or Goods, the Contractor shall promptly give Notice to the Employer's Representative, and shall thereafter rectify such damage to the extent required by the Employer's Representative. All such work of replacement, repair or rectification shall be carried out by the Contractor at his own cost.</w:t>
            </w:r>
          </w:p>
          <w:p w14:paraId="5D8A94E2" w14:textId="77777777" w:rsidR="002C22F2" w:rsidRPr="00624F34" w:rsidRDefault="002C22F2" w:rsidP="002C22F2">
            <w:pPr>
              <w:rPr>
                <w:szCs w:val="24"/>
              </w:rPr>
            </w:pPr>
          </w:p>
        </w:tc>
      </w:tr>
      <w:tr w:rsidR="002C22F2" w:rsidRPr="001B7D29" w14:paraId="23FB3DF4" w14:textId="77777777" w:rsidTr="00C31818">
        <w:tc>
          <w:tcPr>
            <w:tcW w:w="2268" w:type="dxa"/>
          </w:tcPr>
          <w:p w14:paraId="19C422F0" w14:textId="77777777" w:rsidR="002C22F2" w:rsidRPr="00624F34" w:rsidRDefault="002C22F2" w:rsidP="00624F34">
            <w:pPr>
              <w:jc w:val="left"/>
              <w:rPr>
                <w:b/>
                <w:szCs w:val="24"/>
              </w:rPr>
            </w:pPr>
            <w:r w:rsidRPr="00624F34">
              <w:rPr>
                <w:b/>
                <w:szCs w:val="24"/>
              </w:rPr>
              <w:t>17.8 Limitation of Liability</w:t>
            </w:r>
          </w:p>
          <w:p w14:paraId="147D1108" w14:textId="77777777" w:rsidR="002C22F2" w:rsidRPr="00624F34" w:rsidRDefault="002C22F2" w:rsidP="00624F34">
            <w:pPr>
              <w:jc w:val="left"/>
              <w:rPr>
                <w:b/>
                <w:szCs w:val="24"/>
              </w:rPr>
            </w:pPr>
          </w:p>
        </w:tc>
        <w:tc>
          <w:tcPr>
            <w:tcW w:w="7452" w:type="dxa"/>
          </w:tcPr>
          <w:p w14:paraId="1D030A18" w14:textId="77777777" w:rsidR="00AA5460" w:rsidRDefault="00AA5460" w:rsidP="00AA5460">
            <w:pPr>
              <w:pStyle w:val="ListParagraph"/>
              <w:spacing w:after="120"/>
              <w:ind w:left="0"/>
              <w:contextualSpacing w:val="0"/>
            </w:pP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Sub-Clause 10.</w:t>
            </w:r>
            <w:r w:rsidR="0065615E">
              <w:t>4</w:t>
            </w:r>
            <w:r>
              <w:t xml:space="preserve"> [Delays and Interruption during the Operation Service]; Sub-Clause 10.</w:t>
            </w:r>
            <w:r w:rsidR="002A392B">
              <w:t>5</w:t>
            </w:r>
            <w:r>
              <w:t xml:space="preserve">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w:t>
            </w:r>
            <w:r w:rsidRPr="00616A09">
              <w:t xml:space="preserve"> Sub-Clause 17.</w:t>
            </w:r>
            <w:r>
              <w:t>12</w:t>
            </w:r>
            <w:r w:rsidRPr="00616A09">
              <w:t xml:space="preserve"> [</w:t>
            </w:r>
            <w:r>
              <w:t xml:space="preserve">Risk of Infringement of </w:t>
            </w:r>
            <w:r w:rsidRPr="00616A09">
              <w:t>Intellectual and Industrial Property Rights]</w:t>
            </w:r>
            <w:r>
              <w:t>, Sub-Clause 19.1 [</w:t>
            </w:r>
            <w:r w:rsidR="008D0EA4">
              <w:t xml:space="preserve">failure to provide insurance or </w:t>
            </w:r>
            <w:r>
              <w:t>non-recovery of insurance from insurers]</w:t>
            </w:r>
            <w:r w:rsidRPr="00616A09">
              <w:t>.</w:t>
            </w:r>
          </w:p>
          <w:p w14:paraId="18A6F850" w14:textId="77777777" w:rsidR="00AA5460" w:rsidRDefault="00AA5460" w:rsidP="00AA5460">
            <w:pPr>
              <w:pStyle w:val="ListParagraph"/>
              <w:spacing w:after="120"/>
              <w:ind w:left="0"/>
              <w:contextualSpacing w:val="0"/>
            </w:pPr>
            <w:r w:rsidRPr="00616A09">
              <w:t xml:space="preserve">The total liability of the Contractor to the Employer, under or in connection with the Contract other than under Sub-Clause 4.19 [Electricity, Water and Gas], Sub-Clause 17.1 [Indemnities] and Sub-Clause 17.5 [Intellectual and Industrial Property Rights], shall not exceed the sum resulting from the application of a multiplier (less or greater than one) to the Accepted Contract </w:t>
            </w:r>
            <w:r w:rsidRPr="00616A09">
              <w:lastRenderedPageBreak/>
              <w:t xml:space="preserve">Amount, as </w:t>
            </w:r>
            <w:r w:rsidR="002A0E5D" w:rsidRPr="00F46E29">
              <w:rPr>
                <w:b/>
              </w:rPr>
              <w:t>stated in the PCC</w:t>
            </w:r>
            <w:r w:rsidRPr="00616A09">
              <w:t>, or (if such multiplier or other sum is not so stated</w:t>
            </w:r>
            <w:r>
              <w:t>) the Accepted Contract Amount.</w:t>
            </w:r>
          </w:p>
          <w:p w14:paraId="5890D460" w14:textId="77777777" w:rsidR="002C22F2" w:rsidRPr="00624F34" w:rsidRDefault="00AA5460" w:rsidP="002C22F2">
            <w:pPr>
              <w:rPr>
                <w:szCs w:val="24"/>
              </w:rPr>
            </w:pPr>
            <w:r w:rsidRPr="00616A09">
              <w:t>This Sub-Clause shall not limit liability in any case of fraud, deliberate default or reckless misconduct by the defaulting Party</w:t>
            </w:r>
            <w:r>
              <w:t>.</w:t>
            </w:r>
          </w:p>
          <w:p w14:paraId="4730535F" w14:textId="77777777" w:rsidR="002C22F2" w:rsidRPr="00624F34" w:rsidRDefault="002C22F2" w:rsidP="002C22F2">
            <w:pPr>
              <w:rPr>
                <w:szCs w:val="24"/>
              </w:rPr>
            </w:pPr>
          </w:p>
        </w:tc>
      </w:tr>
      <w:tr w:rsidR="002C22F2" w:rsidRPr="001B7D29" w14:paraId="689EF820" w14:textId="77777777" w:rsidTr="00C31818">
        <w:tc>
          <w:tcPr>
            <w:tcW w:w="2268" w:type="dxa"/>
          </w:tcPr>
          <w:p w14:paraId="78847654" w14:textId="77777777" w:rsidR="002C22F2" w:rsidRPr="00624F34" w:rsidRDefault="002C22F2" w:rsidP="00624F34">
            <w:pPr>
              <w:jc w:val="left"/>
              <w:rPr>
                <w:b/>
                <w:szCs w:val="24"/>
              </w:rPr>
            </w:pPr>
            <w:r w:rsidRPr="00624F34">
              <w:rPr>
                <w:b/>
                <w:szCs w:val="24"/>
              </w:rPr>
              <w:lastRenderedPageBreak/>
              <w:t>17.9 Indemnities by the Contractor</w:t>
            </w:r>
          </w:p>
          <w:p w14:paraId="0CBC79AB" w14:textId="77777777" w:rsidR="002C22F2" w:rsidRPr="00624F34" w:rsidRDefault="002C22F2" w:rsidP="00624F34">
            <w:pPr>
              <w:jc w:val="left"/>
              <w:rPr>
                <w:b/>
                <w:szCs w:val="24"/>
              </w:rPr>
            </w:pPr>
          </w:p>
        </w:tc>
        <w:tc>
          <w:tcPr>
            <w:tcW w:w="7452" w:type="dxa"/>
          </w:tcPr>
          <w:p w14:paraId="3594400E" w14:textId="77777777" w:rsidR="002C22F2" w:rsidRPr="00624F34" w:rsidRDefault="002C22F2" w:rsidP="002C22F2">
            <w:pPr>
              <w:rPr>
                <w:szCs w:val="24"/>
              </w:rPr>
            </w:pPr>
            <w:r w:rsidRPr="00624F34">
              <w:rPr>
                <w:szCs w:val="24"/>
              </w:rPr>
              <w:t>The Contractor shall indemnify and hold harmless the Employer, the Employer's Personnel, and their respective agents, against and from all claims, damages, losses and expenses (including legal fees and expenses) in respect of:</w:t>
            </w:r>
          </w:p>
          <w:p w14:paraId="136A3600" w14:textId="77777777" w:rsidR="002C22F2" w:rsidRPr="00624F34" w:rsidRDefault="002C22F2" w:rsidP="002C22F2">
            <w:pPr>
              <w:rPr>
                <w:szCs w:val="24"/>
              </w:rPr>
            </w:pPr>
          </w:p>
          <w:p w14:paraId="6CA65A77" w14:textId="77777777" w:rsidR="002C22F2" w:rsidRPr="00624F34" w:rsidRDefault="002C22F2" w:rsidP="00795CE7">
            <w:pPr>
              <w:numPr>
                <w:ilvl w:val="0"/>
                <w:numId w:val="172"/>
              </w:numPr>
              <w:ind w:left="861" w:hanging="630"/>
              <w:rPr>
                <w:szCs w:val="24"/>
              </w:rPr>
            </w:pPr>
            <w:r w:rsidRPr="00624F34">
              <w:rPr>
                <w:szCs w:val="24"/>
              </w:rPr>
              <w:t>bodily injury, sickness, disease or death, of any person whatsoever arising out of or in the course of or by reason of the Contractor's design, execution, completion or operation and maintenance of the Works, unless attributable to any negligence, wil</w:t>
            </w:r>
            <w:r w:rsidR="00E3357F">
              <w:rPr>
                <w:szCs w:val="24"/>
              </w:rPr>
              <w:t>l</w:t>
            </w:r>
            <w:r w:rsidRPr="00624F34">
              <w:rPr>
                <w:szCs w:val="24"/>
              </w:rPr>
              <w:t>ful act or breach of the Contract by the Employer, the Employer's Personnel, or any of their respective agents; and</w:t>
            </w:r>
          </w:p>
          <w:p w14:paraId="44E97779" w14:textId="77777777" w:rsidR="002C22F2" w:rsidRPr="00624F34" w:rsidRDefault="002C22F2" w:rsidP="00795CE7">
            <w:pPr>
              <w:numPr>
                <w:ilvl w:val="0"/>
                <w:numId w:val="172"/>
              </w:numPr>
              <w:ind w:left="861" w:hanging="630"/>
              <w:rPr>
                <w:szCs w:val="24"/>
              </w:rPr>
            </w:pPr>
            <w:r w:rsidRPr="00624F34">
              <w:rPr>
                <w:szCs w:val="24"/>
              </w:rPr>
              <w:t xml:space="preserve">damage </w:t>
            </w:r>
            <w:r w:rsidR="00CA5D10" w:rsidRPr="00CA5D10">
              <w:rPr>
                <w:szCs w:val="24"/>
              </w:rPr>
              <w:t>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r w:rsidR="00CA5D10">
              <w:rPr>
                <w:szCs w:val="24"/>
              </w:rPr>
              <w:t>.</w:t>
            </w:r>
          </w:p>
          <w:p w14:paraId="4B993AB1" w14:textId="77777777" w:rsidR="002C22F2" w:rsidRPr="00624F34" w:rsidRDefault="002C22F2" w:rsidP="002C22F2">
            <w:pPr>
              <w:rPr>
                <w:szCs w:val="24"/>
              </w:rPr>
            </w:pPr>
          </w:p>
          <w:p w14:paraId="506D7B0E" w14:textId="77777777" w:rsidR="002C22F2" w:rsidRPr="00624F34" w:rsidRDefault="002C22F2" w:rsidP="002C22F2">
            <w:pPr>
              <w:rPr>
                <w:szCs w:val="24"/>
              </w:rPr>
            </w:pPr>
            <w:r w:rsidRPr="00624F34">
              <w:rPr>
                <w:szCs w:val="24"/>
              </w:rPr>
              <w:t>The Contractor shall also indemnify the Employer against all errors in the Contractor's design of the Works and other professional services which result in the Works not being fit for purpose or result in any loss and/or damage for the Employer.</w:t>
            </w:r>
          </w:p>
          <w:p w14:paraId="1316B15D" w14:textId="77777777" w:rsidR="002C22F2" w:rsidRPr="00624F34" w:rsidRDefault="002C22F2" w:rsidP="002C22F2">
            <w:pPr>
              <w:rPr>
                <w:szCs w:val="24"/>
              </w:rPr>
            </w:pPr>
          </w:p>
        </w:tc>
      </w:tr>
      <w:tr w:rsidR="002C22F2" w:rsidRPr="001B7D29" w14:paraId="77236712" w14:textId="77777777" w:rsidTr="00C31818">
        <w:tc>
          <w:tcPr>
            <w:tcW w:w="2268" w:type="dxa"/>
          </w:tcPr>
          <w:p w14:paraId="35A1DE6F" w14:textId="77777777" w:rsidR="002C22F2" w:rsidRPr="00624F34" w:rsidRDefault="002C22F2" w:rsidP="00624F34">
            <w:pPr>
              <w:jc w:val="left"/>
              <w:rPr>
                <w:b/>
                <w:szCs w:val="24"/>
              </w:rPr>
            </w:pPr>
            <w:r w:rsidRPr="00624F34">
              <w:rPr>
                <w:b/>
                <w:szCs w:val="24"/>
              </w:rPr>
              <w:t>17.10 Indemnities by the Employer</w:t>
            </w:r>
          </w:p>
          <w:p w14:paraId="1DDF1700" w14:textId="77777777" w:rsidR="002C22F2" w:rsidRPr="00624F34" w:rsidRDefault="002C22F2" w:rsidP="00624F34">
            <w:pPr>
              <w:jc w:val="left"/>
              <w:rPr>
                <w:b/>
                <w:szCs w:val="24"/>
              </w:rPr>
            </w:pPr>
          </w:p>
        </w:tc>
        <w:tc>
          <w:tcPr>
            <w:tcW w:w="7452" w:type="dxa"/>
          </w:tcPr>
          <w:p w14:paraId="12822A34" w14:textId="77777777" w:rsidR="002C22F2" w:rsidRPr="00624F34" w:rsidRDefault="002C22F2" w:rsidP="002C22F2">
            <w:pPr>
              <w:rPr>
                <w:szCs w:val="24"/>
              </w:rPr>
            </w:pPr>
            <w:r w:rsidRPr="00624F34">
              <w:rPr>
                <w:szCs w:val="24"/>
              </w:rPr>
              <w:t>The Employer shall indemnify and hold harmless the Contractor, the Contractor's Personnel, and their respective agents, against and from all claims, damages, losses and expenses (including legal fees and expenses) in respect of:</w:t>
            </w:r>
          </w:p>
          <w:p w14:paraId="2699C025" w14:textId="77777777" w:rsidR="002C22F2" w:rsidRPr="00624F34" w:rsidRDefault="002C22F2" w:rsidP="002C22F2">
            <w:pPr>
              <w:rPr>
                <w:szCs w:val="24"/>
              </w:rPr>
            </w:pPr>
          </w:p>
          <w:p w14:paraId="736D0835" w14:textId="77777777" w:rsidR="002C22F2" w:rsidRPr="00624F34" w:rsidRDefault="002C22F2" w:rsidP="00795CE7">
            <w:pPr>
              <w:numPr>
                <w:ilvl w:val="0"/>
                <w:numId w:val="173"/>
              </w:numPr>
              <w:ind w:left="771" w:hanging="630"/>
              <w:rPr>
                <w:szCs w:val="24"/>
              </w:rPr>
            </w:pPr>
            <w:r w:rsidRPr="00624F34">
              <w:rPr>
                <w:szCs w:val="24"/>
              </w:rPr>
              <w:t>bodily injury, sickness, disease or death, or loss of or damage to any property other than the Works, which is attributable to any negligence, wil</w:t>
            </w:r>
            <w:r w:rsidR="00E3357F">
              <w:rPr>
                <w:szCs w:val="24"/>
              </w:rPr>
              <w:t>l</w:t>
            </w:r>
            <w:r w:rsidRPr="00624F34">
              <w:rPr>
                <w:szCs w:val="24"/>
              </w:rPr>
              <w:t>ful act or breach of the Contract by the Employer, the Employer's Personnel, or any of their respective agents; and</w:t>
            </w:r>
          </w:p>
          <w:p w14:paraId="38E0BF02" w14:textId="77777777" w:rsidR="002C22F2" w:rsidRPr="00624F34" w:rsidRDefault="002C22F2" w:rsidP="00795CE7">
            <w:pPr>
              <w:numPr>
                <w:ilvl w:val="0"/>
                <w:numId w:val="173"/>
              </w:numPr>
              <w:ind w:left="771" w:hanging="630"/>
              <w:rPr>
                <w:szCs w:val="24"/>
              </w:rPr>
            </w:pPr>
            <w:r w:rsidRPr="00624F34">
              <w:rPr>
                <w:szCs w:val="24"/>
              </w:rPr>
              <w:t>the Employer's Risks as set out in Sub-Clauses 17.1 [</w:t>
            </w:r>
            <w:r w:rsidRPr="00624F34">
              <w:rPr>
                <w:i/>
                <w:iCs/>
                <w:szCs w:val="24"/>
              </w:rPr>
              <w:t>The Employer's Risks during the Design-Build Period</w:t>
            </w:r>
            <w:r w:rsidRPr="00624F34">
              <w:rPr>
                <w:szCs w:val="24"/>
              </w:rPr>
              <w:t>] and 17.3 [</w:t>
            </w:r>
            <w:r w:rsidRPr="00624F34">
              <w:rPr>
                <w:i/>
                <w:iCs/>
                <w:szCs w:val="24"/>
              </w:rPr>
              <w:t>The Employer's Risks during the Operation Service Period</w:t>
            </w:r>
            <w:r w:rsidRPr="00624F34">
              <w:rPr>
                <w:szCs w:val="24"/>
              </w:rPr>
              <w:t>].</w:t>
            </w:r>
          </w:p>
          <w:p w14:paraId="210C7CFB" w14:textId="77777777" w:rsidR="002C22F2" w:rsidRPr="00624F34" w:rsidRDefault="002C22F2" w:rsidP="002C22F2">
            <w:pPr>
              <w:rPr>
                <w:szCs w:val="24"/>
              </w:rPr>
            </w:pPr>
          </w:p>
        </w:tc>
      </w:tr>
      <w:tr w:rsidR="002C22F2" w:rsidRPr="001B7D29" w14:paraId="67B64DD9" w14:textId="77777777" w:rsidTr="00C31818">
        <w:tc>
          <w:tcPr>
            <w:tcW w:w="2268" w:type="dxa"/>
          </w:tcPr>
          <w:p w14:paraId="24361F18" w14:textId="77777777" w:rsidR="002C22F2" w:rsidRPr="00624F34" w:rsidRDefault="002C22F2" w:rsidP="00624F34">
            <w:pPr>
              <w:jc w:val="left"/>
              <w:rPr>
                <w:b/>
                <w:szCs w:val="24"/>
              </w:rPr>
            </w:pPr>
            <w:r w:rsidRPr="00624F34">
              <w:rPr>
                <w:b/>
                <w:szCs w:val="24"/>
              </w:rPr>
              <w:t>17.11 Shared Indemnities</w:t>
            </w:r>
          </w:p>
        </w:tc>
        <w:tc>
          <w:tcPr>
            <w:tcW w:w="7452" w:type="dxa"/>
          </w:tcPr>
          <w:p w14:paraId="4B539171" w14:textId="77777777" w:rsidR="002C22F2" w:rsidRPr="00624F34" w:rsidRDefault="002C22F2" w:rsidP="002C22F2">
            <w:pPr>
              <w:rPr>
                <w:szCs w:val="24"/>
              </w:rPr>
            </w:pPr>
            <w:r w:rsidRPr="00624F34">
              <w:rPr>
                <w:szCs w:val="24"/>
              </w:rPr>
              <w:t xml:space="preserve">The Contractor's liability to indemnify the Employer, as aforesaid, shall be reduced proportionately to the extent that the Employer's Risks may have contributed to the said damage, loss or injury. Similarly, the Employer's liability to indemnify the Contractor, as aforesaid, shall be reduced </w:t>
            </w:r>
            <w:r w:rsidRPr="00624F34">
              <w:rPr>
                <w:szCs w:val="24"/>
              </w:rPr>
              <w:lastRenderedPageBreak/>
              <w:t>proportionately to the extent that the Contractor's risks may have contributed to the said damage, loss or injury.</w:t>
            </w:r>
          </w:p>
          <w:p w14:paraId="5FFF7EF4" w14:textId="77777777" w:rsidR="002C22F2" w:rsidRPr="00624F34" w:rsidRDefault="002C22F2" w:rsidP="002C22F2">
            <w:pPr>
              <w:rPr>
                <w:szCs w:val="24"/>
              </w:rPr>
            </w:pPr>
          </w:p>
        </w:tc>
      </w:tr>
      <w:tr w:rsidR="002C22F2" w:rsidRPr="001B7D29" w14:paraId="25BEED7C" w14:textId="77777777" w:rsidTr="00C31818">
        <w:tc>
          <w:tcPr>
            <w:tcW w:w="2268" w:type="dxa"/>
          </w:tcPr>
          <w:p w14:paraId="57D57DA9" w14:textId="77777777" w:rsidR="002C22F2" w:rsidRPr="00624F34" w:rsidRDefault="002C22F2" w:rsidP="00624F34">
            <w:pPr>
              <w:jc w:val="left"/>
              <w:rPr>
                <w:b/>
                <w:szCs w:val="24"/>
              </w:rPr>
            </w:pPr>
            <w:r w:rsidRPr="00624F34">
              <w:rPr>
                <w:b/>
                <w:szCs w:val="24"/>
              </w:rPr>
              <w:lastRenderedPageBreak/>
              <w:t>17.12 Risk of Infringement of Intellectual and Industrial Property Rights</w:t>
            </w:r>
          </w:p>
          <w:p w14:paraId="34429197" w14:textId="77777777" w:rsidR="002C22F2" w:rsidRPr="00624F34" w:rsidRDefault="002C22F2" w:rsidP="00624F34">
            <w:pPr>
              <w:jc w:val="left"/>
              <w:rPr>
                <w:b/>
                <w:szCs w:val="24"/>
              </w:rPr>
            </w:pPr>
          </w:p>
        </w:tc>
        <w:tc>
          <w:tcPr>
            <w:tcW w:w="7452" w:type="dxa"/>
          </w:tcPr>
          <w:p w14:paraId="78D8157C" w14:textId="77777777" w:rsidR="002C22F2" w:rsidRPr="00624F34" w:rsidRDefault="002C22F2" w:rsidP="002C22F2">
            <w:pPr>
              <w:rPr>
                <w:szCs w:val="24"/>
              </w:rPr>
            </w:pPr>
            <w:r w:rsidRPr="00624F34">
              <w:rPr>
                <w:szCs w:val="24"/>
              </w:rPr>
              <w:t>In this Sub-Clause, "infringement" means an infringement (or alleged infringement) of any patent, registered design, copyright, trademark, trade name, trade secret or other intellectual or industrial property right relating to the Works; and "claim" means a claim (or proceedings pursuing a claim) alleging an infringement.</w:t>
            </w:r>
          </w:p>
          <w:p w14:paraId="14BD28C4" w14:textId="77777777" w:rsidR="002C22F2" w:rsidRPr="00624F34" w:rsidRDefault="002C22F2" w:rsidP="002C22F2">
            <w:pPr>
              <w:rPr>
                <w:szCs w:val="24"/>
              </w:rPr>
            </w:pPr>
          </w:p>
          <w:p w14:paraId="37D19E47" w14:textId="77777777" w:rsidR="002C22F2" w:rsidRPr="00624F34" w:rsidRDefault="002C22F2" w:rsidP="002C22F2">
            <w:pPr>
              <w:rPr>
                <w:szCs w:val="24"/>
              </w:rPr>
            </w:pPr>
            <w:r w:rsidRPr="00624F34">
              <w:rPr>
                <w:szCs w:val="24"/>
              </w:rPr>
              <w:t>Whenever a Party does not give Notice to the other Party of any claim within 28 days of receiving the claim, the first Party shall be deemed to have waived any right to indemnity under this Sub-Clause.</w:t>
            </w:r>
          </w:p>
          <w:p w14:paraId="7FB1D0AC" w14:textId="77777777" w:rsidR="002C22F2" w:rsidRPr="00624F34" w:rsidRDefault="002C22F2" w:rsidP="002C22F2">
            <w:pPr>
              <w:rPr>
                <w:szCs w:val="24"/>
              </w:rPr>
            </w:pPr>
          </w:p>
          <w:p w14:paraId="639F503E" w14:textId="77777777" w:rsidR="002C22F2" w:rsidRPr="00624F34" w:rsidRDefault="002C22F2" w:rsidP="002C22F2">
            <w:pPr>
              <w:rPr>
                <w:szCs w:val="24"/>
              </w:rPr>
            </w:pPr>
            <w:r w:rsidRPr="00624F34">
              <w:rPr>
                <w:szCs w:val="24"/>
              </w:rPr>
              <w:t>The Employer shall indemnify and hold the Contractor harmless against and from any claim alleging an infringement which is or was:</w:t>
            </w:r>
          </w:p>
          <w:p w14:paraId="71D63ACE" w14:textId="77777777" w:rsidR="002C22F2" w:rsidRPr="00624F34" w:rsidRDefault="002C22F2" w:rsidP="002C22F2">
            <w:pPr>
              <w:rPr>
                <w:szCs w:val="24"/>
              </w:rPr>
            </w:pPr>
          </w:p>
          <w:p w14:paraId="429ADA56" w14:textId="77777777" w:rsidR="002C22F2" w:rsidRPr="00624F34" w:rsidRDefault="002C22F2" w:rsidP="00795CE7">
            <w:pPr>
              <w:numPr>
                <w:ilvl w:val="0"/>
                <w:numId w:val="174"/>
              </w:numPr>
              <w:ind w:left="771" w:hanging="630"/>
              <w:rPr>
                <w:szCs w:val="24"/>
              </w:rPr>
            </w:pPr>
            <w:r w:rsidRPr="00624F34">
              <w:rPr>
                <w:szCs w:val="24"/>
              </w:rPr>
              <w:t>an unavoidable result of the Contractor's compliance with the Employer's Requirements; or</w:t>
            </w:r>
          </w:p>
          <w:p w14:paraId="49B6E57D" w14:textId="77777777" w:rsidR="002C22F2" w:rsidRPr="00624F34" w:rsidRDefault="002C22F2" w:rsidP="00795CE7">
            <w:pPr>
              <w:numPr>
                <w:ilvl w:val="0"/>
                <w:numId w:val="174"/>
              </w:numPr>
              <w:ind w:left="771" w:hanging="630"/>
              <w:rPr>
                <w:szCs w:val="24"/>
              </w:rPr>
            </w:pPr>
            <w:r w:rsidRPr="00624F34">
              <w:rPr>
                <w:szCs w:val="24"/>
              </w:rPr>
              <w:t>a result of any Works being used by the Employer:</w:t>
            </w:r>
          </w:p>
          <w:p w14:paraId="088EDADC" w14:textId="77777777" w:rsidR="002C22F2" w:rsidRPr="00624F34" w:rsidRDefault="002C22F2" w:rsidP="002C22F2">
            <w:pPr>
              <w:rPr>
                <w:szCs w:val="24"/>
              </w:rPr>
            </w:pPr>
          </w:p>
          <w:p w14:paraId="6B6ED35B" w14:textId="77777777" w:rsidR="002C22F2" w:rsidRPr="00624F34" w:rsidRDefault="002C22F2" w:rsidP="00795CE7">
            <w:pPr>
              <w:numPr>
                <w:ilvl w:val="1"/>
                <w:numId w:val="174"/>
              </w:numPr>
              <w:ind w:left="1311" w:hanging="540"/>
              <w:rPr>
                <w:szCs w:val="24"/>
              </w:rPr>
            </w:pPr>
            <w:r w:rsidRPr="00624F34">
              <w:rPr>
                <w:szCs w:val="24"/>
              </w:rPr>
              <w:t>for a purpose other than that indicated by, or reasonably to be inferred from, the Contract; or</w:t>
            </w:r>
          </w:p>
          <w:p w14:paraId="15AF350F" w14:textId="77777777" w:rsidR="002C22F2" w:rsidRPr="00624F34" w:rsidRDefault="002C22F2" w:rsidP="00795CE7">
            <w:pPr>
              <w:numPr>
                <w:ilvl w:val="1"/>
                <w:numId w:val="174"/>
              </w:numPr>
              <w:ind w:left="1311" w:hanging="540"/>
              <w:rPr>
                <w:szCs w:val="24"/>
              </w:rPr>
            </w:pPr>
            <w:r w:rsidRPr="00624F34">
              <w:rPr>
                <w:szCs w:val="24"/>
              </w:rPr>
              <w:t>in conjunction with anything not supplied by the Contractor, unless such use was disclosed to the Contractor prior to the Base Date or is stated in the Contract.</w:t>
            </w:r>
          </w:p>
          <w:p w14:paraId="7D93429C" w14:textId="77777777" w:rsidR="002C22F2" w:rsidRPr="00624F34" w:rsidRDefault="002C22F2" w:rsidP="002C22F2">
            <w:pPr>
              <w:rPr>
                <w:szCs w:val="24"/>
              </w:rPr>
            </w:pPr>
          </w:p>
          <w:p w14:paraId="156F436D" w14:textId="77777777" w:rsidR="002C22F2" w:rsidRPr="00624F34" w:rsidRDefault="002C22F2" w:rsidP="002C22F2">
            <w:pPr>
              <w:rPr>
                <w:szCs w:val="24"/>
              </w:rPr>
            </w:pPr>
            <w:r w:rsidRPr="00624F34">
              <w:rPr>
                <w:szCs w:val="24"/>
              </w:rPr>
              <w:t>The Contractor shall indemnify and hold the Employer harmless against and from any other claim which arises out of or in relation to (i) the Contractor's design, manufacture, construction or execution of the Works, (ii) the use of Contractor's Equipment, or (iii) the proper use of the Works.</w:t>
            </w:r>
          </w:p>
          <w:p w14:paraId="687A5DAC" w14:textId="77777777" w:rsidR="002C22F2" w:rsidRPr="00624F34" w:rsidRDefault="002C22F2" w:rsidP="002C22F2">
            <w:pPr>
              <w:rPr>
                <w:szCs w:val="24"/>
              </w:rPr>
            </w:pPr>
          </w:p>
          <w:p w14:paraId="39688EB7" w14:textId="77777777" w:rsidR="002C22F2" w:rsidRPr="00624F34" w:rsidRDefault="002C22F2" w:rsidP="002C22F2">
            <w:pPr>
              <w:rPr>
                <w:szCs w:val="24"/>
              </w:rPr>
            </w:pPr>
            <w:r w:rsidRPr="00624F34">
              <w:rPr>
                <w:szCs w:val="2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the other Party.</w:t>
            </w:r>
          </w:p>
          <w:p w14:paraId="7B37C64A" w14:textId="77777777" w:rsidR="002C22F2" w:rsidRPr="00624F34" w:rsidRDefault="002C22F2" w:rsidP="002C22F2">
            <w:pPr>
              <w:rPr>
                <w:szCs w:val="24"/>
              </w:rPr>
            </w:pPr>
          </w:p>
        </w:tc>
      </w:tr>
      <w:tr w:rsidR="00CA5D10" w:rsidRPr="001B7D29" w14:paraId="0C0F7ED9" w14:textId="77777777" w:rsidTr="00C31818">
        <w:tc>
          <w:tcPr>
            <w:tcW w:w="2268" w:type="dxa"/>
          </w:tcPr>
          <w:p w14:paraId="28A97767" w14:textId="77777777" w:rsidR="00CA5D10" w:rsidRPr="00624F34" w:rsidRDefault="00CA5D10" w:rsidP="00624F34">
            <w:pPr>
              <w:jc w:val="left"/>
              <w:rPr>
                <w:b/>
                <w:szCs w:val="24"/>
              </w:rPr>
            </w:pPr>
            <w:r>
              <w:rPr>
                <w:b/>
                <w:szCs w:val="24"/>
              </w:rPr>
              <w:t xml:space="preserve">17.13 </w:t>
            </w:r>
            <w:r w:rsidRPr="00CA5D10">
              <w:rPr>
                <w:b/>
                <w:szCs w:val="24"/>
              </w:rPr>
              <w:t>Use of Employer’s Accommodation/Facilities</w:t>
            </w:r>
          </w:p>
        </w:tc>
        <w:tc>
          <w:tcPr>
            <w:tcW w:w="7452" w:type="dxa"/>
          </w:tcPr>
          <w:p w14:paraId="08567D98" w14:textId="77777777" w:rsidR="00CA5D10" w:rsidRPr="00CA5D10" w:rsidRDefault="00CA5D10" w:rsidP="00CA5D10">
            <w:pPr>
              <w:rPr>
                <w:szCs w:val="24"/>
              </w:rPr>
            </w:pPr>
            <w:r w:rsidRPr="00CA5D10">
              <w:rPr>
                <w:szCs w:val="24"/>
              </w:rPr>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14:paraId="791CD528" w14:textId="77777777" w:rsidR="00CA5D10" w:rsidRDefault="00CA5D10" w:rsidP="00CA5D10">
            <w:pPr>
              <w:rPr>
                <w:szCs w:val="24"/>
              </w:rPr>
            </w:pPr>
            <w:r w:rsidRPr="00CA5D10">
              <w:rPr>
                <w:szCs w:val="24"/>
              </w:rPr>
              <w:lastRenderedPageBreak/>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p w14:paraId="622A4E6C" w14:textId="77777777" w:rsidR="00CA5D10" w:rsidRPr="00624F34" w:rsidRDefault="00CA5D10" w:rsidP="00CA5D10">
            <w:pPr>
              <w:rPr>
                <w:szCs w:val="24"/>
              </w:rPr>
            </w:pPr>
          </w:p>
        </w:tc>
      </w:tr>
      <w:tr w:rsidR="002C22F2" w:rsidRPr="001B7D29" w14:paraId="19E39B70" w14:textId="77777777" w:rsidTr="00C31818">
        <w:tc>
          <w:tcPr>
            <w:tcW w:w="9720" w:type="dxa"/>
            <w:gridSpan w:val="2"/>
          </w:tcPr>
          <w:p w14:paraId="4981F6BD" w14:textId="77777777" w:rsidR="002C22F2" w:rsidRPr="00624F34" w:rsidRDefault="002C22F2" w:rsidP="004D730D">
            <w:pPr>
              <w:jc w:val="center"/>
              <w:rPr>
                <w:b/>
                <w:szCs w:val="24"/>
              </w:rPr>
            </w:pPr>
            <w:r w:rsidRPr="00624F34">
              <w:rPr>
                <w:b/>
                <w:sz w:val="32"/>
                <w:szCs w:val="24"/>
              </w:rPr>
              <w:lastRenderedPageBreak/>
              <w:t>Exceptional Risks</w:t>
            </w:r>
          </w:p>
        </w:tc>
      </w:tr>
      <w:tr w:rsidR="002C22F2" w:rsidRPr="001B7D29" w14:paraId="3868A472" w14:textId="77777777" w:rsidTr="00C31818">
        <w:tc>
          <w:tcPr>
            <w:tcW w:w="2268" w:type="dxa"/>
          </w:tcPr>
          <w:p w14:paraId="4BCEC4F2" w14:textId="77777777" w:rsidR="002C22F2" w:rsidRPr="00624F34" w:rsidRDefault="002C22F2" w:rsidP="00624F34">
            <w:pPr>
              <w:jc w:val="left"/>
              <w:rPr>
                <w:b/>
                <w:szCs w:val="24"/>
              </w:rPr>
            </w:pPr>
            <w:r w:rsidRPr="00624F34">
              <w:rPr>
                <w:b/>
                <w:szCs w:val="24"/>
              </w:rPr>
              <w:t>18.1 Exceptional Risks</w:t>
            </w:r>
          </w:p>
        </w:tc>
        <w:tc>
          <w:tcPr>
            <w:tcW w:w="7452" w:type="dxa"/>
          </w:tcPr>
          <w:p w14:paraId="566646AA" w14:textId="77777777" w:rsidR="002C22F2" w:rsidRPr="00624F34" w:rsidRDefault="002C22F2" w:rsidP="002C22F2">
            <w:pPr>
              <w:rPr>
                <w:szCs w:val="24"/>
              </w:rPr>
            </w:pPr>
            <w:r w:rsidRPr="00624F34">
              <w:rPr>
                <w:szCs w:val="24"/>
              </w:rPr>
              <w:t>An exceptional risk is a risk arising from an Exceptional Event which includes, but is not limited to:</w:t>
            </w:r>
          </w:p>
          <w:p w14:paraId="2CB1BDED" w14:textId="77777777" w:rsidR="002C22F2" w:rsidRPr="00624F34" w:rsidRDefault="002C22F2" w:rsidP="002C22F2">
            <w:pPr>
              <w:rPr>
                <w:szCs w:val="24"/>
              </w:rPr>
            </w:pPr>
          </w:p>
          <w:p w14:paraId="39D00297" w14:textId="77777777" w:rsidR="002C22F2" w:rsidRPr="00624F34" w:rsidRDefault="002C22F2" w:rsidP="00795CE7">
            <w:pPr>
              <w:numPr>
                <w:ilvl w:val="0"/>
                <w:numId w:val="175"/>
              </w:numPr>
              <w:ind w:left="771" w:hanging="540"/>
              <w:rPr>
                <w:szCs w:val="24"/>
              </w:rPr>
            </w:pPr>
            <w:r w:rsidRPr="00624F34">
              <w:rPr>
                <w:szCs w:val="24"/>
              </w:rPr>
              <w:t>war, hostilities (whether war be declared or not), invasion, act of foreign enemies;</w:t>
            </w:r>
          </w:p>
          <w:p w14:paraId="7C003E5B" w14:textId="77777777" w:rsidR="002C22F2" w:rsidRPr="00624F34" w:rsidRDefault="00CA5D10" w:rsidP="00795CE7">
            <w:pPr>
              <w:numPr>
                <w:ilvl w:val="0"/>
                <w:numId w:val="175"/>
              </w:numPr>
              <w:ind w:left="771" w:hanging="540"/>
              <w:rPr>
                <w:szCs w:val="24"/>
              </w:rPr>
            </w:pPr>
            <w:r w:rsidRPr="00CA5D10">
              <w:rPr>
                <w:szCs w:val="24"/>
              </w:rPr>
              <w:t>sabotage by persons other than the Contractor’s Personnel</w:t>
            </w:r>
            <w:r>
              <w:rPr>
                <w:szCs w:val="24"/>
              </w:rPr>
              <w:t xml:space="preserve">, </w:t>
            </w:r>
            <w:r w:rsidR="002C22F2" w:rsidRPr="00624F34">
              <w:rPr>
                <w:szCs w:val="24"/>
              </w:rPr>
              <w:t xml:space="preserve">rebellion, terrorism, revolution, insurrection, military or usurped power, or civil war, within </w:t>
            </w:r>
            <w:r w:rsidR="005F4D83">
              <w:rPr>
                <w:szCs w:val="24"/>
              </w:rPr>
              <w:t>India</w:t>
            </w:r>
            <w:r w:rsidR="002C22F2" w:rsidRPr="00624F34">
              <w:rPr>
                <w:szCs w:val="24"/>
              </w:rPr>
              <w:t>;</w:t>
            </w:r>
          </w:p>
          <w:p w14:paraId="306531A7" w14:textId="77777777" w:rsidR="002C22F2" w:rsidRPr="00624F34" w:rsidRDefault="002C22F2" w:rsidP="00795CE7">
            <w:pPr>
              <w:numPr>
                <w:ilvl w:val="0"/>
                <w:numId w:val="175"/>
              </w:numPr>
              <w:ind w:left="771" w:hanging="540"/>
              <w:rPr>
                <w:szCs w:val="24"/>
              </w:rPr>
            </w:pPr>
            <w:r w:rsidRPr="00624F34">
              <w:rPr>
                <w:szCs w:val="24"/>
              </w:rPr>
              <w:t xml:space="preserve">riot, commotion or disorder within </w:t>
            </w:r>
            <w:r w:rsidR="005F4D83">
              <w:rPr>
                <w:szCs w:val="24"/>
              </w:rPr>
              <w:t>India</w:t>
            </w:r>
            <w:r w:rsidRPr="00624F34">
              <w:rPr>
                <w:szCs w:val="24"/>
              </w:rPr>
              <w:t xml:space="preserve"> by persons other than the Contractor's Personnel;</w:t>
            </w:r>
          </w:p>
          <w:p w14:paraId="352EB29A" w14:textId="77777777" w:rsidR="002C22F2" w:rsidRPr="00624F34" w:rsidRDefault="002C22F2" w:rsidP="00795CE7">
            <w:pPr>
              <w:numPr>
                <w:ilvl w:val="0"/>
                <w:numId w:val="175"/>
              </w:numPr>
              <w:ind w:left="771" w:hanging="540"/>
              <w:rPr>
                <w:szCs w:val="24"/>
              </w:rPr>
            </w:pPr>
            <w:r w:rsidRPr="00624F34">
              <w:rPr>
                <w:szCs w:val="24"/>
              </w:rPr>
              <w:t>strike or lockout not solely involving the Contractor's Personnel and other employees of the Contractor and Subcontractors;</w:t>
            </w:r>
          </w:p>
          <w:p w14:paraId="5B869D1A" w14:textId="77777777" w:rsidR="002C22F2" w:rsidRDefault="002C22F2" w:rsidP="00795CE7">
            <w:pPr>
              <w:numPr>
                <w:ilvl w:val="0"/>
                <w:numId w:val="175"/>
              </w:numPr>
              <w:ind w:left="771" w:hanging="540"/>
              <w:rPr>
                <w:szCs w:val="24"/>
              </w:rPr>
            </w:pPr>
            <w:r w:rsidRPr="00624F34">
              <w:rPr>
                <w:szCs w:val="24"/>
              </w:rPr>
              <w:t xml:space="preserve">munitions of war, explosive materials, ionising radiation or contamination by radio-activity, within </w:t>
            </w:r>
            <w:r w:rsidR="005F4D83">
              <w:rPr>
                <w:szCs w:val="24"/>
              </w:rPr>
              <w:t>India</w:t>
            </w:r>
            <w:r w:rsidRPr="00624F34">
              <w:rPr>
                <w:szCs w:val="24"/>
              </w:rPr>
              <w:t>, except as may be attributable to the Contractor's use of such munitions, explosives, radiation or radio-activity; and natural catastrophes such as earthquake, hurricane, typhoon or volcanic activity which are Unforeseeable or against which an experienced contractor could not reasonably have been expected to have taken adequate preventative precautions</w:t>
            </w:r>
            <w:r w:rsidR="00235815">
              <w:rPr>
                <w:szCs w:val="24"/>
              </w:rPr>
              <w:t>;</w:t>
            </w:r>
          </w:p>
          <w:p w14:paraId="5645E282" w14:textId="77777777" w:rsidR="00235815" w:rsidRDefault="00235815" w:rsidP="00795CE7">
            <w:pPr>
              <w:numPr>
                <w:ilvl w:val="0"/>
                <w:numId w:val="175"/>
              </w:numPr>
              <w:ind w:left="771" w:hanging="540"/>
              <w:rPr>
                <w:szCs w:val="24"/>
              </w:rPr>
            </w:pPr>
            <w:r w:rsidRPr="00235815">
              <w:rPr>
                <w:szCs w:val="24"/>
              </w:rPr>
              <w:t>upstream pollution of the Influent that prevents the Contractor from providing the Operation Service in accordance with this Agreement</w:t>
            </w:r>
            <w:r>
              <w:rPr>
                <w:szCs w:val="24"/>
              </w:rPr>
              <w:t>;</w:t>
            </w:r>
          </w:p>
          <w:p w14:paraId="520F7CED" w14:textId="69374D95" w:rsidR="00235815" w:rsidRDefault="00235815">
            <w:pPr>
              <w:numPr>
                <w:ilvl w:val="0"/>
                <w:numId w:val="175"/>
              </w:numPr>
              <w:ind w:left="771" w:hanging="540"/>
              <w:rPr>
                <w:szCs w:val="24"/>
              </w:rPr>
            </w:pPr>
            <w:r w:rsidRPr="00235815">
              <w:rPr>
                <w:szCs w:val="24"/>
              </w:rPr>
              <w:t xml:space="preserve">if provided for </w:t>
            </w:r>
            <w:r w:rsidR="002A0E5D" w:rsidRPr="00F46E29">
              <w:rPr>
                <w:b/>
                <w:szCs w:val="24"/>
              </w:rPr>
              <w:t>in the PCC</w:t>
            </w:r>
            <w:r w:rsidRPr="00235815">
              <w:rPr>
                <w:szCs w:val="24"/>
              </w:rPr>
              <w:t xml:space="preserve">, events of high Influent turbidity in which the suspended solids exceed the value </w:t>
            </w:r>
            <w:r w:rsidR="002A0E5D" w:rsidRPr="00F46E29">
              <w:rPr>
                <w:b/>
                <w:szCs w:val="24"/>
              </w:rPr>
              <w:t>specified in the PCC</w:t>
            </w:r>
            <w:r w:rsidRPr="00235815">
              <w:rPr>
                <w:szCs w:val="24"/>
              </w:rPr>
              <w:t xml:space="preserve"> and which prevent the Contractor from providing the Operation Service in accordance with this Agreement. [</w:t>
            </w:r>
            <w:r w:rsidRPr="00235815">
              <w:rPr>
                <w:i/>
                <w:szCs w:val="24"/>
              </w:rPr>
              <w:t>Only relevant for water treatment - provision to be deleted for wastewater treatment plant</w:t>
            </w:r>
            <w:r w:rsidR="00D12C44">
              <w:rPr>
                <w:i/>
                <w:szCs w:val="24"/>
              </w:rPr>
              <w:t xml:space="preserve"> </w:t>
            </w:r>
            <w:r w:rsidRPr="00235815">
              <w:rPr>
                <w:i/>
                <w:szCs w:val="24"/>
              </w:rPr>
              <w:t>projects</w:t>
            </w:r>
            <w:r w:rsidRPr="00235815">
              <w:rPr>
                <w:szCs w:val="24"/>
              </w:rPr>
              <w:t>]</w:t>
            </w:r>
            <w:r>
              <w:rPr>
                <w:szCs w:val="24"/>
              </w:rPr>
              <w:t>;</w:t>
            </w:r>
          </w:p>
          <w:p w14:paraId="373878EC" w14:textId="76184E94" w:rsidR="00235815" w:rsidRPr="00624F34" w:rsidRDefault="00235815">
            <w:pPr>
              <w:numPr>
                <w:ilvl w:val="0"/>
                <w:numId w:val="175"/>
              </w:numPr>
              <w:ind w:left="771" w:hanging="540"/>
              <w:rPr>
                <w:szCs w:val="24"/>
              </w:rPr>
            </w:pPr>
            <w:r w:rsidRPr="00235815">
              <w:rPr>
                <w:szCs w:val="24"/>
              </w:rPr>
              <w:t>the wastewater Influent flow exceeds a capacity Performance Standard for the Works and prevents the Contractor from providing the Operation Service in accordance with this Agreement [</w:t>
            </w:r>
            <w:r w:rsidRPr="00235815">
              <w:rPr>
                <w:i/>
                <w:szCs w:val="24"/>
              </w:rPr>
              <w:t>provision to be deleted for water treatment plant</w:t>
            </w:r>
            <w:r w:rsidR="00D12C44">
              <w:rPr>
                <w:i/>
                <w:szCs w:val="24"/>
              </w:rPr>
              <w:t xml:space="preserve"> </w:t>
            </w:r>
            <w:r w:rsidRPr="00235815">
              <w:rPr>
                <w:i/>
                <w:szCs w:val="24"/>
              </w:rPr>
              <w:t>projects</w:t>
            </w:r>
            <w:r w:rsidRPr="00235815">
              <w:rPr>
                <w:szCs w:val="24"/>
              </w:rPr>
              <w:t>]</w:t>
            </w:r>
            <w:r>
              <w:rPr>
                <w:szCs w:val="24"/>
              </w:rPr>
              <w:t>.</w:t>
            </w:r>
          </w:p>
          <w:p w14:paraId="0C83D3FF" w14:textId="77777777" w:rsidR="002C22F2" w:rsidRPr="00624F34" w:rsidRDefault="002C22F2" w:rsidP="00D269B4">
            <w:pPr>
              <w:ind w:left="771"/>
              <w:rPr>
                <w:szCs w:val="24"/>
              </w:rPr>
            </w:pPr>
          </w:p>
        </w:tc>
      </w:tr>
      <w:tr w:rsidR="002C22F2" w:rsidRPr="001B7D29" w14:paraId="007A51DD" w14:textId="77777777" w:rsidTr="00C31818">
        <w:tc>
          <w:tcPr>
            <w:tcW w:w="2268" w:type="dxa"/>
          </w:tcPr>
          <w:p w14:paraId="217975D8" w14:textId="77777777" w:rsidR="002C22F2" w:rsidRPr="00624F34" w:rsidRDefault="002C22F2" w:rsidP="00624F34">
            <w:pPr>
              <w:jc w:val="left"/>
              <w:rPr>
                <w:b/>
                <w:szCs w:val="24"/>
              </w:rPr>
            </w:pPr>
            <w:r w:rsidRPr="00624F34">
              <w:rPr>
                <w:b/>
                <w:szCs w:val="24"/>
              </w:rPr>
              <w:t>18.2 Notice of an Exceptional Event</w:t>
            </w:r>
          </w:p>
          <w:p w14:paraId="4BAA9D6F" w14:textId="77777777" w:rsidR="002C22F2" w:rsidRPr="00624F34" w:rsidRDefault="002C22F2" w:rsidP="00624F34">
            <w:pPr>
              <w:jc w:val="left"/>
              <w:rPr>
                <w:b/>
                <w:szCs w:val="24"/>
              </w:rPr>
            </w:pPr>
          </w:p>
        </w:tc>
        <w:tc>
          <w:tcPr>
            <w:tcW w:w="7452" w:type="dxa"/>
          </w:tcPr>
          <w:p w14:paraId="6B668D7A" w14:textId="77777777" w:rsidR="002C22F2" w:rsidRPr="00624F34" w:rsidRDefault="002C22F2" w:rsidP="002C22F2">
            <w:pPr>
              <w:rPr>
                <w:szCs w:val="24"/>
              </w:rPr>
            </w:pPr>
            <w:r w:rsidRPr="00624F34">
              <w:rPr>
                <w:szCs w:val="24"/>
              </w:rPr>
              <w:t>If a Party is or will be prevented from performing any of its obligations under the Contract due to an Exceptional Event, then it shall give Notice to the other Party of such event or circumstance and shall specify the obligations, the performance of which is or will be prevented. The Notice shall be given within 14 days after the Party became aware, or should have become aware, of the event or circumstance constituting an Exceptional Event.</w:t>
            </w:r>
          </w:p>
          <w:p w14:paraId="584E7F93" w14:textId="77777777" w:rsidR="002C22F2" w:rsidRPr="00624F34" w:rsidRDefault="002C22F2" w:rsidP="002C22F2">
            <w:pPr>
              <w:rPr>
                <w:szCs w:val="24"/>
              </w:rPr>
            </w:pPr>
          </w:p>
          <w:p w14:paraId="568106CA" w14:textId="77777777" w:rsidR="002C22F2" w:rsidRPr="00624F34" w:rsidRDefault="002C22F2" w:rsidP="002C22F2">
            <w:pPr>
              <w:rPr>
                <w:szCs w:val="24"/>
              </w:rPr>
            </w:pPr>
            <w:r w:rsidRPr="00624F34">
              <w:rPr>
                <w:szCs w:val="24"/>
              </w:rPr>
              <w:t>The Party shall, having given Notice, be excused performance of such obligations for so long as such Exceptional Event prevents it from performing them.</w:t>
            </w:r>
          </w:p>
          <w:p w14:paraId="2EEE4BCD" w14:textId="77777777" w:rsidR="002C22F2" w:rsidRPr="00624F34" w:rsidRDefault="002C22F2" w:rsidP="002C22F2">
            <w:pPr>
              <w:rPr>
                <w:szCs w:val="24"/>
              </w:rPr>
            </w:pPr>
          </w:p>
          <w:p w14:paraId="06DEB7D7" w14:textId="77777777" w:rsidR="002C22F2" w:rsidRPr="00624F34" w:rsidRDefault="002C22F2" w:rsidP="002C22F2">
            <w:pPr>
              <w:rPr>
                <w:szCs w:val="24"/>
              </w:rPr>
            </w:pPr>
            <w:r w:rsidRPr="00624F34">
              <w:rPr>
                <w:szCs w:val="24"/>
              </w:rPr>
              <w:t>Notwithstanding any other provision of this Clause, the obligations of either Party to make payments to the other Party under the Contract shall not be excused by an Exceptional Event.</w:t>
            </w:r>
          </w:p>
          <w:p w14:paraId="293F67B5" w14:textId="77777777" w:rsidR="002C22F2" w:rsidRPr="00624F34" w:rsidRDefault="002C22F2" w:rsidP="002C22F2">
            <w:pPr>
              <w:rPr>
                <w:szCs w:val="24"/>
              </w:rPr>
            </w:pPr>
          </w:p>
        </w:tc>
      </w:tr>
      <w:tr w:rsidR="002C22F2" w:rsidRPr="001B7D29" w14:paraId="0318DD4C" w14:textId="77777777" w:rsidTr="00C31818">
        <w:tc>
          <w:tcPr>
            <w:tcW w:w="2268" w:type="dxa"/>
          </w:tcPr>
          <w:p w14:paraId="6FA34D38" w14:textId="77777777" w:rsidR="002C22F2" w:rsidRPr="00624F34" w:rsidRDefault="002C22F2" w:rsidP="00624F34">
            <w:pPr>
              <w:jc w:val="left"/>
              <w:rPr>
                <w:b/>
                <w:szCs w:val="24"/>
              </w:rPr>
            </w:pPr>
            <w:r w:rsidRPr="00624F34">
              <w:rPr>
                <w:b/>
                <w:szCs w:val="24"/>
              </w:rPr>
              <w:lastRenderedPageBreak/>
              <w:t>18.3 Duty to Minimise Delay</w:t>
            </w:r>
          </w:p>
          <w:p w14:paraId="66D6578D" w14:textId="77777777" w:rsidR="002C22F2" w:rsidRPr="00624F34" w:rsidRDefault="002C22F2" w:rsidP="00624F34">
            <w:pPr>
              <w:jc w:val="left"/>
              <w:rPr>
                <w:b/>
                <w:szCs w:val="24"/>
              </w:rPr>
            </w:pPr>
          </w:p>
        </w:tc>
        <w:tc>
          <w:tcPr>
            <w:tcW w:w="7452" w:type="dxa"/>
          </w:tcPr>
          <w:p w14:paraId="47E9AB7E" w14:textId="77777777" w:rsidR="002C22F2" w:rsidRPr="00624F34" w:rsidRDefault="002C22F2" w:rsidP="002C22F2">
            <w:pPr>
              <w:rPr>
                <w:szCs w:val="24"/>
              </w:rPr>
            </w:pPr>
            <w:r w:rsidRPr="00624F34">
              <w:rPr>
                <w:szCs w:val="24"/>
              </w:rPr>
              <w:t>Each Party shall at all times use all reasonable endeavours to minimise any delay in the performance of the Contract as a result of an Exceptional Event.</w:t>
            </w:r>
          </w:p>
          <w:p w14:paraId="6A64D07F" w14:textId="77777777" w:rsidR="002C22F2" w:rsidRPr="00624F34" w:rsidRDefault="002C22F2" w:rsidP="002C22F2">
            <w:pPr>
              <w:rPr>
                <w:szCs w:val="24"/>
              </w:rPr>
            </w:pPr>
          </w:p>
          <w:p w14:paraId="389F7C2B" w14:textId="77777777" w:rsidR="002C22F2" w:rsidRPr="00624F34" w:rsidRDefault="002C22F2" w:rsidP="002C22F2">
            <w:pPr>
              <w:rPr>
                <w:szCs w:val="24"/>
              </w:rPr>
            </w:pPr>
            <w:r w:rsidRPr="00624F34">
              <w:rPr>
                <w:szCs w:val="24"/>
              </w:rPr>
              <w:t>A Party shall give Notice to the other Party when it ceases to be affected by an Exceptional Event.</w:t>
            </w:r>
          </w:p>
          <w:p w14:paraId="596B43E7" w14:textId="77777777" w:rsidR="002C22F2" w:rsidRPr="00624F34" w:rsidRDefault="002C22F2" w:rsidP="002C22F2">
            <w:pPr>
              <w:rPr>
                <w:szCs w:val="24"/>
              </w:rPr>
            </w:pPr>
          </w:p>
        </w:tc>
      </w:tr>
      <w:tr w:rsidR="002C22F2" w:rsidRPr="001B7D29" w14:paraId="1D77F980" w14:textId="77777777" w:rsidTr="00C31818">
        <w:tc>
          <w:tcPr>
            <w:tcW w:w="2268" w:type="dxa"/>
          </w:tcPr>
          <w:p w14:paraId="6BEE610F" w14:textId="77777777" w:rsidR="002C22F2" w:rsidRPr="00624F34" w:rsidRDefault="002C22F2" w:rsidP="00624F34">
            <w:pPr>
              <w:jc w:val="left"/>
              <w:rPr>
                <w:b/>
                <w:szCs w:val="24"/>
              </w:rPr>
            </w:pPr>
            <w:r w:rsidRPr="00624F34">
              <w:rPr>
                <w:b/>
                <w:szCs w:val="24"/>
              </w:rPr>
              <w:t>18.4 Consequences of an Exceptional Event</w:t>
            </w:r>
          </w:p>
          <w:p w14:paraId="330E5BFC" w14:textId="77777777" w:rsidR="002C22F2" w:rsidRPr="00624F34" w:rsidRDefault="002C22F2" w:rsidP="00624F34">
            <w:pPr>
              <w:jc w:val="left"/>
              <w:rPr>
                <w:b/>
                <w:szCs w:val="24"/>
              </w:rPr>
            </w:pPr>
          </w:p>
        </w:tc>
        <w:tc>
          <w:tcPr>
            <w:tcW w:w="7452" w:type="dxa"/>
          </w:tcPr>
          <w:p w14:paraId="48EBB3BB" w14:textId="77777777" w:rsidR="002C22F2" w:rsidRPr="00624F34" w:rsidRDefault="002C22F2" w:rsidP="002C22F2">
            <w:pPr>
              <w:rPr>
                <w:szCs w:val="24"/>
              </w:rPr>
            </w:pPr>
            <w:r w:rsidRPr="00624F34">
              <w:rPr>
                <w:szCs w:val="24"/>
              </w:rPr>
              <w:t>If the Contractor is prevented from performing any of his obligations under the Contract due to an Exceptional Event of which Notice has been given under Sub- Clause 18.2 [</w:t>
            </w:r>
            <w:r w:rsidRPr="00624F34">
              <w:rPr>
                <w:i/>
                <w:iCs/>
                <w:szCs w:val="24"/>
              </w:rPr>
              <w:t>Notice of an Exceptional Event</w:t>
            </w:r>
            <w:r w:rsidRPr="00624F34">
              <w:rPr>
                <w:szCs w:val="24"/>
              </w:rPr>
              <w:t>] and suffers delay and/or incurs cost by reason of such Exceptional Event, the Contractor shall be entitled, subject to Sub- Clause 20.1 [</w:t>
            </w:r>
            <w:r w:rsidRPr="00624F34">
              <w:rPr>
                <w:i/>
                <w:iCs/>
                <w:szCs w:val="24"/>
              </w:rPr>
              <w:t>Contractor's Claims</w:t>
            </w:r>
            <w:r w:rsidRPr="00624F34">
              <w:rPr>
                <w:szCs w:val="24"/>
              </w:rPr>
              <w:t>], to:</w:t>
            </w:r>
          </w:p>
          <w:p w14:paraId="155AD6F7" w14:textId="77777777" w:rsidR="002C22F2" w:rsidRPr="00624F34" w:rsidRDefault="002C22F2" w:rsidP="002C22F2">
            <w:pPr>
              <w:rPr>
                <w:szCs w:val="24"/>
              </w:rPr>
            </w:pPr>
          </w:p>
          <w:p w14:paraId="58F586E3" w14:textId="77777777" w:rsidR="002C22F2" w:rsidRPr="00624F34" w:rsidRDefault="002C22F2" w:rsidP="00795CE7">
            <w:pPr>
              <w:numPr>
                <w:ilvl w:val="0"/>
                <w:numId w:val="177"/>
              </w:numPr>
              <w:ind w:left="771" w:hanging="630"/>
              <w:rPr>
                <w:szCs w:val="24"/>
              </w:rPr>
            </w:pPr>
            <w:r w:rsidRPr="00624F34">
              <w:rPr>
                <w:szCs w:val="24"/>
              </w:rPr>
              <w:t>an extension of time for any such delay, if completion is or will be delayed, under Sub-Clause 9.3 [</w:t>
            </w:r>
            <w:r w:rsidRPr="00624F34">
              <w:rPr>
                <w:i/>
                <w:iCs/>
                <w:szCs w:val="24"/>
              </w:rPr>
              <w:t>Extension of Time for Completion of Design-Build</w:t>
            </w:r>
            <w:r w:rsidRPr="00624F34">
              <w:rPr>
                <w:szCs w:val="24"/>
              </w:rPr>
              <w:t>]; and</w:t>
            </w:r>
          </w:p>
          <w:p w14:paraId="5E44A567" w14:textId="77777777" w:rsidR="002C22F2" w:rsidRPr="00624F34" w:rsidRDefault="00235815" w:rsidP="00795CE7">
            <w:pPr>
              <w:numPr>
                <w:ilvl w:val="0"/>
                <w:numId w:val="177"/>
              </w:numPr>
              <w:ind w:left="771" w:hanging="630"/>
              <w:rPr>
                <w:szCs w:val="24"/>
              </w:rPr>
            </w:pPr>
            <w:r w:rsidRPr="00235815">
              <w:rPr>
                <w:szCs w:val="24"/>
              </w:rPr>
              <w:t>if the event or circumstance is of the kind described in sub-paragraphs (i) to (iv) of Sub-Clause 18.1 [Exceptional Risks] and, in sub-paragraphs (b) to (e), and (</w:t>
            </w:r>
            <w:r w:rsidR="00436EB0">
              <w:rPr>
                <w:szCs w:val="24"/>
              </w:rPr>
              <w:t>f</w:t>
            </w:r>
            <w:r w:rsidRPr="00235815">
              <w:rPr>
                <w:szCs w:val="24"/>
              </w:rPr>
              <w:t>) to (</w:t>
            </w:r>
            <w:r w:rsidR="00436EB0">
              <w:rPr>
                <w:szCs w:val="24"/>
              </w:rPr>
              <w:t>h</w:t>
            </w:r>
            <w:r w:rsidRPr="00235815">
              <w:rPr>
                <w:szCs w:val="24"/>
              </w:rPr>
              <w:t xml:space="preserve">), occurs in </w:t>
            </w:r>
            <w:r w:rsidR="005F4D83">
              <w:rPr>
                <w:szCs w:val="24"/>
              </w:rPr>
              <w:t>India</w:t>
            </w:r>
            <w:r w:rsidRPr="00235815">
              <w:rPr>
                <w:szCs w:val="24"/>
              </w:rPr>
              <w:t>,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r w:rsidR="002C22F2" w:rsidRPr="00624F34">
              <w:rPr>
                <w:szCs w:val="24"/>
              </w:rPr>
              <w:t>.</w:t>
            </w:r>
          </w:p>
          <w:p w14:paraId="0A8A52B0" w14:textId="77777777" w:rsidR="002C22F2" w:rsidRPr="00624F34" w:rsidRDefault="002C22F2" w:rsidP="002C22F2">
            <w:pPr>
              <w:rPr>
                <w:szCs w:val="24"/>
              </w:rPr>
            </w:pPr>
          </w:p>
          <w:p w14:paraId="7792DD7C" w14:textId="77777777" w:rsidR="002C22F2" w:rsidRPr="00624F34" w:rsidRDefault="002C22F2" w:rsidP="002C22F2">
            <w:pPr>
              <w:rPr>
                <w:szCs w:val="24"/>
              </w:rPr>
            </w:pPr>
            <w:r w:rsidRPr="00624F34">
              <w:rPr>
                <w:szCs w:val="24"/>
              </w:rPr>
              <w:t>If the Exceptional Event occurs during the Operation Service Period, sub-paragraph (a) of this Sub-Clause 18.4 will not apply.</w:t>
            </w:r>
          </w:p>
          <w:p w14:paraId="5847DD0D" w14:textId="77777777" w:rsidR="002C22F2" w:rsidRPr="00624F34" w:rsidRDefault="002C22F2" w:rsidP="002C22F2">
            <w:pPr>
              <w:rPr>
                <w:szCs w:val="24"/>
              </w:rPr>
            </w:pPr>
          </w:p>
          <w:p w14:paraId="57F81111" w14:textId="77777777" w:rsidR="002C22F2" w:rsidRPr="00624F34" w:rsidRDefault="002C22F2" w:rsidP="002C22F2">
            <w:pPr>
              <w:rPr>
                <w:szCs w:val="24"/>
              </w:rPr>
            </w:pPr>
            <w:r w:rsidRPr="00624F34">
              <w:rPr>
                <w:szCs w:val="24"/>
              </w:rPr>
              <w:t>After receiving this Notice, the Employer's Representative shall proceed in accordance with Sub-Clause 3.5 [Determinations</w:t>
            </w:r>
            <w:r w:rsidRPr="00624F34">
              <w:rPr>
                <w:i/>
                <w:iCs/>
                <w:szCs w:val="24"/>
              </w:rPr>
              <w:t>]</w:t>
            </w:r>
            <w:r w:rsidRPr="00624F34">
              <w:rPr>
                <w:szCs w:val="24"/>
              </w:rPr>
              <w:t xml:space="preserve"> to agree or determine these matters.</w:t>
            </w:r>
          </w:p>
          <w:p w14:paraId="62B38EBE" w14:textId="77777777" w:rsidR="002C22F2" w:rsidRPr="00624F34" w:rsidRDefault="002C22F2" w:rsidP="002C22F2">
            <w:pPr>
              <w:rPr>
                <w:szCs w:val="24"/>
              </w:rPr>
            </w:pPr>
          </w:p>
        </w:tc>
      </w:tr>
      <w:tr w:rsidR="002C22F2" w:rsidRPr="001B7D29" w14:paraId="6B71E393" w14:textId="77777777" w:rsidTr="00C31818">
        <w:tc>
          <w:tcPr>
            <w:tcW w:w="2268" w:type="dxa"/>
          </w:tcPr>
          <w:p w14:paraId="1EAB5B40" w14:textId="77777777" w:rsidR="002C22F2" w:rsidRPr="00624F34" w:rsidRDefault="002C22F2" w:rsidP="00624F34">
            <w:pPr>
              <w:jc w:val="left"/>
              <w:rPr>
                <w:b/>
                <w:szCs w:val="24"/>
              </w:rPr>
            </w:pPr>
            <w:r w:rsidRPr="00624F34">
              <w:rPr>
                <w:b/>
                <w:szCs w:val="24"/>
              </w:rPr>
              <w:t>18.5 Optional Termination, Payment and Release</w:t>
            </w:r>
          </w:p>
          <w:p w14:paraId="2ED85F1F" w14:textId="77777777" w:rsidR="002C22F2" w:rsidRPr="00624F34" w:rsidRDefault="002C22F2" w:rsidP="00624F34">
            <w:pPr>
              <w:jc w:val="left"/>
              <w:rPr>
                <w:b/>
                <w:szCs w:val="24"/>
              </w:rPr>
            </w:pPr>
            <w:r w:rsidRPr="00624F34">
              <w:rPr>
                <w:b/>
                <w:szCs w:val="24"/>
              </w:rPr>
              <w:br w:type="column"/>
            </w:r>
          </w:p>
        </w:tc>
        <w:tc>
          <w:tcPr>
            <w:tcW w:w="7452" w:type="dxa"/>
          </w:tcPr>
          <w:p w14:paraId="3DC5FCEE" w14:textId="77777777" w:rsidR="002C22F2" w:rsidRPr="00624F34" w:rsidRDefault="002C22F2" w:rsidP="002C22F2">
            <w:pPr>
              <w:rPr>
                <w:szCs w:val="24"/>
              </w:rPr>
            </w:pPr>
            <w:r w:rsidRPr="00624F34">
              <w:rPr>
                <w:szCs w:val="24"/>
              </w:rPr>
              <w:t>If the execution of substantially all the Works in progress is prevented for a continuous period of 84 days by reason of an Exceptional Event of which Notice has been given under Sub-Clause 18.2 [</w:t>
            </w:r>
            <w:r w:rsidRPr="00624F34">
              <w:rPr>
                <w:i/>
                <w:iCs/>
                <w:szCs w:val="24"/>
              </w:rPr>
              <w:t>Notice of an Exceptional Event</w:t>
            </w:r>
            <w:r w:rsidRPr="00624F34">
              <w:rPr>
                <w:szCs w:val="24"/>
              </w:rPr>
              <w:t xml:space="preserve">], or for multiple periods which total more than 140 days due to the same notified Exceptional Event, then either Party may give to the other Party a Notice of termination of the Contract. In this event, the termination shall take effect 7 days after the Notice is given, and the Contractor shall </w:t>
            </w:r>
            <w:r w:rsidRPr="00624F34">
              <w:rPr>
                <w:szCs w:val="24"/>
              </w:rPr>
              <w:lastRenderedPageBreak/>
              <w:t>proceed in accordance with Sub-Clause 16.3 [</w:t>
            </w:r>
            <w:r w:rsidRPr="00624F34">
              <w:rPr>
                <w:i/>
                <w:iCs/>
                <w:szCs w:val="24"/>
              </w:rPr>
              <w:t>Cessation of Work and Removal of Contractor's Equipment</w:t>
            </w:r>
            <w:r w:rsidRPr="00624F34">
              <w:rPr>
                <w:szCs w:val="24"/>
              </w:rPr>
              <w:t>].</w:t>
            </w:r>
          </w:p>
          <w:p w14:paraId="6F851A0A" w14:textId="77777777" w:rsidR="002C22F2" w:rsidRPr="00624F34" w:rsidRDefault="002C22F2" w:rsidP="002C22F2">
            <w:pPr>
              <w:rPr>
                <w:szCs w:val="24"/>
              </w:rPr>
            </w:pPr>
          </w:p>
          <w:p w14:paraId="6044DAD5" w14:textId="77777777" w:rsidR="002C22F2" w:rsidRPr="00624F34" w:rsidRDefault="002C22F2" w:rsidP="002C22F2">
            <w:pPr>
              <w:rPr>
                <w:szCs w:val="24"/>
              </w:rPr>
            </w:pPr>
            <w:r w:rsidRPr="00624F34">
              <w:rPr>
                <w:szCs w:val="24"/>
              </w:rPr>
              <w:t>Upon such termination, the Employer's Representative shall determine the value of the work done and issue a payment certificate which shall include:</w:t>
            </w:r>
          </w:p>
          <w:p w14:paraId="4C8BF81E" w14:textId="77777777" w:rsidR="002C22F2" w:rsidRPr="00624F34" w:rsidRDefault="002C22F2" w:rsidP="002C22F2">
            <w:pPr>
              <w:rPr>
                <w:szCs w:val="24"/>
              </w:rPr>
            </w:pPr>
          </w:p>
          <w:p w14:paraId="30BA6F77" w14:textId="77777777" w:rsidR="002C22F2" w:rsidRPr="00624F34" w:rsidRDefault="002C22F2" w:rsidP="00795CE7">
            <w:pPr>
              <w:numPr>
                <w:ilvl w:val="1"/>
                <w:numId w:val="176"/>
              </w:numPr>
              <w:ind w:left="771" w:hanging="540"/>
              <w:rPr>
                <w:szCs w:val="24"/>
              </w:rPr>
            </w:pPr>
            <w:r w:rsidRPr="00624F34">
              <w:rPr>
                <w:szCs w:val="24"/>
              </w:rPr>
              <w:t>the amounts payable for any work carried out for which a price is stated in the Contract;</w:t>
            </w:r>
          </w:p>
          <w:p w14:paraId="7B52F687" w14:textId="77777777" w:rsidR="002C22F2" w:rsidRPr="00624F34" w:rsidRDefault="002C22F2" w:rsidP="00795CE7">
            <w:pPr>
              <w:numPr>
                <w:ilvl w:val="1"/>
                <w:numId w:val="176"/>
              </w:numPr>
              <w:ind w:left="771" w:hanging="540"/>
              <w:jc w:val="left"/>
              <w:rPr>
                <w:szCs w:val="24"/>
              </w:rPr>
            </w:pPr>
            <w:r w:rsidRPr="00624F34">
              <w:rPr>
                <w:szCs w:val="24"/>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14:paraId="38C89221" w14:textId="77777777" w:rsidR="002C22F2" w:rsidRPr="00624F34" w:rsidRDefault="002C22F2" w:rsidP="00795CE7">
            <w:pPr>
              <w:numPr>
                <w:ilvl w:val="1"/>
                <w:numId w:val="176"/>
              </w:numPr>
              <w:ind w:left="771" w:hanging="540"/>
              <w:rPr>
                <w:szCs w:val="24"/>
              </w:rPr>
            </w:pPr>
            <w:r w:rsidRPr="00624F34">
              <w:rPr>
                <w:szCs w:val="24"/>
              </w:rPr>
              <w:t xml:space="preserve">any other Cost or liability which in the circumstances was reasonably </w:t>
            </w:r>
            <w:r w:rsidR="00436EB0">
              <w:rPr>
                <w:szCs w:val="24"/>
              </w:rPr>
              <w:t xml:space="preserve">and necessarily </w:t>
            </w:r>
            <w:r w:rsidRPr="00624F34">
              <w:rPr>
                <w:szCs w:val="24"/>
              </w:rPr>
              <w:t>incurred by the Contractor in the expectation of completing the Works;</w:t>
            </w:r>
          </w:p>
          <w:p w14:paraId="019AC3D9" w14:textId="77777777" w:rsidR="002C22F2" w:rsidRPr="00624F34" w:rsidRDefault="002C22F2" w:rsidP="00795CE7">
            <w:pPr>
              <w:numPr>
                <w:ilvl w:val="1"/>
                <w:numId w:val="176"/>
              </w:numPr>
              <w:ind w:left="771" w:hanging="540"/>
              <w:rPr>
                <w:szCs w:val="24"/>
              </w:rPr>
            </w:pPr>
            <w:r w:rsidRPr="00624F34">
              <w:rPr>
                <w:szCs w:val="24"/>
              </w:rPr>
              <w:t>the Cost of removal of Temporary Works and Contractor's Equipment from the Site and the return of these items to the Contractor's works in his country (or to any other destination at no greater cost); and</w:t>
            </w:r>
          </w:p>
          <w:p w14:paraId="295816BA" w14:textId="77777777" w:rsidR="002C22F2" w:rsidRPr="00624F34" w:rsidRDefault="002C22F2" w:rsidP="00795CE7">
            <w:pPr>
              <w:numPr>
                <w:ilvl w:val="1"/>
                <w:numId w:val="176"/>
              </w:numPr>
              <w:ind w:left="771" w:hanging="540"/>
              <w:rPr>
                <w:szCs w:val="24"/>
              </w:rPr>
            </w:pPr>
            <w:r w:rsidRPr="00624F34">
              <w:rPr>
                <w:szCs w:val="24"/>
              </w:rPr>
              <w:t>the Cost of repatriation of the Contractor's staff and labour employed wholly in connection with the Works at the date of termination.</w:t>
            </w:r>
          </w:p>
          <w:p w14:paraId="336CAE92" w14:textId="77777777" w:rsidR="002C22F2" w:rsidRPr="00624F34" w:rsidRDefault="002C22F2" w:rsidP="002C22F2">
            <w:pPr>
              <w:ind w:left="771"/>
              <w:rPr>
                <w:szCs w:val="24"/>
              </w:rPr>
            </w:pPr>
          </w:p>
        </w:tc>
      </w:tr>
      <w:tr w:rsidR="002C22F2" w:rsidRPr="001B7D29" w14:paraId="5C9FC769" w14:textId="77777777" w:rsidTr="00C31818">
        <w:tc>
          <w:tcPr>
            <w:tcW w:w="2268" w:type="dxa"/>
          </w:tcPr>
          <w:p w14:paraId="0B34805E" w14:textId="77777777" w:rsidR="002C22F2" w:rsidRPr="00624F34" w:rsidRDefault="002C22F2" w:rsidP="00624F34">
            <w:pPr>
              <w:jc w:val="left"/>
              <w:rPr>
                <w:b/>
                <w:szCs w:val="24"/>
              </w:rPr>
            </w:pPr>
            <w:r w:rsidRPr="00624F34">
              <w:rPr>
                <w:b/>
                <w:szCs w:val="24"/>
              </w:rPr>
              <w:lastRenderedPageBreak/>
              <w:t>18.6 Release from Performance under the Law</w:t>
            </w:r>
          </w:p>
          <w:p w14:paraId="782D5F0D" w14:textId="77777777" w:rsidR="002C22F2" w:rsidRPr="00624F34" w:rsidRDefault="002C22F2" w:rsidP="00624F34">
            <w:pPr>
              <w:jc w:val="left"/>
              <w:rPr>
                <w:b/>
                <w:szCs w:val="24"/>
              </w:rPr>
            </w:pPr>
          </w:p>
        </w:tc>
        <w:tc>
          <w:tcPr>
            <w:tcW w:w="7452" w:type="dxa"/>
          </w:tcPr>
          <w:p w14:paraId="7FA46BCE" w14:textId="77777777" w:rsidR="002C22F2" w:rsidRPr="00624F34" w:rsidRDefault="002C22F2" w:rsidP="002C22F2">
            <w:pPr>
              <w:rPr>
                <w:szCs w:val="24"/>
              </w:rPr>
            </w:pPr>
            <w:r w:rsidRPr="00624F34">
              <w:rPr>
                <w:szCs w:val="24"/>
              </w:rPr>
              <w:t>Notwithstanding any other provision of this Clause, if any event arises outside the control of the Parties (including, but not limited to, an Exceptional Event)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w:t>
            </w:r>
          </w:p>
          <w:p w14:paraId="61C8C83A" w14:textId="77777777" w:rsidR="002C22F2" w:rsidRPr="00624F34" w:rsidRDefault="002C22F2" w:rsidP="00795CE7">
            <w:pPr>
              <w:numPr>
                <w:ilvl w:val="0"/>
                <w:numId w:val="178"/>
              </w:numPr>
              <w:rPr>
                <w:szCs w:val="24"/>
              </w:rPr>
            </w:pPr>
            <w:r w:rsidRPr="00624F34">
              <w:rPr>
                <w:szCs w:val="24"/>
              </w:rPr>
              <w:t>the Parties shall be discharged from further performance, without prejudice to the rights of either Party in respect of any previous breach of the Contract; and</w:t>
            </w:r>
          </w:p>
          <w:p w14:paraId="6EB645CA" w14:textId="77777777" w:rsidR="002C22F2" w:rsidRPr="00624F34" w:rsidRDefault="002C22F2" w:rsidP="00795CE7">
            <w:pPr>
              <w:numPr>
                <w:ilvl w:val="0"/>
                <w:numId w:val="178"/>
              </w:numPr>
              <w:rPr>
                <w:szCs w:val="24"/>
              </w:rPr>
            </w:pPr>
            <w:r w:rsidRPr="00624F34">
              <w:rPr>
                <w:szCs w:val="24"/>
              </w:rPr>
              <w:t>the sum payable by the Employer to the Contractor shall be the same as would have been payable under Sub-Clause 18.5 [</w:t>
            </w:r>
            <w:r w:rsidRPr="00624F34">
              <w:rPr>
                <w:i/>
                <w:iCs/>
                <w:szCs w:val="24"/>
              </w:rPr>
              <w:t>Optional Termination, Payment and Release</w:t>
            </w:r>
            <w:r w:rsidRPr="00624F34">
              <w:rPr>
                <w:szCs w:val="24"/>
              </w:rPr>
              <w:t>] if the Contract had been terminated under that Sub-Clause.</w:t>
            </w:r>
          </w:p>
          <w:p w14:paraId="61A045B9" w14:textId="77777777" w:rsidR="002C22F2" w:rsidRPr="00624F34" w:rsidRDefault="002C22F2" w:rsidP="002C22F2">
            <w:pPr>
              <w:rPr>
                <w:szCs w:val="24"/>
              </w:rPr>
            </w:pPr>
          </w:p>
        </w:tc>
      </w:tr>
      <w:tr w:rsidR="002C22F2" w:rsidRPr="001B7D29" w14:paraId="5E1072B0" w14:textId="77777777" w:rsidTr="00C31818">
        <w:tc>
          <w:tcPr>
            <w:tcW w:w="9720" w:type="dxa"/>
            <w:gridSpan w:val="2"/>
          </w:tcPr>
          <w:p w14:paraId="78B1F4FC" w14:textId="77777777" w:rsidR="002C22F2" w:rsidRPr="00624F34" w:rsidRDefault="002C22F2" w:rsidP="004D730D">
            <w:pPr>
              <w:jc w:val="center"/>
              <w:rPr>
                <w:b/>
                <w:szCs w:val="24"/>
              </w:rPr>
            </w:pPr>
            <w:r w:rsidRPr="00624F34">
              <w:rPr>
                <w:b/>
                <w:sz w:val="32"/>
                <w:szCs w:val="24"/>
              </w:rPr>
              <w:t>Insurance</w:t>
            </w:r>
          </w:p>
        </w:tc>
      </w:tr>
      <w:tr w:rsidR="002C22F2" w:rsidRPr="001B7D29" w14:paraId="01531835" w14:textId="77777777" w:rsidTr="00C31818">
        <w:tc>
          <w:tcPr>
            <w:tcW w:w="2268" w:type="dxa"/>
          </w:tcPr>
          <w:p w14:paraId="380CAF9E" w14:textId="77777777" w:rsidR="002C22F2" w:rsidRPr="00624F34" w:rsidRDefault="002C22F2" w:rsidP="00624F34">
            <w:pPr>
              <w:jc w:val="left"/>
              <w:rPr>
                <w:b/>
                <w:szCs w:val="24"/>
              </w:rPr>
            </w:pPr>
            <w:r w:rsidRPr="00624F34">
              <w:rPr>
                <w:b/>
                <w:szCs w:val="24"/>
              </w:rPr>
              <w:t>19.1 General Requirements</w:t>
            </w:r>
          </w:p>
          <w:p w14:paraId="59BA0688" w14:textId="77777777" w:rsidR="002C22F2" w:rsidRPr="00624F34" w:rsidRDefault="002C22F2" w:rsidP="00624F34">
            <w:pPr>
              <w:jc w:val="left"/>
              <w:rPr>
                <w:b/>
                <w:szCs w:val="24"/>
              </w:rPr>
            </w:pPr>
          </w:p>
        </w:tc>
        <w:tc>
          <w:tcPr>
            <w:tcW w:w="7452" w:type="dxa"/>
          </w:tcPr>
          <w:p w14:paraId="509969D8" w14:textId="77777777" w:rsidR="002C22F2" w:rsidRPr="00624F34" w:rsidRDefault="002C22F2" w:rsidP="002C22F2">
            <w:pPr>
              <w:rPr>
                <w:szCs w:val="24"/>
              </w:rPr>
            </w:pPr>
            <w:r w:rsidRPr="00624F34">
              <w:rPr>
                <w:szCs w:val="24"/>
              </w:rPr>
              <w:t>Without limiting his or the Employer’s obligations or responsibilities under the Contract, the Contractor shall effect and maintain all insurances for which he is responsible with insurers and in terms, both of which shall be subject to approval by the Employer, such approval shall not be unreasonably withheld or delayed.</w:t>
            </w:r>
          </w:p>
          <w:p w14:paraId="287E6687" w14:textId="77777777" w:rsidR="002C22F2" w:rsidRPr="00624F34" w:rsidRDefault="002C22F2" w:rsidP="002C22F2">
            <w:pPr>
              <w:rPr>
                <w:szCs w:val="24"/>
              </w:rPr>
            </w:pPr>
          </w:p>
          <w:p w14:paraId="14300178" w14:textId="77777777" w:rsidR="002C22F2" w:rsidRPr="00624F34" w:rsidRDefault="002C22F2" w:rsidP="002C22F2">
            <w:pPr>
              <w:rPr>
                <w:szCs w:val="24"/>
              </w:rPr>
            </w:pPr>
            <w:r w:rsidRPr="00624F34">
              <w:rPr>
                <w:szCs w:val="24"/>
              </w:rPr>
              <w:lastRenderedPageBreak/>
              <w:t>The insurances required to be provided herein are the minimum required by the Employer, and the Contractor may, at his own cost, add such other insurances that he may deem prudent.</w:t>
            </w:r>
          </w:p>
          <w:p w14:paraId="10B50375" w14:textId="77777777" w:rsidR="002C22F2" w:rsidRPr="00624F34" w:rsidRDefault="002C22F2" w:rsidP="002C22F2">
            <w:pPr>
              <w:rPr>
                <w:szCs w:val="24"/>
              </w:rPr>
            </w:pPr>
          </w:p>
          <w:p w14:paraId="0B524F16" w14:textId="77777777" w:rsidR="002C22F2" w:rsidRPr="00624F34" w:rsidRDefault="002C22F2" w:rsidP="002C22F2">
            <w:pPr>
              <w:rPr>
                <w:szCs w:val="24"/>
              </w:rPr>
            </w:pPr>
            <w:r w:rsidRPr="00624F34">
              <w:rPr>
                <w:szCs w:val="24"/>
              </w:rPr>
              <w:t>Whenever required by the Employer, the Contractor shall produce the insurance policies which he is required to effect under the Contract. As each premium is paid, the Contractor shall send a copy of each receipt of payment to the Employer.</w:t>
            </w:r>
          </w:p>
          <w:p w14:paraId="6FB0BF94" w14:textId="77777777" w:rsidR="002C22F2" w:rsidRPr="00624F34" w:rsidRDefault="002C22F2" w:rsidP="002C22F2">
            <w:pPr>
              <w:rPr>
                <w:szCs w:val="24"/>
              </w:rPr>
            </w:pPr>
          </w:p>
          <w:p w14:paraId="6AB280A2" w14:textId="77777777" w:rsidR="002C22F2" w:rsidRDefault="002C22F2" w:rsidP="002C22F2">
            <w:pPr>
              <w:rPr>
                <w:szCs w:val="24"/>
              </w:rPr>
            </w:pPr>
            <w:r w:rsidRPr="00624F34">
              <w:rPr>
                <w:szCs w:val="24"/>
              </w:rPr>
              <w:t>If the Contractor fails to effect and keep in force any of the insurances required under Sub-Clause 19.2 [</w:t>
            </w:r>
            <w:r w:rsidRPr="00624F34">
              <w:rPr>
                <w:i/>
                <w:iCs/>
                <w:szCs w:val="24"/>
              </w:rPr>
              <w:t>Insurances to be provided by the Contractor during the Design- Build Period</w:t>
            </w:r>
            <w:r w:rsidRPr="00624F34">
              <w:rPr>
                <w:szCs w:val="24"/>
              </w:rPr>
              <w:t>], or fails to provide the policies or receipts as aforementioned, then, and in any such case, the Employer may effect and keep in force such insurances and pay any premium as may be necessary and recover the same from the Contractor from time to time by deducting the amount(s) so paid from any monies due to the Contractor or otherwise recover the same as a debt from the Contractor.</w:t>
            </w:r>
          </w:p>
          <w:p w14:paraId="5CFDA808" w14:textId="77777777" w:rsidR="00436EB0" w:rsidRDefault="00436EB0" w:rsidP="002C22F2">
            <w:pPr>
              <w:rPr>
                <w:szCs w:val="24"/>
              </w:rPr>
            </w:pPr>
          </w:p>
          <w:p w14:paraId="0A242B4D" w14:textId="77777777" w:rsidR="00436EB0" w:rsidRPr="00624F34" w:rsidRDefault="00436EB0" w:rsidP="002C22F2">
            <w:pPr>
              <w:rPr>
                <w:szCs w:val="24"/>
              </w:rPr>
            </w:pPr>
            <w:r w:rsidRPr="00436EB0">
              <w:rPr>
                <w:szCs w:val="24"/>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14:paraId="289DEE22" w14:textId="77777777" w:rsidR="002C22F2" w:rsidRPr="00624F34" w:rsidRDefault="002C22F2" w:rsidP="002C22F2">
            <w:pPr>
              <w:rPr>
                <w:szCs w:val="24"/>
              </w:rPr>
            </w:pPr>
          </w:p>
          <w:p w14:paraId="4DC55AEE" w14:textId="77777777" w:rsidR="002C22F2" w:rsidRPr="00624F34" w:rsidRDefault="002C22F2" w:rsidP="002C22F2">
            <w:pPr>
              <w:rPr>
                <w:szCs w:val="24"/>
              </w:rPr>
            </w:pPr>
            <w:r w:rsidRPr="00624F34">
              <w:rPr>
                <w:szCs w:val="24"/>
              </w:rPr>
              <w:t>If either the Contractor or the Employer fails to comply with the conditions attaching to the insurances effected pursuant to the Contract, the Party so failing to comply as aforesaid shall indemnify the other Party against all losses and claims arising from such failure.</w:t>
            </w:r>
          </w:p>
          <w:p w14:paraId="273E285D" w14:textId="77777777" w:rsidR="002C22F2" w:rsidRPr="00624F34" w:rsidRDefault="002C22F2" w:rsidP="002C22F2">
            <w:pPr>
              <w:rPr>
                <w:szCs w:val="24"/>
              </w:rPr>
            </w:pPr>
          </w:p>
          <w:p w14:paraId="169F51B4" w14:textId="77777777" w:rsidR="002C22F2" w:rsidRPr="00624F34" w:rsidRDefault="002C22F2" w:rsidP="002C22F2">
            <w:pPr>
              <w:rPr>
                <w:szCs w:val="24"/>
              </w:rPr>
            </w:pPr>
            <w:r w:rsidRPr="00624F34">
              <w:rPr>
                <w:szCs w:val="24"/>
              </w:rPr>
              <w:t>The Contractor shall also be responsible for the following:</w:t>
            </w:r>
          </w:p>
          <w:p w14:paraId="790E18AA" w14:textId="77777777" w:rsidR="002C22F2" w:rsidRPr="00624F34" w:rsidRDefault="002C22F2" w:rsidP="002C22F2">
            <w:pPr>
              <w:rPr>
                <w:szCs w:val="24"/>
              </w:rPr>
            </w:pPr>
          </w:p>
          <w:p w14:paraId="2CD52D64" w14:textId="77777777" w:rsidR="002C22F2" w:rsidRPr="00624F34" w:rsidRDefault="002C22F2" w:rsidP="00795CE7">
            <w:pPr>
              <w:numPr>
                <w:ilvl w:val="1"/>
                <w:numId w:val="178"/>
              </w:numPr>
              <w:ind w:left="771" w:hanging="540"/>
              <w:rPr>
                <w:szCs w:val="24"/>
              </w:rPr>
            </w:pPr>
            <w:r w:rsidRPr="00624F34">
              <w:rPr>
                <w:szCs w:val="24"/>
              </w:rPr>
              <w:t xml:space="preserve">notifying the insurers of any changes in the nature, extent or </w:t>
            </w:r>
            <w:r w:rsidR="00880D37">
              <w:rPr>
                <w:szCs w:val="24"/>
              </w:rPr>
              <w:t>program</w:t>
            </w:r>
            <w:r w:rsidRPr="00624F34">
              <w:rPr>
                <w:szCs w:val="24"/>
              </w:rPr>
              <w:t xml:space="preserve"> for the execution of the Works;</w:t>
            </w:r>
          </w:p>
          <w:p w14:paraId="093B2415" w14:textId="77777777" w:rsidR="002C22F2" w:rsidRPr="00624F34" w:rsidRDefault="002C22F2" w:rsidP="00795CE7">
            <w:pPr>
              <w:numPr>
                <w:ilvl w:val="1"/>
                <w:numId w:val="178"/>
              </w:numPr>
              <w:ind w:left="771" w:hanging="540"/>
              <w:rPr>
                <w:szCs w:val="24"/>
              </w:rPr>
            </w:pPr>
            <w:r w:rsidRPr="00624F34">
              <w:rPr>
                <w:szCs w:val="24"/>
              </w:rPr>
              <w:t xml:space="preserve">notifying the insurers of any changes in the nature, extent or </w:t>
            </w:r>
            <w:r w:rsidR="00880D37">
              <w:rPr>
                <w:szCs w:val="24"/>
              </w:rPr>
              <w:t>program</w:t>
            </w:r>
            <w:r w:rsidRPr="00624F34">
              <w:rPr>
                <w:szCs w:val="24"/>
              </w:rPr>
              <w:t xml:space="preserve"> for the provision of the Operation Service; and</w:t>
            </w:r>
          </w:p>
          <w:p w14:paraId="3CE3E96F" w14:textId="77777777" w:rsidR="002C22F2" w:rsidRPr="00624F34" w:rsidRDefault="002C22F2" w:rsidP="00795CE7">
            <w:pPr>
              <w:numPr>
                <w:ilvl w:val="1"/>
                <w:numId w:val="178"/>
              </w:numPr>
              <w:ind w:left="771" w:hanging="540"/>
              <w:rPr>
                <w:szCs w:val="24"/>
              </w:rPr>
            </w:pPr>
            <w:r w:rsidRPr="00624F34">
              <w:rPr>
                <w:szCs w:val="24"/>
              </w:rPr>
              <w:t>the adequacy and validity of the insurances in accordance with the Contract at all times during the performance of the Contract.</w:t>
            </w:r>
          </w:p>
          <w:p w14:paraId="0E7F1CD2" w14:textId="77777777" w:rsidR="002C22F2" w:rsidRPr="00624F34" w:rsidRDefault="002C22F2" w:rsidP="002C22F2">
            <w:pPr>
              <w:rPr>
                <w:szCs w:val="24"/>
              </w:rPr>
            </w:pPr>
          </w:p>
          <w:p w14:paraId="3D81616E" w14:textId="77777777" w:rsidR="002C22F2" w:rsidRPr="00624F34" w:rsidRDefault="002C22F2" w:rsidP="002C22F2">
            <w:pPr>
              <w:rPr>
                <w:szCs w:val="24"/>
              </w:rPr>
            </w:pPr>
            <w:r w:rsidRPr="00624F34">
              <w:rPr>
                <w:szCs w:val="24"/>
              </w:rPr>
              <w:t xml:space="preserve">The permitted deductible limits allowed in any policy shall not exceed the amounts </w:t>
            </w:r>
            <w:r w:rsidR="002A0E5D" w:rsidRPr="00F46E29">
              <w:rPr>
                <w:szCs w:val="24"/>
              </w:rPr>
              <w:t>stated in the PCC</w:t>
            </w:r>
            <w:r w:rsidRPr="00624F34">
              <w:rPr>
                <w:szCs w:val="24"/>
              </w:rPr>
              <w:t>.</w:t>
            </w:r>
          </w:p>
          <w:p w14:paraId="27839B32" w14:textId="77777777" w:rsidR="002C22F2" w:rsidRPr="00624F34" w:rsidRDefault="002C22F2" w:rsidP="002C22F2">
            <w:pPr>
              <w:rPr>
                <w:szCs w:val="24"/>
              </w:rPr>
            </w:pPr>
          </w:p>
          <w:p w14:paraId="7EE585A8" w14:textId="77777777" w:rsidR="002C22F2" w:rsidRDefault="002C22F2" w:rsidP="002C22F2">
            <w:pPr>
              <w:rPr>
                <w:szCs w:val="24"/>
              </w:rPr>
            </w:pPr>
            <w:r w:rsidRPr="00624F34">
              <w:rPr>
                <w:szCs w:val="24"/>
              </w:rPr>
              <w:t>Where there is a shared liability the loss shall be borne by each Party in proportion to its liability under Clause 17 [</w:t>
            </w:r>
            <w:r w:rsidRPr="00624F34">
              <w:rPr>
                <w:i/>
                <w:iCs/>
                <w:szCs w:val="24"/>
              </w:rPr>
              <w:t>Risk Allocation</w:t>
            </w:r>
            <w:r w:rsidRPr="00624F34">
              <w:rPr>
                <w:szCs w:val="24"/>
              </w:rPr>
              <w:t>] or Clause 18 [</w:t>
            </w:r>
            <w:r w:rsidRPr="00624F34">
              <w:rPr>
                <w:i/>
                <w:iCs/>
                <w:szCs w:val="24"/>
              </w:rPr>
              <w:t>Exceptional Risks</w:t>
            </w:r>
            <w:r w:rsidRPr="00624F34">
              <w:rPr>
                <w:szCs w:val="24"/>
              </w:rPr>
              <w:t>], provided the non-recovery from insurers has not been caused by a breach of this Clause by the Contractor. In the event that non-recovery from insurers has been caused by such a breach of Contract by the Contractor, the Contractor shall bear the loss suffered.</w:t>
            </w:r>
          </w:p>
          <w:p w14:paraId="46457C96" w14:textId="77777777" w:rsidR="00436EB0" w:rsidRDefault="00436EB0" w:rsidP="002C22F2">
            <w:pPr>
              <w:rPr>
                <w:szCs w:val="24"/>
              </w:rPr>
            </w:pPr>
          </w:p>
          <w:p w14:paraId="72C95863" w14:textId="77777777" w:rsidR="00436EB0" w:rsidRPr="00624F34" w:rsidRDefault="00436EB0" w:rsidP="002C22F2">
            <w:pPr>
              <w:rPr>
                <w:szCs w:val="24"/>
              </w:rPr>
            </w:pPr>
            <w:r w:rsidRPr="00436EB0">
              <w:rPr>
                <w:szCs w:val="24"/>
              </w:rPr>
              <w:t>The Contractor shall be entitled to place all insurance relating to the Contract (including, but not limited to the insurance referred to Clause 19) with insurers from any eligible source country.</w:t>
            </w:r>
          </w:p>
          <w:p w14:paraId="3150BC43" w14:textId="77777777" w:rsidR="002C22F2" w:rsidRPr="00624F34" w:rsidRDefault="002C22F2" w:rsidP="002C22F2">
            <w:pPr>
              <w:rPr>
                <w:szCs w:val="24"/>
              </w:rPr>
            </w:pPr>
          </w:p>
        </w:tc>
      </w:tr>
      <w:tr w:rsidR="002C22F2" w:rsidRPr="001B7D29" w14:paraId="06A5ADF5" w14:textId="77777777" w:rsidTr="00C31818">
        <w:tc>
          <w:tcPr>
            <w:tcW w:w="2268" w:type="dxa"/>
          </w:tcPr>
          <w:p w14:paraId="6BD44FC4" w14:textId="77777777" w:rsidR="002C22F2" w:rsidRPr="00624F34" w:rsidRDefault="002C22F2" w:rsidP="00624F34">
            <w:pPr>
              <w:jc w:val="left"/>
              <w:rPr>
                <w:b/>
                <w:szCs w:val="24"/>
              </w:rPr>
            </w:pPr>
            <w:r w:rsidRPr="00624F34">
              <w:rPr>
                <w:b/>
                <w:szCs w:val="24"/>
              </w:rPr>
              <w:lastRenderedPageBreak/>
              <w:t>19.2 Insurances to be provided by the Contractor during the Design-Build Period</w:t>
            </w:r>
          </w:p>
          <w:p w14:paraId="4B04F9FB" w14:textId="77777777" w:rsidR="002C22F2" w:rsidRPr="00624F34" w:rsidRDefault="002C22F2" w:rsidP="00624F34">
            <w:pPr>
              <w:jc w:val="left"/>
              <w:rPr>
                <w:b/>
                <w:szCs w:val="24"/>
              </w:rPr>
            </w:pPr>
          </w:p>
        </w:tc>
        <w:tc>
          <w:tcPr>
            <w:tcW w:w="7452" w:type="dxa"/>
          </w:tcPr>
          <w:p w14:paraId="18F6E73B" w14:textId="77777777" w:rsidR="002C22F2" w:rsidRPr="00624F34" w:rsidRDefault="00436EB0" w:rsidP="002C22F2">
            <w:pPr>
              <w:rPr>
                <w:szCs w:val="24"/>
              </w:rPr>
            </w:pPr>
            <w:r>
              <w:rPr>
                <w:szCs w:val="24"/>
              </w:rPr>
              <w:t>U</w:t>
            </w:r>
            <w:r w:rsidRPr="00436EB0">
              <w:rPr>
                <w:szCs w:val="24"/>
              </w:rPr>
              <w:t xml:space="preserve">nless otherwise </w:t>
            </w:r>
            <w:r w:rsidR="002A0E5D" w:rsidRPr="00F46E29">
              <w:rPr>
                <w:b/>
                <w:szCs w:val="24"/>
              </w:rPr>
              <w:t>stated in the PCC</w:t>
            </w:r>
            <w:r>
              <w:rPr>
                <w:szCs w:val="24"/>
              </w:rPr>
              <w:t>, t</w:t>
            </w:r>
            <w:r w:rsidR="002C22F2" w:rsidRPr="00624F34">
              <w:rPr>
                <w:szCs w:val="24"/>
              </w:rPr>
              <w:t>he Contractor shall provide the following insurances during the Design-Build Period:</w:t>
            </w:r>
          </w:p>
          <w:p w14:paraId="53117C21" w14:textId="77777777" w:rsidR="002C22F2" w:rsidRPr="00624F34" w:rsidRDefault="002C22F2" w:rsidP="002C22F2">
            <w:pPr>
              <w:rPr>
                <w:szCs w:val="24"/>
              </w:rPr>
            </w:pPr>
          </w:p>
          <w:p w14:paraId="60D3D295" w14:textId="77777777" w:rsidR="002C22F2" w:rsidRPr="00624F34" w:rsidRDefault="002C22F2" w:rsidP="00795CE7">
            <w:pPr>
              <w:numPr>
                <w:ilvl w:val="0"/>
                <w:numId w:val="179"/>
              </w:numPr>
              <w:ind w:left="771" w:hanging="630"/>
              <w:rPr>
                <w:szCs w:val="24"/>
              </w:rPr>
            </w:pPr>
            <w:r w:rsidRPr="00624F34">
              <w:rPr>
                <w:szCs w:val="24"/>
              </w:rPr>
              <w:t>The Works</w:t>
            </w:r>
          </w:p>
          <w:p w14:paraId="39427ABE" w14:textId="77777777" w:rsidR="002C22F2" w:rsidRPr="00624F34" w:rsidRDefault="002C22F2" w:rsidP="002C22F2">
            <w:pPr>
              <w:rPr>
                <w:szCs w:val="24"/>
              </w:rPr>
            </w:pPr>
          </w:p>
          <w:p w14:paraId="466B91FB" w14:textId="77777777" w:rsidR="002C22F2" w:rsidRPr="00624F34" w:rsidRDefault="002C22F2" w:rsidP="002C22F2">
            <w:pPr>
              <w:rPr>
                <w:szCs w:val="24"/>
              </w:rPr>
            </w:pPr>
            <w:r w:rsidRPr="00624F34">
              <w:rPr>
                <w:szCs w:val="24"/>
              </w:rPr>
              <w:t>The Contractor shall insure and keep insured in the joint names of the Contractor and the Employer from the Commencement Date until the date of issue of the Commissioning Certificate:</w:t>
            </w:r>
          </w:p>
          <w:p w14:paraId="27CC248D" w14:textId="77777777" w:rsidR="002C22F2" w:rsidRPr="00624F34" w:rsidRDefault="002C22F2" w:rsidP="002C22F2">
            <w:pPr>
              <w:rPr>
                <w:szCs w:val="24"/>
              </w:rPr>
            </w:pPr>
          </w:p>
          <w:p w14:paraId="5DA2EAF2" w14:textId="77777777" w:rsidR="002C22F2" w:rsidRPr="00624F34" w:rsidRDefault="002C22F2" w:rsidP="00795CE7">
            <w:pPr>
              <w:numPr>
                <w:ilvl w:val="1"/>
                <w:numId w:val="179"/>
              </w:numPr>
              <w:ind w:left="812" w:hanging="450"/>
              <w:rPr>
                <w:szCs w:val="24"/>
              </w:rPr>
            </w:pPr>
            <w:r w:rsidRPr="00624F34">
              <w:rPr>
                <w:szCs w:val="24"/>
              </w:rPr>
              <w:t xml:space="preserve">the Works, together with Materials and Plant for incorporation therein, for their full replacement value with deductible limits not exceeding those </w:t>
            </w:r>
            <w:r w:rsidRPr="0071025B">
              <w:rPr>
                <w:b/>
                <w:szCs w:val="24"/>
              </w:rPr>
              <w:t xml:space="preserve">stated in the </w:t>
            </w:r>
            <w:r w:rsidR="00DE4193" w:rsidRPr="0071025B">
              <w:rPr>
                <w:b/>
                <w:szCs w:val="24"/>
              </w:rPr>
              <w:t>PCC</w:t>
            </w:r>
            <w:r w:rsidRPr="00624F34">
              <w:rPr>
                <w:szCs w:val="24"/>
              </w:rPr>
              <w:t>. The insurance cover shall extend to include loss and damage of any part of the Works as a consequence of failure of elements defectively designed or constructed with defective material or workmanship; and</w:t>
            </w:r>
          </w:p>
          <w:p w14:paraId="4E1C28D2" w14:textId="77777777" w:rsidR="002C22F2" w:rsidRPr="00624F34" w:rsidRDefault="002C22F2" w:rsidP="00795CE7">
            <w:pPr>
              <w:numPr>
                <w:ilvl w:val="1"/>
                <w:numId w:val="179"/>
              </w:numPr>
              <w:ind w:left="812" w:hanging="450"/>
              <w:rPr>
                <w:szCs w:val="24"/>
              </w:rPr>
            </w:pPr>
            <w:r w:rsidRPr="00624F34">
              <w:rPr>
                <w:szCs w:val="24"/>
              </w:rPr>
              <w:t xml:space="preserve">an additional sum of fifteen percent (15%) of such replacement value (or such sum as may be </w:t>
            </w:r>
            <w:r w:rsidRPr="0071025B">
              <w:rPr>
                <w:b/>
                <w:szCs w:val="24"/>
              </w:rPr>
              <w:t xml:space="preserve">specified in the </w:t>
            </w:r>
            <w:r w:rsidR="00DE4193" w:rsidRPr="0071025B">
              <w:rPr>
                <w:b/>
                <w:szCs w:val="24"/>
              </w:rPr>
              <w:t>PCC</w:t>
            </w:r>
            <w:r w:rsidRPr="00624F34">
              <w:rPr>
                <w:szCs w:val="24"/>
              </w:rPr>
              <w:t>) to cover any additional costs incidental to the rectification of loss or damage, including professional fees and the cost of demolition and removal of debris.</w:t>
            </w:r>
          </w:p>
          <w:p w14:paraId="2956D123" w14:textId="77777777" w:rsidR="002C22F2" w:rsidRPr="00624F34" w:rsidRDefault="002C22F2" w:rsidP="002C22F2">
            <w:pPr>
              <w:rPr>
                <w:szCs w:val="24"/>
              </w:rPr>
            </w:pPr>
          </w:p>
          <w:p w14:paraId="02A2052F" w14:textId="77777777" w:rsidR="002C22F2" w:rsidRPr="00624F34" w:rsidRDefault="002C22F2" w:rsidP="002C22F2">
            <w:pPr>
              <w:rPr>
                <w:szCs w:val="24"/>
              </w:rPr>
            </w:pPr>
            <w:r w:rsidRPr="00624F34">
              <w:rPr>
                <w:szCs w:val="24"/>
              </w:rPr>
              <w:t>The insurance cover shall cover the Employer and the Contractor against all loss or damage from whatever cause arising until the Commissioning Certificate is issued. Thereafter, the insurance shall continue until the date of issue of the Final Payment Certificate Design Build in respect of any incomplete work for loss or damage arising from any cause occurring prior to the date of the Commissioning Certificate, and for any loss or damage occasioned by the Contractor in the course of any operation carried out by him for the purpose of complying with his obligations under Clause 12 [</w:t>
            </w:r>
            <w:r w:rsidRPr="00624F34">
              <w:rPr>
                <w:i/>
                <w:iCs/>
                <w:szCs w:val="24"/>
              </w:rPr>
              <w:t>Defects</w:t>
            </w:r>
            <w:r w:rsidRPr="00624F34">
              <w:rPr>
                <w:szCs w:val="24"/>
              </w:rPr>
              <w:t>].</w:t>
            </w:r>
          </w:p>
          <w:p w14:paraId="1CAD8AE8" w14:textId="77777777" w:rsidR="002C22F2" w:rsidRPr="00624F34" w:rsidRDefault="002C22F2" w:rsidP="002C22F2">
            <w:pPr>
              <w:rPr>
                <w:szCs w:val="24"/>
              </w:rPr>
            </w:pPr>
          </w:p>
          <w:p w14:paraId="48B6ADEA" w14:textId="77777777" w:rsidR="002C22F2" w:rsidRPr="00624F34" w:rsidRDefault="002C22F2" w:rsidP="002C22F2">
            <w:pPr>
              <w:rPr>
                <w:szCs w:val="24"/>
              </w:rPr>
            </w:pPr>
            <w:r w:rsidRPr="00624F34">
              <w:rPr>
                <w:szCs w:val="24"/>
              </w:rPr>
              <w:t>The insurance cover provided by the Contractor for the Works may exclude any of the following:</w:t>
            </w:r>
          </w:p>
          <w:p w14:paraId="233ACD5D" w14:textId="77777777" w:rsidR="002C22F2" w:rsidRPr="00624F34" w:rsidRDefault="002C22F2" w:rsidP="002C22F2">
            <w:pPr>
              <w:rPr>
                <w:szCs w:val="24"/>
              </w:rPr>
            </w:pPr>
          </w:p>
          <w:p w14:paraId="21E53D15" w14:textId="77777777" w:rsidR="002C22F2" w:rsidRPr="00624F34" w:rsidRDefault="002C22F2" w:rsidP="00795CE7">
            <w:pPr>
              <w:numPr>
                <w:ilvl w:val="2"/>
                <w:numId w:val="179"/>
              </w:numPr>
              <w:ind w:left="771" w:hanging="540"/>
              <w:rPr>
                <w:szCs w:val="24"/>
              </w:rPr>
            </w:pPr>
            <w:r w:rsidRPr="00624F34">
              <w:rPr>
                <w:szCs w:val="24"/>
              </w:rPr>
              <w:t>the cost of making good any part of the Works which is defective (including defective material and workmanship) or otherwise does not comply with the Contract, provided that it does not exclude the cost of making good any loss or damage to any other part of the Works attributable to such defect or non-compliance.</w:t>
            </w:r>
          </w:p>
          <w:p w14:paraId="72650F5D" w14:textId="77777777" w:rsidR="002C22F2" w:rsidRPr="00624F34" w:rsidRDefault="002C22F2" w:rsidP="00795CE7">
            <w:pPr>
              <w:numPr>
                <w:ilvl w:val="2"/>
                <w:numId w:val="179"/>
              </w:numPr>
              <w:ind w:left="771" w:hanging="540"/>
              <w:rPr>
                <w:szCs w:val="24"/>
              </w:rPr>
            </w:pPr>
            <w:r w:rsidRPr="00624F34">
              <w:rPr>
                <w:szCs w:val="24"/>
              </w:rPr>
              <w:t>indirect or consequential loss or damage including any reductions in the Contract Price for delay.</w:t>
            </w:r>
          </w:p>
          <w:p w14:paraId="2A0B6097" w14:textId="77777777" w:rsidR="002C22F2" w:rsidRPr="00624F34" w:rsidRDefault="002C22F2" w:rsidP="00795CE7">
            <w:pPr>
              <w:numPr>
                <w:ilvl w:val="2"/>
                <w:numId w:val="179"/>
              </w:numPr>
              <w:ind w:left="771" w:hanging="540"/>
              <w:rPr>
                <w:szCs w:val="24"/>
              </w:rPr>
            </w:pPr>
            <w:r w:rsidRPr="00624F34">
              <w:rPr>
                <w:szCs w:val="24"/>
              </w:rPr>
              <w:t>wear and tear, shortages and pilferages.</w:t>
            </w:r>
          </w:p>
          <w:p w14:paraId="118559CC" w14:textId="77777777" w:rsidR="002C22F2" w:rsidRPr="00624F34" w:rsidRDefault="002C22F2" w:rsidP="00795CE7">
            <w:pPr>
              <w:numPr>
                <w:ilvl w:val="2"/>
                <w:numId w:val="179"/>
              </w:numPr>
              <w:ind w:left="771" w:hanging="540"/>
              <w:rPr>
                <w:szCs w:val="24"/>
              </w:rPr>
            </w:pPr>
            <w:r w:rsidRPr="00624F34">
              <w:rPr>
                <w:szCs w:val="24"/>
              </w:rPr>
              <w:lastRenderedPageBreak/>
              <w:t>the Employer's Risks set out in Sub-Clause 17.1 [</w:t>
            </w:r>
            <w:r w:rsidRPr="00624F34">
              <w:rPr>
                <w:i/>
                <w:iCs/>
                <w:szCs w:val="24"/>
              </w:rPr>
              <w:t>Employer's Risks during the Design-Build Period</w:t>
            </w:r>
            <w:r w:rsidRPr="00624F34">
              <w:rPr>
                <w:szCs w:val="24"/>
              </w:rPr>
              <w:t xml:space="preserve">] unless otherwise </w:t>
            </w:r>
            <w:r w:rsidRPr="0071025B">
              <w:rPr>
                <w:b/>
                <w:szCs w:val="24"/>
              </w:rPr>
              <w:t xml:space="preserve">stated in the </w:t>
            </w:r>
            <w:r w:rsidR="00DE4193" w:rsidRPr="0071025B">
              <w:rPr>
                <w:b/>
                <w:szCs w:val="24"/>
              </w:rPr>
              <w:t>PCC</w:t>
            </w:r>
            <w:r w:rsidRPr="00624F34">
              <w:rPr>
                <w:szCs w:val="24"/>
              </w:rPr>
              <w:t xml:space="preserve"> regarding the risks in sub-paragraph (b)(iii) thereof.</w:t>
            </w:r>
          </w:p>
          <w:p w14:paraId="43D2B1E3" w14:textId="77777777" w:rsidR="002C22F2" w:rsidRPr="00624F34" w:rsidRDefault="002C22F2" w:rsidP="00795CE7">
            <w:pPr>
              <w:numPr>
                <w:ilvl w:val="2"/>
                <w:numId w:val="179"/>
              </w:numPr>
              <w:ind w:left="771" w:hanging="540"/>
              <w:rPr>
                <w:szCs w:val="24"/>
              </w:rPr>
            </w:pPr>
            <w:r w:rsidRPr="00624F34">
              <w:rPr>
                <w:szCs w:val="24"/>
              </w:rPr>
              <w:t>the Exceptional Risks set out in Sub-Clause 18.1 [</w:t>
            </w:r>
            <w:r w:rsidRPr="00624F34">
              <w:rPr>
                <w:i/>
                <w:iCs/>
                <w:szCs w:val="24"/>
              </w:rPr>
              <w:t>Exceptional Risks</w:t>
            </w:r>
            <w:r w:rsidRPr="00624F34">
              <w:rPr>
                <w:szCs w:val="24"/>
              </w:rPr>
              <w:t xml:space="preserve">] unless, otherwise </w:t>
            </w:r>
            <w:r w:rsidRPr="0071025B">
              <w:rPr>
                <w:b/>
                <w:szCs w:val="24"/>
              </w:rPr>
              <w:t xml:space="preserve">stated in the </w:t>
            </w:r>
            <w:r w:rsidR="00DE4193" w:rsidRPr="0071025B">
              <w:rPr>
                <w:b/>
                <w:szCs w:val="24"/>
              </w:rPr>
              <w:t>PCC</w:t>
            </w:r>
            <w:r w:rsidRPr="00624F34">
              <w:rPr>
                <w:szCs w:val="24"/>
              </w:rPr>
              <w:t xml:space="preserve"> regarding the risks in sub- paragraph (f) thereof.</w:t>
            </w:r>
          </w:p>
          <w:p w14:paraId="04FF35F3" w14:textId="77777777" w:rsidR="002C22F2" w:rsidRPr="00624F34" w:rsidRDefault="002C22F2" w:rsidP="002C22F2">
            <w:pPr>
              <w:ind w:left="771"/>
              <w:rPr>
                <w:szCs w:val="24"/>
              </w:rPr>
            </w:pPr>
          </w:p>
          <w:p w14:paraId="4DC54EA5" w14:textId="77777777" w:rsidR="002C22F2" w:rsidRPr="00624F34" w:rsidRDefault="002C22F2" w:rsidP="00795CE7">
            <w:pPr>
              <w:numPr>
                <w:ilvl w:val="2"/>
                <w:numId w:val="180"/>
              </w:numPr>
              <w:ind w:left="771" w:hanging="720"/>
              <w:rPr>
                <w:szCs w:val="24"/>
              </w:rPr>
            </w:pPr>
            <w:r w:rsidRPr="00624F34">
              <w:rPr>
                <w:szCs w:val="24"/>
              </w:rPr>
              <w:t>Contractor's Equipment</w:t>
            </w:r>
          </w:p>
          <w:p w14:paraId="2566DF98" w14:textId="77777777" w:rsidR="002C22F2" w:rsidRPr="00624F34" w:rsidRDefault="002C22F2" w:rsidP="002C22F2">
            <w:pPr>
              <w:ind w:left="771"/>
              <w:rPr>
                <w:szCs w:val="24"/>
              </w:rPr>
            </w:pPr>
          </w:p>
          <w:p w14:paraId="769C80EA" w14:textId="77777777" w:rsidR="002C22F2" w:rsidRPr="00624F34" w:rsidRDefault="002C22F2" w:rsidP="000E4F64">
            <w:pPr>
              <w:ind w:left="771"/>
              <w:rPr>
                <w:szCs w:val="24"/>
              </w:rPr>
            </w:pPr>
            <w:r w:rsidRPr="00624F34">
              <w:rPr>
                <w:szCs w:val="24"/>
              </w:rPr>
              <w:t xml:space="preserve">The Contractor shall insure in the joint names of the Employer and the Contractor the Contractor's Equipment and other things brought onto Site by the Contractor to the extent </w:t>
            </w:r>
            <w:r w:rsidRPr="0071025B">
              <w:rPr>
                <w:b/>
                <w:szCs w:val="24"/>
              </w:rPr>
              <w:t xml:space="preserve">specified in the </w:t>
            </w:r>
            <w:r w:rsidR="00DE4193" w:rsidRPr="0071025B">
              <w:rPr>
                <w:b/>
                <w:szCs w:val="24"/>
              </w:rPr>
              <w:t>PCC</w:t>
            </w:r>
            <w:r w:rsidRPr="00624F34">
              <w:rPr>
                <w:szCs w:val="24"/>
              </w:rPr>
              <w:t>.</w:t>
            </w:r>
          </w:p>
          <w:p w14:paraId="6D0A81C6" w14:textId="77777777" w:rsidR="002C22F2" w:rsidRPr="00624F34" w:rsidRDefault="002C22F2" w:rsidP="002C22F2">
            <w:pPr>
              <w:ind w:left="771"/>
              <w:rPr>
                <w:szCs w:val="24"/>
              </w:rPr>
            </w:pPr>
          </w:p>
          <w:p w14:paraId="47217101" w14:textId="77777777" w:rsidR="002C22F2" w:rsidRPr="00624F34" w:rsidRDefault="002C22F2" w:rsidP="00795CE7">
            <w:pPr>
              <w:numPr>
                <w:ilvl w:val="2"/>
                <w:numId w:val="181"/>
              </w:numPr>
              <w:ind w:left="769" w:hanging="630"/>
              <w:rPr>
                <w:szCs w:val="24"/>
              </w:rPr>
            </w:pPr>
            <w:r w:rsidRPr="00624F34">
              <w:rPr>
                <w:szCs w:val="24"/>
              </w:rPr>
              <w:t>Injury to persons and damage to property</w:t>
            </w:r>
          </w:p>
          <w:p w14:paraId="68F918BD" w14:textId="77777777" w:rsidR="002C22F2" w:rsidRPr="00624F34" w:rsidRDefault="002C22F2" w:rsidP="002C22F2">
            <w:pPr>
              <w:ind w:left="771"/>
              <w:rPr>
                <w:szCs w:val="24"/>
              </w:rPr>
            </w:pPr>
          </w:p>
          <w:p w14:paraId="373701A6" w14:textId="77777777" w:rsidR="002C22F2" w:rsidRPr="00624F34" w:rsidRDefault="002C22F2" w:rsidP="002C22F2">
            <w:pPr>
              <w:ind w:left="771"/>
              <w:rPr>
                <w:szCs w:val="24"/>
              </w:rPr>
            </w:pPr>
            <w:r w:rsidRPr="00624F34">
              <w:rPr>
                <w:szCs w:val="24"/>
              </w:rPr>
              <w:t>The Contractor shall insure, in the joint names of the Contractor and the Employer, against liabilities for death or injury to any person, or loss of or damage to any property (other than the Works) arising out of the performance of the Contract and occurring before the issue of the Final Payment Certificate Design-Build, other than loss or damage caused by any event covered under Sub-Clause 17.1 [</w:t>
            </w:r>
            <w:r w:rsidRPr="00624F34">
              <w:rPr>
                <w:i/>
                <w:iCs/>
                <w:szCs w:val="24"/>
              </w:rPr>
              <w:t>Employer's Risks during the Design-Build Period</w:t>
            </w:r>
            <w:r w:rsidRPr="00624F34">
              <w:rPr>
                <w:szCs w:val="24"/>
              </w:rPr>
              <w:t>] or Sub- Clause 18.1 [</w:t>
            </w:r>
            <w:r w:rsidRPr="00624F34">
              <w:rPr>
                <w:i/>
                <w:iCs/>
                <w:szCs w:val="24"/>
              </w:rPr>
              <w:t>Exceptional Risks</w:t>
            </w:r>
            <w:r w:rsidRPr="00624F34">
              <w:rPr>
                <w:szCs w:val="24"/>
              </w:rPr>
              <w:t>].</w:t>
            </w:r>
          </w:p>
          <w:p w14:paraId="544701DD" w14:textId="77777777" w:rsidR="002C22F2" w:rsidRPr="00624F34" w:rsidRDefault="002C22F2" w:rsidP="002C22F2">
            <w:pPr>
              <w:ind w:left="771"/>
              <w:rPr>
                <w:szCs w:val="24"/>
              </w:rPr>
            </w:pPr>
          </w:p>
          <w:p w14:paraId="431F5CD8" w14:textId="77777777" w:rsidR="002C22F2" w:rsidRPr="00624F34" w:rsidRDefault="002C22F2" w:rsidP="002C22F2">
            <w:pPr>
              <w:ind w:left="771"/>
              <w:rPr>
                <w:szCs w:val="24"/>
              </w:rPr>
            </w:pPr>
            <w:r w:rsidRPr="00624F34">
              <w:rPr>
                <w:szCs w:val="24"/>
              </w:rPr>
              <w:t>The insurance policy shall include a cross liability clause such that the insurance shall apply to the Contractor and the Employer as separate insureds.</w:t>
            </w:r>
          </w:p>
          <w:p w14:paraId="253990FA" w14:textId="77777777" w:rsidR="002C22F2" w:rsidRPr="00624F34" w:rsidRDefault="002C22F2" w:rsidP="002C22F2">
            <w:pPr>
              <w:ind w:left="771"/>
              <w:rPr>
                <w:szCs w:val="24"/>
              </w:rPr>
            </w:pPr>
          </w:p>
          <w:p w14:paraId="2C7B9DBD" w14:textId="77777777" w:rsidR="002C22F2" w:rsidRPr="00624F34" w:rsidRDefault="002C22F2" w:rsidP="002C22F2">
            <w:pPr>
              <w:ind w:left="771"/>
              <w:rPr>
                <w:szCs w:val="24"/>
              </w:rPr>
            </w:pPr>
            <w:r w:rsidRPr="00624F34">
              <w:rPr>
                <w:szCs w:val="24"/>
              </w:rPr>
              <w:t xml:space="preserve">Such insurance shall be effected before the Contractor begins any work on the Site and shall remain in force until the issue of the Final Payment Certificate Design- Build and shall be for not less than the amount </w:t>
            </w:r>
            <w:r w:rsidRPr="0071025B">
              <w:rPr>
                <w:b/>
                <w:szCs w:val="24"/>
              </w:rPr>
              <w:t xml:space="preserve">specified in the </w:t>
            </w:r>
            <w:r w:rsidR="003952B6" w:rsidRPr="0071025B">
              <w:rPr>
                <w:b/>
                <w:szCs w:val="24"/>
              </w:rPr>
              <w:t>PCC</w:t>
            </w:r>
            <w:r w:rsidRPr="00624F34">
              <w:rPr>
                <w:szCs w:val="24"/>
              </w:rPr>
              <w:t>.</w:t>
            </w:r>
          </w:p>
          <w:p w14:paraId="1D5F2A1D" w14:textId="77777777" w:rsidR="002C22F2" w:rsidRPr="00624F34" w:rsidRDefault="002C22F2" w:rsidP="002C22F2">
            <w:pPr>
              <w:ind w:left="1081"/>
              <w:rPr>
                <w:szCs w:val="24"/>
              </w:rPr>
            </w:pPr>
          </w:p>
          <w:p w14:paraId="66DF54D4" w14:textId="77777777" w:rsidR="002C22F2" w:rsidRPr="00624F34" w:rsidRDefault="002C22F2" w:rsidP="00795CE7">
            <w:pPr>
              <w:pStyle w:val="ListParagraph"/>
              <w:widowControl w:val="0"/>
              <w:numPr>
                <w:ilvl w:val="0"/>
                <w:numId w:val="194"/>
              </w:numPr>
              <w:autoSpaceDE w:val="0"/>
              <w:autoSpaceDN w:val="0"/>
              <w:adjustRightInd w:val="0"/>
              <w:ind w:hanging="581"/>
              <w:contextualSpacing w:val="0"/>
              <w:rPr>
                <w:szCs w:val="24"/>
              </w:rPr>
            </w:pPr>
            <w:r w:rsidRPr="00624F34">
              <w:rPr>
                <w:szCs w:val="24"/>
              </w:rPr>
              <w:t>Injury to employees</w:t>
            </w:r>
          </w:p>
          <w:p w14:paraId="20C62EFF" w14:textId="77777777" w:rsidR="002C22F2" w:rsidRPr="00624F34" w:rsidRDefault="002C22F2" w:rsidP="002C22F2">
            <w:pPr>
              <w:pStyle w:val="ListParagraph"/>
              <w:ind w:left="771"/>
              <w:rPr>
                <w:szCs w:val="24"/>
              </w:rPr>
            </w:pPr>
          </w:p>
          <w:p w14:paraId="6E05A847" w14:textId="77777777" w:rsidR="002C22F2" w:rsidRPr="00624F34" w:rsidRDefault="002C22F2" w:rsidP="002C22F2">
            <w:pPr>
              <w:pStyle w:val="ListParagraph"/>
              <w:ind w:left="771"/>
              <w:rPr>
                <w:szCs w:val="24"/>
              </w:rPr>
            </w:pPr>
            <w:r w:rsidRPr="00624F34">
              <w:rPr>
                <w:szCs w:val="24"/>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p>
          <w:p w14:paraId="6A159C1C" w14:textId="77777777" w:rsidR="002C22F2" w:rsidRPr="00624F34" w:rsidRDefault="002C22F2" w:rsidP="002C22F2">
            <w:pPr>
              <w:pStyle w:val="ListParagraph"/>
              <w:ind w:left="771"/>
              <w:rPr>
                <w:szCs w:val="24"/>
              </w:rPr>
            </w:pPr>
          </w:p>
          <w:p w14:paraId="5A12C2CD" w14:textId="77777777" w:rsidR="002C22F2" w:rsidRPr="00624F34" w:rsidRDefault="002C22F2" w:rsidP="002C22F2">
            <w:pPr>
              <w:pStyle w:val="ListParagraph"/>
              <w:ind w:left="771"/>
              <w:rPr>
                <w:szCs w:val="24"/>
              </w:rPr>
            </w:pPr>
            <w:r w:rsidRPr="00624F34">
              <w:rPr>
                <w:szCs w:val="24"/>
              </w:rPr>
              <w:t>The Employer and the Employer's Representative shall also be indemnified under the policy of insurance, except that this insurance may exclude losses and claims to the extent that they arise from any act or neglect of the Employer or of the Employer's Personnel.</w:t>
            </w:r>
          </w:p>
          <w:p w14:paraId="1CC80A24" w14:textId="77777777" w:rsidR="002C22F2" w:rsidRPr="00624F34" w:rsidRDefault="002C22F2" w:rsidP="002C22F2">
            <w:pPr>
              <w:pStyle w:val="ListParagraph"/>
              <w:ind w:left="771"/>
              <w:rPr>
                <w:szCs w:val="24"/>
              </w:rPr>
            </w:pPr>
          </w:p>
          <w:p w14:paraId="4139CE7C" w14:textId="77777777" w:rsidR="002C22F2" w:rsidRPr="00624F34" w:rsidRDefault="002C22F2" w:rsidP="002C22F2">
            <w:pPr>
              <w:pStyle w:val="ListParagraph"/>
              <w:ind w:left="771"/>
              <w:rPr>
                <w:szCs w:val="24"/>
              </w:rPr>
            </w:pPr>
            <w:r w:rsidRPr="00624F34">
              <w:rPr>
                <w:szCs w:val="24"/>
              </w:rPr>
              <w:lastRenderedPageBreak/>
              <w:t>The insurance shall be maintained in full force and effect during the whole time that the Contractor's Personnel are assisting in the execution of the Works. For any person employed by a Subcontractor, the insurance may be effected by the Subcontractor, but the Contractor shall be responsible for the Subcontractor's compliance with this Sub-Clause.</w:t>
            </w:r>
          </w:p>
          <w:p w14:paraId="61B348DB" w14:textId="77777777" w:rsidR="002C22F2" w:rsidRPr="00624F34" w:rsidRDefault="002C22F2" w:rsidP="002C22F2">
            <w:pPr>
              <w:pStyle w:val="ListParagraph"/>
              <w:ind w:left="771"/>
              <w:rPr>
                <w:szCs w:val="24"/>
              </w:rPr>
            </w:pPr>
          </w:p>
          <w:p w14:paraId="35FEE349" w14:textId="77777777" w:rsidR="002C22F2" w:rsidRPr="00624F34" w:rsidRDefault="002C22F2" w:rsidP="00795CE7">
            <w:pPr>
              <w:pStyle w:val="ListParagraph"/>
              <w:widowControl w:val="0"/>
              <w:numPr>
                <w:ilvl w:val="0"/>
                <w:numId w:val="194"/>
              </w:numPr>
              <w:autoSpaceDE w:val="0"/>
              <w:autoSpaceDN w:val="0"/>
              <w:adjustRightInd w:val="0"/>
              <w:ind w:hanging="491"/>
              <w:contextualSpacing w:val="0"/>
              <w:rPr>
                <w:szCs w:val="24"/>
              </w:rPr>
            </w:pPr>
            <w:r w:rsidRPr="00624F34">
              <w:rPr>
                <w:szCs w:val="24"/>
              </w:rPr>
              <w:t>Other insurances required by Law and by local practice</w:t>
            </w:r>
          </w:p>
          <w:p w14:paraId="0E622650" w14:textId="77777777" w:rsidR="002C22F2" w:rsidRPr="00624F34" w:rsidRDefault="002C22F2" w:rsidP="002C22F2">
            <w:pPr>
              <w:ind w:left="771"/>
              <w:rPr>
                <w:szCs w:val="24"/>
              </w:rPr>
            </w:pPr>
          </w:p>
          <w:p w14:paraId="666486C7" w14:textId="77777777" w:rsidR="002C22F2" w:rsidRPr="00624F34" w:rsidRDefault="002C22F2" w:rsidP="002C22F2">
            <w:pPr>
              <w:ind w:left="771"/>
              <w:rPr>
                <w:szCs w:val="24"/>
              </w:rPr>
            </w:pPr>
            <w:r w:rsidRPr="00624F34">
              <w:rPr>
                <w:szCs w:val="24"/>
              </w:rPr>
              <w:t xml:space="preserve">Other insurances required by Law and by local practice (if any) shall be </w:t>
            </w:r>
            <w:r w:rsidRPr="0071025B">
              <w:rPr>
                <w:b/>
                <w:szCs w:val="24"/>
              </w:rPr>
              <w:t xml:space="preserve">detailed in the </w:t>
            </w:r>
            <w:r w:rsidR="003952B6" w:rsidRPr="0071025B">
              <w:rPr>
                <w:b/>
                <w:szCs w:val="24"/>
              </w:rPr>
              <w:t>PCC</w:t>
            </w:r>
            <w:r w:rsidRPr="00624F34">
              <w:rPr>
                <w:szCs w:val="24"/>
              </w:rPr>
              <w:t xml:space="preserve"> and the Contractor shall provide such other insurances in compliance with the details given, at his own cost.</w:t>
            </w:r>
          </w:p>
          <w:p w14:paraId="39937794" w14:textId="77777777" w:rsidR="00436EB0" w:rsidRDefault="00436EB0" w:rsidP="00436EB0">
            <w:pPr>
              <w:ind w:left="2"/>
              <w:rPr>
                <w:szCs w:val="24"/>
              </w:rPr>
            </w:pPr>
          </w:p>
          <w:p w14:paraId="695F4932" w14:textId="77777777" w:rsidR="002C22F2" w:rsidRDefault="00436EB0" w:rsidP="00436EB0">
            <w:pPr>
              <w:ind w:left="2"/>
              <w:rPr>
                <w:szCs w:val="24"/>
              </w:rPr>
            </w:pPr>
            <w:r w:rsidRPr="00436EB0">
              <w:rPr>
                <w:szCs w:val="24"/>
              </w:rPr>
              <w:t>For those insurances required under this Sub-Clause to be in the joint names of the Parties, the Parties shall be jointly entitled to receive payments from the insurers, payments being held or allocated to the Party actually bearing the costs of rectifying the loss or damage</w:t>
            </w:r>
            <w:r>
              <w:rPr>
                <w:szCs w:val="24"/>
              </w:rPr>
              <w:t>.</w:t>
            </w:r>
          </w:p>
          <w:p w14:paraId="0787FA9B" w14:textId="77777777" w:rsidR="00436EB0" w:rsidRPr="00624F34" w:rsidRDefault="00436EB0" w:rsidP="00436EB0">
            <w:pPr>
              <w:ind w:left="2"/>
              <w:rPr>
                <w:szCs w:val="24"/>
              </w:rPr>
            </w:pPr>
          </w:p>
        </w:tc>
      </w:tr>
      <w:tr w:rsidR="002C22F2" w:rsidRPr="001B7D29" w14:paraId="4C859ABB" w14:textId="77777777" w:rsidTr="00C31818">
        <w:tc>
          <w:tcPr>
            <w:tcW w:w="2268" w:type="dxa"/>
          </w:tcPr>
          <w:p w14:paraId="1D0F3279" w14:textId="77777777" w:rsidR="002C22F2" w:rsidRPr="00624F34" w:rsidRDefault="002C22F2" w:rsidP="00624F34">
            <w:pPr>
              <w:jc w:val="left"/>
              <w:rPr>
                <w:b/>
                <w:szCs w:val="24"/>
              </w:rPr>
            </w:pPr>
            <w:r w:rsidRPr="00624F34">
              <w:rPr>
                <w:b/>
                <w:szCs w:val="24"/>
              </w:rPr>
              <w:lastRenderedPageBreak/>
              <w:t>19.3 Insurances to be provided by the Contractor during the Operation Service Period</w:t>
            </w:r>
          </w:p>
          <w:p w14:paraId="6B1014B6" w14:textId="77777777" w:rsidR="002C22F2" w:rsidRPr="00624F34" w:rsidRDefault="002C22F2" w:rsidP="00624F34">
            <w:pPr>
              <w:jc w:val="left"/>
              <w:rPr>
                <w:b/>
                <w:szCs w:val="24"/>
              </w:rPr>
            </w:pPr>
            <w:r w:rsidRPr="00624F34">
              <w:rPr>
                <w:b/>
                <w:szCs w:val="24"/>
              </w:rPr>
              <w:br w:type="column"/>
            </w:r>
          </w:p>
        </w:tc>
        <w:tc>
          <w:tcPr>
            <w:tcW w:w="7452" w:type="dxa"/>
          </w:tcPr>
          <w:p w14:paraId="62F77244" w14:textId="77777777" w:rsidR="002C22F2" w:rsidRPr="00624F34" w:rsidRDefault="00436EB0" w:rsidP="002C22F2">
            <w:pPr>
              <w:rPr>
                <w:szCs w:val="24"/>
              </w:rPr>
            </w:pPr>
            <w:r w:rsidRPr="00436EB0">
              <w:rPr>
                <w:szCs w:val="24"/>
              </w:rPr>
              <w:t xml:space="preserve">Unless otherwise </w:t>
            </w:r>
            <w:r w:rsidRPr="0071025B">
              <w:rPr>
                <w:b/>
                <w:szCs w:val="24"/>
              </w:rPr>
              <w:t xml:space="preserve">stated in the </w:t>
            </w:r>
            <w:r w:rsidR="003952B6" w:rsidRPr="0071025B">
              <w:rPr>
                <w:b/>
                <w:szCs w:val="24"/>
              </w:rPr>
              <w:t>PCC</w:t>
            </w:r>
            <w:r w:rsidRPr="00436EB0">
              <w:rPr>
                <w:szCs w:val="24"/>
              </w:rPr>
              <w:t>, the</w:t>
            </w:r>
            <w:r w:rsidR="002C22F2" w:rsidRPr="00624F34">
              <w:rPr>
                <w:szCs w:val="24"/>
              </w:rPr>
              <w:t xml:space="preserve"> Contractor shall provide the following insurances during the Operation Service Period:</w:t>
            </w:r>
          </w:p>
          <w:p w14:paraId="49E78720" w14:textId="77777777" w:rsidR="002C22F2" w:rsidRPr="00624F34" w:rsidRDefault="002C22F2" w:rsidP="002C22F2">
            <w:pPr>
              <w:rPr>
                <w:szCs w:val="24"/>
              </w:rPr>
            </w:pPr>
          </w:p>
          <w:p w14:paraId="5237AA18" w14:textId="77777777" w:rsidR="002C22F2" w:rsidRPr="00624F34" w:rsidRDefault="002C22F2" w:rsidP="00795CE7">
            <w:pPr>
              <w:numPr>
                <w:ilvl w:val="0"/>
                <w:numId w:val="182"/>
              </w:numPr>
              <w:rPr>
                <w:szCs w:val="24"/>
              </w:rPr>
            </w:pPr>
            <w:r w:rsidRPr="00624F34">
              <w:rPr>
                <w:szCs w:val="24"/>
              </w:rPr>
              <w:t>Fire extended cover for the Works</w:t>
            </w:r>
          </w:p>
          <w:p w14:paraId="3C8541E5" w14:textId="77777777" w:rsidR="002C22F2" w:rsidRPr="00624F34" w:rsidRDefault="002C22F2" w:rsidP="002C22F2">
            <w:pPr>
              <w:rPr>
                <w:szCs w:val="24"/>
              </w:rPr>
            </w:pPr>
          </w:p>
          <w:p w14:paraId="5F3DCC99" w14:textId="77777777" w:rsidR="002C22F2" w:rsidRPr="00624F34" w:rsidRDefault="002C22F2" w:rsidP="002C22F2">
            <w:pPr>
              <w:ind w:left="771"/>
              <w:rPr>
                <w:szCs w:val="24"/>
              </w:rPr>
            </w:pPr>
            <w:r w:rsidRPr="00624F34">
              <w:rPr>
                <w:szCs w:val="24"/>
              </w:rPr>
              <w:t xml:space="preserve">The Contractor shall provide, in the joint names of the Employer and the Contractor, fire extended cover insurance for the Works as </w:t>
            </w:r>
            <w:r w:rsidRPr="0071025B">
              <w:rPr>
                <w:b/>
                <w:szCs w:val="24"/>
              </w:rPr>
              <w:t xml:space="preserve">specified in the </w:t>
            </w:r>
            <w:r w:rsidR="003952B6" w:rsidRPr="0071025B">
              <w:rPr>
                <w:b/>
                <w:szCs w:val="24"/>
              </w:rPr>
              <w:t>PCC</w:t>
            </w:r>
            <w:r w:rsidRPr="00624F34">
              <w:rPr>
                <w:szCs w:val="24"/>
              </w:rPr>
              <w:t xml:space="preserve"> for the Operation Service Period. Notwithstanding any other provision in the Contract, the Operation Service shall not commence until the fire extended cover insurance is effected and the terms and details have been approved by the Employer.</w:t>
            </w:r>
          </w:p>
          <w:p w14:paraId="60DF04B0" w14:textId="77777777" w:rsidR="002C22F2" w:rsidRPr="00624F34" w:rsidRDefault="002C22F2" w:rsidP="002C22F2">
            <w:pPr>
              <w:ind w:left="771"/>
              <w:rPr>
                <w:szCs w:val="24"/>
              </w:rPr>
            </w:pPr>
          </w:p>
          <w:p w14:paraId="66C3BE7C" w14:textId="77777777" w:rsidR="002C22F2" w:rsidRPr="00624F34" w:rsidRDefault="002C22F2" w:rsidP="002C22F2">
            <w:pPr>
              <w:ind w:left="771"/>
              <w:rPr>
                <w:szCs w:val="24"/>
              </w:rPr>
            </w:pPr>
            <w:r w:rsidRPr="00624F34">
              <w:rPr>
                <w:szCs w:val="24"/>
              </w:rPr>
              <w:t>The terms of the policy shall be submitted to the Employer for his approval no later than 28 days before the date upon which the Commissioning Certificate is due to be issued, and shall come into force on the date stated in the Commissioning Certificate.</w:t>
            </w:r>
          </w:p>
          <w:p w14:paraId="7E6F801F" w14:textId="77777777" w:rsidR="002C22F2" w:rsidRPr="00624F34" w:rsidRDefault="002C22F2" w:rsidP="002C22F2">
            <w:pPr>
              <w:rPr>
                <w:szCs w:val="24"/>
              </w:rPr>
            </w:pPr>
          </w:p>
          <w:p w14:paraId="169326BE" w14:textId="77777777" w:rsidR="002C22F2" w:rsidRPr="00624F34" w:rsidRDefault="002C22F2" w:rsidP="00795CE7">
            <w:pPr>
              <w:numPr>
                <w:ilvl w:val="0"/>
                <w:numId w:val="182"/>
              </w:numPr>
              <w:rPr>
                <w:szCs w:val="24"/>
              </w:rPr>
            </w:pPr>
            <w:r w:rsidRPr="00624F34">
              <w:rPr>
                <w:szCs w:val="24"/>
              </w:rPr>
              <w:t>Injury to any person and damage to property</w:t>
            </w:r>
          </w:p>
          <w:p w14:paraId="2641F5B5" w14:textId="77777777" w:rsidR="002C22F2" w:rsidRPr="00624F34" w:rsidRDefault="002C22F2" w:rsidP="002C22F2">
            <w:pPr>
              <w:rPr>
                <w:szCs w:val="24"/>
              </w:rPr>
            </w:pPr>
          </w:p>
          <w:p w14:paraId="4B7BDA73" w14:textId="77777777" w:rsidR="002C22F2" w:rsidRPr="00624F34" w:rsidRDefault="002C22F2" w:rsidP="002C22F2">
            <w:pPr>
              <w:ind w:left="771"/>
              <w:rPr>
                <w:szCs w:val="24"/>
              </w:rPr>
            </w:pPr>
            <w:r w:rsidRPr="00624F34">
              <w:rPr>
                <w:szCs w:val="24"/>
              </w:rPr>
              <w:t>The Contractor shall ensure that an insurance as required under Sub-Clause 19.2 (</w:t>
            </w:r>
            <w:r w:rsidR="00927434">
              <w:rPr>
                <w:szCs w:val="24"/>
              </w:rPr>
              <w:t>c</w:t>
            </w:r>
            <w:r w:rsidRPr="00624F34">
              <w:rPr>
                <w:szCs w:val="24"/>
              </w:rPr>
              <w:t>) [</w:t>
            </w:r>
            <w:r w:rsidRPr="00624F34">
              <w:rPr>
                <w:i/>
                <w:iCs/>
                <w:szCs w:val="24"/>
              </w:rPr>
              <w:t>Injury to persons and damage to property</w:t>
            </w:r>
            <w:r w:rsidRPr="00624F34">
              <w:rPr>
                <w:szCs w:val="24"/>
              </w:rPr>
              <w:t xml:space="preserve">] be effected prior to the issue of the Commissioning Certificate and maintained until the issue of the Contract Completion Certificate. Such insurance shall be for an amount and in terms as </w:t>
            </w:r>
            <w:r w:rsidRPr="0071025B">
              <w:rPr>
                <w:b/>
                <w:szCs w:val="24"/>
              </w:rPr>
              <w:t xml:space="preserve">specified in the </w:t>
            </w:r>
            <w:r w:rsidR="003952B6" w:rsidRPr="0071025B">
              <w:rPr>
                <w:b/>
                <w:szCs w:val="24"/>
              </w:rPr>
              <w:t>PCC</w:t>
            </w:r>
            <w:r w:rsidRPr="00624F34">
              <w:rPr>
                <w:szCs w:val="24"/>
              </w:rPr>
              <w:t>.</w:t>
            </w:r>
          </w:p>
          <w:p w14:paraId="6978425F" w14:textId="77777777" w:rsidR="002C22F2" w:rsidRPr="00624F34" w:rsidRDefault="002C22F2" w:rsidP="002C22F2">
            <w:pPr>
              <w:rPr>
                <w:szCs w:val="24"/>
              </w:rPr>
            </w:pPr>
          </w:p>
          <w:p w14:paraId="45971320" w14:textId="77777777" w:rsidR="002C22F2" w:rsidRPr="00624F34" w:rsidRDefault="002C22F2" w:rsidP="00795CE7">
            <w:pPr>
              <w:numPr>
                <w:ilvl w:val="0"/>
                <w:numId w:val="183"/>
              </w:numPr>
              <w:rPr>
                <w:szCs w:val="24"/>
              </w:rPr>
            </w:pPr>
            <w:r w:rsidRPr="00624F34">
              <w:rPr>
                <w:szCs w:val="24"/>
              </w:rPr>
              <w:t>Injury to employees</w:t>
            </w:r>
          </w:p>
          <w:p w14:paraId="4FC57995" w14:textId="77777777" w:rsidR="002C22F2" w:rsidRPr="00624F34" w:rsidRDefault="002C22F2" w:rsidP="002C22F2">
            <w:pPr>
              <w:rPr>
                <w:szCs w:val="24"/>
              </w:rPr>
            </w:pPr>
          </w:p>
          <w:p w14:paraId="65D6237E" w14:textId="77777777" w:rsidR="002C22F2" w:rsidRPr="00624F34" w:rsidRDefault="002C22F2" w:rsidP="002C22F2">
            <w:pPr>
              <w:ind w:left="771"/>
              <w:rPr>
                <w:szCs w:val="24"/>
              </w:rPr>
            </w:pPr>
            <w:r w:rsidRPr="00624F34">
              <w:rPr>
                <w:szCs w:val="24"/>
              </w:rPr>
              <w:lastRenderedPageBreak/>
              <w:t>The Contractor shall ensure that an insurance as required under Sub-Clause 19.2(</w:t>
            </w:r>
            <w:r w:rsidR="00927434">
              <w:rPr>
                <w:szCs w:val="24"/>
              </w:rPr>
              <w:t>d</w:t>
            </w:r>
            <w:r w:rsidRPr="00624F34">
              <w:rPr>
                <w:szCs w:val="24"/>
              </w:rPr>
              <w:t>) [</w:t>
            </w:r>
            <w:r w:rsidRPr="00624F34">
              <w:rPr>
                <w:i/>
                <w:iCs/>
                <w:szCs w:val="24"/>
              </w:rPr>
              <w:t>Injury to employees</w:t>
            </w:r>
            <w:r w:rsidRPr="00624F34">
              <w:rPr>
                <w:szCs w:val="24"/>
              </w:rPr>
              <w:t>] be effected prior to the issue of the Commissioning Certificate and maintained until the issue of the Contract Completion Certificate, or the last of his or any of his Subcontractors' employees have left the Site, whichever is the later.</w:t>
            </w:r>
          </w:p>
          <w:p w14:paraId="631C74DC" w14:textId="77777777" w:rsidR="002C22F2" w:rsidRPr="00624F34" w:rsidRDefault="002C22F2" w:rsidP="002C22F2">
            <w:pPr>
              <w:rPr>
                <w:szCs w:val="24"/>
              </w:rPr>
            </w:pPr>
          </w:p>
          <w:p w14:paraId="55BBFED4" w14:textId="77777777" w:rsidR="002C22F2" w:rsidRPr="00624F34" w:rsidRDefault="002C22F2" w:rsidP="00795CE7">
            <w:pPr>
              <w:pStyle w:val="ListParagraph"/>
              <w:widowControl w:val="0"/>
              <w:numPr>
                <w:ilvl w:val="0"/>
                <w:numId w:val="184"/>
              </w:numPr>
              <w:autoSpaceDE w:val="0"/>
              <w:autoSpaceDN w:val="0"/>
              <w:adjustRightInd w:val="0"/>
              <w:ind w:left="771" w:hanging="630"/>
              <w:contextualSpacing w:val="0"/>
              <w:rPr>
                <w:szCs w:val="24"/>
              </w:rPr>
            </w:pPr>
            <w:r w:rsidRPr="00624F34">
              <w:rPr>
                <w:szCs w:val="24"/>
              </w:rPr>
              <w:t>Other insurances required by Law and by local practice</w:t>
            </w:r>
          </w:p>
          <w:p w14:paraId="282BDBDD" w14:textId="77777777" w:rsidR="002C22F2" w:rsidRPr="00624F34" w:rsidRDefault="002C22F2" w:rsidP="002C22F2">
            <w:pPr>
              <w:rPr>
                <w:szCs w:val="24"/>
              </w:rPr>
            </w:pPr>
          </w:p>
          <w:p w14:paraId="359E86C0" w14:textId="77777777" w:rsidR="002C22F2" w:rsidRPr="00624F34" w:rsidRDefault="002C22F2" w:rsidP="002C22F2">
            <w:pPr>
              <w:ind w:left="771"/>
              <w:rPr>
                <w:szCs w:val="24"/>
              </w:rPr>
            </w:pPr>
            <w:r w:rsidRPr="00624F34">
              <w:rPr>
                <w:szCs w:val="24"/>
              </w:rPr>
              <w:t xml:space="preserve">Other insurances required by Law and by local practice (if any) shall be </w:t>
            </w:r>
            <w:r w:rsidRPr="0071025B">
              <w:rPr>
                <w:b/>
                <w:szCs w:val="24"/>
              </w:rPr>
              <w:t xml:space="preserve">detailed in the </w:t>
            </w:r>
            <w:r w:rsidR="003952B6" w:rsidRPr="0071025B">
              <w:rPr>
                <w:b/>
                <w:szCs w:val="24"/>
              </w:rPr>
              <w:t>PCC</w:t>
            </w:r>
            <w:r w:rsidRPr="00624F34">
              <w:rPr>
                <w:szCs w:val="24"/>
              </w:rPr>
              <w:t xml:space="preserve"> and the Contractor shall provide such insurances in compliance with the details given, at his own cost.</w:t>
            </w:r>
          </w:p>
          <w:p w14:paraId="1DA448F2" w14:textId="77777777" w:rsidR="002C22F2" w:rsidRPr="00624F34" w:rsidRDefault="002C22F2" w:rsidP="002C22F2">
            <w:pPr>
              <w:rPr>
                <w:szCs w:val="24"/>
              </w:rPr>
            </w:pPr>
          </w:p>
          <w:p w14:paraId="428F338C" w14:textId="77777777" w:rsidR="002C22F2" w:rsidRPr="00624F34" w:rsidRDefault="002C22F2" w:rsidP="00795CE7">
            <w:pPr>
              <w:pStyle w:val="ListParagraph"/>
              <w:widowControl w:val="0"/>
              <w:numPr>
                <w:ilvl w:val="0"/>
                <w:numId w:val="185"/>
              </w:numPr>
              <w:autoSpaceDE w:val="0"/>
              <w:autoSpaceDN w:val="0"/>
              <w:adjustRightInd w:val="0"/>
              <w:ind w:left="861" w:hanging="720"/>
              <w:contextualSpacing w:val="0"/>
              <w:rPr>
                <w:szCs w:val="24"/>
              </w:rPr>
            </w:pPr>
            <w:r w:rsidRPr="00624F34">
              <w:rPr>
                <w:szCs w:val="24"/>
              </w:rPr>
              <w:t>Other optional operational insurances</w:t>
            </w:r>
          </w:p>
          <w:p w14:paraId="0AB94E37" w14:textId="77777777" w:rsidR="002C22F2" w:rsidRPr="00624F34" w:rsidRDefault="002C22F2" w:rsidP="002C22F2">
            <w:pPr>
              <w:rPr>
                <w:szCs w:val="24"/>
              </w:rPr>
            </w:pPr>
          </w:p>
          <w:p w14:paraId="01FA4AFB" w14:textId="77777777" w:rsidR="002C22F2" w:rsidRDefault="002C22F2" w:rsidP="002C22F2">
            <w:pPr>
              <w:ind w:left="771"/>
              <w:rPr>
                <w:szCs w:val="24"/>
              </w:rPr>
            </w:pPr>
            <w:r w:rsidRPr="00624F34">
              <w:rPr>
                <w:szCs w:val="24"/>
              </w:rPr>
              <w:t xml:space="preserve">Other optional insurances required (if any) shall be </w:t>
            </w:r>
            <w:r w:rsidRPr="0071025B">
              <w:rPr>
                <w:b/>
                <w:szCs w:val="24"/>
              </w:rPr>
              <w:t xml:space="preserve">detailed in the </w:t>
            </w:r>
            <w:r w:rsidR="003952B6" w:rsidRPr="0071025B">
              <w:rPr>
                <w:b/>
                <w:szCs w:val="24"/>
              </w:rPr>
              <w:t>PCC</w:t>
            </w:r>
            <w:r w:rsidRPr="00624F34">
              <w:rPr>
                <w:szCs w:val="24"/>
              </w:rPr>
              <w:t xml:space="preserve"> and the Contractor shall provide such other insurances in compliance with the details given, at his own cost.</w:t>
            </w:r>
          </w:p>
          <w:p w14:paraId="7A1B3F18" w14:textId="77777777" w:rsidR="00436EB0" w:rsidRDefault="00436EB0" w:rsidP="002C22F2">
            <w:pPr>
              <w:ind w:left="771"/>
              <w:rPr>
                <w:szCs w:val="24"/>
              </w:rPr>
            </w:pPr>
          </w:p>
          <w:p w14:paraId="0250799B" w14:textId="77777777" w:rsidR="00436EB0" w:rsidRPr="00624F34" w:rsidRDefault="00395E97" w:rsidP="00734138">
            <w:pPr>
              <w:ind w:left="92"/>
              <w:rPr>
                <w:szCs w:val="24"/>
              </w:rPr>
            </w:pPr>
            <w:r w:rsidRPr="00395E97">
              <w:rPr>
                <w:szCs w:val="24"/>
              </w:rPr>
              <w:t>For those insurances required under this Sub-Clause to be in the joint names of the Parties, the Parties shall be jointly entitled to receive payments from the insurers, payments being held or allocated to the Party actually bearing the costs of rectifying the loss or damage</w:t>
            </w:r>
            <w:r>
              <w:rPr>
                <w:szCs w:val="24"/>
              </w:rPr>
              <w:t>.</w:t>
            </w:r>
          </w:p>
          <w:p w14:paraId="6455D97E" w14:textId="77777777" w:rsidR="002C22F2" w:rsidRPr="00624F34" w:rsidRDefault="002C22F2" w:rsidP="002C22F2">
            <w:pPr>
              <w:rPr>
                <w:szCs w:val="24"/>
              </w:rPr>
            </w:pPr>
          </w:p>
        </w:tc>
      </w:tr>
      <w:tr w:rsidR="002C22F2" w:rsidRPr="001B7D29" w14:paraId="272E50AF" w14:textId="77777777" w:rsidTr="00C31818">
        <w:tc>
          <w:tcPr>
            <w:tcW w:w="9720" w:type="dxa"/>
            <w:gridSpan w:val="2"/>
          </w:tcPr>
          <w:p w14:paraId="3C8DCE40" w14:textId="77777777" w:rsidR="002C22F2" w:rsidRPr="00624F34" w:rsidRDefault="002C22F2" w:rsidP="004D730D">
            <w:pPr>
              <w:jc w:val="center"/>
              <w:rPr>
                <w:b/>
                <w:szCs w:val="24"/>
              </w:rPr>
            </w:pPr>
            <w:r w:rsidRPr="00624F34">
              <w:rPr>
                <w:b/>
                <w:sz w:val="32"/>
                <w:szCs w:val="24"/>
              </w:rPr>
              <w:lastRenderedPageBreak/>
              <w:t>Claims, Disputes and Arbitration</w:t>
            </w:r>
          </w:p>
        </w:tc>
      </w:tr>
      <w:tr w:rsidR="002C22F2" w:rsidRPr="001B7D29" w14:paraId="3376E7B6" w14:textId="77777777" w:rsidTr="00C31818">
        <w:tc>
          <w:tcPr>
            <w:tcW w:w="2268" w:type="dxa"/>
          </w:tcPr>
          <w:p w14:paraId="36D9FE79" w14:textId="77777777" w:rsidR="002C22F2" w:rsidRPr="00624F34" w:rsidRDefault="002C22F2" w:rsidP="00624F34">
            <w:pPr>
              <w:jc w:val="left"/>
              <w:rPr>
                <w:b/>
                <w:szCs w:val="24"/>
              </w:rPr>
            </w:pPr>
            <w:r w:rsidRPr="00624F34">
              <w:rPr>
                <w:b/>
                <w:szCs w:val="24"/>
              </w:rPr>
              <w:t>20.1 Contractor's Claims</w:t>
            </w:r>
          </w:p>
          <w:p w14:paraId="64044AEF" w14:textId="77777777" w:rsidR="002C22F2" w:rsidRPr="00624F34" w:rsidRDefault="002C22F2" w:rsidP="00624F34">
            <w:pPr>
              <w:jc w:val="left"/>
              <w:rPr>
                <w:b/>
                <w:szCs w:val="24"/>
              </w:rPr>
            </w:pPr>
          </w:p>
        </w:tc>
        <w:tc>
          <w:tcPr>
            <w:tcW w:w="7452" w:type="dxa"/>
          </w:tcPr>
          <w:p w14:paraId="13BBB102" w14:textId="77777777" w:rsidR="00B901B2" w:rsidRPr="00166F92" w:rsidRDefault="00B901B2" w:rsidP="006C0587">
            <w:pPr>
              <w:pStyle w:val="ClauseSubPara"/>
              <w:spacing w:before="120" w:after="240"/>
              <w:ind w:left="130"/>
              <w:rPr>
                <w:rFonts w:ascii="Tms Rmn" w:hAnsi="Tms Rmn"/>
                <w:noProof/>
                <w:sz w:val="24"/>
                <w:szCs w:val="20"/>
                <w:lang w:val="en-US"/>
              </w:rPr>
            </w:pPr>
            <w:r w:rsidRPr="00166F92">
              <w:rPr>
                <w:rFonts w:ascii="Tms Rmn" w:hAnsi="Tms Rmn"/>
                <w:noProof/>
                <w:sz w:val="24"/>
                <w:szCs w:val="20"/>
                <w:lang w:val="en-US"/>
              </w:rPr>
              <w:t xml:space="preserve">If the Contractor considers himself to be entitled to any extension of the Time for Completion and/or any additional payment, under any Clause of these Conditions or otherwise in connection with the Contract, the Contractor shall submit a notice to the </w:t>
            </w:r>
            <w:r w:rsidR="006C0587" w:rsidRPr="006C0587">
              <w:rPr>
                <w:rFonts w:ascii="Tms Rmn" w:hAnsi="Tms Rmn"/>
                <w:noProof/>
                <w:sz w:val="24"/>
                <w:szCs w:val="20"/>
                <w:lang w:val="en-US"/>
              </w:rPr>
              <w:t>Employer’s Representative</w:t>
            </w:r>
            <w:r w:rsidRPr="00166F92">
              <w:rPr>
                <w:rFonts w:ascii="Tms Rmn" w:hAnsi="Tms Rmn"/>
                <w:noProof/>
                <w:sz w:val="24"/>
                <w:szCs w:val="20"/>
                <w:lang w:val="en-US"/>
              </w:rPr>
              <w:t xml:space="preserve">, describing the event or circumstance giving rise to the claim. The notice shall be given as soon as practicable, and not later than 28 days after the Contractor became aware, or should have become aware, of the event or circumstance. </w:t>
            </w:r>
          </w:p>
          <w:p w14:paraId="228248B5" w14:textId="77777777" w:rsidR="00B901B2" w:rsidRPr="00166F92" w:rsidRDefault="00B901B2" w:rsidP="00B901B2">
            <w:pPr>
              <w:pStyle w:val="ClauseSubPara"/>
              <w:spacing w:before="240" w:after="240"/>
              <w:ind w:left="126" w:hanging="576"/>
              <w:rPr>
                <w:rFonts w:ascii="Tms Rmn" w:hAnsi="Tms Rmn"/>
                <w:noProof/>
                <w:sz w:val="24"/>
                <w:szCs w:val="20"/>
                <w:lang w:val="en-US"/>
              </w:rPr>
            </w:pPr>
            <w:r w:rsidRPr="00166F92">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7B2C1D52" w14:textId="77777777" w:rsidR="00B901B2" w:rsidRPr="00166F92" w:rsidRDefault="00B901B2" w:rsidP="00B901B2">
            <w:pPr>
              <w:pStyle w:val="ClauseSubPara"/>
              <w:spacing w:before="240" w:after="240"/>
              <w:ind w:left="126" w:hanging="576"/>
              <w:rPr>
                <w:rFonts w:ascii="Tms Rmn" w:hAnsi="Tms Rmn"/>
                <w:noProof/>
                <w:sz w:val="24"/>
                <w:szCs w:val="20"/>
                <w:lang w:val="en-US"/>
              </w:rPr>
            </w:pPr>
            <w:r w:rsidRPr="00166F92">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14:paraId="666DBD43" w14:textId="3EF65CBC" w:rsidR="00B901B2" w:rsidRPr="00166F92" w:rsidRDefault="00B901B2" w:rsidP="00B901B2">
            <w:pPr>
              <w:pStyle w:val="ClauseSubPara"/>
              <w:spacing w:before="240" w:after="240"/>
              <w:ind w:left="126" w:hanging="576"/>
              <w:rPr>
                <w:rFonts w:ascii="Tms Rmn" w:hAnsi="Tms Rmn"/>
                <w:noProof/>
                <w:sz w:val="24"/>
                <w:szCs w:val="20"/>
                <w:lang w:val="en-US"/>
              </w:rPr>
            </w:pPr>
            <w:r w:rsidRPr="00166F92">
              <w:rPr>
                <w:rFonts w:ascii="Tms Rmn" w:hAnsi="Tms Rmn"/>
                <w:noProof/>
                <w:sz w:val="24"/>
                <w:szCs w:val="20"/>
                <w:lang w:val="en-US"/>
              </w:rPr>
              <w:tab/>
              <w:t xml:space="preserve">The Contractor shall keep such contemporary records as may be necessary to substantiate any claim, either on the Site or at another location acceptable to the </w:t>
            </w:r>
            <w:r w:rsidR="006C0587" w:rsidRPr="006C0587">
              <w:rPr>
                <w:rFonts w:ascii="Tms Rmn" w:hAnsi="Tms Rmn"/>
                <w:noProof/>
                <w:sz w:val="24"/>
                <w:szCs w:val="20"/>
                <w:lang w:val="en-US"/>
              </w:rPr>
              <w:t>Employer’s Representative</w:t>
            </w:r>
            <w:r w:rsidRPr="00166F92">
              <w:rPr>
                <w:rFonts w:ascii="Tms Rmn" w:hAnsi="Tms Rmn"/>
                <w:noProof/>
                <w:sz w:val="24"/>
                <w:szCs w:val="20"/>
                <w:lang w:val="en-US"/>
              </w:rPr>
              <w:t xml:space="preserve">. Without admitting the Employer’s liability, the </w:t>
            </w:r>
            <w:r w:rsidR="006C0587" w:rsidRPr="006C0587">
              <w:rPr>
                <w:rFonts w:ascii="Tms Rmn" w:hAnsi="Tms Rmn"/>
                <w:noProof/>
                <w:sz w:val="24"/>
                <w:szCs w:val="20"/>
                <w:lang w:val="en-US"/>
              </w:rPr>
              <w:t>Employer’s Representative</w:t>
            </w:r>
            <w:r w:rsidR="00AA37B1">
              <w:rPr>
                <w:rFonts w:ascii="Tms Rmn" w:hAnsi="Tms Rmn"/>
                <w:noProof/>
                <w:sz w:val="24"/>
                <w:szCs w:val="20"/>
                <w:lang w:val="en-US"/>
              </w:rPr>
              <w:t xml:space="preserve"> </w:t>
            </w:r>
            <w:r w:rsidRPr="00166F92">
              <w:rPr>
                <w:rFonts w:ascii="Tms Rmn" w:hAnsi="Tms Rmn"/>
                <w:noProof/>
                <w:sz w:val="24"/>
                <w:szCs w:val="20"/>
                <w:lang w:val="en-US"/>
              </w:rPr>
              <w:t xml:space="preserve">may, after receiving </w:t>
            </w:r>
            <w:r w:rsidRPr="00166F92">
              <w:rPr>
                <w:rFonts w:ascii="Tms Rmn" w:hAnsi="Tms Rmn"/>
                <w:noProof/>
                <w:sz w:val="24"/>
                <w:szCs w:val="20"/>
                <w:lang w:val="en-US"/>
              </w:rPr>
              <w:lastRenderedPageBreak/>
              <w:t xml:space="preserve">any notice under this Sub-Clause, monitor the record-keeping and/or instruct the Contractor to keep further contemporary records. The Contractor shall permit the </w:t>
            </w:r>
            <w:r w:rsidR="006C0587" w:rsidRPr="006C0587">
              <w:rPr>
                <w:rFonts w:ascii="Tms Rmn" w:hAnsi="Tms Rmn"/>
                <w:noProof/>
                <w:sz w:val="24"/>
                <w:szCs w:val="20"/>
                <w:lang w:val="en-US"/>
              </w:rPr>
              <w:t>Employer’s Representative</w:t>
            </w:r>
            <w:r w:rsidRPr="00166F92">
              <w:rPr>
                <w:rFonts w:ascii="Tms Rmn" w:hAnsi="Tms Rmn"/>
                <w:noProof/>
                <w:sz w:val="24"/>
                <w:szCs w:val="20"/>
                <w:lang w:val="en-US"/>
              </w:rPr>
              <w:t xml:space="preserve"> to inspect all these records, and shall (if instructed) submit copies to the </w:t>
            </w:r>
            <w:r w:rsidR="006C0587" w:rsidRPr="006C0587">
              <w:rPr>
                <w:rFonts w:ascii="Tms Rmn" w:hAnsi="Tms Rmn"/>
                <w:noProof/>
                <w:sz w:val="24"/>
                <w:szCs w:val="20"/>
                <w:lang w:val="en-US"/>
              </w:rPr>
              <w:t>Employer’s Representative</w:t>
            </w:r>
            <w:r w:rsidRPr="00166F92">
              <w:rPr>
                <w:rFonts w:ascii="Tms Rmn" w:hAnsi="Tms Rmn"/>
                <w:noProof/>
                <w:sz w:val="24"/>
                <w:szCs w:val="20"/>
                <w:lang w:val="en-US"/>
              </w:rPr>
              <w:t>.</w:t>
            </w:r>
          </w:p>
          <w:p w14:paraId="1B029187" w14:textId="4F1564D5" w:rsidR="00B901B2" w:rsidRPr="00166F92" w:rsidRDefault="00B901B2" w:rsidP="00B901B2">
            <w:pPr>
              <w:pStyle w:val="ClauseSubPara"/>
              <w:spacing w:before="240" w:after="240"/>
              <w:ind w:left="126" w:hanging="576"/>
              <w:rPr>
                <w:rFonts w:ascii="Tms Rmn" w:hAnsi="Tms Rmn"/>
                <w:noProof/>
                <w:sz w:val="24"/>
                <w:szCs w:val="20"/>
                <w:lang w:val="en-US"/>
              </w:rPr>
            </w:pPr>
            <w:r w:rsidRPr="00166F92">
              <w:rPr>
                <w:rFonts w:ascii="Tms Rmn" w:hAnsi="Tms Rmn"/>
                <w:noProof/>
                <w:sz w:val="24"/>
                <w:szCs w:val="20"/>
                <w:lang w:val="en-US"/>
              </w:rPr>
              <w:tab/>
              <w:t xml:space="preserve">Within 42 days after the Contractor became aware (or should have become aware) of the event or circumstance giving rise to the claim, or within such other period as may be proposed by the Contractor and approved by the </w:t>
            </w:r>
            <w:r w:rsidR="006C0587" w:rsidRPr="006C0587">
              <w:rPr>
                <w:rFonts w:ascii="Tms Rmn" w:hAnsi="Tms Rmn"/>
                <w:noProof/>
                <w:sz w:val="24"/>
                <w:szCs w:val="20"/>
                <w:lang w:val="en-US"/>
              </w:rPr>
              <w:t>Employer’s Representative</w:t>
            </w:r>
            <w:r w:rsidRPr="00166F92">
              <w:rPr>
                <w:rFonts w:ascii="Tms Rmn" w:hAnsi="Tms Rmn"/>
                <w:noProof/>
                <w:sz w:val="24"/>
                <w:szCs w:val="20"/>
                <w:lang w:val="en-US"/>
              </w:rPr>
              <w:t xml:space="preserve">, the Contractor shall send to the </w:t>
            </w:r>
            <w:r w:rsidR="006C0587" w:rsidRPr="006C0587">
              <w:rPr>
                <w:rFonts w:ascii="Tms Rmn" w:hAnsi="Tms Rmn"/>
                <w:noProof/>
                <w:sz w:val="24"/>
                <w:szCs w:val="20"/>
                <w:lang w:val="en-US"/>
              </w:rPr>
              <w:t>Employer’s Representative</w:t>
            </w:r>
            <w:r w:rsidR="00AA37B1">
              <w:rPr>
                <w:rFonts w:ascii="Tms Rmn" w:hAnsi="Tms Rmn"/>
                <w:noProof/>
                <w:sz w:val="24"/>
                <w:szCs w:val="20"/>
                <w:lang w:val="en-US"/>
              </w:rPr>
              <w:t xml:space="preserve"> </w:t>
            </w:r>
            <w:r w:rsidRPr="00166F92">
              <w:rPr>
                <w:rFonts w:ascii="Tms Rmn" w:hAnsi="Tms Rmn"/>
                <w:noProof/>
                <w:sz w:val="24"/>
                <w:szCs w:val="20"/>
                <w:lang w:val="en-US"/>
              </w:rPr>
              <w:t>a fully detailed claim which includes full supporting particulars of the basis of the claim and of the extension of time and/or additional payment claimed. If the event or circumstance giving rise to the claim has a continuing effect:</w:t>
            </w:r>
          </w:p>
          <w:p w14:paraId="4C95A7E2" w14:textId="77777777" w:rsidR="00B901B2" w:rsidRPr="00166F92" w:rsidRDefault="00B901B2" w:rsidP="00795CE7">
            <w:pPr>
              <w:pStyle w:val="DefaultParagraphFont1"/>
              <w:numPr>
                <w:ilvl w:val="0"/>
                <w:numId w:val="186"/>
              </w:numPr>
              <w:tabs>
                <w:tab w:val="clear" w:pos="3987"/>
              </w:tabs>
              <w:spacing w:before="240" w:after="240"/>
              <w:ind w:left="846" w:hanging="540"/>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245659A7" w14:textId="02CA2882" w:rsidR="00B901B2" w:rsidRPr="00166F92" w:rsidRDefault="00B901B2" w:rsidP="00795CE7">
            <w:pPr>
              <w:pStyle w:val="DefaultParagraphFont1"/>
              <w:numPr>
                <w:ilvl w:val="0"/>
                <w:numId w:val="186"/>
              </w:numPr>
              <w:tabs>
                <w:tab w:val="clear" w:pos="3987"/>
              </w:tabs>
              <w:spacing w:before="240" w:after="240"/>
              <w:ind w:left="846" w:hanging="540"/>
              <w:rPr>
                <w:rFonts w:ascii="Times New Roman" w:hAnsi="Times New Roman"/>
                <w:sz w:val="24"/>
                <w:lang w:val="en-US"/>
              </w:rPr>
            </w:pPr>
            <w:r w:rsidRPr="00166F92">
              <w:rPr>
                <w:rFonts w:ascii="Times New Roman" w:hAnsi="Times New Roman"/>
                <w:sz w:val="24"/>
                <w:lang w:val="en-US"/>
              </w:rPr>
              <w:t xml:space="preserve">the Contractor shall send further interim claims at monthly intervals, giving the accumulated delay and/or amount claimed, and such further particulars as the </w:t>
            </w:r>
            <w:r w:rsidR="006C0587" w:rsidRPr="006C0587">
              <w:rPr>
                <w:rFonts w:ascii="Times New Roman" w:hAnsi="Times New Roman"/>
                <w:sz w:val="24"/>
                <w:lang w:val="en-US"/>
              </w:rPr>
              <w:t>Employer’s Representative</w:t>
            </w:r>
            <w:r w:rsidR="00AA37B1">
              <w:rPr>
                <w:rFonts w:ascii="Times New Roman" w:hAnsi="Times New Roman"/>
                <w:sz w:val="24"/>
                <w:lang w:val="en-US"/>
              </w:rPr>
              <w:t xml:space="preserve"> </w:t>
            </w:r>
            <w:r w:rsidRPr="00166F92">
              <w:rPr>
                <w:rFonts w:ascii="Times New Roman" w:hAnsi="Times New Roman"/>
                <w:sz w:val="24"/>
                <w:lang w:val="en-US"/>
              </w:rPr>
              <w:t>may reasonably require; and</w:t>
            </w:r>
          </w:p>
          <w:p w14:paraId="1FBA1943" w14:textId="77777777" w:rsidR="00B901B2" w:rsidRPr="00166F92" w:rsidRDefault="00B901B2" w:rsidP="00795CE7">
            <w:pPr>
              <w:pStyle w:val="DefaultParagraphFont1"/>
              <w:numPr>
                <w:ilvl w:val="0"/>
                <w:numId w:val="186"/>
              </w:numPr>
              <w:tabs>
                <w:tab w:val="clear" w:pos="3987"/>
              </w:tabs>
              <w:spacing w:before="240" w:after="240"/>
              <w:ind w:left="846" w:hanging="540"/>
              <w:rPr>
                <w:rFonts w:ascii="Times New Roman" w:hAnsi="Times New Roman"/>
                <w:sz w:val="24"/>
                <w:lang w:val="en-US"/>
              </w:rPr>
            </w:pPr>
            <w:r w:rsidRPr="00166F92">
              <w:rPr>
                <w:rFonts w:ascii="Times New Roman" w:hAnsi="Times New Roman"/>
                <w:sz w:val="24"/>
                <w:lang w:val="en-US"/>
              </w:rPr>
              <w:t xml:space="preserve">the Contractor shall send a final claim within 28 days after the end of the effects resulting from the event or circumstance, or within such other period as may be proposed by the Contractor and approved by the </w:t>
            </w:r>
            <w:r w:rsidR="006C0587" w:rsidRPr="006C0587">
              <w:rPr>
                <w:rFonts w:ascii="Times New Roman" w:hAnsi="Times New Roman"/>
                <w:sz w:val="24"/>
                <w:lang w:val="en-US"/>
              </w:rPr>
              <w:t>Employer’s Representative</w:t>
            </w:r>
            <w:r w:rsidRPr="00166F92">
              <w:rPr>
                <w:rFonts w:ascii="Times New Roman" w:hAnsi="Times New Roman"/>
                <w:sz w:val="24"/>
                <w:lang w:val="en-US"/>
              </w:rPr>
              <w:t>.</w:t>
            </w:r>
          </w:p>
          <w:p w14:paraId="4167DEA8" w14:textId="0405138B" w:rsidR="00B901B2" w:rsidRPr="00166F92" w:rsidRDefault="00B901B2" w:rsidP="00B901B2">
            <w:pPr>
              <w:pStyle w:val="ClauseSubPara"/>
              <w:spacing w:before="240" w:after="240"/>
              <w:ind w:left="126"/>
              <w:rPr>
                <w:rFonts w:ascii="Tms Rmn" w:hAnsi="Tms Rmn"/>
                <w:noProof/>
                <w:sz w:val="24"/>
                <w:szCs w:val="20"/>
                <w:lang w:val="en-US"/>
              </w:rPr>
            </w:pPr>
            <w:r w:rsidRPr="00166F92">
              <w:rPr>
                <w:rFonts w:ascii="Tms Rmn" w:hAnsi="Tms Rmn"/>
                <w:noProof/>
                <w:sz w:val="24"/>
                <w:szCs w:val="20"/>
                <w:lang w:val="en-US"/>
              </w:rPr>
              <w:tab/>
              <w:t xml:space="preserve">Within 42 days after receiving a claim or any further particulars supporting a previous claim, or within such other period as may be proposed by the </w:t>
            </w:r>
            <w:r w:rsidR="006C0587" w:rsidRPr="006C0587">
              <w:rPr>
                <w:rFonts w:ascii="Tms Rmn" w:hAnsi="Tms Rmn"/>
                <w:noProof/>
                <w:sz w:val="24"/>
                <w:szCs w:val="20"/>
                <w:lang w:val="en-US"/>
              </w:rPr>
              <w:t>Employer’s Representative</w:t>
            </w:r>
            <w:r w:rsidR="00AA37B1">
              <w:rPr>
                <w:rFonts w:ascii="Tms Rmn" w:hAnsi="Tms Rmn"/>
                <w:noProof/>
                <w:sz w:val="24"/>
                <w:szCs w:val="20"/>
                <w:lang w:val="en-US"/>
              </w:rPr>
              <w:t xml:space="preserve"> </w:t>
            </w:r>
            <w:r w:rsidRPr="00166F92">
              <w:rPr>
                <w:rFonts w:ascii="Tms Rmn" w:hAnsi="Tms Rmn"/>
                <w:noProof/>
                <w:sz w:val="24"/>
                <w:szCs w:val="20"/>
                <w:lang w:val="en-US"/>
              </w:rPr>
              <w:t xml:space="preserve">and approved by the Contractor, the </w:t>
            </w:r>
            <w:r w:rsidR="006C0587" w:rsidRPr="006C0587">
              <w:rPr>
                <w:rFonts w:ascii="Tms Rmn" w:hAnsi="Tms Rmn"/>
                <w:noProof/>
                <w:sz w:val="24"/>
                <w:szCs w:val="20"/>
                <w:lang w:val="en-US"/>
              </w:rPr>
              <w:t>Employer’s Representative</w:t>
            </w:r>
            <w:r w:rsidR="00AA37B1">
              <w:rPr>
                <w:rFonts w:ascii="Tms Rmn" w:hAnsi="Tms Rmn"/>
                <w:noProof/>
                <w:sz w:val="24"/>
                <w:szCs w:val="20"/>
                <w:lang w:val="en-US"/>
              </w:rPr>
              <w:t xml:space="preserve"> </w:t>
            </w:r>
            <w:r w:rsidRPr="00166F92">
              <w:rPr>
                <w:rFonts w:ascii="Tms Rmn" w:hAnsi="Tms Rmn"/>
                <w:noProof/>
                <w:sz w:val="24"/>
                <w:szCs w:val="20"/>
                <w:lang w:val="en-US"/>
              </w:rPr>
              <w:t>shall respond with approval, or with disapproval and detailed comments. He may also request any necessary further particulars, but shall nevertheless give his response on the principles of the claim within such time.</w:t>
            </w:r>
          </w:p>
          <w:p w14:paraId="48D5992A" w14:textId="77777777" w:rsidR="00B901B2" w:rsidRPr="00166F92" w:rsidRDefault="00B901B2" w:rsidP="00B901B2">
            <w:pPr>
              <w:pStyle w:val="ClauseSubPara"/>
              <w:spacing w:before="240" w:after="240"/>
              <w:ind w:left="126"/>
              <w:rPr>
                <w:rFonts w:ascii="Tms Rmn" w:hAnsi="Tms Rmn"/>
                <w:noProof/>
                <w:sz w:val="24"/>
                <w:szCs w:val="20"/>
                <w:lang w:val="en-US"/>
              </w:rPr>
            </w:pPr>
            <w:r w:rsidRPr="00166F92">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4561BAB2" w14:textId="51CB7A0F" w:rsidR="00B901B2" w:rsidRPr="00166F92" w:rsidRDefault="00B901B2" w:rsidP="00B901B2">
            <w:pPr>
              <w:pStyle w:val="ClauseSubPara"/>
              <w:spacing w:before="240" w:after="240"/>
              <w:ind w:left="126"/>
              <w:rPr>
                <w:rFonts w:ascii="Tms Rmn" w:hAnsi="Tms Rmn"/>
                <w:noProof/>
                <w:sz w:val="24"/>
                <w:szCs w:val="20"/>
                <w:lang w:val="en-US"/>
              </w:rPr>
            </w:pPr>
            <w:r w:rsidRPr="00166F92">
              <w:rPr>
                <w:rFonts w:ascii="Tms Rmn" w:hAnsi="Tms Rmn"/>
                <w:noProof/>
                <w:sz w:val="24"/>
                <w:szCs w:val="20"/>
                <w:lang w:val="en-US"/>
              </w:rPr>
              <w:tab/>
              <w:t xml:space="preserve">The </w:t>
            </w:r>
            <w:r w:rsidR="006C0587" w:rsidRPr="006C0587">
              <w:rPr>
                <w:rFonts w:ascii="Tms Rmn" w:hAnsi="Tms Rmn"/>
                <w:noProof/>
                <w:sz w:val="24"/>
                <w:szCs w:val="20"/>
                <w:lang w:val="en-US"/>
              </w:rPr>
              <w:t>Employer’s Representative</w:t>
            </w:r>
            <w:r w:rsidR="00AA37B1">
              <w:rPr>
                <w:rFonts w:ascii="Tms Rmn" w:hAnsi="Tms Rmn"/>
                <w:noProof/>
                <w:sz w:val="24"/>
                <w:szCs w:val="20"/>
                <w:lang w:val="en-US"/>
              </w:rPr>
              <w:t xml:space="preserve"> </w:t>
            </w:r>
            <w:r w:rsidRPr="00166F92">
              <w:rPr>
                <w:rFonts w:ascii="Tms Rmn" w:hAnsi="Tms Rmn"/>
                <w:noProof/>
                <w:sz w:val="24"/>
                <w:szCs w:val="20"/>
                <w:lang w:val="en-US"/>
              </w:rPr>
              <w:t xml:space="preserve">shall agree with the Contractor or estimate: (i) the extension (if any) of the Time for Completion </w:t>
            </w:r>
            <w:r w:rsidR="00AF6B17">
              <w:rPr>
                <w:rFonts w:ascii="Tms Rmn" w:hAnsi="Tms Rmn"/>
                <w:noProof/>
                <w:sz w:val="24"/>
                <w:szCs w:val="20"/>
                <w:lang w:val="en-US"/>
              </w:rPr>
              <w:t xml:space="preserve">of Design-Build </w:t>
            </w:r>
            <w:r w:rsidRPr="00166F92">
              <w:rPr>
                <w:rFonts w:ascii="Tms Rmn" w:hAnsi="Tms Rmn"/>
                <w:noProof/>
                <w:sz w:val="24"/>
                <w:szCs w:val="20"/>
                <w:lang w:val="en-US"/>
              </w:rPr>
              <w:t xml:space="preserve">(before or after its expiry) in accordance with GCC Clause </w:t>
            </w:r>
            <w:r w:rsidR="00AF6B17">
              <w:rPr>
                <w:rFonts w:ascii="Tms Rmn" w:hAnsi="Tms Rmn"/>
                <w:noProof/>
                <w:sz w:val="24"/>
                <w:szCs w:val="20"/>
                <w:lang w:val="en-US"/>
              </w:rPr>
              <w:t>9.3</w:t>
            </w:r>
            <w:r w:rsidRPr="00166F92">
              <w:rPr>
                <w:rFonts w:ascii="Tms Rmn" w:hAnsi="Tms Rmn"/>
                <w:noProof/>
                <w:sz w:val="24"/>
                <w:szCs w:val="20"/>
                <w:lang w:val="en-US"/>
              </w:rPr>
              <w:t>, and/or (ii) the additional payment (if any) to which the Contractor is entitled under the Contract.</w:t>
            </w:r>
          </w:p>
          <w:p w14:paraId="514421B8" w14:textId="77777777" w:rsidR="00B901B2" w:rsidRPr="00166F92" w:rsidRDefault="00B901B2" w:rsidP="00B901B2">
            <w:pPr>
              <w:pStyle w:val="ClauseSubPara"/>
              <w:spacing w:before="240" w:after="240"/>
              <w:ind w:left="126"/>
              <w:rPr>
                <w:rFonts w:ascii="Tms Rmn" w:hAnsi="Tms Rmn"/>
                <w:noProof/>
                <w:sz w:val="24"/>
                <w:szCs w:val="20"/>
                <w:lang w:val="en-US"/>
              </w:rPr>
            </w:pPr>
            <w:r w:rsidRPr="00166F92">
              <w:rPr>
                <w:rFonts w:ascii="Tms Rmn" w:hAnsi="Tms Rmn"/>
                <w:noProof/>
                <w:sz w:val="24"/>
                <w:szCs w:val="20"/>
                <w:lang w:val="en-US"/>
              </w:rPr>
              <w:lastRenderedPageBreak/>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3DCE6EA1" w14:textId="77777777" w:rsidR="002C22F2" w:rsidRPr="00624F34" w:rsidRDefault="00B901B2">
            <w:pPr>
              <w:rPr>
                <w:szCs w:val="24"/>
              </w:rPr>
            </w:pPr>
            <w:r w:rsidRPr="00166F92">
              <w:rPr>
                <w:noProof/>
              </w:rPr>
              <w:tab/>
              <w:t xml:space="preserve">In the event that the Contractor </w:t>
            </w:r>
            <w:r>
              <w:rPr>
                <w:noProof/>
              </w:rPr>
              <w:t xml:space="preserve">does </w:t>
            </w:r>
            <w:r w:rsidRPr="00166F92">
              <w:rPr>
                <w:noProof/>
              </w:rPr>
              <w:t xml:space="preserve">not agree on any matter relating to a claim, </w:t>
            </w:r>
            <w:r>
              <w:rPr>
                <w:noProof/>
              </w:rPr>
              <w:t>it</w:t>
            </w:r>
            <w:r w:rsidRPr="00166F92">
              <w:rPr>
                <w:noProof/>
              </w:rPr>
              <w:t xml:space="preserve"> may refer the matter to the </w:t>
            </w:r>
            <w:r w:rsidRPr="008A4B2A">
              <w:rPr>
                <w:noProof/>
              </w:rPr>
              <w:t>Adjudicator</w:t>
            </w:r>
            <w:r w:rsidRPr="00166F92">
              <w:rPr>
                <w:noProof/>
              </w:rPr>
              <w:t xml:space="preserve"> pursuant to GCC </w:t>
            </w:r>
            <w:r w:rsidR="00AF6B17">
              <w:rPr>
                <w:noProof/>
              </w:rPr>
              <w:t>20</w:t>
            </w:r>
            <w:r w:rsidRPr="00166F92">
              <w:rPr>
                <w:noProof/>
              </w:rPr>
              <w:t xml:space="preserve"> hereof.</w:t>
            </w:r>
          </w:p>
        </w:tc>
      </w:tr>
      <w:tr w:rsidR="002C22F2" w:rsidRPr="001B7D29" w14:paraId="5AF7450E" w14:textId="77777777" w:rsidTr="00C31818">
        <w:tc>
          <w:tcPr>
            <w:tcW w:w="2268" w:type="dxa"/>
          </w:tcPr>
          <w:p w14:paraId="73A4070F" w14:textId="77777777" w:rsidR="002C22F2" w:rsidRPr="00624F34" w:rsidRDefault="002C22F2" w:rsidP="00624F34">
            <w:pPr>
              <w:jc w:val="left"/>
              <w:rPr>
                <w:b/>
                <w:szCs w:val="24"/>
              </w:rPr>
            </w:pPr>
            <w:r w:rsidRPr="00624F34">
              <w:rPr>
                <w:b/>
                <w:szCs w:val="24"/>
              </w:rPr>
              <w:lastRenderedPageBreak/>
              <w:t>20.2 Employer's Claims</w:t>
            </w:r>
          </w:p>
          <w:p w14:paraId="76AFB166" w14:textId="77777777" w:rsidR="002C22F2" w:rsidRPr="00624F34" w:rsidRDefault="002C22F2" w:rsidP="00624F34">
            <w:pPr>
              <w:jc w:val="left"/>
              <w:rPr>
                <w:b/>
                <w:szCs w:val="24"/>
              </w:rPr>
            </w:pPr>
          </w:p>
        </w:tc>
        <w:tc>
          <w:tcPr>
            <w:tcW w:w="7452" w:type="dxa"/>
          </w:tcPr>
          <w:p w14:paraId="4D358612" w14:textId="2ABA37BA" w:rsidR="002C22F2" w:rsidRPr="00624F34" w:rsidRDefault="000F2FE5" w:rsidP="002C22F2">
            <w:pPr>
              <w:rPr>
                <w:szCs w:val="24"/>
              </w:rPr>
            </w:pPr>
            <w:r>
              <w:rPr>
                <w:noProof/>
                <w:szCs w:val="24"/>
                <w:lang w:val="en-IN" w:eastAsia="en-IN"/>
              </w:rPr>
              <mc:AlternateContent>
                <mc:Choice Requires="wps">
                  <w:drawing>
                    <wp:anchor distT="4294967293" distB="4294967293" distL="114300" distR="114300" simplePos="0" relativeHeight="251661312" behindDoc="1" locked="0" layoutInCell="0" allowOverlap="1" wp14:anchorId="4B73C0A3" wp14:editId="416DC20D">
                      <wp:simplePos x="0" y="0"/>
                      <wp:positionH relativeFrom="page">
                        <wp:posOffset>1005840</wp:posOffset>
                      </wp:positionH>
                      <wp:positionV relativeFrom="paragraph">
                        <wp:posOffset>-132716</wp:posOffset>
                      </wp:positionV>
                      <wp:extent cx="5903595" cy="0"/>
                      <wp:effectExtent l="0" t="0" r="20955"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0"/>
                              </a:xfrm>
                              <a:custGeom>
                                <a:avLst/>
                                <a:gdLst>
                                  <a:gd name="T0" fmla="*/ 0 w 9298"/>
                                  <a:gd name="T1" fmla="*/ 0 h 20"/>
                                  <a:gd name="T2" fmla="*/ 9297 w 9298"/>
                                  <a:gd name="T3" fmla="*/ 0 h 20"/>
                                </a:gdLst>
                                <a:ahLst/>
                                <a:cxnLst>
                                  <a:cxn ang="0">
                                    <a:pos x="T0" y="T1"/>
                                  </a:cxn>
                                  <a:cxn ang="0">
                                    <a:pos x="T2" y="T3"/>
                                  </a:cxn>
                                </a:cxnLst>
                                <a:rect l="0" t="0" r="r" b="b"/>
                                <a:pathLst>
                                  <a:path w="9298" h="20">
                                    <a:moveTo>
                                      <a:pt x="0" y="0"/>
                                    </a:moveTo>
                                    <a:lnTo>
                                      <a:pt x="9297" y="0"/>
                                    </a:lnTo>
                                  </a:path>
                                </a:pathLst>
                              </a:custGeom>
                              <a:noFill/>
                              <a:ln w="1587">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10DE3" id="Freeform 1" o:spid="_x0000_s1026" style="position:absolute;margin-left:79.2pt;margin-top:-10.45pt;width:464.8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9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" o:allowincell="f" path="m,l9297,e" filled="f" strokecolor="#4c4c4c" strokeweight=".04408mm">
                      <v:path arrowok="t" o:connecttype="custom" o:connectlocs="0,0;5902960,0" o:connectangles="0,0"/>
                      <w10:wrap anchorx="page"/>
                    </v:shape>
                  </w:pict>
                </mc:Fallback>
              </mc:AlternateContent>
            </w:r>
            <w:r w:rsidR="002C22F2" w:rsidRPr="00624F34">
              <w:rPr>
                <w:szCs w:val="24"/>
              </w:rPr>
              <w:t>If the Employer considers himself to be entitled to any payment under any Clause of these Conditions or otherwise in connection with the Contract, the Employer or the Employer’s Representative shall give Notice and particulars to the Contractor.</w:t>
            </w:r>
          </w:p>
          <w:p w14:paraId="19654FA9" w14:textId="77777777" w:rsidR="002C22F2" w:rsidRPr="00624F34" w:rsidRDefault="002C22F2" w:rsidP="002C22F2">
            <w:pPr>
              <w:rPr>
                <w:szCs w:val="24"/>
              </w:rPr>
            </w:pPr>
          </w:p>
          <w:p w14:paraId="5EADC82E" w14:textId="77777777" w:rsidR="002C22F2" w:rsidRPr="00624F34" w:rsidRDefault="002C22F2" w:rsidP="002C22F2">
            <w:pPr>
              <w:rPr>
                <w:szCs w:val="24"/>
              </w:rPr>
            </w:pPr>
            <w:r w:rsidRPr="00624F34">
              <w:rPr>
                <w:szCs w:val="24"/>
              </w:rPr>
              <w:t>The Notice shall be given as soon as practicable after the Employer becomes aware, or should have become aware, of the event or circumstances giving rise to the claim.</w:t>
            </w:r>
          </w:p>
          <w:p w14:paraId="4BE578FB" w14:textId="77777777" w:rsidR="002C22F2" w:rsidRPr="00624F34" w:rsidRDefault="002C22F2" w:rsidP="002C22F2">
            <w:pPr>
              <w:rPr>
                <w:szCs w:val="24"/>
              </w:rPr>
            </w:pPr>
          </w:p>
          <w:p w14:paraId="3D5F2115" w14:textId="77777777" w:rsidR="002C22F2" w:rsidRPr="00624F34" w:rsidRDefault="002C22F2" w:rsidP="002C22F2">
            <w:pPr>
              <w:rPr>
                <w:szCs w:val="24"/>
              </w:rPr>
            </w:pPr>
            <w:r w:rsidRPr="00624F34">
              <w:rPr>
                <w:szCs w:val="24"/>
              </w:rPr>
              <w:t>The particulars shall specify the Clause or other basis of the claim, and shall include substantiation of the amount to which the Employer considers himself to be entitled in connection with the Contract. The Employer’s Representative shall then proceed in accordance with Sub-Clause 3.5 [</w:t>
            </w:r>
            <w:r w:rsidRPr="00624F34">
              <w:rPr>
                <w:i/>
                <w:iCs/>
                <w:szCs w:val="24"/>
              </w:rPr>
              <w:t>Determinations</w:t>
            </w:r>
            <w:r w:rsidRPr="00624F34">
              <w:rPr>
                <w:szCs w:val="24"/>
              </w:rPr>
              <w:t>] to agree or determine the amount (if any) which the Employer is entitled to be paid by the Contractor.</w:t>
            </w:r>
          </w:p>
          <w:p w14:paraId="0584EBB0" w14:textId="77777777" w:rsidR="002C22F2" w:rsidRPr="00624F34" w:rsidRDefault="002C22F2" w:rsidP="002C22F2">
            <w:pPr>
              <w:rPr>
                <w:szCs w:val="24"/>
              </w:rPr>
            </w:pPr>
          </w:p>
          <w:p w14:paraId="5752763C" w14:textId="77777777" w:rsidR="002C22F2" w:rsidRPr="00624F34" w:rsidRDefault="002C22F2" w:rsidP="002C22F2">
            <w:pPr>
              <w:rPr>
                <w:szCs w:val="24"/>
              </w:rPr>
            </w:pPr>
            <w:r w:rsidRPr="00624F34">
              <w:rPr>
                <w:szCs w:val="24"/>
              </w:rPr>
              <w:t xml:space="preserve">If either Party is dissatisfied with the determination of the Employer’s Representative, either Party may, within 28 days after receiving the determination, issue to the Employer’s Representative and the other Party, a Notice of dissatisfaction, and thereafter </w:t>
            </w:r>
            <w:r w:rsidR="00AF6B17">
              <w:rPr>
                <w:szCs w:val="24"/>
              </w:rPr>
              <w:t>refer the matter to Adjudicator pursuant to GCC 20 hereof</w:t>
            </w:r>
            <w:r w:rsidRPr="00624F34">
              <w:rPr>
                <w:szCs w:val="24"/>
              </w:rPr>
              <w:t>. If no Notice of dissatisfaction is issued by either Party within the said 28 days, the determination of the Engineer’s Representative shall be deemed to have been accepted by both Parties.</w:t>
            </w:r>
          </w:p>
          <w:p w14:paraId="118EB796" w14:textId="77777777" w:rsidR="002C22F2" w:rsidRPr="00624F34" w:rsidRDefault="002C22F2" w:rsidP="002C22F2">
            <w:pPr>
              <w:rPr>
                <w:szCs w:val="24"/>
              </w:rPr>
            </w:pPr>
          </w:p>
          <w:p w14:paraId="2B25BC87" w14:textId="77777777" w:rsidR="002C22F2" w:rsidRPr="00624F34" w:rsidRDefault="002C22F2" w:rsidP="002C22F2">
            <w:pPr>
              <w:rPr>
                <w:szCs w:val="24"/>
              </w:rPr>
            </w:pPr>
            <w:r w:rsidRPr="00624F34">
              <w:rPr>
                <w:szCs w:val="24"/>
              </w:rPr>
              <w:t xml:space="preserve">The amount determined by the </w:t>
            </w:r>
            <w:r w:rsidR="00AF6B17" w:rsidRPr="00AF6B17">
              <w:rPr>
                <w:szCs w:val="24"/>
              </w:rPr>
              <w:t>Adjudicator</w:t>
            </w:r>
            <w:r w:rsidRPr="00624F34">
              <w:rPr>
                <w:szCs w:val="24"/>
              </w:rPr>
              <w:t xml:space="preserve">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p>
          <w:p w14:paraId="61BE4203" w14:textId="77777777" w:rsidR="002C22F2" w:rsidRPr="00624F34" w:rsidRDefault="002C22F2" w:rsidP="002C22F2">
            <w:pPr>
              <w:rPr>
                <w:szCs w:val="24"/>
              </w:rPr>
            </w:pPr>
          </w:p>
        </w:tc>
      </w:tr>
      <w:tr w:rsidR="002C22F2" w:rsidRPr="001B7D29" w14:paraId="5F948DDA" w14:textId="77777777" w:rsidTr="00C31818">
        <w:tc>
          <w:tcPr>
            <w:tcW w:w="2268" w:type="dxa"/>
          </w:tcPr>
          <w:p w14:paraId="5B210D5D" w14:textId="77777777" w:rsidR="002C22F2" w:rsidRPr="00624F34" w:rsidRDefault="002C22F2" w:rsidP="00624F34">
            <w:pPr>
              <w:jc w:val="left"/>
              <w:rPr>
                <w:b/>
                <w:szCs w:val="24"/>
              </w:rPr>
            </w:pPr>
            <w:r w:rsidRPr="00624F34">
              <w:rPr>
                <w:b/>
                <w:szCs w:val="24"/>
              </w:rPr>
              <w:t>20.3 Dispute</w:t>
            </w:r>
            <w:r w:rsidR="00B85489">
              <w:rPr>
                <w:b/>
                <w:szCs w:val="24"/>
              </w:rPr>
              <w:t>s and Arbitration</w:t>
            </w:r>
          </w:p>
          <w:p w14:paraId="1E0A9C7A" w14:textId="77777777" w:rsidR="002C22F2" w:rsidRPr="00624F34" w:rsidRDefault="002C22F2" w:rsidP="00624F34">
            <w:pPr>
              <w:jc w:val="left"/>
              <w:rPr>
                <w:b/>
                <w:szCs w:val="24"/>
              </w:rPr>
            </w:pPr>
          </w:p>
        </w:tc>
        <w:tc>
          <w:tcPr>
            <w:tcW w:w="7452" w:type="dxa"/>
          </w:tcPr>
          <w:p w14:paraId="1821B92F" w14:textId="77777777" w:rsidR="00B85489" w:rsidRPr="00624F34" w:rsidRDefault="006347FE" w:rsidP="00624F34">
            <w:pPr>
              <w:pStyle w:val="Heading3"/>
              <w:tabs>
                <w:tab w:val="left" w:pos="126"/>
                <w:tab w:val="left" w:pos="261"/>
                <w:tab w:val="left" w:pos="486"/>
                <w:tab w:val="left" w:pos="576"/>
              </w:tabs>
              <w:spacing w:before="120" w:after="240"/>
              <w:ind w:left="576" w:hanging="540"/>
              <w:jc w:val="left"/>
              <w:outlineLvl w:val="2"/>
              <w:rPr>
                <w:rFonts w:ascii="Times New Roman" w:hAnsi="Times New Roman"/>
                <w:b w:val="0"/>
                <w:noProof/>
                <w:sz w:val="24"/>
                <w:szCs w:val="24"/>
              </w:rPr>
            </w:pPr>
            <w:r>
              <w:rPr>
                <w:rFonts w:ascii="Times New Roman" w:hAnsi="Times New Roman"/>
                <w:b w:val="0"/>
                <w:noProof/>
                <w:sz w:val="24"/>
                <w:szCs w:val="24"/>
              </w:rPr>
              <w:t xml:space="preserve">(i) </w:t>
            </w:r>
            <w:r w:rsidR="00B85489" w:rsidRPr="00624F34">
              <w:rPr>
                <w:rFonts w:ascii="Times New Roman" w:hAnsi="Times New Roman"/>
                <w:b w:val="0"/>
                <w:noProof/>
                <w:sz w:val="24"/>
                <w:szCs w:val="24"/>
              </w:rPr>
              <w:t xml:space="preserve">Appointment of </w:t>
            </w:r>
            <w:r w:rsidR="00B85489" w:rsidRPr="00624F34">
              <w:rPr>
                <w:rFonts w:ascii="Times New Roman" w:hAnsi="Times New Roman"/>
                <w:noProof/>
                <w:sz w:val="24"/>
                <w:szCs w:val="24"/>
              </w:rPr>
              <w:t>t</w:t>
            </w:r>
            <w:r w:rsidR="00B85489" w:rsidRPr="00624F34">
              <w:rPr>
                <w:rFonts w:ascii="Times New Roman" w:hAnsi="Times New Roman"/>
                <w:b w:val="0"/>
                <w:noProof/>
                <w:sz w:val="24"/>
                <w:szCs w:val="24"/>
              </w:rPr>
              <w:t>h</w:t>
            </w:r>
            <w:r w:rsidR="00B85489" w:rsidRPr="00624F34">
              <w:rPr>
                <w:rFonts w:ascii="Times New Roman" w:hAnsi="Times New Roman"/>
                <w:noProof/>
                <w:sz w:val="24"/>
                <w:szCs w:val="24"/>
              </w:rPr>
              <w:t>e</w:t>
            </w:r>
            <w:r w:rsidR="00B85489" w:rsidRPr="00624F34">
              <w:rPr>
                <w:rFonts w:ascii="Times New Roman" w:hAnsi="Times New Roman"/>
                <w:b w:val="0"/>
                <w:noProof/>
                <w:sz w:val="24"/>
                <w:szCs w:val="24"/>
              </w:rPr>
              <w:t xml:space="preserve"> Adjudicator:</w:t>
            </w:r>
          </w:p>
          <w:p w14:paraId="60C9F0C7" w14:textId="77777777" w:rsidR="00B85489" w:rsidRPr="00624F34" w:rsidRDefault="00B85489" w:rsidP="00624F34">
            <w:pPr>
              <w:pStyle w:val="Heading3"/>
              <w:spacing w:before="240" w:after="240"/>
              <w:ind w:left="306"/>
              <w:jc w:val="left"/>
              <w:outlineLvl w:val="2"/>
              <w:rPr>
                <w:rFonts w:ascii="Times New Roman" w:hAnsi="Times New Roman"/>
                <w:b w:val="0"/>
                <w:noProof/>
                <w:sz w:val="24"/>
                <w:szCs w:val="24"/>
              </w:rPr>
            </w:pPr>
            <w:r w:rsidRPr="00624F34">
              <w:rPr>
                <w:rFonts w:ascii="Times New Roman" w:hAnsi="Times New Roman"/>
                <w:b w:val="0"/>
                <w:noProof/>
                <w:sz w:val="24"/>
                <w:szCs w:val="24"/>
              </w:rPr>
              <w:t>The Adjudicator</w:t>
            </w:r>
            <w:r w:rsidRPr="00624F34">
              <w:rPr>
                <w:rFonts w:ascii="Times New Roman" w:hAnsi="Times New Roman"/>
                <w:b w:val="0"/>
                <w:sz w:val="24"/>
                <w:szCs w:val="24"/>
              </w:rPr>
              <w:t xml:space="preserve"> shall be appointed </w:t>
            </w:r>
            <w:r w:rsidRPr="00624F34">
              <w:rPr>
                <w:rFonts w:ascii="Times New Roman" w:hAnsi="Times New Roman"/>
                <w:b w:val="0"/>
                <w:noProof/>
                <w:sz w:val="24"/>
                <w:szCs w:val="24"/>
              </w:rPr>
              <w:t xml:space="preserve">jointly </w:t>
            </w:r>
            <w:r w:rsidRPr="00624F34">
              <w:rPr>
                <w:rFonts w:ascii="Times New Roman" w:hAnsi="Times New Roman"/>
                <w:b w:val="0"/>
                <w:sz w:val="24"/>
                <w:szCs w:val="24"/>
              </w:rPr>
              <w:t xml:space="preserve">by the Employer </w:t>
            </w:r>
            <w:r w:rsidRPr="00624F34">
              <w:rPr>
                <w:rFonts w:ascii="Times New Roman" w:hAnsi="Times New Roman"/>
                <w:b w:val="0"/>
                <w:noProof/>
                <w:sz w:val="24"/>
                <w:szCs w:val="24"/>
              </w:rPr>
              <w:t>and</w:t>
            </w:r>
            <w:r w:rsidRPr="00624F34">
              <w:rPr>
                <w:rFonts w:ascii="Times New Roman" w:hAnsi="Times New Roman"/>
                <w:b w:val="0"/>
                <w:sz w:val="24"/>
                <w:szCs w:val="24"/>
              </w:rPr>
              <w:t xml:space="preserve"> the Contractor</w:t>
            </w:r>
            <w:r w:rsidRPr="00624F34">
              <w:rPr>
                <w:rFonts w:ascii="Times New Roman" w:hAnsi="Times New Roman"/>
                <w:b w:val="0"/>
                <w:noProof/>
                <w:sz w:val="24"/>
                <w:szCs w:val="24"/>
              </w:rPr>
              <w:t xml:space="preserve">, at the time of the Employer’s issuance of the Letter of </w:t>
            </w:r>
            <w:r w:rsidRPr="00624F34">
              <w:rPr>
                <w:rFonts w:ascii="Times New Roman" w:hAnsi="Times New Roman"/>
                <w:b w:val="0"/>
                <w:sz w:val="24"/>
                <w:szCs w:val="24"/>
              </w:rPr>
              <w:t>Acceptance</w:t>
            </w:r>
            <w:r w:rsidRPr="00624F34">
              <w:rPr>
                <w:rFonts w:ascii="Times New Roman" w:hAnsi="Times New Roman"/>
                <w:b w:val="0"/>
                <w:noProof/>
                <w:sz w:val="24"/>
                <w:szCs w:val="24"/>
              </w:rPr>
              <w:t xml:space="preserve">. If, in the Letter of Acceptance, the Employer does not agree on the appointment of the Adjudicator, the Employer will request </w:t>
            </w:r>
            <w:r w:rsidRPr="00624F34">
              <w:rPr>
                <w:rFonts w:ascii="Times New Roman" w:hAnsi="Times New Roman"/>
                <w:b w:val="0"/>
                <w:noProof/>
                <w:sz w:val="24"/>
                <w:szCs w:val="24"/>
              </w:rPr>
              <w:lastRenderedPageBreak/>
              <w:t xml:space="preserve">the Appointing Authority </w:t>
            </w:r>
            <w:r w:rsidRPr="0071025B">
              <w:rPr>
                <w:rFonts w:ascii="Times New Roman" w:hAnsi="Times New Roman"/>
                <w:noProof/>
                <w:sz w:val="24"/>
                <w:szCs w:val="24"/>
              </w:rPr>
              <w:t xml:space="preserve">designated in the </w:t>
            </w:r>
            <w:r w:rsidR="00AA39F2" w:rsidRPr="0071025B">
              <w:rPr>
                <w:rFonts w:ascii="Times New Roman" w:hAnsi="Times New Roman"/>
                <w:noProof/>
                <w:sz w:val="24"/>
                <w:szCs w:val="24"/>
              </w:rPr>
              <w:t>PCC</w:t>
            </w:r>
            <w:r w:rsidRPr="00624F34">
              <w:rPr>
                <w:rFonts w:ascii="Times New Roman" w:hAnsi="Times New Roman"/>
                <w:b w:val="0"/>
                <w:noProof/>
                <w:sz w:val="24"/>
                <w:szCs w:val="24"/>
              </w:rPr>
              <w:t>, to appoint the Adjudicator within 14 days of receipt of such request.</w:t>
            </w:r>
          </w:p>
          <w:p w14:paraId="3E26DEAE" w14:textId="77777777" w:rsidR="006347FE" w:rsidRDefault="00B85489" w:rsidP="00624F34">
            <w:pPr>
              <w:ind w:left="306"/>
              <w:rPr>
                <w:szCs w:val="24"/>
              </w:rPr>
            </w:pPr>
            <w:r w:rsidRPr="006347FE">
              <w:rPr>
                <w:noProof/>
              </w:rPr>
              <w:t>The Adjudicator should be in position before “notice to proceed with work” is issued to the Contractor and an agreement should be signed with the Adjudicator jointly by the Employer and the Contractor in the form attached – Appendix A.</w:t>
            </w:r>
          </w:p>
          <w:p w14:paraId="743991A0" w14:textId="77777777" w:rsidR="002C22F2" w:rsidRPr="00624F34" w:rsidRDefault="002C22F2" w:rsidP="00624F34">
            <w:pPr>
              <w:ind w:left="306"/>
              <w:rPr>
                <w:szCs w:val="24"/>
              </w:rPr>
            </w:pPr>
          </w:p>
        </w:tc>
      </w:tr>
      <w:tr w:rsidR="002C22F2" w:rsidRPr="001B7D29" w14:paraId="2231FD06" w14:textId="77777777" w:rsidTr="00C31818">
        <w:tc>
          <w:tcPr>
            <w:tcW w:w="2268" w:type="dxa"/>
          </w:tcPr>
          <w:p w14:paraId="6112BF3B" w14:textId="77777777" w:rsidR="002C22F2" w:rsidRPr="00624F34" w:rsidRDefault="002C22F2" w:rsidP="00624F34">
            <w:pPr>
              <w:jc w:val="left"/>
              <w:rPr>
                <w:b/>
                <w:szCs w:val="24"/>
              </w:rPr>
            </w:pPr>
          </w:p>
        </w:tc>
        <w:tc>
          <w:tcPr>
            <w:tcW w:w="7452" w:type="dxa"/>
          </w:tcPr>
          <w:p w14:paraId="273F2EE0" w14:textId="0E1F5077" w:rsidR="006347FE" w:rsidRDefault="006347FE" w:rsidP="00624F34">
            <w:pPr>
              <w:ind w:left="306" w:hanging="270"/>
              <w:rPr>
                <w:szCs w:val="24"/>
              </w:rPr>
            </w:pPr>
            <w:r>
              <w:rPr>
                <w:noProof/>
              </w:rPr>
              <w:t xml:space="preserve">(ii) </w:t>
            </w:r>
            <w:r w:rsidRPr="008479FB">
              <w:rPr>
                <w:noProof/>
              </w:rPr>
              <w:t>Should the Adjudicator resign or die, or should the Employer and</w:t>
            </w:r>
            <w:r w:rsidRPr="008479FB">
              <w:t xml:space="preserve"> the Contractor</w:t>
            </w:r>
            <w:r w:rsidRPr="00472634">
              <w:t xml:space="preserve"> agree </w:t>
            </w:r>
            <w:r w:rsidRPr="008479FB">
              <w:t xml:space="preserve">that the Adjudicator is not functioning in accordance with </w:t>
            </w:r>
            <w:r w:rsidRPr="00472634">
              <w:t xml:space="preserve">the </w:t>
            </w:r>
            <w:r w:rsidRPr="008479FB">
              <w:t>provisions</w:t>
            </w:r>
            <w:r w:rsidRPr="00472634">
              <w:t xml:space="preserve"> of the </w:t>
            </w:r>
            <w:r w:rsidRPr="008479FB">
              <w:t>Contract, a new Adjudicator shall be jointly appointed</w:t>
            </w:r>
            <w:r w:rsidRPr="00472634">
              <w:t xml:space="preserve"> by the </w:t>
            </w:r>
            <w:r w:rsidRPr="008479FB">
              <w:t xml:space="preserve">Employer and the Contractor.  In case of disagreement between </w:t>
            </w:r>
            <w:r w:rsidRPr="00472634">
              <w:t xml:space="preserve">the </w:t>
            </w:r>
            <w:r w:rsidRPr="008479FB">
              <w:rPr>
                <w:noProof/>
              </w:rPr>
              <w:t>Employer and the Contractor,</w:t>
            </w:r>
            <w:r w:rsidRPr="00472634">
              <w:t xml:space="preserve"> within </w:t>
            </w:r>
            <w:r w:rsidRPr="008479FB">
              <w:rPr>
                <w:noProof/>
              </w:rPr>
              <w:t xml:space="preserve">30 days, the Adjudicator shall be designated by the Appointing Authority </w:t>
            </w:r>
            <w:r w:rsidRPr="0071025B">
              <w:rPr>
                <w:b/>
                <w:noProof/>
              </w:rPr>
              <w:t>designated</w:t>
            </w:r>
            <w:r w:rsidRPr="0071025B">
              <w:rPr>
                <w:b/>
              </w:rPr>
              <w:t xml:space="preserve"> in the </w:t>
            </w:r>
            <w:r w:rsidR="00AA39F2" w:rsidRPr="0071025B">
              <w:rPr>
                <w:b/>
              </w:rPr>
              <w:t>PCC</w:t>
            </w:r>
            <w:r w:rsidR="00D12C44">
              <w:rPr>
                <w:b/>
              </w:rPr>
              <w:t xml:space="preserve"> </w:t>
            </w:r>
            <w:r w:rsidRPr="008479FB">
              <w:rPr>
                <w:noProof/>
              </w:rPr>
              <w:t>at</w:t>
            </w:r>
            <w:r w:rsidRPr="00893F2E">
              <w:t xml:space="preserve"> the request of either </w:t>
            </w:r>
            <w:r w:rsidRPr="008479FB">
              <w:rPr>
                <w:noProof/>
              </w:rPr>
              <w:t>party, within 14 days of receipt of such request</w:t>
            </w:r>
            <w:r w:rsidRPr="00893F2E">
              <w:t>.</w:t>
            </w:r>
          </w:p>
          <w:p w14:paraId="3DF60531" w14:textId="77777777" w:rsidR="002C22F2" w:rsidRPr="00624F34" w:rsidRDefault="002C22F2" w:rsidP="00624F34">
            <w:pPr>
              <w:ind w:left="306" w:hanging="270"/>
              <w:rPr>
                <w:szCs w:val="24"/>
              </w:rPr>
            </w:pPr>
          </w:p>
        </w:tc>
      </w:tr>
      <w:tr w:rsidR="002C22F2" w:rsidRPr="001B7D29" w14:paraId="3F9F19BB" w14:textId="77777777" w:rsidTr="00C31818">
        <w:tc>
          <w:tcPr>
            <w:tcW w:w="2268" w:type="dxa"/>
          </w:tcPr>
          <w:p w14:paraId="72C488F2" w14:textId="77777777" w:rsidR="002C22F2" w:rsidRPr="00624F34" w:rsidRDefault="002C22F2" w:rsidP="00624F34">
            <w:pPr>
              <w:jc w:val="left"/>
              <w:rPr>
                <w:b/>
                <w:szCs w:val="24"/>
              </w:rPr>
            </w:pPr>
          </w:p>
        </w:tc>
        <w:tc>
          <w:tcPr>
            <w:tcW w:w="7452" w:type="dxa"/>
          </w:tcPr>
          <w:p w14:paraId="78C6ADD6" w14:textId="28F8BB33" w:rsidR="002C22F2" w:rsidRPr="00624F34" w:rsidRDefault="006347FE" w:rsidP="00624F34">
            <w:pPr>
              <w:ind w:left="306" w:hanging="450"/>
              <w:rPr>
                <w:szCs w:val="24"/>
              </w:rPr>
            </w:pPr>
            <w:r>
              <w:rPr>
                <w:noProof/>
              </w:rPr>
              <w:t xml:space="preserve">(iii) </w:t>
            </w:r>
            <w:r w:rsidRPr="008479FB">
              <w:rPr>
                <w:noProof/>
              </w:rPr>
              <w:t xml:space="preserve">If the Contractor believes that a decision taken by the </w:t>
            </w:r>
            <w:r w:rsidR="00470451" w:rsidRPr="00470451">
              <w:rPr>
                <w:noProof/>
              </w:rPr>
              <w:t>Employer’s Representative</w:t>
            </w:r>
            <w:r w:rsidR="00AA37B1">
              <w:rPr>
                <w:noProof/>
              </w:rPr>
              <w:t xml:space="preserve"> </w:t>
            </w:r>
            <w:r w:rsidRPr="008479FB">
              <w:rPr>
                <w:noProof/>
              </w:rPr>
              <w:t xml:space="preserve">was either outside the authority given to the </w:t>
            </w:r>
            <w:r w:rsidR="00470451" w:rsidRPr="00470451">
              <w:rPr>
                <w:noProof/>
              </w:rPr>
              <w:t>Employer’s Representative</w:t>
            </w:r>
            <w:r w:rsidR="00AA37B1">
              <w:rPr>
                <w:noProof/>
              </w:rPr>
              <w:t xml:space="preserve"> </w:t>
            </w:r>
            <w:r w:rsidRPr="008479FB">
              <w:rPr>
                <w:noProof/>
              </w:rPr>
              <w:t xml:space="preserve">by the Contract or that the decision was wrongly taken, the decision shall be referred to the Adjudicator within 14 days of the notification of the </w:t>
            </w:r>
            <w:r w:rsidR="00470451">
              <w:rPr>
                <w:noProof/>
              </w:rPr>
              <w:t xml:space="preserve">decision of the </w:t>
            </w:r>
            <w:r w:rsidR="00470451" w:rsidRPr="00470451">
              <w:rPr>
                <w:noProof/>
              </w:rPr>
              <w:t>Employer’s Representative</w:t>
            </w:r>
            <w:r w:rsidRPr="008479FB">
              <w:rPr>
                <w:noProof/>
              </w:rPr>
              <w:t>.</w:t>
            </w:r>
          </w:p>
          <w:p w14:paraId="7907E9BE" w14:textId="77777777" w:rsidR="002C22F2" w:rsidRPr="00624F34" w:rsidRDefault="002C22F2" w:rsidP="002C22F2">
            <w:pPr>
              <w:rPr>
                <w:szCs w:val="24"/>
              </w:rPr>
            </w:pPr>
          </w:p>
        </w:tc>
      </w:tr>
      <w:tr w:rsidR="002C22F2" w:rsidRPr="001B7D29" w14:paraId="71F2B1AE" w14:textId="77777777" w:rsidTr="00C31818">
        <w:tc>
          <w:tcPr>
            <w:tcW w:w="2268" w:type="dxa"/>
          </w:tcPr>
          <w:p w14:paraId="55AAF093" w14:textId="77777777" w:rsidR="002C22F2" w:rsidRPr="00624F34" w:rsidRDefault="002C22F2" w:rsidP="00624F34">
            <w:pPr>
              <w:jc w:val="left"/>
              <w:rPr>
                <w:b/>
                <w:szCs w:val="24"/>
              </w:rPr>
            </w:pPr>
          </w:p>
        </w:tc>
        <w:tc>
          <w:tcPr>
            <w:tcW w:w="7452" w:type="dxa"/>
          </w:tcPr>
          <w:p w14:paraId="19DC28D9" w14:textId="77777777" w:rsidR="006347FE" w:rsidRPr="00624F34" w:rsidRDefault="006347FE" w:rsidP="00624F34">
            <w:pPr>
              <w:pStyle w:val="Heading3"/>
              <w:spacing w:before="240" w:after="240"/>
              <w:ind w:left="396" w:hanging="450"/>
              <w:jc w:val="left"/>
              <w:outlineLvl w:val="2"/>
              <w:rPr>
                <w:rFonts w:ascii="Times New Roman" w:hAnsi="Times New Roman"/>
                <w:b w:val="0"/>
                <w:sz w:val="24"/>
              </w:rPr>
            </w:pPr>
            <w:r>
              <w:rPr>
                <w:rFonts w:ascii="Times New Roman" w:hAnsi="Times New Roman"/>
                <w:b w:val="0"/>
                <w:sz w:val="24"/>
              </w:rPr>
              <w:t xml:space="preserve">(iv) </w:t>
            </w:r>
            <w:r w:rsidRPr="00624F34">
              <w:rPr>
                <w:rFonts w:ascii="Times New Roman" w:hAnsi="Times New Roman"/>
                <w:b w:val="0"/>
                <w:sz w:val="24"/>
              </w:rPr>
              <w:t xml:space="preserve">The </w:t>
            </w:r>
            <w:r w:rsidRPr="00624F34">
              <w:rPr>
                <w:rFonts w:ascii="Times New Roman" w:hAnsi="Times New Roman"/>
                <w:b w:val="0"/>
                <w:noProof/>
                <w:sz w:val="24"/>
              </w:rPr>
              <w:t>Adjudicator</w:t>
            </w:r>
            <w:r w:rsidRPr="00624F34">
              <w:rPr>
                <w:rFonts w:ascii="Times New Roman" w:hAnsi="Times New Roman"/>
                <w:b w:val="0"/>
                <w:sz w:val="24"/>
              </w:rPr>
              <w:t xml:space="preserve"> shall give </w:t>
            </w:r>
            <w:r w:rsidRPr="00624F34">
              <w:rPr>
                <w:rFonts w:ascii="Times New Roman" w:hAnsi="Times New Roman"/>
                <w:b w:val="0"/>
                <w:noProof/>
                <w:sz w:val="24"/>
              </w:rPr>
              <w:t xml:space="preserve">a decision in writing </w:t>
            </w:r>
            <w:r w:rsidRPr="00624F34">
              <w:rPr>
                <w:rFonts w:ascii="Times New Roman" w:hAnsi="Times New Roman"/>
                <w:b w:val="0"/>
                <w:sz w:val="24"/>
              </w:rPr>
              <w:t xml:space="preserve">within 28 days </w:t>
            </w:r>
            <w:r w:rsidRPr="00624F34">
              <w:rPr>
                <w:rFonts w:ascii="Times New Roman" w:hAnsi="Times New Roman"/>
                <w:b w:val="0"/>
                <w:noProof/>
                <w:sz w:val="24"/>
              </w:rPr>
              <w:t>of receipt of a notification of a dispute</w:t>
            </w:r>
            <w:r w:rsidRPr="00624F34">
              <w:rPr>
                <w:rFonts w:ascii="Times New Roman" w:hAnsi="Times New Roman"/>
                <w:b w:val="0"/>
                <w:sz w:val="24"/>
              </w:rPr>
              <w:t>.</w:t>
            </w:r>
          </w:p>
          <w:p w14:paraId="2E17C076" w14:textId="77777777" w:rsidR="00097B4E" w:rsidRDefault="006347FE" w:rsidP="006347FE">
            <w:pPr>
              <w:ind w:left="396" w:hanging="90"/>
              <w:rPr>
                <w:noProof/>
              </w:rPr>
            </w:pPr>
            <w:r w:rsidRPr="008479FB">
              <w:rPr>
                <w:noProof/>
              </w:rPr>
              <w:tab/>
            </w:r>
            <w:r w:rsidRPr="006347FE">
              <w:rPr>
                <w:noProof/>
              </w:rPr>
              <w:t xml:space="preserve">The Adjudicator shall be paid daily at the rate </w:t>
            </w:r>
            <w:r w:rsidRPr="0071025B">
              <w:rPr>
                <w:b/>
                <w:noProof/>
              </w:rPr>
              <w:t xml:space="preserve">specified in the </w:t>
            </w:r>
            <w:r w:rsidR="00AA39F2" w:rsidRPr="0071025B">
              <w:rPr>
                <w:b/>
                <w:noProof/>
              </w:rPr>
              <w:t>PCC</w:t>
            </w:r>
            <w:r w:rsidRPr="006347FE">
              <w:rPr>
                <w:noProof/>
              </w:rPr>
              <w:t xml:space="preserve">, together with reimbursable expenses of the types </w:t>
            </w:r>
            <w:r w:rsidRPr="0071025B">
              <w:rPr>
                <w:b/>
                <w:noProof/>
              </w:rPr>
              <w:t xml:space="preserve">specified in the </w:t>
            </w:r>
            <w:r w:rsidR="00AA39F2" w:rsidRPr="0071025B">
              <w:rPr>
                <w:b/>
                <w:noProof/>
              </w:rPr>
              <w:t>PCC</w:t>
            </w:r>
            <w:r w:rsidRPr="006347FE">
              <w:rPr>
                <w:noProof/>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603F281C" w14:textId="77777777" w:rsidR="002C22F2" w:rsidRPr="00624F34" w:rsidRDefault="002C22F2" w:rsidP="006347FE">
            <w:pPr>
              <w:ind w:left="396" w:hanging="90"/>
              <w:rPr>
                <w:szCs w:val="24"/>
              </w:rPr>
            </w:pPr>
          </w:p>
        </w:tc>
      </w:tr>
      <w:tr w:rsidR="002C22F2" w:rsidRPr="001B7D29" w14:paraId="1D2076BE" w14:textId="77777777" w:rsidTr="00C31818">
        <w:tc>
          <w:tcPr>
            <w:tcW w:w="2268" w:type="dxa"/>
          </w:tcPr>
          <w:p w14:paraId="0697558D" w14:textId="77777777" w:rsidR="002C22F2" w:rsidRPr="00624F34" w:rsidRDefault="002C22F2" w:rsidP="00624F34">
            <w:pPr>
              <w:jc w:val="left"/>
              <w:rPr>
                <w:b/>
                <w:szCs w:val="24"/>
              </w:rPr>
            </w:pPr>
          </w:p>
        </w:tc>
        <w:tc>
          <w:tcPr>
            <w:tcW w:w="7452" w:type="dxa"/>
          </w:tcPr>
          <w:p w14:paraId="76B9C714" w14:textId="77777777" w:rsidR="00097B4E" w:rsidRPr="00624F34" w:rsidRDefault="00097B4E" w:rsidP="00624F34">
            <w:pPr>
              <w:pStyle w:val="Heading3"/>
              <w:spacing w:before="240" w:after="240"/>
              <w:ind w:left="396" w:hanging="450"/>
              <w:jc w:val="left"/>
              <w:outlineLvl w:val="2"/>
              <w:rPr>
                <w:rFonts w:ascii="Times New Roman" w:hAnsi="Times New Roman"/>
                <w:noProof/>
                <w:sz w:val="24"/>
                <w:szCs w:val="24"/>
              </w:rPr>
            </w:pPr>
            <w:r>
              <w:rPr>
                <w:rFonts w:ascii="Times New Roman" w:hAnsi="Times New Roman"/>
                <w:noProof/>
                <w:sz w:val="24"/>
                <w:szCs w:val="24"/>
              </w:rPr>
              <w:t xml:space="preserve">(v) </w:t>
            </w:r>
            <w:r w:rsidRPr="00624F34">
              <w:rPr>
                <w:rFonts w:ascii="Times New Roman" w:hAnsi="Times New Roman"/>
                <w:noProof/>
                <w:sz w:val="24"/>
                <w:szCs w:val="24"/>
              </w:rPr>
              <w:t>Arbitration</w:t>
            </w:r>
          </w:p>
          <w:p w14:paraId="501747B2" w14:textId="77777777" w:rsidR="0034088F" w:rsidRPr="00E06A99" w:rsidRDefault="0034088F" w:rsidP="0034088F">
            <w:pPr>
              <w:spacing w:after="200"/>
              <w:ind w:right="92"/>
            </w:pPr>
            <w:r w:rsidRPr="00E06A99">
              <w:t>The procedure for adhoc arbitration will be as follows:</w:t>
            </w:r>
          </w:p>
          <w:p w14:paraId="7C3CAC38" w14:textId="79839D91" w:rsidR="0034088F" w:rsidRPr="00E06A99" w:rsidRDefault="0034088F" w:rsidP="00D33FB5">
            <w:pPr>
              <w:numPr>
                <w:ilvl w:val="0"/>
                <w:numId w:val="187"/>
              </w:numPr>
              <w:tabs>
                <w:tab w:val="clear" w:pos="1080"/>
                <w:tab w:val="num" w:pos="892"/>
              </w:tabs>
              <w:suppressAutoHyphens/>
              <w:overflowPunct w:val="0"/>
              <w:autoSpaceDE w:val="0"/>
              <w:autoSpaceDN w:val="0"/>
              <w:adjustRightInd w:val="0"/>
              <w:spacing w:after="200"/>
              <w:ind w:left="452" w:right="92" w:hanging="450"/>
              <w:textAlignment w:val="baseline"/>
            </w:pPr>
            <w:r w:rsidRPr="00E06A99">
              <w:t xml:space="preserve">In case of Dispute or difference arising between the </w:t>
            </w:r>
            <w:r>
              <w:t>Purchaser</w:t>
            </w:r>
            <w:r w:rsidRPr="00E06A99">
              <w:t xml:space="preserve"> and a </w:t>
            </w:r>
            <w:r w:rsidRPr="00D440CD">
              <w:t xml:space="preserve">Contractor </w:t>
            </w:r>
            <w:r w:rsidRPr="00E06A99">
              <w:t xml:space="preserve">relating to any matter arising out of or connected with this </w:t>
            </w:r>
            <w:r>
              <w:t>contract</w:t>
            </w:r>
            <w:r w:rsidRPr="00E06A99">
              <w:t xml:space="preserve">, such disputes or difference shall be settled in accordance with the Arbitration and Conciliation Act, 1996.  The arbitral tribunal shall consist of 3 Arbitrators one each to be appointed by the </w:t>
            </w:r>
            <w:r w:rsidRPr="00FD5FFE">
              <w:t>Purchaser</w:t>
            </w:r>
            <w:r w:rsidRPr="00E06A99">
              <w:t xml:space="preserve"> and the </w:t>
            </w:r>
            <w:r>
              <w:t>Contractor</w:t>
            </w:r>
            <w:r w:rsidRPr="00E06A99">
              <w:t xml:space="preserve">.  The third Arbitrator shall be chosen by the two Arbitrators so appointed by the Parties and shall act as Presiding </w:t>
            </w:r>
            <w:r w:rsidRPr="00E06A99">
              <w:lastRenderedPageBreak/>
              <w:t xml:space="preserve">Arbitrator.  In case of failure of the two Arbitrators appointed by the parties to reach upon a consensus within a period of 30 days from the appointment of the Arbitrator appointed subsequently, the Presiding Arbitrator shall be appointed by the* </w:t>
            </w:r>
            <w:r w:rsidRPr="0061342C">
              <w:rPr>
                <w:bCs/>
              </w:rPr>
              <w:t xml:space="preserve">International Chamber of Commerce India (ICC India)/ </w:t>
            </w:r>
            <w:r w:rsidRPr="00E06A99">
              <w:t>Indian Council of Arbitration/ President of the Institution of Engineers (India).</w:t>
            </w:r>
            <w:r w:rsidR="00AA37B1">
              <w:t xml:space="preserve"> </w:t>
            </w:r>
          </w:p>
          <w:p w14:paraId="3EA7E26B" w14:textId="4940AB4E" w:rsidR="0034088F" w:rsidRPr="00E06A99" w:rsidRDefault="0034088F" w:rsidP="00795CE7">
            <w:pPr>
              <w:numPr>
                <w:ilvl w:val="0"/>
                <w:numId w:val="187"/>
              </w:numPr>
              <w:tabs>
                <w:tab w:val="clear" w:pos="1080"/>
                <w:tab w:val="num" w:pos="892"/>
              </w:tabs>
              <w:suppressAutoHyphens/>
              <w:overflowPunct w:val="0"/>
              <w:autoSpaceDE w:val="0"/>
              <w:autoSpaceDN w:val="0"/>
              <w:adjustRightInd w:val="0"/>
              <w:spacing w:after="200"/>
              <w:ind w:left="452" w:right="92" w:hanging="452"/>
              <w:textAlignment w:val="baseline"/>
            </w:pPr>
            <w:r w:rsidRPr="00E06A99">
              <w:t>If one of the parties fails to appoint its Arbitrator in pursuance of sub-clause (a) above within 30 days after receipt of the notice of the appointment of its Arbitrator by the other party, then the *</w:t>
            </w:r>
            <w:r w:rsidRPr="0061342C">
              <w:rPr>
                <w:bCs/>
              </w:rPr>
              <w:t xml:space="preserve"> International Chamber of Commerce India (ICC India)/ </w:t>
            </w:r>
            <w:r w:rsidRPr="0061342C">
              <w:t xml:space="preserve">Indian Council of Arbitration/ President of the </w:t>
            </w:r>
            <w:r>
              <w:t>Institution of Engineers (India</w:t>
            </w:r>
            <w:r w:rsidRPr="00E06A99">
              <w:t xml:space="preserve">), both in cases of Foreign </w:t>
            </w:r>
            <w:r w:rsidRPr="00D440CD">
              <w:t xml:space="preserve">Contractor </w:t>
            </w:r>
            <w:r w:rsidRPr="00E06A99">
              <w:t xml:space="preserve">as well as Indian </w:t>
            </w:r>
            <w:r w:rsidRPr="00D440CD">
              <w:t>Contractor</w:t>
            </w:r>
            <w:r w:rsidRPr="00E06A99">
              <w:t xml:space="preserve">, shall appoint the Arbitrator.  A certified copy of the order of the* </w:t>
            </w:r>
            <w:r w:rsidRPr="0061342C">
              <w:rPr>
                <w:bCs/>
              </w:rPr>
              <w:t xml:space="preserve">International Chamber of Commerce India (ICC India)/ </w:t>
            </w:r>
            <w:r w:rsidRPr="0061342C">
              <w:t>Indian Council of Arbitration/ President of the Institution of Engineers (India)</w:t>
            </w:r>
            <w:r w:rsidRPr="00E06A99">
              <w:t>, making such an appointment shall be furnished to each of the parties.</w:t>
            </w:r>
          </w:p>
          <w:p w14:paraId="49A6094C" w14:textId="77777777" w:rsidR="0034088F" w:rsidRPr="00E06A99" w:rsidRDefault="0034088F" w:rsidP="00795CE7">
            <w:pPr>
              <w:numPr>
                <w:ilvl w:val="0"/>
                <w:numId w:val="187"/>
              </w:numPr>
              <w:tabs>
                <w:tab w:val="clear" w:pos="1080"/>
                <w:tab w:val="num" w:pos="892"/>
              </w:tabs>
              <w:suppressAutoHyphens/>
              <w:overflowPunct w:val="0"/>
              <w:autoSpaceDE w:val="0"/>
              <w:autoSpaceDN w:val="0"/>
              <w:adjustRightInd w:val="0"/>
              <w:spacing w:after="200"/>
              <w:ind w:left="452" w:right="92" w:hanging="452"/>
              <w:textAlignment w:val="baseline"/>
            </w:pPr>
            <w:r w:rsidRPr="00E06A99">
              <w:t>Arbitration proceedings shall be held at</w:t>
            </w:r>
            <w:r w:rsidR="001D2DCE">
              <w:t xml:space="preserve"> the place </w:t>
            </w:r>
            <w:r w:rsidR="001D2DCE" w:rsidRPr="0071025B">
              <w:rPr>
                <w:b/>
              </w:rPr>
              <w:t xml:space="preserve">specified in </w:t>
            </w:r>
            <w:r w:rsidR="00AA39F2" w:rsidRPr="0071025B">
              <w:rPr>
                <w:b/>
              </w:rPr>
              <w:t>PCC</w:t>
            </w:r>
            <w:r w:rsidRPr="00E06A99">
              <w:t>, India, and the language of the arbitration proceedings and that of all documents and communications between the parties shall be English.</w:t>
            </w:r>
          </w:p>
          <w:p w14:paraId="01BF8E11" w14:textId="77777777" w:rsidR="0034088F" w:rsidRPr="00E06A99" w:rsidRDefault="0034088F" w:rsidP="00795CE7">
            <w:pPr>
              <w:numPr>
                <w:ilvl w:val="0"/>
                <w:numId w:val="187"/>
              </w:numPr>
              <w:tabs>
                <w:tab w:val="clear" w:pos="1080"/>
                <w:tab w:val="num" w:pos="892"/>
              </w:tabs>
              <w:suppressAutoHyphens/>
              <w:overflowPunct w:val="0"/>
              <w:autoSpaceDE w:val="0"/>
              <w:autoSpaceDN w:val="0"/>
              <w:adjustRightInd w:val="0"/>
              <w:spacing w:after="200"/>
              <w:ind w:left="452" w:right="92" w:hanging="452"/>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CB9D368" w14:textId="77777777" w:rsidR="0034088F" w:rsidRPr="008E2916" w:rsidRDefault="0034088F" w:rsidP="00795CE7">
            <w:pPr>
              <w:numPr>
                <w:ilvl w:val="0"/>
                <w:numId w:val="187"/>
              </w:numPr>
              <w:tabs>
                <w:tab w:val="clear" w:pos="1080"/>
                <w:tab w:val="num" w:pos="892"/>
              </w:tabs>
              <w:suppressAutoHyphens/>
              <w:overflowPunct w:val="0"/>
              <w:autoSpaceDE w:val="0"/>
              <w:autoSpaceDN w:val="0"/>
              <w:adjustRightInd w:val="0"/>
              <w:spacing w:after="200"/>
              <w:ind w:left="452" w:right="92" w:hanging="452"/>
              <w:textAlignment w:val="baseline"/>
            </w:pPr>
            <w:r w:rsidRPr="00E06A99">
              <w:t xml:space="preserve">Where the value of the contract is Rs.50 million and below, the disputes or differences arising shall be referred to the Sole Arbitrator.  The Sole Arbitrator should be appointed by agreement between the parties; failing such agreement, by the appointing authority, namely the * </w:t>
            </w:r>
            <w:r w:rsidRPr="0061342C">
              <w:rPr>
                <w:bCs/>
              </w:rPr>
              <w:t xml:space="preserve">International Chamber of Commerce India (ICC India)/ </w:t>
            </w:r>
            <w:r w:rsidRPr="0061342C">
              <w:t>Indian Council of Arbitration/ President of the Institution of Engineers (India)</w:t>
            </w:r>
            <w:r w:rsidRPr="00E06A99">
              <w:t>.</w:t>
            </w:r>
          </w:p>
          <w:p w14:paraId="6FEFFD38" w14:textId="604C297D" w:rsidR="0034088F" w:rsidRPr="008E2916" w:rsidRDefault="0034088F" w:rsidP="00795CE7">
            <w:pPr>
              <w:numPr>
                <w:ilvl w:val="0"/>
                <w:numId w:val="187"/>
              </w:numPr>
              <w:tabs>
                <w:tab w:val="clear" w:pos="1080"/>
                <w:tab w:val="num" w:pos="892"/>
              </w:tabs>
              <w:suppressAutoHyphens/>
              <w:overflowPunct w:val="0"/>
              <w:autoSpaceDE w:val="0"/>
              <w:autoSpaceDN w:val="0"/>
              <w:adjustRightInd w:val="0"/>
              <w:spacing w:after="200"/>
              <w:ind w:left="452" w:right="92" w:hanging="452"/>
              <w:textAlignment w:val="baseline"/>
            </w:pPr>
            <w:r w:rsidRPr="008E2916">
              <w:t xml:space="preserve">The Arbitrator should give final award within……… days of starting of the proceedings </w:t>
            </w:r>
            <w:r w:rsidRPr="008E2916">
              <w:rPr>
                <w:i/>
              </w:rPr>
              <w:t>[indicate the days (</w:t>
            </w:r>
            <w:r w:rsidR="00D12C44">
              <w:rPr>
                <w:i/>
              </w:rPr>
              <w:t>b</w:t>
            </w:r>
            <w:r w:rsidRPr="008E2916">
              <w:rPr>
                <w:i/>
              </w:rPr>
              <w:t>etween 120-180) by which arbitrator should give award]</w:t>
            </w:r>
            <w:r>
              <w:rPr>
                <w:i/>
              </w:rPr>
              <w:t xml:space="preserve">, </w:t>
            </w:r>
            <w:r w:rsidRPr="00180963">
              <w:rPr>
                <w:lang w:val="en-IN"/>
              </w:rPr>
              <w:t>unless other</w:t>
            </w:r>
            <w:r>
              <w:rPr>
                <w:lang w:val="en-IN"/>
              </w:rPr>
              <w:t>wise agreed to by the Parties</w:t>
            </w:r>
            <w:r w:rsidRPr="008E2916">
              <w:rPr>
                <w:i/>
              </w:rPr>
              <w:t>.</w:t>
            </w:r>
          </w:p>
          <w:p w14:paraId="64D24647" w14:textId="77777777" w:rsidR="0034088F" w:rsidRPr="00E06A99" w:rsidRDefault="0034088F" w:rsidP="00795CE7">
            <w:pPr>
              <w:numPr>
                <w:ilvl w:val="0"/>
                <w:numId w:val="187"/>
              </w:numPr>
              <w:tabs>
                <w:tab w:val="clear" w:pos="1080"/>
                <w:tab w:val="num" w:pos="892"/>
              </w:tabs>
              <w:suppressAutoHyphens/>
              <w:overflowPunct w:val="0"/>
              <w:autoSpaceDE w:val="0"/>
              <w:autoSpaceDN w:val="0"/>
              <w:adjustRightInd w:val="0"/>
              <w:spacing w:after="200"/>
              <w:ind w:left="452" w:right="92" w:hanging="452"/>
              <w:textAlignment w:val="baseline"/>
            </w:pPr>
            <w:r w:rsidRPr="008E2916">
              <w:t xml:space="preserve">Performance under the contract shall continue during the arbitration proceedings and payments due to the </w:t>
            </w:r>
            <w:r>
              <w:t>C</w:t>
            </w:r>
            <w:r w:rsidRPr="00D440CD">
              <w:t xml:space="preserve">ontractor </w:t>
            </w:r>
            <w:r w:rsidRPr="008E2916">
              <w:t xml:space="preserve">by the </w:t>
            </w:r>
            <w:r w:rsidRPr="00FD5FFE">
              <w:t>Purchaser</w:t>
            </w:r>
            <w:r w:rsidRPr="008E2916">
              <w:t xml:space="preserve"> shall not be withheld, unless they are the subject matter of the arbitration proceedings.</w:t>
            </w:r>
          </w:p>
          <w:p w14:paraId="71DEF239" w14:textId="77777777" w:rsidR="0034088F" w:rsidRPr="00E06A99" w:rsidRDefault="0034088F" w:rsidP="0034088F">
            <w:pPr>
              <w:spacing w:after="200"/>
              <w:ind w:right="92" w:firstLine="16"/>
              <w:rPr>
                <w:i/>
              </w:rPr>
            </w:pPr>
            <w:r w:rsidRPr="00E06A99">
              <w:lastRenderedPageBreak/>
              <w:t>* Choose</w:t>
            </w:r>
            <w:r w:rsidRPr="00E06A99">
              <w:rPr>
                <w:i/>
              </w:rPr>
              <w:t xml:space="preserve"> one alternative</w:t>
            </w:r>
            <w:r>
              <w:rPr>
                <w:i/>
              </w:rPr>
              <w:t>, or</w:t>
            </w:r>
            <w:r w:rsidRPr="00E06A99">
              <w:rPr>
                <w:i/>
              </w:rPr>
              <w:t xml:space="preserve"> any other appropriate institution (</w:t>
            </w:r>
            <w:r>
              <w:rPr>
                <w:i/>
              </w:rPr>
              <w:t>depending on nature of the work</w:t>
            </w:r>
            <w:r w:rsidRPr="00E06A99">
              <w:rPr>
                <w:i/>
              </w:rPr>
              <w:t xml:space="preserve">). </w:t>
            </w:r>
          </w:p>
          <w:p w14:paraId="10FF6C25" w14:textId="77777777" w:rsidR="0034088F" w:rsidRPr="00E06A99" w:rsidRDefault="0034088F" w:rsidP="0034088F">
            <w:pPr>
              <w:spacing w:after="200"/>
              <w:ind w:right="92"/>
              <w:rPr>
                <w:b/>
                <w:bCs/>
                <w:i/>
              </w:rPr>
            </w:pPr>
            <w:r w:rsidRPr="00E06A99">
              <w:rPr>
                <w:b/>
                <w:bCs/>
                <w:i/>
              </w:rPr>
              <w:t xml:space="preserve">Alternatively </w:t>
            </w:r>
          </w:p>
          <w:p w14:paraId="31E48F99" w14:textId="50F8A1D5" w:rsidR="0034088F" w:rsidRPr="00E06A99" w:rsidRDefault="0034088F" w:rsidP="0034088F">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w:t>
            </w:r>
            <w:r>
              <w:rPr>
                <w:bCs/>
                <w:i/>
              </w:rPr>
              <w:t xml:space="preserve">Chamber of Commerce (India), </w:t>
            </w:r>
            <w:r w:rsidRPr="00E06A99">
              <w:rPr>
                <w:bCs/>
                <w:i/>
              </w:rPr>
              <w:t xml:space="preserve">Centre for Alternative Dispute Resolution (ICADR), The Indian Institute of Arbitration and Mediation (IIAM), Indian Chamber’s Council of Arbitration, Delhi International Arbitration Centre (DAC), Council </w:t>
            </w:r>
            <w:r w:rsidR="00C24929">
              <w:rPr>
                <w:bCs/>
                <w:i/>
              </w:rPr>
              <w:t>for</w:t>
            </w:r>
            <w:r w:rsidRPr="00E06A99">
              <w:rPr>
                <w:bCs/>
                <w:i/>
              </w:rPr>
              <w:t xml:space="preserve"> National and International Commercial Arbitration, London Court of International Arbitration (India Centre) or the like.]</w:t>
            </w:r>
          </w:p>
          <w:p w14:paraId="2865B75A" w14:textId="77777777" w:rsidR="0034088F" w:rsidRDefault="0034088F" w:rsidP="0034088F">
            <w:pPr>
              <w:autoSpaceDE w:val="0"/>
              <w:autoSpaceDN w:val="0"/>
              <w:adjustRightInd w:val="0"/>
              <w:rPr>
                <w:iCs/>
              </w:rPr>
            </w:pPr>
            <w:r w:rsidRPr="00E06A99">
              <w:rPr>
                <w:iCs/>
              </w:rPr>
              <w:t xml:space="preserve">"Any dispute or difference whatsoever arising between the parties out of or relating to the </w:t>
            </w:r>
            <w:r>
              <w:rPr>
                <w:iCs/>
              </w:rPr>
              <w:t>Work</w:t>
            </w:r>
            <w:r w:rsidRPr="00E06A99">
              <w:rPr>
                <w:iCs/>
              </w:rPr>
              <w:t>,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6137B835" w14:textId="77777777" w:rsidR="001D2DCE" w:rsidRPr="00E06A99" w:rsidRDefault="001D2DCE" w:rsidP="0034088F">
            <w:pPr>
              <w:autoSpaceDE w:val="0"/>
              <w:autoSpaceDN w:val="0"/>
              <w:adjustRightInd w:val="0"/>
              <w:rPr>
                <w:b/>
                <w:bCs/>
                <w:i/>
              </w:rPr>
            </w:pPr>
          </w:p>
          <w:p w14:paraId="31A2B228" w14:textId="64E08B8E" w:rsidR="001D2DCE" w:rsidRDefault="0034088F" w:rsidP="001D2DCE">
            <w:pPr>
              <w:jc w:val="left"/>
              <w:rPr>
                <w:b/>
                <w:bCs/>
              </w:rPr>
            </w:pPr>
            <w:r w:rsidRPr="00C10BD4">
              <w:rPr>
                <w:bCs/>
              </w:rPr>
              <w:t>The arbitral tribunal shall consist of 3 Arbitrators, arbitration proceedings shall be held at</w:t>
            </w:r>
            <w:r w:rsidR="00D12C44">
              <w:rPr>
                <w:bCs/>
              </w:rPr>
              <w:t xml:space="preserve"> </w:t>
            </w:r>
            <w:r w:rsidR="00DE36E6" w:rsidRPr="00DE36E6">
              <w:rPr>
                <w:bCs/>
              </w:rPr>
              <w:t xml:space="preserve">the place </w:t>
            </w:r>
            <w:r w:rsidR="002A0E5D" w:rsidRPr="00F46E29">
              <w:rPr>
                <w:bCs/>
              </w:rPr>
              <w:t>specified in PCC</w:t>
            </w:r>
            <w:r w:rsidR="00DE36E6" w:rsidRPr="00F46E29">
              <w:rPr>
                <w:bCs/>
              </w:rPr>
              <w:t>,</w:t>
            </w:r>
            <w:r w:rsidR="00DE36E6" w:rsidRPr="00DE36E6">
              <w:rPr>
                <w:bCs/>
              </w:rPr>
              <w:t xml:space="preserve"> India, and the language of </w:t>
            </w:r>
            <w:r w:rsidR="00DE36E6">
              <w:rPr>
                <w:bCs/>
              </w:rPr>
              <w:t>the arbitration proceedings and</w:t>
            </w:r>
            <w:r w:rsidRPr="00C10BD4">
              <w:rPr>
                <w:bCs/>
              </w:rPr>
              <w:t xml:space="preserve"> that of all documents and communications between the parties shall be English”. </w:t>
            </w:r>
            <w:r w:rsidRPr="00C10BD4">
              <w:rPr>
                <w:bCs/>
                <w:i/>
              </w:rPr>
              <w:t>[ICA rules provide for arbitration tribunal of 3 arbitrators if the value of claim is over Rs</w:t>
            </w:r>
            <w:r>
              <w:rPr>
                <w:bCs/>
                <w:i/>
              </w:rPr>
              <w:t>.</w:t>
            </w:r>
            <w:r w:rsidRPr="00C10BD4">
              <w:rPr>
                <w:bCs/>
                <w:i/>
              </w:rPr>
              <w:t xml:space="preserve"> 1 crore unless the parties have agreed otherwise for a sole arbitrator].</w:t>
            </w:r>
          </w:p>
          <w:p w14:paraId="49996765" w14:textId="77777777" w:rsidR="002C22F2" w:rsidRPr="00624F34" w:rsidRDefault="002C22F2" w:rsidP="001D2DCE">
            <w:pPr>
              <w:jc w:val="left"/>
              <w:rPr>
                <w:szCs w:val="24"/>
              </w:rPr>
            </w:pPr>
          </w:p>
        </w:tc>
      </w:tr>
    </w:tbl>
    <w:p w14:paraId="017823D4" w14:textId="77777777" w:rsidR="002C22F2" w:rsidRDefault="002C22F2" w:rsidP="00624F34">
      <w:pPr>
        <w:pStyle w:val="Subtitle"/>
        <w:outlineLvl w:val="0"/>
        <w:rPr>
          <w:bCs/>
          <w:i/>
          <w:iCs/>
          <w:sz w:val="28"/>
          <w:szCs w:val="28"/>
        </w:rPr>
      </w:pPr>
    </w:p>
    <w:p w14:paraId="79033675" w14:textId="77777777" w:rsidR="002C22F2" w:rsidRDefault="002C22F2">
      <w:pPr>
        <w:jc w:val="left"/>
        <w:rPr>
          <w:b/>
          <w:bCs/>
          <w:i/>
          <w:iCs/>
          <w:sz w:val="28"/>
          <w:szCs w:val="28"/>
        </w:rPr>
      </w:pPr>
      <w:r>
        <w:rPr>
          <w:bCs/>
          <w:i/>
          <w:iCs/>
          <w:sz w:val="28"/>
          <w:szCs w:val="28"/>
        </w:rPr>
        <w:br w:type="page"/>
      </w:r>
    </w:p>
    <w:p w14:paraId="0B4D1A6C" w14:textId="77777777" w:rsidR="00AA0665" w:rsidRPr="00AA0665" w:rsidRDefault="00AA0665" w:rsidP="00AA0665">
      <w:pPr>
        <w:jc w:val="center"/>
        <w:rPr>
          <w:b/>
          <w:sz w:val="36"/>
          <w:szCs w:val="36"/>
        </w:rPr>
      </w:pPr>
      <w:r w:rsidRPr="00AA0665">
        <w:rPr>
          <w:b/>
          <w:sz w:val="36"/>
          <w:szCs w:val="36"/>
        </w:rPr>
        <w:lastRenderedPageBreak/>
        <w:t xml:space="preserve">APPENDIX </w:t>
      </w:r>
      <w:r w:rsidRPr="00AA0665">
        <w:rPr>
          <w:b/>
          <w:sz w:val="36"/>
        </w:rPr>
        <w:t>A</w:t>
      </w:r>
      <w:r w:rsidRPr="00AA0665">
        <w:rPr>
          <w:rStyle w:val="FootnoteReference"/>
          <w:b/>
          <w:sz w:val="36"/>
        </w:rPr>
        <w:footnoteReference w:id="31"/>
      </w:r>
    </w:p>
    <w:p w14:paraId="27FB6040" w14:textId="77777777" w:rsidR="00AA0665" w:rsidRPr="00E84420" w:rsidRDefault="00AA0665" w:rsidP="00AA0665">
      <w:pPr>
        <w:jc w:val="center"/>
        <w:rPr>
          <w:rStyle w:val="Heading2Char"/>
          <w:rFonts w:ascii="Times New Roman" w:hAnsi="Times New Roman"/>
          <w:szCs w:val="28"/>
        </w:rPr>
      </w:pPr>
      <w:r w:rsidRPr="00E84420">
        <w:rPr>
          <w:rStyle w:val="Heading2Char"/>
          <w:rFonts w:ascii="Times New Roman" w:hAnsi="Times New Roman"/>
          <w:szCs w:val="28"/>
        </w:rPr>
        <w:t>Appointment of Adjudicator</w:t>
      </w:r>
    </w:p>
    <w:p w14:paraId="71A847DF" w14:textId="77777777" w:rsidR="00AA0665" w:rsidRPr="00AA0665" w:rsidRDefault="00AA0665" w:rsidP="00AA0665">
      <w:pPr>
        <w:jc w:val="center"/>
        <w:rPr>
          <w:rStyle w:val="Heading2Char"/>
          <w:b w:val="0"/>
          <w:szCs w:val="28"/>
        </w:rPr>
      </w:pPr>
    </w:p>
    <w:p w14:paraId="5FDA20EF" w14:textId="77777777" w:rsidR="00AA0665" w:rsidRPr="00AA0665" w:rsidRDefault="00AA0665" w:rsidP="00AA0665">
      <w:pPr>
        <w:rPr>
          <w:sz w:val="28"/>
          <w:szCs w:val="28"/>
        </w:rPr>
      </w:pPr>
      <w:r w:rsidRPr="00624F34">
        <w:rPr>
          <w:sz w:val="28"/>
          <w:szCs w:val="28"/>
        </w:rPr>
        <w:t xml:space="preserve">Suggested Draft of </w:t>
      </w:r>
      <w:r w:rsidRPr="00E84420">
        <w:rPr>
          <w:rStyle w:val="Heading2Char"/>
          <w:rFonts w:ascii="Times New Roman" w:hAnsi="Times New Roman"/>
          <w:szCs w:val="28"/>
        </w:rPr>
        <w:t>Letter of Appointment of Adjudicators</w:t>
      </w:r>
      <w:r w:rsidRPr="00AA0665">
        <w:rPr>
          <w:sz w:val="28"/>
          <w:szCs w:val="28"/>
        </w:rPr>
        <w:t xml:space="preserve"> in civil works contracts</w:t>
      </w:r>
    </w:p>
    <w:p w14:paraId="4E2E5275" w14:textId="77777777" w:rsidR="00AA0665" w:rsidRPr="00E06A99" w:rsidRDefault="00AA0665" w:rsidP="00AA0665"/>
    <w:p w14:paraId="621E1FFA" w14:textId="77777777" w:rsidR="00AA0665" w:rsidRPr="00E06A99" w:rsidRDefault="00AA0665" w:rsidP="00AA0665">
      <w:r w:rsidRPr="00E06A99">
        <w:t>Sub:____________________________________________________(Name of the Contract)</w:t>
      </w:r>
    </w:p>
    <w:p w14:paraId="38BDB2FB" w14:textId="77777777" w:rsidR="00AA0665" w:rsidRPr="00E06A99" w:rsidRDefault="00AA0665" w:rsidP="00AA0665">
      <w:pPr>
        <w:rPr>
          <w:b/>
        </w:rPr>
      </w:pPr>
    </w:p>
    <w:p w14:paraId="60881602" w14:textId="77777777" w:rsidR="00AA0665" w:rsidRDefault="00AA0665" w:rsidP="00AA0665">
      <w:pPr>
        <w:rPr>
          <w:b/>
        </w:rPr>
      </w:pPr>
      <w:r w:rsidRPr="00E06A99">
        <w:rPr>
          <w:b/>
        </w:rPr>
        <w:t>To</w:t>
      </w:r>
    </w:p>
    <w:p w14:paraId="5FC127DC" w14:textId="77777777" w:rsidR="00AA0665" w:rsidRPr="00E06A99" w:rsidRDefault="00AA0665" w:rsidP="00AA0665"/>
    <w:p w14:paraId="10231AA9" w14:textId="77777777" w:rsidR="00AA0665" w:rsidRPr="00E06A99" w:rsidRDefault="00AA0665" w:rsidP="00AA0665">
      <w:r w:rsidRPr="00E06A99">
        <w:t>Name and address of the Adjudicator</w:t>
      </w:r>
    </w:p>
    <w:p w14:paraId="2DC282E9" w14:textId="77777777" w:rsidR="00AA0665" w:rsidRPr="00E06A99" w:rsidRDefault="00AA0665" w:rsidP="00AA0665"/>
    <w:p w14:paraId="1A25035B" w14:textId="77777777" w:rsidR="00AA0665" w:rsidRPr="00E06A99" w:rsidRDefault="00AA0665" w:rsidP="00AA0665">
      <w:r w:rsidRPr="00E06A99">
        <w:t>We hereby confirm your appointment as Adjudicator for the above contract to carry out the assignment specified in this Letter of Appointment.</w:t>
      </w:r>
    </w:p>
    <w:p w14:paraId="18FE8451" w14:textId="77777777" w:rsidR="00AA0665" w:rsidRPr="00E06A99" w:rsidRDefault="00AA0665" w:rsidP="00AA0665">
      <w:pPr>
        <w:jc w:val="center"/>
        <w:rPr>
          <w:sz w:val="20"/>
        </w:rPr>
      </w:pPr>
    </w:p>
    <w:p w14:paraId="7726CB20" w14:textId="77777777" w:rsidR="00AA0665" w:rsidRPr="00E06A99" w:rsidRDefault="00AA0665" w:rsidP="00AA0665">
      <w:r w:rsidRPr="00E06A99">
        <w:t>For administrative purpose____________________(</w:t>
      </w:r>
      <w:r w:rsidRPr="00E06A99">
        <w:rPr>
          <w:i/>
        </w:rPr>
        <w:t>name of the officer representing the Employer</w:t>
      </w:r>
      <w:r w:rsidRPr="00E06A99">
        <w:t>) has been assigned to administer the assignment and to provide the Adjudicator with all relevant information needed to carry out the assignment on behalf of both the employer and the contractor.  The services will be required during the period of contract for the work of (Name of the Contract)</w:t>
      </w:r>
      <w:r>
        <w:t>.</w:t>
      </w:r>
      <w:r w:rsidRPr="00E06A99">
        <w:t>______________________.</w:t>
      </w:r>
    </w:p>
    <w:p w14:paraId="264B7134" w14:textId="77777777" w:rsidR="00AA0665" w:rsidRPr="00E06A99" w:rsidRDefault="00AA0665" w:rsidP="00AA0665">
      <w:pPr>
        <w:pStyle w:val="Heading1"/>
        <w:spacing w:before="0"/>
        <w:jc w:val="both"/>
        <w:rPr>
          <w:b w:val="0"/>
          <w:sz w:val="28"/>
          <w:szCs w:val="28"/>
        </w:rPr>
      </w:pPr>
    </w:p>
    <w:p w14:paraId="3742A4FE" w14:textId="19ACAE2B" w:rsidR="00AA0665" w:rsidRPr="00E06A99" w:rsidRDefault="00AA0665" w:rsidP="00AA0665">
      <w:bookmarkStart w:id="721" w:name="_Toc194986212"/>
      <w:r w:rsidRPr="00E06A99">
        <w:t xml:space="preserve">The Adjudicator shall visit the worksite </w:t>
      </w:r>
      <w:r w:rsidR="005628C9" w:rsidRPr="005628C9">
        <w:t>with prior intimation to the Employer and the contractor</w:t>
      </w:r>
      <w:r w:rsidR="005628C9">
        <w:t>,</w:t>
      </w:r>
      <w:r w:rsidR="00D12C44">
        <w:t xml:space="preserve"> </w:t>
      </w:r>
      <w:r w:rsidRPr="00E06A99">
        <w:t>once in 3 (three)</w:t>
      </w:r>
      <w:r w:rsidR="003E7A12">
        <w:t xml:space="preserve"> </w:t>
      </w:r>
      <w:r w:rsidRPr="00E06A99">
        <w:t xml:space="preserve">months till the completion of the </w:t>
      </w:r>
      <w:r w:rsidR="005628C9">
        <w:t>contract</w:t>
      </w:r>
      <w:r w:rsidRPr="00E06A99">
        <w:t xml:space="preserve"> indicated above or as </w:t>
      </w:r>
      <w:r w:rsidR="00916BC7">
        <w:t xml:space="preserve">agreed jointly between the Adjudicator, </w:t>
      </w:r>
      <w:r w:rsidRPr="00E06A99">
        <w:t>Employer</w:t>
      </w:r>
      <w:r w:rsidR="00916BC7">
        <w:t>, and the</w:t>
      </w:r>
      <w:r w:rsidRPr="00E06A99">
        <w:t xml:space="preserve"> Contractor.  The duration of each visit shall ordinarily be for one day only.  These durations are approximate and (</w:t>
      </w:r>
      <w:r w:rsidRPr="00E06A99">
        <w:rPr>
          <w:i/>
        </w:rPr>
        <w:t>Name of the employer and Name of the Contractor</w:t>
      </w:r>
      <w:r w:rsidRPr="00E06A99">
        <w:t>) may find it necessary to postpone or cancel the assignment and/or shorten or extend the duration.</w:t>
      </w:r>
      <w:bookmarkEnd w:id="721"/>
    </w:p>
    <w:p w14:paraId="12C07A98" w14:textId="77777777" w:rsidR="00AA0665" w:rsidRPr="00E06A99" w:rsidRDefault="00AA0665" w:rsidP="00AA0665">
      <w:pPr>
        <w:pStyle w:val="Heading1"/>
        <w:spacing w:before="0"/>
        <w:jc w:val="both"/>
        <w:rPr>
          <w:b w:val="0"/>
          <w:sz w:val="24"/>
        </w:rPr>
      </w:pPr>
    </w:p>
    <w:p w14:paraId="7D2BD648" w14:textId="77777777" w:rsidR="00AA0665" w:rsidRPr="00E06A99" w:rsidRDefault="00AA0665" w:rsidP="00AA0665">
      <w:bookmarkStart w:id="722" w:name="_Toc194986213"/>
      <w:r w:rsidRPr="00E06A99">
        <w:t xml:space="preserve">The appointment will become effective upon confirmation of letter by you.  The appointment of Adjudicator shall be liable for termination under a 30 (thirty) days written notice from the date of issue of the notice, if both Employer and the Contractor so desire.  Also the appointment shall automatically stand terminated 14 days after the defect notice / correction period </w:t>
      </w:r>
      <w:r w:rsidR="002A08FB">
        <w:t xml:space="preserve">as per </w:t>
      </w:r>
      <w:r w:rsidRPr="00E06A99">
        <w:t>Conditions of Contract is over.</w:t>
      </w:r>
      <w:bookmarkEnd w:id="722"/>
    </w:p>
    <w:p w14:paraId="15C889C9" w14:textId="77777777" w:rsidR="00AA0665" w:rsidRPr="00E06A99" w:rsidRDefault="00AA0665" w:rsidP="00AA0665">
      <w:pPr>
        <w:pStyle w:val="Heading1"/>
        <w:spacing w:before="0"/>
        <w:jc w:val="both"/>
        <w:rPr>
          <w:b w:val="0"/>
          <w:sz w:val="24"/>
        </w:rPr>
      </w:pPr>
    </w:p>
    <w:p w14:paraId="495AA0C9" w14:textId="77777777" w:rsidR="00AA0665" w:rsidRPr="00E06A99" w:rsidRDefault="00AA0665" w:rsidP="00AA0665">
      <w:r w:rsidRPr="00E06A99">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 [only for items valued above Rs. 200 each] incurred by him against boarding, lodging and traveling expenses after performing the visit on each occasion.  The Employer will make the admissible payment (both the Employer’s and the Contractor’s share) to the Adjudicator within 30 days of the receipt of the bill.  The Contractor’s share on this account (half the paid amount) will be recovered by the Employer from the Contractor’s bills against the work.</w:t>
      </w:r>
    </w:p>
    <w:p w14:paraId="34D724C6" w14:textId="77777777" w:rsidR="00AA0665" w:rsidRPr="00E06A99" w:rsidRDefault="00AA0665" w:rsidP="00AA0665"/>
    <w:p w14:paraId="3CAA8D08" w14:textId="77777777" w:rsidR="00AA0665" w:rsidRPr="00E06A99" w:rsidRDefault="00AA0665" w:rsidP="00AA0665">
      <w:r w:rsidRPr="00E06A99">
        <w:lastRenderedPageBreak/>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75F14238" w14:textId="77777777" w:rsidR="00AA0665" w:rsidRPr="00E06A99" w:rsidRDefault="00AA0665" w:rsidP="00AA0665"/>
    <w:p w14:paraId="43866823" w14:textId="46B8AB90" w:rsidR="00AA0665" w:rsidRPr="00E06A99" w:rsidRDefault="00AA0665" w:rsidP="00AA0665">
      <w:r w:rsidRPr="00E06A99">
        <w:t>Procedures for resolution of disputes by the Adjudicator is described in the contract of _____________</w:t>
      </w:r>
      <w:r w:rsidR="00E316AA">
        <w:t xml:space="preserve"> </w:t>
      </w:r>
      <w:r w:rsidRPr="00E06A99">
        <w:t>(name of the contract) between the employer and the contractor vide clause no.24 of the General Conditions of Contract.  Your recommendation should be given in the format attached, within 28 days of receipt of a notification of dispute.</w:t>
      </w:r>
    </w:p>
    <w:p w14:paraId="1655E20E" w14:textId="77777777" w:rsidR="00AA0665" w:rsidRPr="00E06A99" w:rsidRDefault="00AA0665" w:rsidP="00AA0665"/>
    <w:p w14:paraId="77CDF6AB" w14:textId="77777777" w:rsidR="00AA0665" w:rsidRPr="00E06A99" w:rsidRDefault="00AA0665" w:rsidP="00AA0665">
      <w:r w:rsidRPr="00E06A99">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 will discuss the matter with the Employer and if necessary with the Contractor before arriving at any decision.</w:t>
      </w:r>
    </w:p>
    <w:p w14:paraId="337CF82E" w14:textId="77777777" w:rsidR="00AA0665" w:rsidRPr="00E06A99" w:rsidRDefault="00AA0665" w:rsidP="00AA0665"/>
    <w:p w14:paraId="5C49D281" w14:textId="77777777" w:rsidR="00AA0665" w:rsidRPr="00E06A99" w:rsidRDefault="00AA0665" w:rsidP="00AA0665">
      <w:r w:rsidRPr="00E06A99">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contractor.  The Adjudicator’s decision should be communicated in the form of a speaking order specifying the reasons.</w:t>
      </w:r>
    </w:p>
    <w:p w14:paraId="171D77E2" w14:textId="77777777" w:rsidR="00AA0665" w:rsidRPr="00E06A99" w:rsidRDefault="00AA0665" w:rsidP="00AA0665"/>
    <w:p w14:paraId="608CC47C" w14:textId="77777777" w:rsidR="00AA0665" w:rsidRPr="00E06A99" w:rsidRDefault="00AA0665" w:rsidP="00AA0665">
      <w:r w:rsidRPr="00E06A99">
        <w:t>The Adjudicator will agree that any manufacturing or construction firm with which he might be associated with, will not be eligible to participate in bidding for any goods or works resulting from or associated with the project of which this consulting assignment forms a part</w:t>
      </w:r>
    </w:p>
    <w:p w14:paraId="135AA968" w14:textId="77777777" w:rsidR="00AA0665" w:rsidRPr="00E06A99" w:rsidRDefault="00AA0665" w:rsidP="00AA0665"/>
    <w:p w14:paraId="1821C4E3" w14:textId="77777777" w:rsidR="00AA0665" w:rsidRPr="00E06A99" w:rsidRDefault="00AA0665" w:rsidP="00AA0665">
      <w:r w:rsidRPr="00E06A99">
        <w:t>Read and Agreed</w:t>
      </w:r>
      <w:r w:rsidRPr="00E06A99">
        <w:tab/>
      </w:r>
      <w:r w:rsidRPr="00E06A99">
        <w:tab/>
      </w:r>
      <w:r w:rsidRPr="00E06A99">
        <w:tab/>
      </w:r>
      <w:r w:rsidRPr="00E06A99">
        <w:tab/>
        <w:t>Name of Adjudicator</w:t>
      </w:r>
    </w:p>
    <w:p w14:paraId="628B0497" w14:textId="77777777" w:rsidR="00AA0665" w:rsidRPr="00E06A99" w:rsidRDefault="00AA0665" w:rsidP="00AA0665"/>
    <w:p w14:paraId="0A3C03AE" w14:textId="77777777" w:rsidR="00AA0665" w:rsidRPr="00E06A99" w:rsidRDefault="00AA0665" w:rsidP="00AA0665">
      <w:r w:rsidRPr="00E06A99">
        <w:tab/>
      </w:r>
      <w:r w:rsidRPr="00E06A99">
        <w:tab/>
      </w:r>
      <w:r w:rsidRPr="00E06A99">
        <w:tab/>
      </w:r>
      <w:r w:rsidRPr="00E06A99">
        <w:tab/>
      </w:r>
      <w:r w:rsidRPr="00E06A99">
        <w:tab/>
      </w:r>
      <w:r w:rsidRPr="00E06A99">
        <w:tab/>
      </w:r>
      <w:r w:rsidRPr="00E06A99">
        <w:tab/>
        <w:t>Signature</w:t>
      </w:r>
    </w:p>
    <w:p w14:paraId="3B65D020" w14:textId="77777777" w:rsidR="00AA0665" w:rsidRPr="00E06A99" w:rsidRDefault="00AA0665" w:rsidP="00AA0665">
      <w:r w:rsidRPr="00E06A99">
        <w:t>Place:</w:t>
      </w:r>
    </w:p>
    <w:p w14:paraId="4BEE3204" w14:textId="77777777" w:rsidR="00AA0665" w:rsidRPr="00E06A99" w:rsidRDefault="00AA0665" w:rsidP="00AA0665"/>
    <w:p w14:paraId="0C01ADDB" w14:textId="77777777" w:rsidR="00AA0665" w:rsidRPr="00E06A99" w:rsidRDefault="00AA0665" w:rsidP="00AA0665">
      <w:r w:rsidRPr="00E06A99">
        <w:t>Date:</w:t>
      </w:r>
    </w:p>
    <w:p w14:paraId="37775B56" w14:textId="77777777" w:rsidR="00AA0665" w:rsidRPr="00E06A99" w:rsidRDefault="00AA0665" w:rsidP="00AA0665"/>
    <w:p w14:paraId="78F7D598" w14:textId="77777777" w:rsidR="00AA0665" w:rsidRPr="00E06A99" w:rsidRDefault="00AA0665" w:rsidP="00AA0665">
      <w:r w:rsidRPr="00E06A99">
        <w:t>Name of Employer</w:t>
      </w:r>
    </w:p>
    <w:p w14:paraId="56CA22E0" w14:textId="77777777" w:rsidR="00AA0665" w:rsidRPr="00E06A99" w:rsidRDefault="00AA0665" w:rsidP="00AA0665">
      <w:r w:rsidRPr="00E06A99">
        <w:t>Signature of authorized representative of Employer</w:t>
      </w:r>
    </w:p>
    <w:p w14:paraId="23A8D28E" w14:textId="77777777" w:rsidR="00AA0665" w:rsidRPr="00E06A99" w:rsidRDefault="00AA0665" w:rsidP="00AA0665"/>
    <w:p w14:paraId="1EA249A2" w14:textId="77777777" w:rsidR="00AA0665" w:rsidRPr="00E06A99" w:rsidRDefault="00AA0665" w:rsidP="00AA0665">
      <w:r w:rsidRPr="00E06A99">
        <w:t>Name of the Contractor</w:t>
      </w:r>
    </w:p>
    <w:p w14:paraId="52EFA098" w14:textId="77777777" w:rsidR="00AA0665" w:rsidRPr="00E06A99" w:rsidRDefault="00AA0665" w:rsidP="00AA0665">
      <w:r w:rsidRPr="00E06A99">
        <w:t>Signature of authorized representative of Contractor</w:t>
      </w:r>
    </w:p>
    <w:p w14:paraId="4DF0D1C4" w14:textId="77777777" w:rsidR="00AA0665" w:rsidRPr="00E06A99" w:rsidRDefault="00AA0665" w:rsidP="00AA0665"/>
    <w:p w14:paraId="2AAC3148" w14:textId="77777777" w:rsidR="00AA0665" w:rsidRPr="00E06A99" w:rsidRDefault="00AA0665" w:rsidP="00AA0665">
      <w:r w:rsidRPr="00E06A99">
        <w:t xml:space="preserve">Attachment: </w:t>
      </w:r>
      <w:r w:rsidRPr="00E06A99">
        <w:tab/>
        <w:t xml:space="preserve">Copy of contract document between the employer and contractor and format for recommendation. </w:t>
      </w:r>
    </w:p>
    <w:p w14:paraId="2AEB7245" w14:textId="77777777" w:rsidR="00AA0665" w:rsidRPr="00E06A99" w:rsidRDefault="00AA0665" w:rsidP="00AA0665">
      <w:pPr>
        <w:jc w:val="center"/>
        <w:rPr>
          <w:b/>
          <w:sz w:val="40"/>
          <w:szCs w:val="40"/>
        </w:rPr>
      </w:pPr>
      <w:r w:rsidRPr="00E06A99">
        <w:rPr>
          <w:caps/>
        </w:rPr>
        <w:br w:type="page"/>
      </w:r>
      <w:bookmarkStart w:id="723" w:name="_Toc194986214"/>
      <w:r w:rsidRPr="00E06A99">
        <w:rPr>
          <w:b/>
          <w:sz w:val="40"/>
          <w:szCs w:val="40"/>
        </w:rPr>
        <w:lastRenderedPageBreak/>
        <w:t>SUMMARY OF AJUDICATIOR’S RESPONSIBILITIES</w:t>
      </w:r>
      <w:bookmarkEnd w:id="723"/>
    </w:p>
    <w:p w14:paraId="258B961D" w14:textId="77777777" w:rsidR="00AA0665" w:rsidRPr="00E06A99" w:rsidRDefault="00AA0665" w:rsidP="00AA0665">
      <w:pPr>
        <w:pStyle w:val="Heading1"/>
        <w:rPr>
          <w:b w:val="0"/>
          <w:sz w:val="28"/>
          <w:szCs w:val="28"/>
        </w:rPr>
      </w:pPr>
    </w:p>
    <w:p w14:paraId="770A903A" w14:textId="77777777" w:rsidR="00AA0665" w:rsidRPr="00E06A99" w:rsidRDefault="00AA0665" w:rsidP="00AA0665">
      <w:r w:rsidRPr="00E06A99">
        <w:t>The Adjudicator has the following principal responsibilities:</w:t>
      </w:r>
    </w:p>
    <w:p w14:paraId="6B4BFC06" w14:textId="77777777" w:rsidR="00AA0665" w:rsidRPr="00E06A99" w:rsidRDefault="00AA0665" w:rsidP="00AA0665">
      <w:pPr>
        <w:pStyle w:val="Heading1"/>
        <w:spacing w:before="0"/>
        <w:rPr>
          <w:b w:val="0"/>
          <w:sz w:val="28"/>
          <w:szCs w:val="28"/>
        </w:rPr>
      </w:pPr>
    </w:p>
    <w:p w14:paraId="5D10753A" w14:textId="77777777" w:rsidR="00AA0665" w:rsidRPr="00E06A99" w:rsidRDefault="00AA0665" w:rsidP="00795CE7">
      <w:pPr>
        <w:numPr>
          <w:ilvl w:val="0"/>
          <w:numId w:val="188"/>
        </w:numPr>
        <w:suppressAutoHyphens/>
        <w:overflowPunct w:val="0"/>
        <w:autoSpaceDE w:val="0"/>
        <w:autoSpaceDN w:val="0"/>
        <w:adjustRightInd w:val="0"/>
        <w:textAlignment w:val="baseline"/>
      </w:pPr>
      <w:r w:rsidRPr="00E06A99">
        <w:t>Visit the site periodically.</w:t>
      </w:r>
    </w:p>
    <w:p w14:paraId="5B6E266F" w14:textId="77777777" w:rsidR="00AA0665" w:rsidRPr="00E06A99" w:rsidRDefault="00AA0665" w:rsidP="00AA0665"/>
    <w:p w14:paraId="2BC54D89" w14:textId="77777777" w:rsidR="00AA0665" w:rsidRPr="00E06A99" w:rsidRDefault="00AA0665" w:rsidP="00795CE7">
      <w:pPr>
        <w:numPr>
          <w:ilvl w:val="0"/>
          <w:numId w:val="188"/>
        </w:numPr>
        <w:suppressAutoHyphens/>
        <w:overflowPunct w:val="0"/>
        <w:autoSpaceDE w:val="0"/>
        <w:autoSpaceDN w:val="0"/>
        <w:adjustRightInd w:val="0"/>
        <w:textAlignment w:val="baseline"/>
      </w:pPr>
      <w:r w:rsidRPr="00E06A99">
        <w:t>Keep abreast of job activities and developments.</w:t>
      </w:r>
    </w:p>
    <w:p w14:paraId="4B3C591C" w14:textId="77777777" w:rsidR="00AA0665" w:rsidRPr="00E06A99" w:rsidRDefault="00AA0665" w:rsidP="00AA0665"/>
    <w:p w14:paraId="653366EE" w14:textId="77777777" w:rsidR="00AA0665" w:rsidRPr="00E06A99" w:rsidRDefault="00AA0665" w:rsidP="00795CE7">
      <w:pPr>
        <w:numPr>
          <w:ilvl w:val="0"/>
          <w:numId w:val="188"/>
        </w:numPr>
        <w:suppressAutoHyphens/>
        <w:overflowPunct w:val="0"/>
        <w:autoSpaceDE w:val="0"/>
        <w:autoSpaceDN w:val="0"/>
        <w:adjustRightInd w:val="0"/>
        <w:textAlignment w:val="baseline"/>
      </w:pPr>
      <w:r w:rsidRPr="00E06A99">
        <w:t>Encourage the resolution of disputes by the parties.</w:t>
      </w:r>
    </w:p>
    <w:p w14:paraId="0000978D" w14:textId="77777777" w:rsidR="00AA0665" w:rsidRPr="00E06A99" w:rsidRDefault="00AA0665" w:rsidP="00AA0665"/>
    <w:p w14:paraId="31C29C98" w14:textId="77777777" w:rsidR="00AA0665" w:rsidRPr="00893F2E" w:rsidRDefault="00AA0665" w:rsidP="00795CE7">
      <w:pPr>
        <w:numPr>
          <w:ilvl w:val="0"/>
          <w:numId w:val="188"/>
        </w:numPr>
        <w:suppressAutoHyphens/>
        <w:overflowPunct w:val="0"/>
        <w:autoSpaceDE w:val="0"/>
        <w:autoSpaceDN w:val="0"/>
        <w:adjustRightInd w:val="0"/>
        <w:textAlignment w:val="baseline"/>
      </w:pPr>
      <w:r w:rsidRPr="00E06A99">
        <w:t>When a</w:t>
      </w:r>
      <w:r w:rsidRPr="00472634">
        <w:t xml:space="preserve"> dispute is referred to </w:t>
      </w:r>
      <w:r w:rsidRPr="00E06A99">
        <w:t>it,</w:t>
      </w:r>
      <w:r w:rsidRPr="00893F2E">
        <w:t xml:space="preserve"> conduct a hearing </w:t>
      </w:r>
      <w:r w:rsidRPr="00E06A99">
        <w:t>(no legal presentation), complete its deliberations, and prepare a recommendations in a professional and timely manner (as per sample format)</w:t>
      </w:r>
      <w:r w:rsidRPr="00E06A99">
        <w:tab/>
      </w:r>
      <w:r w:rsidRPr="00E06A99">
        <w:tab/>
      </w:r>
    </w:p>
    <w:p w14:paraId="11FE38AF" w14:textId="77777777" w:rsidR="00AA0665" w:rsidRPr="00E06A99" w:rsidRDefault="00AA0665" w:rsidP="00AA0665">
      <w:pPr>
        <w:jc w:val="center"/>
        <w:rPr>
          <w:caps/>
        </w:rPr>
      </w:pPr>
    </w:p>
    <w:p w14:paraId="60D13B15" w14:textId="77777777" w:rsidR="00AA0665" w:rsidRPr="00E06A99" w:rsidRDefault="00AA0665" w:rsidP="00AA0665">
      <w:pPr>
        <w:jc w:val="center"/>
        <w:rPr>
          <w:sz w:val="36"/>
          <w:szCs w:val="36"/>
        </w:rPr>
      </w:pPr>
      <w:r w:rsidRPr="00E06A99">
        <w:rPr>
          <w:caps/>
        </w:rPr>
        <w:br w:type="page"/>
      </w:r>
      <w:bookmarkStart w:id="724" w:name="_Toc194986678"/>
      <w:bookmarkStart w:id="725" w:name="_Toc194987437"/>
      <w:r w:rsidRPr="00E06A99">
        <w:rPr>
          <w:sz w:val="36"/>
          <w:szCs w:val="36"/>
        </w:rPr>
        <w:lastRenderedPageBreak/>
        <w:t>Sample Format of Adjudicator’s Recommendation</w:t>
      </w:r>
      <w:bookmarkEnd w:id="724"/>
      <w:bookmarkEnd w:id="725"/>
    </w:p>
    <w:p w14:paraId="55D48698" w14:textId="77777777" w:rsidR="00AA0665" w:rsidRPr="00E06A99" w:rsidRDefault="00AA0665" w:rsidP="00AA0665">
      <w:pPr>
        <w:pStyle w:val="Heading1"/>
        <w:jc w:val="both"/>
        <w:rPr>
          <w:b w:val="0"/>
          <w:sz w:val="28"/>
          <w:szCs w:val="28"/>
        </w:rPr>
      </w:pPr>
    </w:p>
    <w:p w14:paraId="553C599F" w14:textId="77777777" w:rsidR="00AA0665" w:rsidRPr="00E06A99" w:rsidRDefault="00AA0665" w:rsidP="00AA0665">
      <w:pPr>
        <w:jc w:val="center"/>
        <w:rPr>
          <w:b/>
        </w:rPr>
      </w:pPr>
      <w:bookmarkStart w:id="726" w:name="_Toc194986679"/>
      <w:r w:rsidRPr="00E06A99">
        <w:rPr>
          <w:b/>
        </w:rPr>
        <w:t>[Project Name]</w:t>
      </w:r>
      <w:bookmarkEnd w:id="726"/>
    </w:p>
    <w:p w14:paraId="074711E4" w14:textId="77777777" w:rsidR="00AA0665" w:rsidRPr="00E06A99" w:rsidRDefault="00AA0665" w:rsidP="00AA0665">
      <w:pPr>
        <w:jc w:val="center"/>
        <w:rPr>
          <w:b/>
        </w:rPr>
      </w:pPr>
      <w:bookmarkStart w:id="727" w:name="_Toc194986680"/>
      <w:r w:rsidRPr="00E06A99">
        <w:rPr>
          <w:b/>
        </w:rPr>
        <w:t>Recommendation of Adjudicator</w:t>
      </w:r>
      <w:bookmarkEnd w:id="727"/>
    </w:p>
    <w:p w14:paraId="4C86053C" w14:textId="77777777" w:rsidR="00AA0665" w:rsidRPr="00E06A99" w:rsidRDefault="00AA0665" w:rsidP="00AA0665">
      <w:pPr>
        <w:pStyle w:val="Heading1"/>
        <w:spacing w:before="0"/>
        <w:jc w:val="both"/>
        <w:rPr>
          <w:b w:val="0"/>
          <w:sz w:val="28"/>
          <w:szCs w:val="28"/>
        </w:rPr>
      </w:pPr>
    </w:p>
    <w:p w14:paraId="4C83AB7C" w14:textId="77777777" w:rsidR="00AA0665" w:rsidRPr="00E06A99" w:rsidRDefault="00AA0665" w:rsidP="00AA0665">
      <w:bookmarkStart w:id="728" w:name="_Toc194986681"/>
      <w:r w:rsidRPr="00E06A99">
        <w:t>Dispute No. XX [</w:t>
      </w:r>
      <w:r w:rsidRPr="00E06A99">
        <w:rPr>
          <w:i/>
        </w:rPr>
        <w:t>NAME OF DISPUTE</w:t>
      </w:r>
      <w:r w:rsidRPr="00E06A99">
        <w:t>]</w:t>
      </w:r>
      <w:bookmarkEnd w:id="728"/>
    </w:p>
    <w:p w14:paraId="725681F8" w14:textId="77777777" w:rsidR="00AA0665" w:rsidRPr="00E06A99" w:rsidRDefault="00AA0665" w:rsidP="00AA0665">
      <w:pPr>
        <w:jc w:val="right"/>
      </w:pPr>
      <w:bookmarkStart w:id="729" w:name="_Toc194986682"/>
      <w:r w:rsidRPr="00E06A99">
        <w:t>Hearing Date:____________</w:t>
      </w:r>
      <w:bookmarkEnd w:id="729"/>
    </w:p>
    <w:p w14:paraId="7BC503B2" w14:textId="77777777" w:rsidR="00AA0665" w:rsidRPr="00E06A99" w:rsidRDefault="00AA0665" w:rsidP="00AA0665"/>
    <w:p w14:paraId="502BC690" w14:textId="77777777" w:rsidR="00AA0665" w:rsidRPr="00E06A99" w:rsidRDefault="00AA0665" w:rsidP="00AA0665">
      <w:pPr>
        <w:rPr>
          <w:b/>
        </w:rPr>
      </w:pPr>
      <w:r w:rsidRPr="00D3790D">
        <w:rPr>
          <w:b/>
          <w:sz w:val="22"/>
          <w:szCs w:val="22"/>
          <w:lang w:val="en-GB"/>
        </w:rPr>
        <w:t>Dispute</w:t>
      </w:r>
    </w:p>
    <w:p w14:paraId="3A6D68BD" w14:textId="77777777" w:rsidR="00AA0665" w:rsidRPr="00E06A99" w:rsidRDefault="00AA0665" w:rsidP="00AA0665"/>
    <w:p w14:paraId="1258001E" w14:textId="77777777" w:rsidR="00AA0665" w:rsidRPr="00893F2E" w:rsidRDefault="00AA0665" w:rsidP="00AA0665">
      <w:r w:rsidRPr="00E06A99">
        <w:t xml:space="preserve">Description of </w:t>
      </w:r>
      <w:r w:rsidRPr="00472634">
        <w:t>dispute</w:t>
      </w:r>
      <w:r w:rsidRPr="00E06A99">
        <w:t>. A one or two sentence summation</w:t>
      </w:r>
      <w:r w:rsidRPr="00893F2E">
        <w:t xml:space="preserve"> of </w:t>
      </w:r>
      <w:r w:rsidRPr="00E06A99">
        <w:t>the</w:t>
      </w:r>
      <w:r w:rsidRPr="00893F2E">
        <w:t xml:space="preserve"> dispute</w:t>
      </w:r>
      <w:r w:rsidRPr="00E06A99">
        <w:t>.</w:t>
      </w:r>
    </w:p>
    <w:p w14:paraId="55093020" w14:textId="77777777" w:rsidR="00AA0665" w:rsidRPr="00E06A99" w:rsidRDefault="00AA0665" w:rsidP="00AA0665"/>
    <w:p w14:paraId="5C88226D" w14:textId="77777777" w:rsidR="00AA0665" w:rsidRPr="00E06A99" w:rsidRDefault="00AA0665" w:rsidP="00AA0665">
      <w:pPr>
        <w:rPr>
          <w:b/>
        </w:rPr>
      </w:pPr>
      <w:r w:rsidRPr="00E06A99">
        <w:rPr>
          <w:b/>
        </w:rPr>
        <w:t>Contractor’s Position</w:t>
      </w:r>
    </w:p>
    <w:p w14:paraId="6D9D9187" w14:textId="77777777" w:rsidR="00AA0665" w:rsidRPr="00E06A99" w:rsidRDefault="00AA0665" w:rsidP="00AA0665"/>
    <w:p w14:paraId="50E4D164" w14:textId="77777777" w:rsidR="00AA0665" w:rsidRPr="00E06A99" w:rsidRDefault="00AA0665" w:rsidP="00AA0665">
      <w:r w:rsidRPr="00E06A99">
        <w:t>A short summation of the contractor’s position as understood by the Adjudicator.</w:t>
      </w:r>
    </w:p>
    <w:p w14:paraId="7541D226" w14:textId="77777777" w:rsidR="00AA0665" w:rsidRPr="00E06A99" w:rsidRDefault="00AA0665" w:rsidP="00AA0665"/>
    <w:p w14:paraId="7928006D" w14:textId="77777777" w:rsidR="00AA0665" w:rsidRPr="00E06A99" w:rsidRDefault="00AA0665" w:rsidP="00AA0665">
      <w:pPr>
        <w:rPr>
          <w:b/>
        </w:rPr>
      </w:pPr>
      <w:r w:rsidRPr="00E06A99">
        <w:rPr>
          <w:b/>
        </w:rPr>
        <w:t>Employer’s Position</w:t>
      </w:r>
    </w:p>
    <w:p w14:paraId="0EA542EC" w14:textId="77777777" w:rsidR="00AA0665" w:rsidRPr="00E06A99" w:rsidRDefault="00AA0665" w:rsidP="00AA0665"/>
    <w:p w14:paraId="75050BCE" w14:textId="77777777" w:rsidR="00AA0665" w:rsidRPr="00E06A99" w:rsidRDefault="00AA0665" w:rsidP="00AA0665">
      <w:r w:rsidRPr="00E06A99">
        <w:t>A short summation of the Employer’s position as understood by the Adjudicator.</w:t>
      </w:r>
    </w:p>
    <w:p w14:paraId="5DA2E741" w14:textId="77777777" w:rsidR="00AA0665" w:rsidRPr="00E06A99" w:rsidRDefault="00AA0665" w:rsidP="00AA0665"/>
    <w:p w14:paraId="4D8E878C" w14:textId="77777777" w:rsidR="00AA0665" w:rsidRPr="00E06A99" w:rsidRDefault="00AA0665" w:rsidP="00AA0665">
      <w:pPr>
        <w:rPr>
          <w:b/>
        </w:rPr>
      </w:pPr>
      <w:r w:rsidRPr="00E06A99">
        <w:rPr>
          <w:b/>
        </w:rPr>
        <w:t>Recommendation</w:t>
      </w:r>
    </w:p>
    <w:p w14:paraId="6FF2E504" w14:textId="77777777" w:rsidR="00AA0665" w:rsidRPr="00E06A99" w:rsidRDefault="00AA0665" w:rsidP="00AA0665"/>
    <w:p w14:paraId="5448BE84" w14:textId="77777777" w:rsidR="00AA0665" w:rsidRPr="00E06A99" w:rsidRDefault="00AA0665" w:rsidP="00AA0665">
      <w:r w:rsidRPr="00E06A99">
        <w:t>The Adjudicator’s specific recommendation for settlement of the dispute. (</w:t>
      </w:r>
      <w:r w:rsidRPr="00E06A99">
        <w:rPr>
          <w:i/>
        </w:rPr>
        <w:t>The recommended course is consistent with the explanation</w:t>
      </w:r>
      <w:r w:rsidRPr="00E06A99">
        <w:t>).</w:t>
      </w:r>
    </w:p>
    <w:p w14:paraId="05C1B5BC" w14:textId="77777777" w:rsidR="00AA0665" w:rsidRPr="00E06A99" w:rsidRDefault="00AA0665" w:rsidP="00AA0665"/>
    <w:p w14:paraId="7365905C" w14:textId="77777777" w:rsidR="00AA0665" w:rsidRPr="00E06A99" w:rsidRDefault="00AA0665" w:rsidP="00AA0665">
      <w:pPr>
        <w:rPr>
          <w:b/>
        </w:rPr>
      </w:pPr>
      <w:r w:rsidRPr="00E06A99">
        <w:rPr>
          <w:b/>
        </w:rPr>
        <w:t>Explanation</w:t>
      </w:r>
    </w:p>
    <w:p w14:paraId="1A6019ED" w14:textId="77777777" w:rsidR="00AA0665" w:rsidRPr="00E06A99" w:rsidRDefault="00AA0665" w:rsidP="00AA0665"/>
    <w:p w14:paraId="73CF605A" w14:textId="77777777" w:rsidR="00AA0665" w:rsidRPr="00E06A99" w:rsidRDefault="00AA0665" w:rsidP="00AA0665">
      <w:r w:rsidRPr="00E06A99">
        <w:t>(</w:t>
      </w:r>
      <w:r w:rsidRPr="00E06A99">
        <w:rPr>
          <w:i/>
        </w:rPr>
        <w:t>This section could also be called Considerations, Rationale, Findings, Discussion, and so on.</w:t>
      </w:r>
      <w:r w:rsidRPr="00E06A99">
        <w:t>)</w:t>
      </w:r>
    </w:p>
    <w:p w14:paraId="75B052EE" w14:textId="77777777" w:rsidR="00AA0665" w:rsidRPr="00E06A99" w:rsidRDefault="00AA0665" w:rsidP="00AA0665"/>
    <w:p w14:paraId="086A6695" w14:textId="77777777" w:rsidR="00AA0665" w:rsidRPr="00E06A99" w:rsidRDefault="00AA0665" w:rsidP="00AA0665">
      <w:r w:rsidRPr="00E06A99">
        <w:t>The Adjudicator’s description of how each recommendation was reached.</w:t>
      </w:r>
    </w:p>
    <w:p w14:paraId="74EE07D1" w14:textId="77777777" w:rsidR="00AA0665" w:rsidRPr="00E06A99" w:rsidRDefault="00AA0665" w:rsidP="00AA0665"/>
    <w:p w14:paraId="6AAEC4C6" w14:textId="77777777" w:rsidR="00AA0665" w:rsidRPr="00E06A99" w:rsidRDefault="00AA0665" w:rsidP="00AA0665"/>
    <w:p w14:paraId="4DBFD6D7" w14:textId="77777777" w:rsidR="00AA0665" w:rsidRPr="00E06A99" w:rsidRDefault="00AA0665" w:rsidP="00AA0665">
      <w:pPr>
        <w:ind w:left="4320" w:firstLine="720"/>
      </w:pPr>
      <w:r w:rsidRPr="00E06A99">
        <w:t>Respectfully submitted,</w:t>
      </w:r>
    </w:p>
    <w:p w14:paraId="53A1DA0F" w14:textId="77777777" w:rsidR="00AA0665" w:rsidRPr="00E06A99" w:rsidRDefault="00AA0665" w:rsidP="00AA0665"/>
    <w:p w14:paraId="03375722" w14:textId="77777777" w:rsidR="00AA0665" w:rsidRPr="00E06A99" w:rsidRDefault="00AA0665" w:rsidP="00AA0665">
      <w:r w:rsidRPr="00E06A99">
        <w:t>Date : _______________________</w:t>
      </w:r>
      <w:r w:rsidRPr="00E06A99">
        <w:tab/>
        <w:t>____________________</w:t>
      </w:r>
    </w:p>
    <w:p w14:paraId="7D16531E" w14:textId="77777777" w:rsidR="00AA0665" w:rsidRPr="00E06A99" w:rsidRDefault="00AA0665" w:rsidP="00AA0665"/>
    <w:p w14:paraId="5C7FA6B3" w14:textId="77777777" w:rsidR="00AA0665" w:rsidRPr="00E06A99" w:rsidRDefault="00AA0665" w:rsidP="00AA0665">
      <w:r w:rsidRPr="00E06A99">
        <w:t>Date : _______________________</w:t>
      </w:r>
      <w:r w:rsidRPr="00E06A99">
        <w:tab/>
        <w:t>____________________</w:t>
      </w:r>
    </w:p>
    <w:p w14:paraId="282B1B16" w14:textId="77777777" w:rsidR="00AA0665" w:rsidRPr="00E06A99" w:rsidRDefault="00AA0665" w:rsidP="00AA0665"/>
    <w:p w14:paraId="18BAF0B6" w14:textId="77777777" w:rsidR="00AA0665" w:rsidRPr="00E06A99" w:rsidRDefault="00AA0665" w:rsidP="00AA0665">
      <w:r w:rsidRPr="00E06A99">
        <w:t>Date : _______________________</w:t>
      </w:r>
      <w:r w:rsidRPr="00E06A99">
        <w:tab/>
        <w:t>____________________</w:t>
      </w:r>
    </w:p>
    <w:p w14:paraId="56B1482A" w14:textId="77777777" w:rsidR="00AA0665" w:rsidRPr="00166F92" w:rsidRDefault="00AA0665" w:rsidP="00AA0665">
      <w:pPr>
        <w:ind w:left="2970" w:hanging="360"/>
      </w:pPr>
      <w:r w:rsidRPr="00166F92">
        <w:br w:type="page"/>
      </w:r>
    </w:p>
    <w:bookmarkEnd w:id="719"/>
    <w:p w14:paraId="6A2A4920" w14:textId="77777777" w:rsidR="006265A2" w:rsidRPr="00AC42F3" w:rsidRDefault="006265A2" w:rsidP="006265A2">
      <w:pPr>
        <w:pStyle w:val="FIDICSectionBegin"/>
        <w:spacing w:before="240" w:after="120"/>
        <w:rPr>
          <w:color w:val="000000" w:themeColor="text1"/>
        </w:rPr>
      </w:pPr>
    </w:p>
    <w:p w14:paraId="7344309B" w14:textId="77777777" w:rsidR="006265A2" w:rsidRDefault="006265A2" w:rsidP="006265A2">
      <w:pPr>
        <w:jc w:val="center"/>
        <w:rPr>
          <w:b/>
          <w:sz w:val="36"/>
          <w:szCs w:val="36"/>
        </w:rPr>
      </w:pPr>
      <w:r w:rsidRPr="00AC4EC3">
        <w:rPr>
          <w:b/>
          <w:sz w:val="36"/>
          <w:szCs w:val="36"/>
        </w:rPr>
        <w:t xml:space="preserve">APPENDIX </w:t>
      </w:r>
      <w:r>
        <w:rPr>
          <w:b/>
          <w:sz w:val="36"/>
          <w:szCs w:val="36"/>
        </w:rPr>
        <w:t>B</w:t>
      </w:r>
    </w:p>
    <w:p w14:paraId="1A099E4D" w14:textId="77777777" w:rsidR="006265A2" w:rsidRDefault="006265A2" w:rsidP="006265A2">
      <w:pPr>
        <w:jc w:val="center"/>
        <w:rPr>
          <w:b/>
          <w:sz w:val="36"/>
          <w:szCs w:val="36"/>
        </w:rPr>
      </w:pPr>
    </w:p>
    <w:p w14:paraId="7E0AAA57" w14:textId="77777777" w:rsidR="006265A2" w:rsidRDefault="006265A2" w:rsidP="006265A2">
      <w:pPr>
        <w:jc w:val="center"/>
        <w:rPr>
          <w:b/>
          <w:sz w:val="36"/>
          <w:szCs w:val="36"/>
        </w:rPr>
      </w:pPr>
      <w:r w:rsidRPr="003A6D60">
        <w:rPr>
          <w:b/>
          <w:sz w:val="36"/>
          <w:szCs w:val="36"/>
        </w:rPr>
        <w:t>Fraud and Corruption</w:t>
      </w:r>
    </w:p>
    <w:p w14:paraId="7A35B88C" w14:textId="77777777" w:rsidR="006265A2" w:rsidRDefault="006265A2" w:rsidP="006265A2">
      <w:pPr>
        <w:jc w:val="center"/>
        <w:rPr>
          <w:b/>
          <w:i/>
        </w:rPr>
      </w:pPr>
      <w:r w:rsidRPr="00AC4EC3">
        <w:rPr>
          <w:b/>
          <w:i/>
        </w:rPr>
        <w:t>(Text in this Appendix shall not be modified)</w:t>
      </w:r>
    </w:p>
    <w:p w14:paraId="641D57F3" w14:textId="77777777" w:rsidR="00C77A8A" w:rsidRDefault="00C77A8A" w:rsidP="006265A2">
      <w:pPr>
        <w:jc w:val="center"/>
        <w:rPr>
          <w:b/>
          <w:i/>
        </w:rPr>
      </w:pPr>
    </w:p>
    <w:p w14:paraId="7B7E1A9B" w14:textId="77777777" w:rsidR="00C77A8A" w:rsidRPr="00CE72EB" w:rsidRDefault="00C77A8A" w:rsidP="00C77A8A">
      <w:pPr>
        <w:adjustRightInd w:val="0"/>
        <w:spacing w:after="120"/>
        <w:rPr>
          <w:b/>
        </w:rPr>
      </w:pPr>
      <w:r w:rsidRPr="00CE72EB">
        <w:rPr>
          <w:b/>
        </w:rPr>
        <w:t>Guidelines for Procurement of Goods, Works, and Non-Consulting Services under IBRD Loans and IDA Credits &amp; Grants by World Bank Borrowers, dated January 2011:</w:t>
      </w:r>
    </w:p>
    <w:p w14:paraId="2FCFB654" w14:textId="77777777" w:rsidR="00C77A8A" w:rsidRPr="00CE72EB" w:rsidRDefault="00C77A8A" w:rsidP="00C77A8A">
      <w:pPr>
        <w:adjustRightInd w:val="0"/>
        <w:spacing w:after="120"/>
        <w:ind w:left="540" w:hanging="540"/>
      </w:pPr>
      <w:r w:rsidRPr="00CE72EB">
        <w:t>“</w:t>
      </w:r>
      <w:r w:rsidRPr="00CE72EB">
        <w:rPr>
          <w:b/>
        </w:rPr>
        <w:t>Fraud and Corruption:</w:t>
      </w:r>
    </w:p>
    <w:p w14:paraId="4E927E78" w14:textId="77777777" w:rsidR="00C77A8A" w:rsidRPr="00CE72EB" w:rsidRDefault="00C77A8A" w:rsidP="00C77A8A">
      <w:pPr>
        <w:pStyle w:val="Default"/>
        <w:spacing w:after="160"/>
        <w:ind w:left="576" w:hanging="576"/>
        <w:jc w:val="both"/>
        <w:rPr>
          <w:sz w:val="23"/>
          <w:szCs w:val="23"/>
        </w:rPr>
      </w:pPr>
      <w:r w:rsidRPr="00CE72EB">
        <w:rPr>
          <w:sz w:val="23"/>
          <w:szCs w:val="23"/>
        </w:rPr>
        <w:t>1.16</w:t>
      </w:r>
      <w:r w:rsidRPr="00CE72E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32"/>
      </w:r>
      <w:r w:rsidRPr="00CE72EB">
        <w:rPr>
          <w:sz w:val="23"/>
          <w:szCs w:val="23"/>
        </w:rPr>
        <w:t xml:space="preserve"> In pursuance of this policy, the Bank: </w:t>
      </w:r>
    </w:p>
    <w:p w14:paraId="650AA625" w14:textId="77777777" w:rsidR="00C77A8A" w:rsidRPr="00CE72EB" w:rsidRDefault="00C77A8A" w:rsidP="00C77A8A">
      <w:pPr>
        <w:pStyle w:val="Default"/>
        <w:spacing w:after="160"/>
        <w:ind w:left="1152" w:hanging="576"/>
        <w:jc w:val="both"/>
        <w:rPr>
          <w:sz w:val="23"/>
          <w:szCs w:val="23"/>
        </w:rPr>
      </w:pPr>
      <w:r w:rsidRPr="00CE72EB">
        <w:rPr>
          <w:sz w:val="23"/>
          <w:szCs w:val="23"/>
        </w:rPr>
        <w:t>(a)</w:t>
      </w:r>
      <w:r w:rsidRPr="00CE72EB">
        <w:rPr>
          <w:sz w:val="23"/>
          <w:szCs w:val="23"/>
        </w:rPr>
        <w:tab/>
        <w:t xml:space="preserve">defines, for the purposes of this provision, the terms set forth below as follows: </w:t>
      </w:r>
    </w:p>
    <w:p w14:paraId="6494D080" w14:textId="77777777" w:rsidR="00C77A8A" w:rsidRPr="00CE72EB" w:rsidRDefault="00C77A8A" w:rsidP="00C77A8A">
      <w:pPr>
        <w:adjustRightInd w:val="0"/>
        <w:spacing w:after="160"/>
        <w:ind w:left="1728" w:hanging="576"/>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33"/>
      </w:r>
      <w:r w:rsidRPr="00CE72EB">
        <w:t>;</w:t>
      </w:r>
    </w:p>
    <w:p w14:paraId="3C0FB064" w14:textId="77777777" w:rsidR="00C77A8A" w:rsidRPr="00CE72EB" w:rsidRDefault="00C77A8A" w:rsidP="00C77A8A">
      <w:pPr>
        <w:adjustRightInd w:val="0"/>
        <w:spacing w:after="160"/>
        <w:ind w:left="1728" w:hanging="576"/>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34"/>
      </w:r>
    </w:p>
    <w:p w14:paraId="40EEC9C4" w14:textId="77777777" w:rsidR="00C77A8A" w:rsidRPr="00CE72EB" w:rsidRDefault="00C77A8A" w:rsidP="00C77A8A">
      <w:pPr>
        <w:adjustRightInd w:val="0"/>
        <w:spacing w:after="160"/>
        <w:ind w:left="1728" w:hanging="576"/>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35"/>
      </w:r>
    </w:p>
    <w:p w14:paraId="23BF2B16" w14:textId="77777777" w:rsidR="00C77A8A" w:rsidRPr="00CE72EB" w:rsidRDefault="00C77A8A" w:rsidP="00C77A8A">
      <w:pPr>
        <w:adjustRightInd w:val="0"/>
        <w:spacing w:after="160"/>
        <w:ind w:left="1728" w:hanging="576"/>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36"/>
      </w:r>
    </w:p>
    <w:p w14:paraId="77E4BE62" w14:textId="77777777" w:rsidR="00C77A8A" w:rsidRPr="00CE72EB" w:rsidRDefault="00C77A8A" w:rsidP="00C77A8A">
      <w:pPr>
        <w:adjustRightInd w:val="0"/>
        <w:spacing w:after="160"/>
        <w:ind w:left="1728" w:hanging="576"/>
        <w:rPr>
          <w:color w:val="000000"/>
        </w:rPr>
      </w:pPr>
      <w:r w:rsidRPr="00CE72EB">
        <w:rPr>
          <w:bCs/>
          <w:color w:val="000000"/>
        </w:rPr>
        <w:t>(v)</w:t>
      </w:r>
      <w:r w:rsidRPr="00CE72EB">
        <w:rPr>
          <w:bCs/>
          <w:color w:val="000000"/>
        </w:rPr>
        <w:tab/>
        <w:t>“</w:t>
      </w:r>
      <w:r w:rsidRPr="00CE72EB">
        <w:rPr>
          <w:sz w:val="23"/>
          <w:szCs w:val="23"/>
        </w:rPr>
        <w:t>obstructive</w:t>
      </w:r>
      <w:r w:rsidRPr="00CE72EB">
        <w:rPr>
          <w:bCs/>
          <w:color w:val="000000"/>
        </w:rPr>
        <w:t xml:space="preserve"> practice” </w:t>
      </w:r>
      <w:r w:rsidRPr="00CE72EB">
        <w:rPr>
          <w:color w:val="000000"/>
        </w:rPr>
        <w:t>is</w:t>
      </w:r>
    </w:p>
    <w:p w14:paraId="1D68BC2D" w14:textId="77777777" w:rsidR="00C77A8A" w:rsidRPr="00CE72EB" w:rsidRDefault="00C77A8A" w:rsidP="00C77A8A">
      <w:pPr>
        <w:adjustRightInd w:val="0"/>
        <w:spacing w:after="160"/>
        <w:ind w:left="2304" w:hanging="576"/>
      </w:pPr>
      <w:r w:rsidRPr="00CE72EB">
        <w:rPr>
          <w:bCs/>
          <w:color w:val="000000"/>
        </w:rPr>
        <w:lastRenderedPageBreak/>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07C684" w14:textId="77777777" w:rsidR="00C77A8A" w:rsidRPr="00CE72EB" w:rsidRDefault="00C77A8A" w:rsidP="00C77A8A">
      <w:pPr>
        <w:adjustRightInd w:val="0"/>
        <w:spacing w:after="160"/>
        <w:ind w:left="2304" w:hanging="576"/>
      </w:pPr>
      <w:r w:rsidRPr="00CE72EB">
        <w:rPr>
          <w:bCs/>
          <w:color w:val="000000"/>
        </w:rPr>
        <w:t>(bb)</w:t>
      </w:r>
      <w:r w:rsidRPr="00CE72EB">
        <w:rPr>
          <w:bCs/>
          <w:color w:val="000000"/>
        </w:rPr>
        <w:tab/>
        <w:t>acts intended to materially impede the exercise of the Bank’s inspection and audit rights provided for under paragraph 1.16(e) below.</w:t>
      </w:r>
    </w:p>
    <w:p w14:paraId="03578A54" w14:textId="77777777" w:rsidR="00C77A8A" w:rsidRPr="00CE72EB" w:rsidRDefault="00C77A8A" w:rsidP="00C77A8A">
      <w:pPr>
        <w:autoSpaceDE w:val="0"/>
        <w:autoSpaceDN w:val="0"/>
        <w:adjustRightInd w:val="0"/>
        <w:spacing w:after="160"/>
        <w:ind w:left="1152" w:hanging="576"/>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06259DC" w14:textId="77777777" w:rsidR="00C77A8A" w:rsidRPr="00CE72EB" w:rsidRDefault="00C77A8A" w:rsidP="00C77A8A">
      <w:pPr>
        <w:autoSpaceDE w:val="0"/>
        <w:autoSpaceDN w:val="0"/>
        <w:adjustRightInd w:val="0"/>
        <w:spacing w:after="160"/>
        <w:ind w:left="1152" w:hanging="576"/>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81E203D" w14:textId="77777777" w:rsidR="00C77A8A" w:rsidRPr="00CE72EB" w:rsidRDefault="00C77A8A" w:rsidP="00C77A8A">
      <w:pPr>
        <w:autoSpaceDE w:val="0"/>
        <w:autoSpaceDN w:val="0"/>
        <w:adjustRightInd w:val="0"/>
        <w:spacing w:after="160"/>
        <w:ind w:left="1152" w:hanging="576"/>
      </w:pPr>
      <w:r w:rsidRPr="00CE72EB">
        <w:t>(d)</w:t>
      </w:r>
      <w:r w:rsidRPr="00CE72EB">
        <w:tab/>
        <w:t>will sanction a firm or individual, at any time, in accordance with the prevailing Bank’s sanctions procedures,</w:t>
      </w:r>
      <w:r w:rsidRPr="00CE72EB">
        <w:rPr>
          <w:rStyle w:val="FootnoteReference"/>
        </w:rPr>
        <w:footnoteReference w:id="37"/>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38"/>
      </w:r>
      <w:r w:rsidRPr="00CE72EB">
        <w:t>;</w:t>
      </w:r>
    </w:p>
    <w:p w14:paraId="66C7C3C3" w14:textId="77777777" w:rsidR="00C77A8A" w:rsidRPr="00CE72EB" w:rsidRDefault="00C77A8A" w:rsidP="00C77A8A">
      <w:pPr>
        <w:autoSpaceDE w:val="0"/>
        <w:autoSpaceDN w:val="0"/>
        <w:adjustRightInd w:val="0"/>
        <w:spacing w:after="160"/>
        <w:ind w:left="1152" w:hanging="576"/>
      </w:pPr>
      <w:r w:rsidRPr="00CE72EB">
        <w:t>(e)</w:t>
      </w:r>
      <w:r w:rsidRPr="00CE72E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5D581787" w14:textId="77777777" w:rsidR="00074DFB" w:rsidRDefault="00074DFB" w:rsidP="008052E9">
      <w:pPr>
        <w:jc w:val="center"/>
        <w:rPr>
          <w:b/>
          <w:sz w:val="44"/>
        </w:rPr>
      </w:pPr>
      <w:r>
        <w:rPr>
          <w:b/>
          <w:sz w:val="44"/>
        </w:rPr>
        <w:br w:type="page"/>
      </w:r>
    </w:p>
    <w:p w14:paraId="4658FD8A" w14:textId="77777777" w:rsidR="00A54C25" w:rsidRPr="008052E9" w:rsidRDefault="00A54C25" w:rsidP="00A54C25">
      <w:pPr>
        <w:jc w:val="center"/>
        <w:rPr>
          <w:b/>
          <w:sz w:val="36"/>
          <w:szCs w:val="36"/>
        </w:rPr>
      </w:pPr>
      <w:r w:rsidRPr="008052E9">
        <w:rPr>
          <w:b/>
          <w:sz w:val="36"/>
          <w:szCs w:val="36"/>
        </w:rPr>
        <w:lastRenderedPageBreak/>
        <w:t>APPENDIX C</w:t>
      </w:r>
    </w:p>
    <w:p w14:paraId="5F037B29" w14:textId="77777777" w:rsidR="00A54C25" w:rsidRPr="008052E9" w:rsidRDefault="00A54C25" w:rsidP="00A54C25">
      <w:pPr>
        <w:spacing w:before="240" w:after="240"/>
        <w:jc w:val="center"/>
        <w:rPr>
          <w:b/>
          <w:sz w:val="36"/>
          <w:szCs w:val="36"/>
        </w:rPr>
      </w:pPr>
      <w:r w:rsidRPr="008052E9">
        <w:rPr>
          <w:b/>
          <w:sz w:val="36"/>
          <w:szCs w:val="36"/>
        </w:rPr>
        <w:t xml:space="preserve">Environmental, Social, Health and Safety (ESHS) </w:t>
      </w:r>
    </w:p>
    <w:p w14:paraId="2398C08B" w14:textId="77777777" w:rsidR="00A54C25" w:rsidRPr="008052E9" w:rsidRDefault="00A54C25" w:rsidP="00A54C25">
      <w:pPr>
        <w:spacing w:before="240" w:after="240"/>
        <w:jc w:val="center"/>
        <w:rPr>
          <w:b/>
          <w:sz w:val="36"/>
          <w:szCs w:val="36"/>
        </w:rPr>
      </w:pPr>
      <w:r w:rsidRPr="008052E9">
        <w:rPr>
          <w:b/>
          <w:sz w:val="36"/>
          <w:szCs w:val="36"/>
        </w:rPr>
        <w:t>Metrics for Progress Reports</w:t>
      </w:r>
    </w:p>
    <w:p w14:paraId="361F5682" w14:textId="77777777" w:rsidR="00A54C25" w:rsidRPr="00260ADD" w:rsidRDefault="00A54C25" w:rsidP="00A54C25">
      <w:pPr>
        <w:spacing w:before="240" w:after="240"/>
        <w:rPr>
          <w:b/>
          <w:i/>
          <w:szCs w:val="24"/>
        </w:rPr>
      </w:pPr>
      <w:r w:rsidRPr="008052E9">
        <w:rPr>
          <w:b/>
          <w:i/>
          <w:szCs w:val="24"/>
        </w:rPr>
        <w:t xml:space="preserve">[Note to Employer: the following metrics may be amended to reflect the Employer’s </w:t>
      </w:r>
      <w:r w:rsidRPr="00260ADD">
        <w:rPr>
          <w:b/>
          <w:i/>
          <w:szCs w:val="24"/>
        </w:rPr>
        <w:t>environmental, social, health and safety policies and/or the ESHS requirements of the project. The metrics that are required should be determined by the ESHS risks of the Works and not necessarily by the scale of the Works]</w:t>
      </w:r>
    </w:p>
    <w:p w14:paraId="6B46940A" w14:textId="77777777" w:rsidR="00A54C25" w:rsidRPr="00260ADD" w:rsidRDefault="00A54C25" w:rsidP="00A54C25">
      <w:pPr>
        <w:pStyle w:val="Bulletnumbered"/>
        <w:numPr>
          <w:ilvl w:val="0"/>
          <w:numId w:val="0"/>
        </w:numPr>
        <w:ind w:left="360" w:hanging="360"/>
        <w:jc w:val="both"/>
        <w:rPr>
          <w:rFonts w:ascii="Times New Roman" w:hAnsi="Times New Roman" w:cs="Times New Roman"/>
          <w:i/>
          <w:szCs w:val="24"/>
        </w:rPr>
      </w:pPr>
      <w:r w:rsidRPr="00260ADD">
        <w:rPr>
          <w:rFonts w:ascii="Times New Roman" w:hAnsi="Times New Roman" w:cs="Times New Roman"/>
          <w:i/>
          <w:szCs w:val="24"/>
        </w:rPr>
        <w:t>Metrics for regular reporting:</w:t>
      </w:r>
    </w:p>
    <w:p w14:paraId="0DAA232B" w14:textId="77777777" w:rsidR="00A54C25" w:rsidRPr="00260ADD" w:rsidRDefault="00A54C25" w:rsidP="00A54C25">
      <w:pPr>
        <w:pStyle w:val="Bulletabc"/>
        <w:numPr>
          <w:ilvl w:val="0"/>
          <w:numId w:val="233"/>
        </w:numPr>
        <w:jc w:val="both"/>
        <w:rPr>
          <w:rFonts w:ascii="Times New Roman" w:hAnsi="Times New Roman" w:cs="Times New Roman"/>
          <w:i/>
          <w:szCs w:val="24"/>
        </w:rPr>
      </w:pPr>
      <w:r w:rsidRPr="00260ADD">
        <w:rPr>
          <w:rFonts w:ascii="Times New Roman" w:hAnsi="Times New Roman" w:cs="Times New Roman"/>
          <w:i/>
          <w:szCs w:val="24"/>
        </w:rPr>
        <w:t>environmental incidents or non-compliances with contract requirements, including contamination, pollution or damage to ground or water supplies;</w:t>
      </w:r>
    </w:p>
    <w:p w14:paraId="5313F2E0" w14:textId="77777777" w:rsidR="00A54C25" w:rsidRPr="00260ADD" w:rsidRDefault="00A54C25" w:rsidP="00A54C25">
      <w:pPr>
        <w:pStyle w:val="Bulletabc"/>
        <w:jc w:val="both"/>
        <w:rPr>
          <w:rFonts w:ascii="Times New Roman" w:hAnsi="Times New Roman" w:cs="Times New Roman"/>
          <w:i/>
          <w:szCs w:val="24"/>
        </w:rPr>
      </w:pPr>
      <w:r w:rsidRPr="00260ADD">
        <w:rPr>
          <w:rFonts w:ascii="Times New Roman" w:hAnsi="Times New Roman" w:cs="Times New Roman"/>
          <w:i/>
          <w:szCs w:val="24"/>
        </w:rPr>
        <w:t xml:space="preserve">health and safety incidents, accidents, injuries and all fatalities that require treatment; </w:t>
      </w:r>
    </w:p>
    <w:p w14:paraId="3F595570" w14:textId="77777777" w:rsidR="00A54C25" w:rsidRPr="00260ADD" w:rsidRDefault="00A54C25" w:rsidP="00A54C25">
      <w:pPr>
        <w:pStyle w:val="Bulletabc"/>
        <w:jc w:val="both"/>
        <w:rPr>
          <w:rFonts w:ascii="Times New Roman" w:hAnsi="Times New Roman" w:cs="Times New Roman"/>
          <w:i/>
          <w:szCs w:val="24"/>
        </w:rPr>
      </w:pPr>
      <w:r w:rsidRPr="00260ADD">
        <w:rPr>
          <w:rFonts w:ascii="Times New Roman" w:hAnsi="Times New Roman" w:cs="Times New Roman"/>
          <w:i/>
          <w:szCs w:val="24"/>
        </w:rPr>
        <w:t>interactions with regulators: identify agency, dates, subjects, outcomes (report the negative if none);</w:t>
      </w:r>
    </w:p>
    <w:p w14:paraId="612F9043" w14:textId="77777777" w:rsidR="00A54C25" w:rsidRPr="00260ADD" w:rsidRDefault="00A54C25" w:rsidP="00A54C25">
      <w:pPr>
        <w:pStyle w:val="Bulletabc"/>
        <w:jc w:val="both"/>
        <w:rPr>
          <w:rFonts w:ascii="Times New Roman" w:hAnsi="Times New Roman" w:cs="Times New Roman"/>
          <w:i/>
          <w:szCs w:val="24"/>
        </w:rPr>
      </w:pPr>
      <w:r w:rsidRPr="00260ADD">
        <w:rPr>
          <w:rFonts w:ascii="Times New Roman" w:hAnsi="Times New Roman" w:cs="Times New Roman"/>
          <w:i/>
          <w:szCs w:val="24"/>
        </w:rPr>
        <w:t xml:space="preserve">status of all permits and agreements: </w:t>
      </w:r>
    </w:p>
    <w:p w14:paraId="78BE4DBA"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work permits: number required, number received, actions taken for those not received;</w:t>
      </w:r>
    </w:p>
    <w:p w14:paraId="37B8CE49"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 xml:space="preserve">status of permits and consents: </w:t>
      </w:r>
    </w:p>
    <w:p w14:paraId="47CE87C8" w14:textId="77777777" w:rsidR="00A54C25" w:rsidRPr="00260ADD" w:rsidRDefault="00A54C25" w:rsidP="00A54C25">
      <w:pPr>
        <w:pStyle w:val="Bulletdash4thlevel"/>
        <w:jc w:val="both"/>
        <w:rPr>
          <w:rFonts w:ascii="Times New Roman" w:hAnsi="Times New Roman" w:cs="Times New Roman"/>
          <w:i/>
          <w:noProof/>
          <w:szCs w:val="24"/>
        </w:rPr>
      </w:pPr>
      <w:r w:rsidRPr="00260ADD">
        <w:rPr>
          <w:rFonts w:ascii="Times New Roman" w:hAnsi="Times New Roman" w:cs="Times New Roman"/>
          <w:i/>
          <w:noProof/>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93BE583" w14:textId="77777777" w:rsidR="00A54C25" w:rsidRPr="00260ADD" w:rsidRDefault="00A54C25" w:rsidP="00A54C25">
      <w:pPr>
        <w:pStyle w:val="Bulletdash4thlevel"/>
        <w:jc w:val="both"/>
        <w:rPr>
          <w:rFonts w:ascii="Times New Roman" w:hAnsi="Times New Roman" w:cs="Times New Roman"/>
          <w:i/>
          <w:noProof/>
          <w:szCs w:val="24"/>
        </w:rPr>
      </w:pPr>
      <w:r w:rsidRPr="00260ADD">
        <w:rPr>
          <w:rFonts w:ascii="Times New Roman" w:hAnsi="Times New Roman" w:cs="Times New Roman"/>
          <w:i/>
          <w:noProof/>
          <w:szCs w:val="24"/>
        </w:rPr>
        <w:t>list areas with landowner agreements required (borrow and spoil areas, camp sites), dates of agreements, dates submitted to resident engineer (or equivalent);</w:t>
      </w:r>
    </w:p>
    <w:p w14:paraId="69E0B4F8" w14:textId="77777777" w:rsidR="00A54C25" w:rsidRPr="00260ADD" w:rsidRDefault="00A54C25" w:rsidP="00A54C25">
      <w:pPr>
        <w:pStyle w:val="Bulletdash4thlevel"/>
        <w:spacing w:after="120"/>
        <w:jc w:val="both"/>
        <w:rPr>
          <w:rFonts w:ascii="Times New Roman" w:hAnsi="Times New Roman" w:cs="Times New Roman"/>
          <w:i/>
          <w:noProof/>
          <w:szCs w:val="24"/>
        </w:rPr>
      </w:pPr>
      <w:r w:rsidRPr="00260ADD">
        <w:rPr>
          <w:rFonts w:ascii="Times New Roman" w:hAnsi="Times New Roman" w:cs="Times New Roman"/>
          <w:i/>
          <w:noProof/>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6C8B7AE3" w14:textId="77777777" w:rsidR="00A54C25" w:rsidRPr="00260ADD" w:rsidRDefault="00A54C25" w:rsidP="00A54C25">
      <w:pPr>
        <w:pStyle w:val="Bulletdash4thlevel"/>
        <w:spacing w:after="120"/>
        <w:jc w:val="both"/>
        <w:rPr>
          <w:rFonts w:ascii="Times New Roman" w:hAnsi="Times New Roman" w:cs="Times New Roman"/>
          <w:i/>
          <w:noProof/>
          <w:szCs w:val="24"/>
        </w:rPr>
      </w:pPr>
      <w:r w:rsidRPr="00260ADD">
        <w:rPr>
          <w:rFonts w:ascii="Times New Roman" w:hAnsi="Times New Roman" w:cs="Times New Roman"/>
          <w:i/>
          <w:noProof/>
          <w:szCs w:val="24"/>
        </w:rPr>
        <w:t>for quarries: status of relocation and compensation (completed, or details of activities and current status in the reporting period).</w:t>
      </w:r>
    </w:p>
    <w:p w14:paraId="3DF64CC7"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 xml:space="preserve">health and safety supervision: </w:t>
      </w:r>
    </w:p>
    <w:p w14:paraId="2CEC40F1" w14:textId="77777777"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safety officer: number days worked, number of full inspections &amp; partial inspections, reports to construction/project management;</w:t>
      </w:r>
    </w:p>
    <w:p w14:paraId="7E841E6F" w14:textId="77777777"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D909411"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lastRenderedPageBreak/>
        <w:t>worker accommodations:</w:t>
      </w:r>
    </w:p>
    <w:p w14:paraId="1E8D20E0" w14:textId="77777777" w:rsidR="00A54C25" w:rsidRPr="006B70A4" w:rsidRDefault="00A54C25" w:rsidP="00A54C25">
      <w:pPr>
        <w:pStyle w:val="Bulletroman"/>
        <w:numPr>
          <w:ilvl w:val="0"/>
          <w:numId w:val="234"/>
        </w:numPr>
        <w:jc w:val="both"/>
        <w:rPr>
          <w:rFonts w:ascii="Times New Roman" w:hAnsi="Times New Roman" w:cs="Times New Roman"/>
          <w:noProof/>
        </w:rPr>
      </w:pPr>
      <w:r w:rsidRPr="006B70A4">
        <w:rPr>
          <w:rFonts w:ascii="Times New Roman" w:hAnsi="Times New Roman" w:cs="Times New Roman"/>
          <w:noProof/>
        </w:rPr>
        <w:t>number of expats housed in accommodations, number of locals;</w:t>
      </w:r>
    </w:p>
    <w:p w14:paraId="2732FCE8" w14:textId="77777777"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date of last inspection, and highlights of inspection including status of accommodations’ compliance with national and local law and good practice, including sanitation, space, etc.;</w:t>
      </w:r>
      <w:r w:rsidRPr="006B70A4" w:rsidDel="00565835">
        <w:rPr>
          <w:rFonts w:ascii="Times New Roman" w:hAnsi="Times New Roman" w:cs="Times New Roman"/>
          <w:noProof/>
        </w:rPr>
        <w:t xml:space="preserve"> </w:t>
      </w:r>
    </w:p>
    <w:p w14:paraId="6A1D075A" w14:textId="77777777"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actions taken to recommend/require improved conditions, or to improve conditions.</w:t>
      </w:r>
    </w:p>
    <w:p w14:paraId="76AFF4F0"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HIV/AIDS: provider of health services, information and/or training, location of clinic, number of non-safety disease or illness treatments and diagnoses (no names to be provided);</w:t>
      </w:r>
    </w:p>
    <w:p w14:paraId="575494F2"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gender (for expats and locals separately): number of female workers, percentage of workforce, gender issues raised and dealt with (cross-reference grievances or other sections as needed);</w:t>
      </w:r>
    </w:p>
    <w:p w14:paraId="62E2E832"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training:</w:t>
      </w:r>
    </w:p>
    <w:p w14:paraId="35F2AFAA" w14:textId="77777777" w:rsidR="00A54C25" w:rsidRPr="006B70A4" w:rsidRDefault="00A54C25" w:rsidP="00A54C25">
      <w:pPr>
        <w:pStyle w:val="Bulletroman"/>
        <w:numPr>
          <w:ilvl w:val="0"/>
          <w:numId w:val="235"/>
        </w:numPr>
        <w:jc w:val="both"/>
        <w:rPr>
          <w:rFonts w:ascii="Times New Roman" w:hAnsi="Times New Roman" w:cs="Times New Roman"/>
          <w:noProof/>
        </w:rPr>
      </w:pPr>
      <w:r w:rsidRPr="006B70A4">
        <w:rPr>
          <w:rFonts w:ascii="Times New Roman" w:hAnsi="Times New Roman" w:cs="Times New Roman"/>
          <w:noProof/>
        </w:rPr>
        <w:t>number of new workers, number receiving induction training, dates of induction training;</w:t>
      </w:r>
    </w:p>
    <w:p w14:paraId="3A49DD02" w14:textId="77777777"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number and dates of toolbox talks, number of workers receiving Occupational Health and Safety (OHS) environmental and social training;</w:t>
      </w:r>
    </w:p>
    <w:p w14:paraId="3EB05DCF" w14:textId="1399BD33"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number and dates of HIV/AIDS sensitization and/or training, no. workers receiving training (</w:t>
      </w:r>
      <w:r w:rsidRPr="006B70A4">
        <w:rPr>
          <w:rFonts w:ascii="Times New Roman" w:hAnsi="Times New Roman" w:cs="Times New Roman"/>
        </w:rPr>
        <w:t>in th</w:t>
      </w:r>
      <w:r>
        <w:rPr>
          <w:rFonts w:ascii="Times New Roman" w:hAnsi="Times New Roman" w:cs="Times New Roman"/>
        </w:rPr>
        <w:t>is</w:t>
      </w:r>
      <w:r w:rsidRPr="006B70A4">
        <w:rPr>
          <w:rFonts w:ascii="Times New Roman" w:hAnsi="Times New Roman" w:cs="Times New Roman"/>
        </w:rPr>
        <w:t xml:space="preserve"> reporting period </w:t>
      </w:r>
      <w:r w:rsidRPr="006B70A4">
        <w:rPr>
          <w:rFonts w:ascii="Times New Roman" w:hAnsi="Times New Roman" w:cs="Times New Roman"/>
          <w:noProof/>
        </w:rPr>
        <w:t xml:space="preserve">and in the past); same questions for gender sensitization, </w:t>
      </w:r>
      <w:r w:rsidRPr="006B70A4">
        <w:rPr>
          <w:rFonts w:ascii="Times New Roman" w:hAnsi="Times New Roman" w:cs="Times New Roman"/>
        </w:rPr>
        <w:t xml:space="preserve">flag person </w:t>
      </w:r>
      <w:r w:rsidRPr="006B70A4">
        <w:rPr>
          <w:rFonts w:ascii="Times New Roman" w:hAnsi="Times New Roman" w:cs="Times New Roman"/>
          <w:noProof/>
        </w:rPr>
        <w:t>training.</w:t>
      </w:r>
    </w:p>
    <w:p w14:paraId="0F0B9E00" w14:textId="77777777" w:rsidR="00A54C25" w:rsidRPr="006B70A4" w:rsidRDefault="00A54C25" w:rsidP="00A54C25">
      <w:pPr>
        <w:pStyle w:val="Bulletroman"/>
        <w:numPr>
          <w:ilvl w:val="0"/>
          <w:numId w:val="232"/>
        </w:numPr>
        <w:jc w:val="both"/>
        <w:rPr>
          <w:rFonts w:ascii="Times New Roman" w:hAnsi="Times New Roman" w:cs="Times New Roman"/>
        </w:rPr>
      </w:pPr>
      <w:r w:rsidRPr="006B70A4">
        <w:rPr>
          <w:rFonts w:ascii="Times New Roman" w:hAnsi="Times New Roman" w:cs="Times New Roman"/>
        </w:rPr>
        <w:t>number and date of GBV /SEA sensitization and/or training, number of workers receiving training on code of conduct (in the reporting period and in the past), etc.</w:t>
      </w:r>
    </w:p>
    <w:p w14:paraId="4BB92AA2" w14:textId="77777777" w:rsidR="00A54C25" w:rsidRPr="006B70A4" w:rsidRDefault="00A54C25" w:rsidP="00A54C25">
      <w:pPr>
        <w:pStyle w:val="Bulletroman"/>
        <w:numPr>
          <w:ilvl w:val="0"/>
          <w:numId w:val="0"/>
        </w:numPr>
        <w:ind w:left="1080"/>
        <w:rPr>
          <w:rFonts w:ascii="Times New Roman" w:hAnsi="Times New Roman" w:cs="Times New Roman"/>
          <w:noProof/>
        </w:rPr>
      </w:pPr>
    </w:p>
    <w:p w14:paraId="19A57161"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environmental and social supervision:</w:t>
      </w:r>
    </w:p>
    <w:p w14:paraId="7AFB589F" w14:textId="77777777" w:rsidR="00A54C25" w:rsidRPr="006B70A4" w:rsidRDefault="00A54C25" w:rsidP="00A54C25">
      <w:pPr>
        <w:pStyle w:val="Bulletroman"/>
        <w:numPr>
          <w:ilvl w:val="0"/>
          <w:numId w:val="236"/>
        </w:numPr>
        <w:jc w:val="both"/>
        <w:rPr>
          <w:rFonts w:ascii="Times New Roman" w:hAnsi="Times New Roman" w:cs="Times New Roman"/>
          <w:noProof/>
        </w:rPr>
      </w:pPr>
      <w:r w:rsidRPr="006B70A4">
        <w:rPr>
          <w:rFonts w:ascii="Times New Roman" w:hAnsi="Times New Roman" w:cs="Times New Roman"/>
          <w:noProof/>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783C96B"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5D2D8E0"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community liaison person(s): days worked (hours community center open), number of people met, highlights of activities (issues raised, etc.), reports to environmental and/or social specialist /construction/site management.</w:t>
      </w:r>
    </w:p>
    <w:p w14:paraId="74D6DC65"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 xml:space="preserve">Grievances: list </w:t>
      </w:r>
      <w:r w:rsidRPr="00260ADD">
        <w:rPr>
          <w:rFonts w:ascii="Times New Roman" w:hAnsi="Times New Roman" w:cs="Times New Roman"/>
          <w:i/>
          <w:szCs w:val="24"/>
        </w:rPr>
        <w:t xml:space="preserve">new grievances (e.g allegations of GBV / SEA) received in the reporting period </w:t>
      </w:r>
      <w:r w:rsidRPr="00260ADD">
        <w:rPr>
          <w:rFonts w:ascii="Times New Roman" w:hAnsi="Times New Roman" w:cs="Times New Roman"/>
          <w:i/>
          <w:noProof/>
          <w:szCs w:val="24"/>
        </w:rPr>
        <w:t xml:space="preserve">and unresolved past grievances by date received, complainant, how received, to </w:t>
      </w:r>
      <w:r w:rsidRPr="00260ADD">
        <w:rPr>
          <w:rFonts w:ascii="Times New Roman" w:hAnsi="Times New Roman" w:cs="Times New Roman"/>
          <w:i/>
          <w:noProof/>
          <w:szCs w:val="24"/>
        </w:rPr>
        <w:lastRenderedPageBreak/>
        <w:t>whom referred to for action, resolution and date (if completed), data resolution reported to complainant, any required follow-up (Cross-reference other sections as needed):</w:t>
      </w:r>
    </w:p>
    <w:p w14:paraId="71D1F26B" w14:textId="77777777" w:rsidR="00A54C25" w:rsidRPr="006B70A4" w:rsidRDefault="00A54C25" w:rsidP="00A54C25">
      <w:pPr>
        <w:pStyle w:val="Bulletroman"/>
        <w:numPr>
          <w:ilvl w:val="0"/>
          <w:numId w:val="237"/>
        </w:numPr>
        <w:jc w:val="both"/>
        <w:rPr>
          <w:rFonts w:ascii="Times New Roman" w:hAnsi="Times New Roman" w:cs="Times New Roman"/>
          <w:noProof/>
        </w:rPr>
      </w:pPr>
      <w:r w:rsidRPr="006B70A4">
        <w:rPr>
          <w:rFonts w:ascii="Times New Roman" w:hAnsi="Times New Roman" w:cs="Times New Roman"/>
          <w:noProof/>
        </w:rPr>
        <w:t>Worker grievances;</w:t>
      </w:r>
    </w:p>
    <w:p w14:paraId="1E4DEA16" w14:textId="77777777" w:rsidR="00A54C25" w:rsidRPr="006B70A4" w:rsidRDefault="00A54C25" w:rsidP="00A54C25">
      <w:pPr>
        <w:pStyle w:val="Bulletroman"/>
        <w:numPr>
          <w:ilvl w:val="0"/>
          <w:numId w:val="232"/>
        </w:numPr>
        <w:jc w:val="both"/>
        <w:rPr>
          <w:rFonts w:ascii="Times New Roman" w:hAnsi="Times New Roman" w:cs="Times New Roman"/>
          <w:noProof/>
        </w:rPr>
      </w:pPr>
      <w:r w:rsidRPr="006B70A4">
        <w:rPr>
          <w:rFonts w:ascii="Times New Roman" w:hAnsi="Times New Roman" w:cs="Times New Roman"/>
          <w:noProof/>
        </w:rPr>
        <w:t>Community grievances</w:t>
      </w:r>
    </w:p>
    <w:p w14:paraId="2E1A012B"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Traffic and vehicles/equipment:</w:t>
      </w:r>
    </w:p>
    <w:p w14:paraId="36ABAAC9" w14:textId="77777777" w:rsidR="00A54C25" w:rsidRPr="006B70A4" w:rsidRDefault="00A54C25" w:rsidP="00A54C25">
      <w:pPr>
        <w:pStyle w:val="Bulletroman"/>
        <w:numPr>
          <w:ilvl w:val="0"/>
          <w:numId w:val="238"/>
        </w:numPr>
        <w:jc w:val="both"/>
        <w:rPr>
          <w:rFonts w:ascii="Times New Roman" w:hAnsi="Times New Roman" w:cs="Times New Roman"/>
          <w:noProof/>
        </w:rPr>
      </w:pPr>
      <w:r w:rsidRPr="006B70A4">
        <w:rPr>
          <w:rFonts w:ascii="Times New Roman" w:hAnsi="Times New Roman" w:cs="Times New Roman"/>
          <w:noProof/>
        </w:rPr>
        <w:t>traffic accidents involving project vehicles &amp; equipment: provide date, location, damage, cause, follow-up;</w:t>
      </w:r>
    </w:p>
    <w:p w14:paraId="72C3A487"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 xml:space="preserve">accidents involving non-project vehicles or property (also reported under immediate metrics): provide date, location, damage, cause, follow-up; </w:t>
      </w:r>
    </w:p>
    <w:p w14:paraId="568BC222"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overall condition of vehicles/equipment (subjective judgment by environmentalist); non-routine repairs and maintenance needed to improve safety and/or environmental performance (to control smoke, etc.).</w:t>
      </w:r>
    </w:p>
    <w:p w14:paraId="4AA36C31"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Environmental mitigations and issues (what has been done):</w:t>
      </w:r>
    </w:p>
    <w:p w14:paraId="7A7A6578" w14:textId="77777777" w:rsidR="00A54C25" w:rsidRPr="006B70A4" w:rsidRDefault="00A54C25" w:rsidP="00A54C25">
      <w:pPr>
        <w:pStyle w:val="Bulletroman"/>
        <w:numPr>
          <w:ilvl w:val="0"/>
          <w:numId w:val="239"/>
        </w:numPr>
        <w:jc w:val="both"/>
        <w:rPr>
          <w:rFonts w:ascii="Times New Roman" w:hAnsi="Times New Roman" w:cs="Times New Roman"/>
          <w:noProof/>
        </w:rPr>
      </w:pPr>
      <w:r w:rsidRPr="006B70A4">
        <w:rPr>
          <w:rFonts w:ascii="Times New Roman" w:hAnsi="Times New Roman" w:cs="Times New Roman"/>
          <w:noProof/>
        </w:rPr>
        <w:t>dust: number of working bowsers, number of waterings/day, number of complaints, warnings given by environmentalist, actions taken to resolve; highlights of quarry dust control (covers, sprays, operational status); % of rock</w:t>
      </w:r>
      <w:r w:rsidRPr="006B70A4" w:rsidDel="00B62D52">
        <w:rPr>
          <w:rFonts w:ascii="Times New Roman" w:hAnsi="Times New Roman" w:cs="Times New Roman"/>
          <w:noProof/>
        </w:rPr>
        <w:t xml:space="preserve"> </w:t>
      </w:r>
      <w:r w:rsidRPr="006B70A4">
        <w:rPr>
          <w:rFonts w:ascii="Times New Roman" w:hAnsi="Times New Roman" w:cs="Times New Roman"/>
          <w:noProof/>
        </w:rPr>
        <w:t>/spoil lorries with covers, actions taken for uncovered vehicles;</w:t>
      </w:r>
    </w:p>
    <w:p w14:paraId="4493AC59"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erosion control: controls implemented by location, status of water crossings, environmentalist inspections and results, actions taken to resolve issues, emergency repairs needed to control erosion/sedimentation;</w:t>
      </w:r>
    </w:p>
    <w:p w14:paraId="7047A0A1"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 xml:space="preserve">quarries, borrow areas, spoil areas, asphalt plants, batch plants: identify major activities undertaken </w:t>
      </w:r>
      <w:r>
        <w:rPr>
          <w:rFonts w:ascii="Times New Roman" w:hAnsi="Times New Roman" w:cs="Times New Roman"/>
          <w:noProof/>
        </w:rPr>
        <w:t xml:space="preserve">in the reporting period </w:t>
      </w:r>
      <w:r w:rsidRPr="006B70A4">
        <w:rPr>
          <w:rFonts w:ascii="Times New Roman" w:hAnsi="Times New Roman" w:cs="Times New Roman"/>
          <w:noProof/>
        </w:rPr>
        <w:t>at each, and highlights of environmental and social protection: land clearing, boundary marking, topsoil salvage, traffic management, decommissioning planning, decommissioning implementation;</w:t>
      </w:r>
    </w:p>
    <w:p w14:paraId="06EA3994"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blasting: number of blasts (and locations), status of implementation of blasting plan (including notices, evacuations, etc.), incidents of off-site damage or complaints (cross-reference other sections as needed);</w:t>
      </w:r>
    </w:p>
    <w:p w14:paraId="62AF8442"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spill cleanups, if any: material spilled, location, amount, actions taken, material disposal (report all spills that result in water or soil contamination;</w:t>
      </w:r>
    </w:p>
    <w:p w14:paraId="0271B93D"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waste management: types and quantities generated and managed, including amount taken offsite (and by whom) or reused/recycled/disposed on-site;</w:t>
      </w:r>
    </w:p>
    <w:p w14:paraId="5FDC03CB"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 xml:space="preserve">details of tree plantings and other mitigations required undertaken </w:t>
      </w:r>
      <w:r>
        <w:rPr>
          <w:rFonts w:ascii="Times New Roman" w:hAnsi="Times New Roman" w:cs="Times New Roman"/>
          <w:noProof/>
        </w:rPr>
        <w:t>in the reporting period</w:t>
      </w:r>
      <w:r w:rsidRPr="006B70A4">
        <w:rPr>
          <w:rFonts w:ascii="Times New Roman" w:hAnsi="Times New Roman" w:cs="Times New Roman"/>
          <w:noProof/>
        </w:rPr>
        <w:t>;</w:t>
      </w:r>
    </w:p>
    <w:p w14:paraId="168A6A27"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 xml:space="preserve">details of water and swamp protection mitigations required undertaken </w:t>
      </w:r>
      <w:r>
        <w:rPr>
          <w:rFonts w:ascii="Times New Roman" w:hAnsi="Times New Roman" w:cs="Times New Roman"/>
          <w:noProof/>
        </w:rPr>
        <w:t>in the reporting period</w:t>
      </w:r>
      <w:r w:rsidRPr="006B70A4">
        <w:rPr>
          <w:rFonts w:ascii="Times New Roman" w:hAnsi="Times New Roman" w:cs="Times New Roman"/>
          <w:noProof/>
        </w:rPr>
        <w:t>.</w:t>
      </w:r>
    </w:p>
    <w:p w14:paraId="571717C2" w14:textId="77777777" w:rsidR="00A54C25" w:rsidRPr="00260ADD" w:rsidRDefault="00A54C25" w:rsidP="00A54C25">
      <w:pPr>
        <w:pStyle w:val="Bulletabc"/>
        <w:jc w:val="both"/>
        <w:rPr>
          <w:rFonts w:ascii="Times New Roman" w:hAnsi="Times New Roman" w:cs="Times New Roman"/>
          <w:i/>
          <w:noProof/>
          <w:szCs w:val="24"/>
        </w:rPr>
      </w:pPr>
      <w:r w:rsidRPr="00260ADD">
        <w:rPr>
          <w:rFonts w:ascii="Times New Roman" w:hAnsi="Times New Roman" w:cs="Times New Roman"/>
          <w:i/>
          <w:noProof/>
          <w:szCs w:val="24"/>
        </w:rPr>
        <w:t>compliance:</w:t>
      </w:r>
    </w:p>
    <w:p w14:paraId="2BF75328" w14:textId="77777777" w:rsidR="00A54C25" w:rsidRPr="006B70A4" w:rsidRDefault="00A54C25" w:rsidP="00A54C25">
      <w:pPr>
        <w:pStyle w:val="Bulletroman"/>
        <w:numPr>
          <w:ilvl w:val="0"/>
          <w:numId w:val="240"/>
        </w:numPr>
        <w:jc w:val="both"/>
        <w:rPr>
          <w:rFonts w:ascii="Times New Roman" w:hAnsi="Times New Roman" w:cs="Times New Roman"/>
          <w:noProof/>
        </w:rPr>
      </w:pPr>
      <w:r w:rsidRPr="006B70A4">
        <w:rPr>
          <w:rFonts w:ascii="Times New Roman" w:hAnsi="Times New Roman" w:cs="Times New Roman"/>
          <w:noProof/>
        </w:rPr>
        <w:lastRenderedPageBreak/>
        <w:t>compliance status for conditions of all relevant consents/permits, for the Work, including quarries, etc.): statement of compliance or listing of issues and actions taken (or to be taken) to reach compliance;</w:t>
      </w:r>
    </w:p>
    <w:p w14:paraId="4A3DEBAA"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compliance status of C-ESMP/ESIP requirements: statement of compliance or listing of issues and actions taken (or to be taken) to reach compliance</w:t>
      </w:r>
    </w:p>
    <w:p w14:paraId="4486B332" w14:textId="77777777" w:rsidR="00A54C25" w:rsidRPr="006B70A4" w:rsidRDefault="00A54C25" w:rsidP="00A54C25">
      <w:pPr>
        <w:pStyle w:val="Bulletroman"/>
        <w:jc w:val="both"/>
        <w:rPr>
          <w:rFonts w:ascii="Times New Roman" w:hAnsi="Times New Roman" w:cs="Times New Roman"/>
        </w:rPr>
      </w:pPr>
      <w:r w:rsidRPr="006B70A4">
        <w:rPr>
          <w:rFonts w:ascii="Times New Roman" w:hAnsi="Times New Roman" w:cs="Times New Roman"/>
        </w:rPr>
        <w:t>compliance status of GBV/SEA prevention and response action plan: statement of compliance or listing of issues and actions taken (or to be taken) to reach compliance</w:t>
      </w:r>
    </w:p>
    <w:p w14:paraId="7E956837" w14:textId="77777777" w:rsidR="00A54C25" w:rsidRPr="006B70A4" w:rsidRDefault="00A54C25" w:rsidP="00A54C25">
      <w:pPr>
        <w:pStyle w:val="Bulletroman"/>
        <w:jc w:val="both"/>
        <w:rPr>
          <w:rFonts w:ascii="Times New Roman" w:hAnsi="Times New Roman" w:cs="Times New Roman"/>
        </w:rPr>
      </w:pPr>
      <w:r w:rsidRPr="006B70A4">
        <w:rPr>
          <w:rFonts w:ascii="Times New Roman" w:hAnsi="Times New Roman" w:cs="Times New Roman"/>
        </w:rPr>
        <w:t>compliance status of Health and Safety Management Plan re: statement of compliance or listing of issues and actions taken (or to be taken) to reach compliance</w:t>
      </w:r>
    </w:p>
    <w:p w14:paraId="44CC0B21" w14:textId="77777777" w:rsidR="00A54C25" w:rsidRPr="006B70A4" w:rsidRDefault="00A54C25" w:rsidP="00A54C25">
      <w:pPr>
        <w:pStyle w:val="Bulletroman"/>
        <w:jc w:val="both"/>
        <w:rPr>
          <w:rFonts w:ascii="Times New Roman" w:hAnsi="Times New Roman" w:cs="Times New Roman"/>
          <w:noProof/>
        </w:rPr>
      </w:pPr>
      <w:r w:rsidRPr="006B70A4">
        <w:rPr>
          <w:rFonts w:ascii="Times New Roman" w:hAnsi="Times New Roman" w:cs="Times New Roman"/>
          <w:noProof/>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2D3C249" w14:textId="77777777" w:rsidR="00A54C25" w:rsidRDefault="00A54C25" w:rsidP="00A54C25">
      <w:pPr>
        <w:spacing w:before="60" w:after="60"/>
        <w:ind w:left="360"/>
      </w:pPr>
    </w:p>
    <w:p w14:paraId="36BB2995" w14:textId="77777777" w:rsidR="00A54C25" w:rsidRDefault="00A54C25">
      <w:pPr>
        <w:jc w:val="left"/>
        <w:rPr>
          <w:sz w:val="28"/>
          <w:szCs w:val="28"/>
        </w:rPr>
      </w:pPr>
      <w:r>
        <w:rPr>
          <w:sz w:val="28"/>
          <w:szCs w:val="28"/>
        </w:rPr>
        <w:br w:type="page"/>
      </w:r>
    </w:p>
    <w:p w14:paraId="178B6EFD" w14:textId="36C4C6C2" w:rsidR="00DE6DF1" w:rsidRPr="00E06A99" w:rsidRDefault="00DE6DF1" w:rsidP="00DE6DF1">
      <w:pPr>
        <w:jc w:val="center"/>
        <w:rPr>
          <w:sz w:val="28"/>
          <w:szCs w:val="28"/>
        </w:rPr>
      </w:pPr>
      <w:r w:rsidRPr="00E06A99">
        <w:rPr>
          <w:sz w:val="28"/>
          <w:szCs w:val="28"/>
        </w:rPr>
        <w:lastRenderedPageBreak/>
        <w:t xml:space="preserve">Appendix </w:t>
      </w:r>
      <w:r w:rsidR="00A54C25">
        <w:rPr>
          <w:sz w:val="28"/>
          <w:szCs w:val="28"/>
        </w:rPr>
        <w:t>D</w:t>
      </w:r>
    </w:p>
    <w:p w14:paraId="5B2D8FCA" w14:textId="77777777" w:rsidR="00DE6DF1" w:rsidRPr="00E06A99" w:rsidRDefault="00DE6DF1" w:rsidP="00DE6DF1">
      <w:pPr>
        <w:pStyle w:val="Heading2"/>
        <w:rPr>
          <w:rFonts w:ascii="Times New Roman" w:hAnsi="Times New Roman"/>
          <w:sz w:val="32"/>
          <w:szCs w:val="32"/>
        </w:rPr>
      </w:pPr>
      <w:bookmarkStart w:id="730" w:name="_Toc194989363"/>
      <w:bookmarkStart w:id="731" w:name="_Toc194985567"/>
      <w:bookmarkStart w:id="732" w:name="_Toc194986207"/>
      <w:bookmarkStart w:id="733" w:name="_Toc194986676"/>
      <w:bookmarkStart w:id="734" w:name="_Toc194987435"/>
      <w:r w:rsidRPr="00E06A99">
        <w:rPr>
          <w:rFonts w:ascii="Times New Roman" w:hAnsi="Times New Roman"/>
          <w:sz w:val="32"/>
          <w:szCs w:val="32"/>
        </w:rPr>
        <w:t>Salient Features of Labour &amp; Environment Protection Laws</w:t>
      </w:r>
      <w:bookmarkEnd w:id="730"/>
      <w:r>
        <w:rPr>
          <w:rStyle w:val="FootnoteReference"/>
          <w:rFonts w:ascii="Times New Roman" w:hAnsi="Times New Roman"/>
          <w:sz w:val="32"/>
          <w:szCs w:val="32"/>
        </w:rPr>
        <w:footnoteReference w:id="39"/>
      </w:r>
    </w:p>
    <w:p w14:paraId="7DF214D7" w14:textId="77777777" w:rsidR="00DE6DF1" w:rsidRPr="00E06A99" w:rsidRDefault="00DE6DF1" w:rsidP="00DE6DF1">
      <w:pPr>
        <w:jc w:val="center"/>
        <w:rPr>
          <w:sz w:val="28"/>
          <w:szCs w:val="28"/>
        </w:rPr>
      </w:pPr>
      <w:r w:rsidRPr="00E06A99">
        <w:rPr>
          <w:sz w:val="28"/>
          <w:szCs w:val="28"/>
        </w:rPr>
        <w:t>SALIENT FEATURES OF SOME MAJOR LABOUR LAWS</w:t>
      </w:r>
    </w:p>
    <w:p w14:paraId="4B1681DA" w14:textId="77777777" w:rsidR="00DE6DF1" w:rsidRDefault="00DE6DF1" w:rsidP="00DE6DF1">
      <w:pPr>
        <w:jc w:val="center"/>
        <w:rPr>
          <w:sz w:val="28"/>
          <w:szCs w:val="28"/>
        </w:rPr>
      </w:pPr>
      <w:r w:rsidRPr="00E06A99">
        <w:rPr>
          <w:sz w:val="28"/>
          <w:szCs w:val="28"/>
        </w:rPr>
        <w:t>APPLICABLE TO ESTABLISHMENTS ENGAGED IN BUILDING AND OTHER CONSTRUCTION WORK</w:t>
      </w:r>
      <w:bookmarkEnd w:id="731"/>
      <w:bookmarkEnd w:id="732"/>
      <w:bookmarkEnd w:id="733"/>
      <w:bookmarkEnd w:id="734"/>
      <w:r w:rsidR="00D76821">
        <w:rPr>
          <w:sz w:val="28"/>
          <w:szCs w:val="28"/>
        </w:rPr>
        <w:t xml:space="preserve"> [GCC 4.18 and 6.4 refer]</w:t>
      </w:r>
    </w:p>
    <w:p w14:paraId="39806AE0" w14:textId="77777777" w:rsidR="00DE6DF1" w:rsidRPr="00E06A99" w:rsidRDefault="00DE6DF1" w:rsidP="00DE6DF1">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DE6DF1" w:rsidRPr="00E06A99" w14:paraId="24439F7A" w14:textId="77777777" w:rsidTr="00E84420">
        <w:tc>
          <w:tcPr>
            <w:tcW w:w="9175" w:type="dxa"/>
          </w:tcPr>
          <w:p w14:paraId="0E90F5AF"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14:paraId="6A2DFA09" w14:textId="77777777" w:rsidR="00DE6DF1" w:rsidRPr="00180963" w:rsidRDefault="00DE6DF1" w:rsidP="00E84420">
            <w:pPr>
              <w:rPr>
                <w:lang w:val="en-IN"/>
              </w:rPr>
            </w:pPr>
          </w:p>
          <w:p w14:paraId="00DE25B5"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14:paraId="65593C96" w14:textId="77777777" w:rsidR="00DE6DF1" w:rsidRPr="00180963" w:rsidRDefault="00DE6DF1" w:rsidP="00E84420">
            <w:pPr>
              <w:rPr>
                <w:lang w:val="en-IN"/>
              </w:rPr>
            </w:pPr>
          </w:p>
          <w:p w14:paraId="2B762A4D"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14:paraId="6F4188D0" w14:textId="77777777" w:rsidR="00DE6DF1" w:rsidRPr="00180963" w:rsidRDefault="00DE6DF1" w:rsidP="00E84420">
            <w:pPr>
              <w:rPr>
                <w:lang w:val="en-IN"/>
              </w:rPr>
            </w:pPr>
          </w:p>
          <w:p w14:paraId="402A8049" w14:textId="77777777" w:rsidR="00DE6DF1" w:rsidRPr="00180963" w:rsidRDefault="00DE6DF1" w:rsidP="00E84420">
            <w:pPr>
              <w:tabs>
                <w:tab w:val="left" w:pos="1170"/>
              </w:tabs>
              <w:ind w:left="1080"/>
              <w:rPr>
                <w:lang w:val="en-IN"/>
              </w:rPr>
            </w:pPr>
            <w:r w:rsidRPr="00180963">
              <w:rPr>
                <w:lang w:val="en-IN"/>
              </w:rPr>
              <w:t>(i)</w:t>
            </w:r>
            <w:r w:rsidRPr="00180963">
              <w:rPr>
                <w:lang w:val="en-IN"/>
              </w:rPr>
              <w:tab/>
              <w:t>Pension or family pension on retirement or death, as the case may be.</w:t>
            </w:r>
          </w:p>
          <w:p w14:paraId="39883993" w14:textId="77777777" w:rsidR="00DE6DF1" w:rsidRPr="00180963" w:rsidRDefault="00DE6DF1" w:rsidP="00E84420">
            <w:pPr>
              <w:tabs>
                <w:tab w:val="left" w:pos="1170"/>
              </w:tabs>
              <w:ind w:left="1080"/>
              <w:rPr>
                <w:lang w:val="en-IN"/>
              </w:rPr>
            </w:pPr>
            <w:r w:rsidRPr="00180963">
              <w:rPr>
                <w:lang w:val="en-IN"/>
              </w:rPr>
              <w:t>(ii)</w:t>
            </w:r>
            <w:r w:rsidRPr="00180963">
              <w:rPr>
                <w:lang w:val="en-IN"/>
              </w:rPr>
              <w:tab/>
              <w:t>Deposit linked insurance on the death in harness of the worker.</w:t>
            </w:r>
          </w:p>
          <w:p w14:paraId="3A159A10" w14:textId="5DDBEB50" w:rsidR="00DE6DF1" w:rsidRPr="00180963" w:rsidRDefault="00DE6DF1" w:rsidP="00E84420">
            <w:pPr>
              <w:tabs>
                <w:tab w:val="left" w:pos="1170"/>
              </w:tabs>
              <w:ind w:left="1080"/>
              <w:rPr>
                <w:lang w:val="en-IN"/>
              </w:rPr>
            </w:pPr>
            <w:r w:rsidRPr="00180963">
              <w:rPr>
                <w:lang w:val="en-IN"/>
              </w:rPr>
              <w:t>(iii)</w:t>
            </w:r>
            <w:r w:rsidR="003E7A12">
              <w:rPr>
                <w:lang w:val="en-IN"/>
              </w:rPr>
              <w:t xml:space="preserve"> </w:t>
            </w:r>
            <w:r w:rsidRPr="00180963">
              <w:rPr>
                <w:lang w:val="en-IN"/>
              </w:rPr>
              <w:t>Payment of P.F. accumulation on retirement/death etc.</w:t>
            </w:r>
          </w:p>
          <w:p w14:paraId="69C43399" w14:textId="77777777" w:rsidR="00DE6DF1" w:rsidRPr="00180963" w:rsidRDefault="00DE6DF1" w:rsidP="00E84420">
            <w:pPr>
              <w:rPr>
                <w:lang w:val="en-IN"/>
              </w:rPr>
            </w:pPr>
          </w:p>
          <w:p w14:paraId="26FC61FB" w14:textId="77777777" w:rsidR="00DE6DF1"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14:paraId="3B479527" w14:textId="77777777" w:rsidR="00DE6DF1" w:rsidRDefault="00DE6DF1" w:rsidP="00E84420">
            <w:pPr>
              <w:suppressAutoHyphens/>
              <w:overflowPunct w:val="0"/>
              <w:autoSpaceDE w:val="0"/>
              <w:autoSpaceDN w:val="0"/>
              <w:adjustRightInd w:val="0"/>
              <w:ind w:left="1080"/>
              <w:textAlignment w:val="baseline"/>
              <w:rPr>
                <w:lang w:val="en-IN"/>
              </w:rPr>
            </w:pPr>
          </w:p>
          <w:p w14:paraId="4431D122" w14:textId="77777777" w:rsidR="00DE6DF1" w:rsidRPr="00F75B3D" w:rsidRDefault="00DE6DF1" w:rsidP="00795CE7">
            <w:pPr>
              <w:numPr>
                <w:ilvl w:val="0"/>
                <w:numId w:val="189"/>
              </w:numPr>
              <w:suppressAutoHyphens/>
              <w:overflowPunct w:val="0"/>
              <w:autoSpaceDE w:val="0"/>
              <w:autoSpaceDN w:val="0"/>
              <w:adjustRightInd w:val="0"/>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14:paraId="4630E8A2" w14:textId="77777777" w:rsidR="00DE6DF1" w:rsidRPr="00180963" w:rsidRDefault="00DE6DF1" w:rsidP="00E84420">
            <w:pPr>
              <w:ind w:left="360"/>
              <w:rPr>
                <w:lang w:val="en-IN"/>
              </w:rPr>
            </w:pPr>
          </w:p>
          <w:p w14:paraId="5D595C2D"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48321592" w14:textId="77777777" w:rsidR="00DE6DF1" w:rsidRPr="00180963" w:rsidRDefault="00DE6DF1" w:rsidP="00E84420">
            <w:pPr>
              <w:rPr>
                <w:lang w:val="en-IN"/>
              </w:rPr>
            </w:pPr>
          </w:p>
          <w:p w14:paraId="4472591B"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xml:space="preserve">:  The Employer is supposed to pay not less than the Minimum Wages fixed by appropriate Government as per provisions of the Act if </w:t>
            </w:r>
            <w:r w:rsidRPr="00180963">
              <w:rPr>
                <w:lang w:val="en-IN"/>
              </w:rPr>
              <w:lastRenderedPageBreak/>
              <w:t>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14:paraId="71D13D31" w14:textId="77777777" w:rsidR="00DE6DF1" w:rsidRPr="00180963" w:rsidRDefault="00DE6DF1" w:rsidP="00E84420">
            <w:pPr>
              <w:rPr>
                <w:lang w:val="en-IN"/>
              </w:rPr>
            </w:pPr>
          </w:p>
          <w:p w14:paraId="03257F95"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14:paraId="509C377E" w14:textId="77777777" w:rsidR="00DE6DF1" w:rsidRPr="003A4D28" w:rsidRDefault="00DE6DF1" w:rsidP="00E84420">
            <w:pPr>
              <w:suppressAutoHyphens/>
              <w:overflowPunct w:val="0"/>
              <w:autoSpaceDE w:val="0"/>
              <w:autoSpaceDN w:val="0"/>
              <w:adjustRightInd w:val="0"/>
              <w:ind w:left="1080"/>
              <w:textAlignment w:val="baseline"/>
              <w:rPr>
                <w:lang w:val="en-IN"/>
              </w:rPr>
            </w:pPr>
          </w:p>
          <w:p w14:paraId="1409B7BE"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14:paraId="53DAABC5" w14:textId="77777777" w:rsidR="00DE6DF1" w:rsidRPr="00180963" w:rsidRDefault="00DE6DF1" w:rsidP="00E84420">
            <w:pPr>
              <w:ind w:left="360"/>
              <w:rPr>
                <w:lang w:val="en-IN"/>
              </w:rPr>
            </w:pPr>
          </w:p>
          <w:p w14:paraId="06FC83CE" w14:textId="77777777" w:rsidR="00DE6DF1" w:rsidRDefault="00DE6DF1" w:rsidP="00795CE7">
            <w:pPr>
              <w:numPr>
                <w:ilvl w:val="0"/>
                <w:numId w:val="189"/>
              </w:numPr>
              <w:suppressAutoHyphens/>
              <w:overflowPunct w:val="0"/>
              <w:autoSpaceDE w:val="0"/>
              <w:autoSpaceDN w:val="0"/>
              <w:adjustRightInd w:val="0"/>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14:paraId="20592425" w14:textId="77777777" w:rsidR="00DE6DF1" w:rsidRPr="003A4D28" w:rsidRDefault="00DE6DF1" w:rsidP="00E84420">
            <w:pPr>
              <w:suppressAutoHyphens/>
              <w:overflowPunct w:val="0"/>
              <w:autoSpaceDE w:val="0"/>
              <w:autoSpaceDN w:val="0"/>
              <w:adjustRightInd w:val="0"/>
              <w:ind w:left="1080"/>
              <w:textAlignment w:val="baseline"/>
              <w:rPr>
                <w:lang w:val="en-IN"/>
              </w:rPr>
            </w:pPr>
          </w:p>
          <w:p w14:paraId="16CC5CA9"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390B823B" w14:textId="77777777" w:rsidR="00DE6DF1" w:rsidRPr="00180963" w:rsidRDefault="00DE6DF1" w:rsidP="00E84420">
            <w:pPr>
              <w:rPr>
                <w:lang w:val="en-IN"/>
              </w:rPr>
            </w:pPr>
          </w:p>
          <w:p w14:paraId="098FEC2D"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14:paraId="71642C8C" w14:textId="77777777" w:rsidR="00DE6DF1" w:rsidRPr="00180963" w:rsidRDefault="00DE6DF1" w:rsidP="00E84420">
            <w:pPr>
              <w:rPr>
                <w:lang w:val="en-IN"/>
              </w:rPr>
            </w:pPr>
          </w:p>
          <w:p w14:paraId="2B0DEB86" w14:textId="77777777" w:rsidR="00DE6DF1" w:rsidRPr="00180963"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14:paraId="5011467A" w14:textId="77777777" w:rsidR="00DE6DF1" w:rsidRPr="00180963" w:rsidRDefault="00DE6DF1" w:rsidP="00E84420">
            <w:pPr>
              <w:rPr>
                <w:lang w:val="en-IN"/>
              </w:rPr>
            </w:pPr>
          </w:p>
          <w:p w14:paraId="41C98525" w14:textId="4C19BA41" w:rsidR="00DE6DF1" w:rsidRPr="0031400F" w:rsidRDefault="00DE6DF1" w:rsidP="00795CE7">
            <w:pPr>
              <w:numPr>
                <w:ilvl w:val="0"/>
                <w:numId w:val="189"/>
              </w:numPr>
              <w:suppressAutoHyphens/>
              <w:overflowPunct w:val="0"/>
              <w:autoSpaceDE w:val="0"/>
              <w:autoSpaceDN w:val="0"/>
              <w:adjustRightInd w:val="0"/>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w:t>
            </w:r>
            <w:r w:rsidR="00CA2C5C">
              <w:rPr>
                <w:lang w:val="en-IN"/>
              </w:rPr>
              <w:t xml:space="preserve"> </w:t>
            </w:r>
            <w:r w:rsidRPr="0031400F">
              <w:rPr>
                <w:lang w:val="en-IN"/>
              </w:rPr>
              <w:t>to the establishment and back,</w:t>
            </w:r>
            <w:r w:rsidR="00E316AA">
              <w:rPr>
                <w:lang w:val="en-IN"/>
              </w:rPr>
              <w:t xml:space="preserve"> </w:t>
            </w:r>
            <w:r w:rsidRPr="0031400F">
              <w:rPr>
                <w:lang w:val="en-IN"/>
              </w:rPr>
              <w:t>etc.</w:t>
            </w:r>
          </w:p>
          <w:p w14:paraId="6B05B993" w14:textId="77777777" w:rsidR="00DE6DF1" w:rsidRPr="0031400F" w:rsidRDefault="00DE6DF1" w:rsidP="00E84420">
            <w:pPr>
              <w:suppressAutoHyphens/>
              <w:overflowPunct w:val="0"/>
              <w:autoSpaceDE w:val="0"/>
              <w:autoSpaceDN w:val="0"/>
              <w:adjustRightInd w:val="0"/>
              <w:ind w:left="1080"/>
              <w:textAlignment w:val="baseline"/>
              <w:rPr>
                <w:u w:val="single"/>
                <w:lang w:val="en-IN"/>
              </w:rPr>
            </w:pPr>
          </w:p>
          <w:p w14:paraId="55AD3423" w14:textId="77777777" w:rsidR="00DE6DF1" w:rsidRDefault="00DE6DF1" w:rsidP="00795CE7">
            <w:pPr>
              <w:numPr>
                <w:ilvl w:val="0"/>
                <w:numId w:val="189"/>
              </w:numPr>
              <w:suppressAutoHyphens/>
              <w:overflowPunct w:val="0"/>
              <w:autoSpaceDE w:val="0"/>
              <w:autoSpaceDN w:val="0"/>
              <w:adjustRightInd w:val="0"/>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xml:space="preserve">:  All the establishments who carry on any building or other construction work and employ 10 or more workers are </w:t>
            </w:r>
            <w:r w:rsidRPr="0031400F">
              <w:rPr>
                <w:lang w:val="en-IN"/>
              </w:rPr>
              <w:lastRenderedPageBreak/>
              <w:t>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–Aid facilities, Ambulance, Housing accommodations for workers near the work place etc.  The Employer to whom the Act applies has to obtain a registration certificate from the Registering Officer appointed by the Government.</w:t>
            </w:r>
          </w:p>
          <w:p w14:paraId="70B606BE" w14:textId="77777777" w:rsidR="00DE6DF1" w:rsidRDefault="00DE6DF1" w:rsidP="00E84420">
            <w:pPr>
              <w:pStyle w:val="ListParagraph"/>
              <w:rPr>
                <w:u w:val="single"/>
                <w:lang w:val="en-IN"/>
              </w:rPr>
            </w:pPr>
          </w:p>
          <w:p w14:paraId="122D93AC" w14:textId="77777777" w:rsidR="00DE6DF1" w:rsidRDefault="00DE6DF1" w:rsidP="00795CE7">
            <w:pPr>
              <w:numPr>
                <w:ilvl w:val="0"/>
                <w:numId w:val="189"/>
              </w:numPr>
              <w:suppressAutoHyphens/>
              <w:overflowPunct w:val="0"/>
              <w:autoSpaceDE w:val="0"/>
              <w:autoSpaceDN w:val="0"/>
              <w:adjustRightInd w:val="0"/>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7986EFA5" w14:textId="77777777" w:rsidR="00DE6DF1" w:rsidRDefault="00DE6DF1" w:rsidP="00E84420">
            <w:pPr>
              <w:pStyle w:val="ListParagraph"/>
              <w:rPr>
                <w:u w:val="single"/>
                <w:lang w:val="en-IN"/>
              </w:rPr>
            </w:pPr>
          </w:p>
          <w:p w14:paraId="48A475B1" w14:textId="77777777" w:rsidR="00DE6DF1" w:rsidRDefault="00DE6DF1" w:rsidP="00795CE7">
            <w:pPr>
              <w:numPr>
                <w:ilvl w:val="0"/>
                <w:numId w:val="189"/>
              </w:numPr>
              <w:suppressAutoHyphens/>
              <w:overflowPunct w:val="0"/>
              <w:autoSpaceDE w:val="0"/>
              <w:autoSpaceDN w:val="0"/>
              <w:adjustRightInd w:val="0"/>
              <w:textAlignment w:val="baseline"/>
              <w:rPr>
                <w:lang w:val="en-IN"/>
              </w:rPr>
            </w:pPr>
            <w:r w:rsidRPr="00331021">
              <w:rPr>
                <w:u w:val="single"/>
                <w:lang w:val="en-IN"/>
              </w:rPr>
              <w:t>Weekly Holidays Act -1942</w:t>
            </w:r>
          </w:p>
          <w:p w14:paraId="6843DEBD" w14:textId="77777777" w:rsidR="00DE6DF1" w:rsidRDefault="00DE6DF1" w:rsidP="00E84420">
            <w:pPr>
              <w:pStyle w:val="ListParagraph"/>
              <w:rPr>
                <w:u w:val="single"/>
                <w:lang w:val="en-IN"/>
              </w:rPr>
            </w:pPr>
          </w:p>
          <w:p w14:paraId="0EC4F7E4" w14:textId="772E9A62" w:rsidR="00DE6DF1" w:rsidRDefault="00DE6DF1" w:rsidP="00795CE7">
            <w:pPr>
              <w:numPr>
                <w:ilvl w:val="0"/>
                <w:numId w:val="189"/>
              </w:numPr>
              <w:suppressAutoHyphens/>
              <w:overflowPunct w:val="0"/>
              <w:autoSpaceDE w:val="0"/>
              <w:autoSpaceDN w:val="0"/>
              <w:adjustRightInd w:val="0"/>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w:t>
            </w:r>
            <w:r w:rsidR="00E316AA" w:rsidRPr="00331021">
              <w:rPr>
                <w:lang w:val="en-IN"/>
              </w:rPr>
              <w:t>that arising</w:t>
            </w:r>
            <w:r w:rsidRPr="00331021">
              <w:rPr>
                <w:lang w:val="en-IN"/>
              </w:rPr>
              <w:t xml:space="preserve"> out of a loan, debt or advance. </w:t>
            </w:r>
          </w:p>
          <w:p w14:paraId="3566A9A4" w14:textId="77777777" w:rsidR="00DE6DF1" w:rsidRDefault="00DE6DF1" w:rsidP="00E84420">
            <w:pPr>
              <w:pStyle w:val="ListParagraph"/>
              <w:rPr>
                <w:u w:val="single"/>
                <w:lang w:val="en-IN"/>
              </w:rPr>
            </w:pPr>
          </w:p>
          <w:p w14:paraId="3E86BAD1" w14:textId="77777777" w:rsidR="00DE6DF1" w:rsidRPr="001D4E3C" w:rsidRDefault="00DE6DF1" w:rsidP="00795CE7">
            <w:pPr>
              <w:numPr>
                <w:ilvl w:val="0"/>
                <w:numId w:val="189"/>
              </w:numPr>
              <w:suppressAutoHyphens/>
              <w:overflowPunct w:val="0"/>
              <w:autoSpaceDE w:val="0"/>
              <w:autoSpaceDN w:val="0"/>
              <w:adjustRightInd w:val="0"/>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51B9AD48" w14:textId="77777777" w:rsidR="00DE6DF1" w:rsidRPr="001D4E3C" w:rsidRDefault="00DE6DF1" w:rsidP="00E84420">
            <w:pPr>
              <w:pStyle w:val="ListParagraph"/>
            </w:pPr>
          </w:p>
          <w:p w14:paraId="5B397653" w14:textId="77777777" w:rsidR="00DE6DF1" w:rsidRPr="000F5742" w:rsidRDefault="00DE6DF1" w:rsidP="00795CE7">
            <w:pPr>
              <w:numPr>
                <w:ilvl w:val="0"/>
                <w:numId w:val="189"/>
              </w:numPr>
              <w:suppressAutoHyphens/>
              <w:overflowPunct w:val="0"/>
              <w:autoSpaceDE w:val="0"/>
              <w:autoSpaceDN w:val="0"/>
              <w:adjustRightInd w:val="0"/>
              <w:textAlignment w:val="baseline"/>
              <w:rPr>
                <w:lang w:val="en-IN"/>
              </w:rPr>
            </w:pPr>
            <w:r w:rsidRPr="001D4E3C">
              <w:rPr>
                <w:u w:val="single"/>
              </w:rPr>
              <w:t>Empl</w:t>
            </w:r>
            <w:bookmarkStart w:id="735" w:name="_MailEndCompose"/>
            <w:r w:rsidRPr="001D4E3C">
              <w:rPr>
                <w:u w:val="single"/>
              </w:rPr>
              <w:t>oyees State Insurance Act 1948</w:t>
            </w:r>
            <w:bookmarkEnd w:id="735"/>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467D3FD2" w14:textId="77777777" w:rsidR="00DE6DF1" w:rsidRPr="001D4E3C" w:rsidRDefault="00DE6DF1" w:rsidP="00E84420">
            <w:pPr>
              <w:suppressAutoHyphens/>
              <w:overflowPunct w:val="0"/>
              <w:autoSpaceDE w:val="0"/>
              <w:autoSpaceDN w:val="0"/>
              <w:adjustRightInd w:val="0"/>
              <w:textAlignment w:val="baseline"/>
              <w:rPr>
                <w:lang w:val="en-IN"/>
              </w:rPr>
            </w:pPr>
          </w:p>
          <w:p w14:paraId="4E0623D2" w14:textId="77777777" w:rsidR="00DE6DF1" w:rsidRDefault="00DE6DF1" w:rsidP="00795CE7">
            <w:pPr>
              <w:numPr>
                <w:ilvl w:val="0"/>
                <w:numId w:val="189"/>
              </w:numPr>
              <w:suppressAutoHyphens/>
              <w:overflowPunct w:val="0"/>
              <w:autoSpaceDE w:val="0"/>
              <w:autoSpaceDN w:val="0"/>
              <w:adjustRightInd w:val="0"/>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14:paraId="5C990288" w14:textId="77777777" w:rsidR="00DE6DF1" w:rsidRDefault="00DE6DF1" w:rsidP="00E84420">
            <w:pPr>
              <w:pStyle w:val="ListParagraph"/>
              <w:rPr>
                <w:lang w:val="en-IN"/>
              </w:rPr>
            </w:pPr>
          </w:p>
          <w:p w14:paraId="7503140A" w14:textId="77777777" w:rsidR="00DE6DF1" w:rsidRPr="007156EA" w:rsidRDefault="00DE6DF1" w:rsidP="00795CE7">
            <w:pPr>
              <w:numPr>
                <w:ilvl w:val="0"/>
                <w:numId w:val="189"/>
              </w:numPr>
              <w:suppressAutoHyphens/>
              <w:overflowPunct w:val="0"/>
              <w:autoSpaceDE w:val="0"/>
              <w:autoSpaceDN w:val="0"/>
              <w:adjustRightInd w:val="0"/>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1224AE69" w14:textId="77777777" w:rsidR="00DE6DF1" w:rsidRPr="00E06A99" w:rsidRDefault="00DE6DF1" w:rsidP="00E84420">
            <w:pPr>
              <w:suppressAutoHyphens/>
              <w:overflowPunct w:val="0"/>
              <w:autoSpaceDE w:val="0"/>
              <w:autoSpaceDN w:val="0"/>
              <w:adjustRightInd w:val="0"/>
              <w:ind w:left="1080"/>
              <w:textAlignment w:val="baseline"/>
              <w:rPr>
                <w:u w:val="single"/>
              </w:rPr>
            </w:pPr>
          </w:p>
        </w:tc>
      </w:tr>
    </w:tbl>
    <w:p w14:paraId="5149E10A" w14:textId="77777777" w:rsidR="00DE6DF1" w:rsidRPr="00E06A99" w:rsidRDefault="00DE6DF1" w:rsidP="00DE6DF1">
      <w:pPr>
        <w:jc w:val="center"/>
        <w:rPr>
          <w:sz w:val="28"/>
          <w:szCs w:val="28"/>
        </w:rPr>
      </w:pPr>
    </w:p>
    <w:p w14:paraId="1A4B0EAF" w14:textId="77777777" w:rsidR="00DE6DF1" w:rsidRPr="00E06A99" w:rsidRDefault="00DE6DF1" w:rsidP="00DE6DF1">
      <w:pPr>
        <w:jc w:val="center"/>
        <w:rPr>
          <w:sz w:val="28"/>
          <w:szCs w:val="28"/>
        </w:rPr>
      </w:pPr>
      <w:r w:rsidRPr="00E06A99">
        <w:rPr>
          <w:sz w:val="28"/>
          <w:szCs w:val="28"/>
        </w:rPr>
        <w:t>SALIENT FEATURES OF SOME OF THE MAJOR LAWS THAT ARE APPLICABLE FOR PROTECTION OF ENVIRONMENT.</w:t>
      </w:r>
    </w:p>
    <w:p w14:paraId="4C7EFF14" w14:textId="77777777" w:rsidR="00DE6DF1" w:rsidRPr="00E06A99" w:rsidRDefault="00DE6DF1" w:rsidP="00DE6DF1"/>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DE6DF1" w:rsidRPr="00BF13A1" w14:paraId="1F693167" w14:textId="77777777" w:rsidTr="00E84420">
        <w:tc>
          <w:tcPr>
            <w:tcW w:w="9517" w:type="dxa"/>
          </w:tcPr>
          <w:p w14:paraId="3F0C8240"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5DED9EE0" w14:textId="77777777" w:rsidR="00DE6DF1" w:rsidRPr="009C5283" w:rsidRDefault="00DE6DF1" w:rsidP="00E84420">
            <w:pPr>
              <w:suppressAutoHyphens/>
              <w:overflowPunct w:val="0"/>
              <w:autoSpaceDE w:val="0"/>
              <w:autoSpaceDN w:val="0"/>
              <w:adjustRightInd w:val="0"/>
              <w:ind w:left="1080"/>
              <w:textAlignment w:val="baseline"/>
            </w:pPr>
          </w:p>
          <w:p w14:paraId="7FF4D81B"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6F1370C0" w14:textId="77777777" w:rsidR="00DE6DF1" w:rsidRPr="009C5283" w:rsidRDefault="00DE6DF1" w:rsidP="00E84420">
            <w:pPr>
              <w:pStyle w:val="ListParagraph"/>
              <w:rPr>
                <w:lang w:val="en-AU"/>
              </w:rPr>
            </w:pPr>
          </w:p>
          <w:p w14:paraId="57D97A26"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14:paraId="4D2FDC25" w14:textId="77777777" w:rsidR="00DE6DF1" w:rsidRPr="009C5283" w:rsidRDefault="00DE6DF1" w:rsidP="00E84420">
            <w:pPr>
              <w:pStyle w:val="ListParagraph"/>
            </w:pPr>
          </w:p>
          <w:p w14:paraId="401D5733"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40A71E9D" w14:textId="77777777" w:rsidR="00DE6DF1" w:rsidRPr="009C5283" w:rsidRDefault="00DE6DF1" w:rsidP="00E84420">
            <w:pPr>
              <w:pStyle w:val="ListParagraph"/>
              <w:rPr>
                <w:lang w:val="en-AU"/>
              </w:rPr>
            </w:pPr>
          </w:p>
          <w:p w14:paraId="664E33C4"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6124D206" w14:textId="77777777" w:rsidR="00DE6DF1" w:rsidRPr="009C5283" w:rsidRDefault="00DE6DF1" w:rsidP="00795CE7">
            <w:pPr>
              <w:numPr>
                <w:ilvl w:val="0"/>
                <w:numId w:val="190"/>
              </w:numPr>
              <w:tabs>
                <w:tab w:val="clear" w:pos="1080"/>
                <w:tab w:val="num" w:pos="360"/>
              </w:tabs>
              <w:spacing w:before="180" w:after="180"/>
              <w:ind w:left="360"/>
              <w:jc w:val="left"/>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5C9A18A1" w14:textId="77777777" w:rsidR="00DE6DF1" w:rsidRPr="009C5283" w:rsidRDefault="00DE6DF1" w:rsidP="00795CE7">
            <w:pPr>
              <w:numPr>
                <w:ilvl w:val="0"/>
                <w:numId w:val="190"/>
              </w:numPr>
              <w:tabs>
                <w:tab w:val="clear" w:pos="1080"/>
                <w:tab w:val="num" w:pos="360"/>
              </w:tabs>
              <w:spacing w:after="160" w:line="259" w:lineRule="auto"/>
              <w:ind w:left="360"/>
              <w:jc w:val="left"/>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w:t>
            </w:r>
            <w:r w:rsidRPr="009C5283">
              <w:lastRenderedPageBreak/>
              <w:t>damage the protected property is not permitted in the “controlled area” without prior permission of the Archaeological Survey of India (ASI) or the State Departments of Art and Culture or Archaeology as applicable.</w:t>
            </w:r>
          </w:p>
          <w:p w14:paraId="1EAFBA46" w14:textId="77777777" w:rsidR="00DE6DF1" w:rsidRPr="009C5283" w:rsidRDefault="00DE6DF1" w:rsidP="00795CE7">
            <w:pPr>
              <w:numPr>
                <w:ilvl w:val="0"/>
                <w:numId w:val="190"/>
              </w:numPr>
              <w:tabs>
                <w:tab w:val="clear" w:pos="1080"/>
                <w:tab w:val="num" w:pos="360"/>
              </w:tabs>
              <w:spacing w:after="160" w:line="259" w:lineRule="auto"/>
              <w:ind w:left="360"/>
              <w:jc w:val="left"/>
            </w:pPr>
            <w:r w:rsidRPr="009C5283">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5689C47A"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14:paraId="7E436D3C" w14:textId="77777777" w:rsidR="00DE6DF1" w:rsidRPr="009C5283" w:rsidRDefault="00DE6DF1" w:rsidP="00795CE7">
            <w:pPr>
              <w:numPr>
                <w:ilvl w:val="0"/>
                <w:numId w:val="190"/>
              </w:numPr>
              <w:tabs>
                <w:tab w:val="clear" w:pos="1080"/>
                <w:tab w:val="num" w:pos="360"/>
              </w:tabs>
              <w:spacing w:before="180" w:after="180"/>
              <w:ind w:left="360"/>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7BC28CBB" w14:textId="77777777" w:rsidR="00DE6DF1" w:rsidRPr="009C5283" w:rsidRDefault="00DE6DF1" w:rsidP="00795CE7">
            <w:pPr>
              <w:numPr>
                <w:ilvl w:val="0"/>
                <w:numId w:val="190"/>
              </w:numPr>
              <w:tabs>
                <w:tab w:val="clear" w:pos="1080"/>
                <w:tab w:val="num" w:pos="360"/>
              </w:tabs>
              <w:suppressAutoHyphens/>
              <w:overflowPunct w:val="0"/>
              <w:autoSpaceDE w:val="0"/>
              <w:autoSpaceDN w:val="0"/>
              <w:adjustRightInd w:val="0"/>
              <w:spacing w:before="180" w:after="180"/>
              <w:ind w:left="360"/>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14:paraId="719DDE89"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w:t>
            </w:r>
            <w:r w:rsidRPr="009C5283">
              <w:rPr>
                <w:lang w:val="en-IN"/>
              </w:rPr>
              <w:lastRenderedPageBreak/>
              <w:t xml:space="preserve">to ensure compliance to the applicable standards, and </w:t>
            </w:r>
            <w:r w:rsidRPr="009C5283">
              <w:t>install and operate all required noise control devices as may be required for all plants and work processes.</w:t>
            </w:r>
          </w:p>
          <w:p w14:paraId="506F30AB"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14:paraId="54AAF68C"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14:paraId="3DC13E50"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The Petroleum Rules, 2002: This provides for safe u</w:t>
            </w:r>
            <w:r w:rsidRPr="009C5283">
              <w:t>se and storage of petroleum products, and will need to be complied by the contractors.</w:t>
            </w:r>
          </w:p>
          <w:p w14:paraId="39805AA8"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14:paraId="0C229F79"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274CA087"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41B71E07"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14:paraId="2907DB38"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2D71C3AB"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lastRenderedPageBreak/>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006C462D"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14:paraId="54CCD1A9"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50942BC4"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5F5FEEAB"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7E54089C" w14:textId="77777777" w:rsidR="00DE6DF1" w:rsidRPr="009C5283" w:rsidRDefault="00DE6DF1" w:rsidP="00795CE7">
            <w:pPr>
              <w:numPr>
                <w:ilvl w:val="0"/>
                <w:numId w:val="190"/>
              </w:numPr>
              <w:tabs>
                <w:tab w:val="clear" w:pos="1080"/>
                <w:tab w:val="num" w:pos="360"/>
              </w:tabs>
              <w:spacing w:after="160" w:line="259" w:lineRule="auto"/>
              <w:ind w:left="360"/>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14:paraId="78DB377D"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0CECA921" w14:textId="77777777" w:rsidR="00DE6DF1" w:rsidRPr="009C5283" w:rsidRDefault="00DE6DF1" w:rsidP="00795CE7">
            <w:pPr>
              <w:numPr>
                <w:ilvl w:val="0"/>
                <w:numId w:val="190"/>
              </w:numPr>
              <w:tabs>
                <w:tab w:val="clear" w:pos="1080"/>
                <w:tab w:val="num" w:pos="360"/>
              </w:tabs>
              <w:spacing w:after="160" w:line="259" w:lineRule="auto"/>
              <w:ind w:left="360"/>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w:t>
            </w:r>
            <w:r w:rsidRPr="009C5283">
              <w:lastRenderedPageBreak/>
              <w:t xml:space="preserve">need to obtain permission from Central/State Groundwater Boards prior to groundwater abstraction through digging any bore well or through any other means; and will to ensure full compliance to these rules and any conditions imposed in the permit. </w:t>
            </w:r>
          </w:p>
          <w:p w14:paraId="6E210E0F" w14:textId="77777777" w:rsidR="00DE6DF1" w:rsidRPr="009C5283" w:rsidRDefault="00DE6DF1" w:rsidP="00795CE7">
            <w:pPr>
              <w:numPr>
                <w:ilvl w:val="0"/>
                <w:numId w:val="190"/>
              </w:numPr>
              <w:tabs>
                <w:tab w:val="clear" w:pos="1080"/>
                <w:tab w:val="num" w:pos="360"/>
              </w:tabs>
              <w:spacing w:after="160" w:line="259" w:lineRule="auto"/>
              <w:ind w:left="360"/>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9C5283">
              <w:t>ensure full compliance to these rules and any conditions imposed in the permit.</w:t>
            </w:r>
          </w:p>
          <w:p w14:paraId="052542B3" w14:textId="77777777" w:rsidR="00DE6DF1" w:rsidRPr="009C5283" w:rsidRDefault="00DE6DF1" w:rsidP="00795CE7">
            <w:pPr>
              <w:numPr>
                <w:ilvl w:val="0"/>
                <w:numId w:val="190"/>
              </w:numPr>
              <w:tabs>
                <w:tab w:val="clear" w:pos="1080"/>
                <w:tab w:val="num" w:pos="360"/>
              </w:tabs>
              <w:spacing w:after="160" w:line="259" w:lineRule="auto"/>
              <w:ind w:left="360"/>
              <w:jc w:val="left"/>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017C7A37" w14:textId="77777777" w:rsidR="00DE6DF1" w:rsidRPr="00BF13A1" w:rsidRDefault="00DE6DF1" w:rsidP="00795CE7">
            <w:pPr>
              <w:numPr>
                <w:ilvl w:val="0"/>
                <w:numId w:val="190"/>
              </w:numPr>
              <w:tabs>
                <w:tab w:val="clear" w:pos="1080"/>
                <w:tab w:val="num" w:pos="360"/>
              </w:tabs>
              <w:suppressAutoHyphens/>
              <w:overflowPunct w:val="0"/>
              <w:autoSpaceDE w:val="0"/>
              <w:autoSpaceDN w:val="0"/>
              <w:adjustRightInd w:val="0"/>
              <w:ind w:left="360"/>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2198F059" w14:textId="77777777" w:rsidR="00DE6DF1" w:rsidRDefault="00DE6DF1">
      <w:pPr>
        <w:jc w:val="left"/>
        <w:rPr>
          <w:rFonts w:ascii="Times New Roman Bold" w:hAnsi="Times New Roman Bold"/>
          <w:smallCaps/>
          <w:sz w:val="36"/>
          <w:szCs w:val="36"/>
        </w:rPr>
      </w:pPr>
      <w:r>
        <w:rPr>
          <w:b/>
          <w:sz w:val="36"/>
          <w:szCs w:val="36"/>
        </w:rPr>
        <w:lastRenderedPageBreak/>
        <w:br w:type="page"/>
      </w:r>
    </w:p>
    <w:p w14:paraId="03494098" w14:textId="77777777" w:rsidR="00C057D7" w:rsidRPr="00624F34" w:rsidRDefault="00C057D7" w:rsidP="00704847">
      <w:pPr>
        <w:pStyle w:val="Head11b"/>
        <w:pBdr>
          <w:bottom w:val="none" w:sz="0" w:space="0" w:color="auto"/>
        </w:pBdr>
        <w:rPr>
          <w:rFonts w:ascii="Times New Roman" w:hAnsi="Times New Roman"/>
          <w:b w:val="0"/>
          <w:smallCaps w:val="0"/>
          <w:noProof/>
          <w:sz w:val="36"/>
          <w:szCs w:val="36"/>
          <w:lang w:val="fr-FR"/>
        </w:rPr>
      </w:pPr>
      <w:bookmarkStart w:id="736" w:name="_Toc500660863"/>
      <w:bookmarkStart w:id="737" w:name="_Toc527361027"/>
      <w:r w:rsidRPr="00624F34">
        <w:rPr>
          <w:rFonts w:ascii="Times New Roman" w:hAnsi="Times New Roman"/>
          <w:noProof/>
          <w:sz w:val="36"/>
          <w:szCs w:val="36"/>
          <w:lang w:val="fr-FR"/>
        </w:rPr>
        <w:lastRenderedPageBreak/>
        <w:t xml:space="preserve">Section </w:t>
      </w:r>
      <w:r w:rsidR="00365120" w:rsidRPr="00624F34">
        <w:rPr>
          <w:rFonts w:ascii="Times New Roman" w:hAnsi="Times New Roman"/>
          <w:noProof/>
          <w:sz w:val="36"/>
          <w:szCs w:val="36"/>
          <w:lang w:val="fr-FR"/>
        </w:rPr>
        <w:t xml:space="preserve">IX </w:t>
      </w:r>
      <w:r w:rsidR="00704847" w:rsidRPr="00624F34">
        <w:rPr>
          <w:rFonts w:ascii="Times New Roman" w:hAnsi="Times New Roman"/>
          <w:sz w:val="36"/>
          <w:szCs w:val="36"/>
        </w:rPr>
        <w:t>–</w:t>
      </w:r>
      <w:r w:rsidRPr="00624F34">
        <w:rPr>
          <w:rFonts w:ascii="Times New Roman" w:hAnsi="Times New Roman"/>
          <w:noProof/>
          <w:sz w:val="36"/>
          <w:szCs w:val="36"/>
          <w:lang w:val="fr-FR"/>
        </w:rPr>
        <w:t xml:space="preserve"> Particular Conditions </w:t>
      </w:r>
      <w:r w:rsidR="004D730D" w:rsidRPr="00624F34">
        <w:rPr>
          <w:rFonts w:ascii="Times New Roman" w:hAnsi="Times New Roman"/>
          <w:noProof/>
          <w:sz w:val="36"/>
          <w:szCs w:val="36"/>
        </w:rPr>
        <w:t>of Contract</w:t>
      </w:r>
      <w:r w:rsidRPr="00624F34">
        <w:rPr>
          <w:rFonts w:ascii="Times New Roman" w:hAnsi="Times New Roman"/>
          <w:noProof/>
          <w:sz w:val="36"/>
          <w:szCs w:val="36"/>
          <w:lang w:val="fr-FR"/>
        </w:rPr>
        <w:t>(PC</w:t>
      </w:r>
      <w:r w:rsidR="004D730D" w:rsidRPr="00624F34">
        <w:rPr>
          <w:rFonts w:ascii="Times New Roman" w:hAnsi="Times New Roman"/>
          <w:noProof/>
          <w:sz w:val="36"/>
          <w:szCs w:val="36"/>
          <w:lang w:val="fr-FR"/>
        </w:rPr>
        <w:t>C</w:t>
      </w:r>
      <w:r w:rsidRPr="00624F34">
        <w:rPr>
          <w:rFonts w:ascii="Times New Roman" w:hAnsi="Times New Roman"/>
          <w:noProof/>
          <w:sz w:val="36"/>
          <w:szCs w:val="36"/>
          <w:lang w:val="fr-FR"/>
        </w:rPr>
        <w:t>)</w:t>
      </w:r>
      <w:bookmarkEnd w:id="736"/>
      <w:bookmarkEnd w:id="737"/>
    </w:p>
    <w:p w14:paraId="2C3FB02B" w14:textId="77777777" w:rsidR="00C057D7" w:rsidRDefault="00C057D7" w:rsidP="00074DFB">
      <w:pPr>
        <w:spacing w:before="360"/>
        <w:rPr>
          <w:sz w:val="22"/>
          <w:szCs w:val="22"/>
        </w:rPr>
      </w:pPr>
      <w:r w:rsidRPr="00FE3403">
        <w:rPr>
          <w:sz w:val="22"/>
          <w:szCs w:val="22"/>
        </w:rPr>
        <w:t xml:space="preserve">The </w:t>
      </w:r>
      <w:r w:rsidR="00FE3403" w:rsidRPr="00FE3403">
        <w:rPr>
          <w:sz w:val="22"/>
          <w:szCs w:val="22"/>
        </w:rPr>
        <w:t>following</w:t>
      </w:r>
      <w:r w:rsidRPr="00FE3403">
        <w:rPr>
          <w:sz w:val="22"/>
          <w:szCs w:val="22"/>
        </w:rPr>
        <w:t xml:space="preserve"> particular conditions </w:t>
      </w:r>
      <w:r w:rsidR="00030FE7" w:rsidRPr="00030FE7">
        <w:rPr>
          <w:sz w:val="22"/>
          <w:szCs w:val="22"/>
        </w:rPr>
        <w:t xml:space="preserve">of Contract </w:t>
      </w:r>
      <w:r w:rsidRPr="00FE3403">
        <w:rPr>
          <w:sz w:val="22"/>
          <w:szCs w:val="22"/>
        </w:rPr>
        <w:t xml:space="preserve">shall </w:t>
      </w:r>
      <w:r w:rsidR="00FE3403" w:rsidRPr="00FE3403">
        <w:rPr>
          <w:sz w:val="22"/>
          <w:szCs w:val="22"/>
        </w:rPr>
        <w:t>supplement</w:t>
      </w:r>
      <w:r w:rsidRPr="00FE3403">
        <w:rPr>
          <w:sz w:val="22"/>
          <w:szCs w:val="22"/>
        </w:rPr>
        <w:t xml:space="preserve"> the GC</w:t>
      </w:r>
      <w:r w:rsidR="00030FE7">
        <w:rPr>
          <w:sz w:val="22"/>
          <w:szCs w:val="22"/>
        </w:rPr>
        <w:t>C</w:t>
      </w:r>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GC</w:t>
      </w:r>
      <w:r w:rsidR="00030FE7">
        <w:rPr>
          <w:sz w:val="22"/>
          <w:szCs w:val="22"/>
        </w:rPr>
        <w:t>C</w:t>
      </w:r>
      <w:r w:rsidRPr="00FE3403">
        <w:rPr>
          <w:sz w:val="22"/>
          <w:szCs w:val="22"/>
        </w:rPr>
        <w:t>.</w:t>
      </w:r>
    </w:p>
    <w:p w14:paraId="22563283" w14:textId="77777777" w:rsidR="00AA1903" w:rsidRDefault="00AA1903">
      <w:pPr>
        <w:jc w:val="left"/>
        <w:rPr>
          <w:sz w:val="22"/>
          <w:szCs w:val="22"/>
        </w:rPr>
      </w:pPr>
      <w:r>
        <w:rPr>
          <w:sz w:val="22"/>
          <w:szCs w:val="22"/>
        </w:rPr>
        <w:br w:type="page"/>
      </w:r>
    </w:p>
    <w:p w14:paraId="5FDC85FF" w14:textId="77777777" w:rsidR="00AA1903" w:rsidRPr="00753F5C" w:rsidRDefault="00AA1903" w:rsidP="00AA1903">
      <w:pPr>
        <w:pStyle w:val="Subtitle"/>
        <w:spacing w:after="120"/>
        <w:rPr>
          <w:b w:val="0"/>
        </w:rPr>
      </w:pPr>
      <w:bookmarkStart w:id="738" w:name="_Toc435536160"/>
      <w:bookmarkStart w:id="739" w:name="_Toc87070118"/>
      <w:bookmarkStart w:id="740" w:name="_Toc333923382"/>
      <w:bookmarkStart w:id="741" w:name="_Toc437266631"/>
      <w:bookmarkStart w:id="742" w:name="_Toc473899760"/>
      <w:r w:rsidRPr="00753F5C">
        <w:lastRenderedPageBreak/>
        <w:t>Section IX - Particular Conditions of Contract</w:t>
      </w:r>
      <w:bookmarkEnd w:id="738"/>
      <w:bookmarkEnd w:id="739"/>
      <w:bookmarkEnd w:id="740"/>
      <w:bookmarkEnd w:id="741"/>
      <w:bookmarkEnd w:id="742"/>
    </w:p>
    <w:p w14:paraId="2A0D64E3" w14:textId="77777777" w:rsidR="00AA1903" w:rsidRPr="00753F5C" w:rsidRDefault="00AA1903" w:rsidP="00AA1903"/>
    <w:p w14:paraId="5EE42125" w14:textId="77777777" w:rsidR="00AA1903" w:rsidRPr="00753F5C" w:rsidRDefault="00AA1903" w:rsidP="00AA1903">
      <w:pPr>
        <w:rPr>
          <w:i/>
        </w:rPr>
      </w:pPr>
      <w:r w:rsidRPr="00753F5C">
        <w:rPr>
          <w:i/>
        </w:rPr>
        <w:t>Except where otherwise specified, all Particular Conditions of Contract should be filled in by the Employer prior to issuance of the bidding document.  Schedules and reports to be provided by the Employer should be annexed.</w:t>
      </w:r>
    </w:p>
    <w:p w14:paraId="70D8699F" w14:textId="77777777" w:rsidR="00AA1903" w:rsidRDefault="00AA1903" w:rsidP="00AA1903">
      <w:pPr>
        <w:rPr>
          <w:i/>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AA1903" w:rsidRPr="00753F5C" w14:paraId="22F568B1" w14:textId="77777777" w:rsidTr="00B41AFB">
        <w:trPr>
          <w:cantSplit/>
        </w:trPr>
        <w:tc>
          <w:tcPr>
            <w:tcW w:w="9218" w:type="dxa"/>
            <w:gridSpan w:val="2"/>
            <w:tcBorders>
              <w:top w:val="single" w:sz="6" w:space="0" w:color="auto"/>
              <w:left w:val="single" w:sz="6" w:space="0" w:color="auto"/>
              <w:bottom w:val="single" w:sz="6" w:space="0" w:color="auto"/>
              <w:right w:val="single" w:sz="6" w:space="0" w:color="auto"/>
            </w:tcBorders>
          </w:tcPr>
          <w:p w14:paraId="3958E928" w14:textId="77777777" w:rsidR="00AA1903" w:rsidRPr="00753F5C" w:rsidRDefault="00AA1903" w:rsidP="00B41AFB">
            <w:pPr>
              <w:tabs>
                <w:tab w:val="left" w:pos="556"/>
              </w:tabs>
              <w:spacing w:before="120" w:after="200"/>
              <w:ind w:left="562" w:right="-72" w:hanging="562"/>
              <w:jc w:val="center"/>
              <w:rPr>
                <w:b/>
                <w:sz w:val="28"/>
              </w:rPr>
            </w:pPr>
            <w:r w:rsidRPr="00753F5C">
              <w:rPr>
                <w:b/>
                <w:sz w:val="28"/>
              </w:rPr>
              <w:t>A. General</w:t>
            </w:r>
            <w:r>
              <w:rPr>
                <w:b/>
                <w:sz w:val="28"/>
              </w:rPr>
              <w:t xml:space="preserve"> Provisions</w:t>
            </w:r>
          </w:p>
        </w:tc>
      </w:tr>
      <w:tr w:rsidR="00AA1903" w:rsidRPr="00753F5C" w14:paraId="09F16E7F" w14:textId="77777777" w:rsidTr="00B41AFB">
        <w:tc>
          <w:tcPr>
            <w:tcW w:w="1604" w:type="dxa"/>
            <w:tcBorders>
              <w:top w:val="single" w:sz="6" w:space="0" w:color="auto"/>
              <w:left w:val="single" w:sz="6" w:space="0" w:color="auto"/>
              <w:bottom w:val="single" w:sz="6" w:space="0" w:color="auto"/>
              <w:right w:val="single" w:sz="6" w:space="0" w:color="auto"/>
            </w:tcBorders>
          </w:tcPr>
          <w:p w14:paraId="3BBE1AE1" w14:textId="77777777" w:rsidR="00AA1903" w:rsidRPr="00753F5C" w:rsidRDefault="00AA1903" w:rsidP="004570B4">
            <w:pPr>
              <w:rPr>
                <w:b/>
              </w:rPr>
            </w:pPr>
            <w:r w:rsidRPr="00753F5C">
              <w:rPr>
                <w:b/>
              </w:rPr>
              <w:t>GCC 1.1</w:t>
            </w:r>
            <w:r w:rsidR="000A61EB">
              <w:rPr>
                <w:b/>
              </w:rPr>
              <w:t>.4</w:t>
            </w:r>
          </w:p>
        </w:tc>
        <w:tc>
          <w:tcPr>
            <w:tcW w:w="7614" w:type="dxa"/>
            <w:tcBorders>
              <w:top w:val="single" w:sz="6" w:space="0" w:color="auto"/>
              <w:left w:val="single" w:sz="6" w:space="0" w:color="auto"/>
              <w:bottom w:val="single" w:sz="6" w:space="0" w:color="auto"/>
              <w:right w:val="single" w:sz="6" w:space="0" w:color="auto"/>
            </w:tcBorders>
          </w:tcPr>
          <w:p w14:paraId="0719F5A5" w14:textId="77777777" w:rsidR="00AA1903" w:rsidRPr="00753F5C" w:rsidRDefault="00AA1903" w:rsidP="00B41AFB">
            <w:pPr>
              <w:tabs>
                <w:tab w:val="left" w:pos="556"/>
              </w:tabs>
              <w:spacing w:after="200"/>
              <w:ind w:left="556" w:right="2" w:hanging="556"/>
            </w:pPr>
            <w:r w:rsidRPr="00753F5C">
              <w:t>The financing institution is:</w:t>
            </w:r>
            <w:r w:rsidR="00FA26A0">
              <w:t xml:space="preserve"> The World Bank</w:t>
            </w:r>
          </w:p>
        </w:tc>
      </w:tr>
      <w:tr w:rsidR="00745592" w:rsidRPr="00753F5C" w14:paraId="2FA54BE5" w14:textId="77777777" w:rsidTr="00B41AFB">
        <w:tc>
          <w:tcPr>
            <w:tcW w:w="1604" w:type="dxa"/>
            <w:tcBorders>
              <w:top w:val="single" w:sz="6" w:space="0" w:color="auto"/>
              <w:left w:val="single" w:sz="6" w:space="0" w:color="auto"/>
              <w:bottom w:val="single" w:sz="6" w:space="0" w:color="auto"/>
              <w:right w:val="single" w:sz="6" w:space="0" w:color="auto"/>
            </w:tcBorders>
          </w:tcPr>
          <w:p w14:paraId="0E28B06B" w14:textId="77777777" w:rsidR="00745592" w:rsidRPr="00753F5C" w:rsidRDefault="00745592" w:rsidP="004570B4">
            <w:pPr>
              <w:rPr>
                <w:b/>
              </w:rPr>
            </w:pPr>
            <w:r>
              <w:rPr>
                <w:b/>
              </w:rPr>
              <w:t>GCC 1.1.5</w:t>
            </w:r>
          </w:p>
        </w:tc>
        <w:tc>
          <w:tcPr>
            <w:tcW w:w="7614" w:type="dxa"/>
            <w:tcBorders>
              <w:top w:val="single" w:sz="6" w:space="0" w:color="auto"/>
              <w:left w:val="single" w:sz="6" w:space="0" w:color="auto"/>
              <w:bottom w:val="single" w:sz="6" w:space="0" w:color="auto"/>
              <w:right w:val="single" w:sz="6" w:space="0" w:color="auto"/>
            </w:tcBorders>
          </w:tcPr>
          <w:p w14:paraId="4A04A7C7" w14:textId="77777777" w:rsidR="00745592" w:rsidRPr="00753F5C" w:rsidRDefault="00745592" w:rsidP="00534A69">
            <w:pPr>
              <w:tabs>
                <w:tab w:val="left" w:pos="0"/>
              </w:tabs>
              <w:spacing w:after="200"/>
              <w:ind w:left="80" w:right="2" w:hanging="16"/>
            </w:pPr>
            <w:r>
              <w:t xml:space="preserve">The Borrower is: _________ </w:t>
            </w:r>
            <w:r w:rsidRPr="0071025B">
              <w:rPr>
                <w:i/>
              </w:rPr>
              <w:t>[insert Borrower’s name. This should be consistent with that indicated in the BDS for ITB 2.1]</w:t>
            </w:r>
          </w:p>
        </w:tc>
      </w:tr>
      <w:tr w:rsidR="004570B4" w:rsidRPr="00753F5C" w14:paraId="6AC980EC" w14:textId="77777777" w:rsidTr="00B41AFB">
        <w:tc>
          <w:tcPr>
            <w:tcW w:w="1604" w:type="dxa"/>
            <w:tcBorders>
              <w:top w:val="single" w:sz="6" w:space="0" w:color="auto"/>
              <w:left w:val="single" w:sz="6" w:space="0" w:color="auto"/>
              <w:bottom w:val="single" w:sz="6" w:space="0" w:color="auto"/>
              <w:right w:val="single" w:sz="6" w:space="0" w:color="auto"/>
            </w:tcBorders>
          </w:tcPr>
          <w:p w14:paraId="735D586B" w14:textId="77777777" w:rsidR="004570B4" w:rsidRPr="00753F5C" w:rsidRDefault="004570B4">
            <w:pPr>
              <w:rPr>
                <w:b/>
              </w:rPr>
            </w:pPr>
            <w:r>
              <w:rPr>
                <w:b/>
              </w:rPr>
              <w:t>GCC 1.1.24</w:t>
            </w:r>
          </w:p>
        </w:tc>
        <w:tc>
          <w:tcPr>
            <w:tcW w:w="7614" w:type="dxa"/>
            <w:tcBorders>
              <w:top w:val="single" w:sz="6" w:space="0" w:color="auto"/>
              <w:left w:val="single" w:sz="6" w:space="0" w:color="auto"/>
              <w:bottom w:val="single" w:sz="6" w:space="0" w:color="auto"/>
              <w:right w:val="single" w:sz="6" w:space="0" w:color="auto"/>
            </w:tcBorders>
          </w:tcPr>
          <w:p w14:paraId="5F1604F8" w14:textId="77777777" w:rsidR="004570B4" w:rsidRPr="00753F5C" w:rsidRDefault="004570B4" w:rsidP="00534A69">
            <w:pPr>
              <w:tabs>
                <w:tab w:val="left" w:pos="0"/>
              </w:tabs>
              <w:spacing w:after="200"/>
              <w:ind w:right="2"/>
            </w:pPr>
            <w:r>
              <w:rPr>
                <w:szCs w:val="24"/>
              </w:rPr>
              <w:t xml:space="preserve">The </w:t>
            </w:r>
            <w:r w:rsidRPr="004570B4">
              <w:rPr>
                <w:szCs w:val="24"/>
              </w:rPr>
              <w:t xml:space="preserve">percentage profit to be added to the Cost </w:t>
            </w:r>
            <w:r>
              <w:rPr>
                <w:szCs w:val="24"/>
              </w:rPr>
              <w:t>w</w:t>
            </w:r>
            <w:r w:rsidRPr="003530F7">
              <w:rPr>
                <w:szCs w:val="24"/>
              </w:rPr>
              <w:t>here the Contract allows for Cost Plus Profit</w:t>
            </w:r>
            <w:r>
              <w:rPr>
                <w:szCs w:val="24"/>
              </w:rPr>
              <w:t xml:space="preserve"> is:_____ </w:t>
            </w:r>
            <w:r w:rsidRPr="00074DFB">
              <w:rPr>
                <w:i/>
                <w:iCs/>
                <w:szCs w:val="24"/>
              </w:rPr>
              <w:t xml:space="preserve">[insert the %, </w:t>
            </w:r>
            <w:r w:rsidR="00563995">
              <w:rPr>
                <w:i/>
                <w:iCs/>
                <w:szCs w:val="24"/>
              </w:rPr>
              <w:t xml:space="preserve">it would </w:t>
            </w:r>
            <w:r w:rsidRPr="00074DFB">
              <w:rPr>
                <w:i/>
                <w:iCs/>
                <w:szCs w:val="24"/>
              </w:rPr>
              <w:t xml:space="preserve">normally </w:t>
            </w:r>
            <w:r w:rsidR="00563995">
              <w:rPr>
                <w:i/>
                <w:iCs/>
                <w:szCs w:val="24"/>
              </w:rPr>
              <w:t xml:space="preserve">be around </w:t>
            </w:r>
            <w:r w:rsidRPr="00074DFB">
              <w:rPr>
                <w:i/>
                <w:iCs/>
                <w:szCs w:val="24"/>
              </w:rPr>
              <w:t>5%]</w:t>
            </w:r>
          </w:p>
        </w:tc>
      </w:tr>
      <w:tr w:rsidR="00563995" w:rsidRPr="00753F5C" w14:paraId="336229E1" w14:textId="77777777" w:rsidTr="00B41AFB">
        <w:tc>
          <w:tcPr>
            <w:tcW w:w="1604" w:type="dxa"/>
            <w:tcBorders>
              <w:top w:val="single" w:sz="6" w:space="0" w:color="auto"/>
              <w:left w:val="single" w:sz="6" w:space="0" w:color="auto"/>
              <w:bottom w:val="single" w:sz="6" w:space="0" w:color="auto"/>
              <w:right w:val="single" w:sz="6" w:space="0" w:color="auto"/>
            </w:tcBorders>
          </w:tcPr>
          <w:p w14:paraId="4F63CDFA" w14:textId="77777777" w:rsidR="00563995" w:rsidRDefault="00563995" w:rsidP="004570B4">
            <w:pPr>
              <w:rPr>
                <w:b/>
              </w:rPr>
            </w:pPr>
            <w:r w:rsidRPr="00563995">
              <w:rPr>
                <w:b/>
              </w:rPr>
              <w:t>GCC 1.1.</w:t>
            </w:r>
            <w:r>
              <w:rPr>
                <w:b/>
              </w:rPr>
              <w:t>26</w:t>
            </w:r>
          </w:p>
        </w:tc>
        <w:tc>
          <w:tcPr>
            <w:tcW w:w="7614" w:type="dxa"/>
            <w:tcBorders>
              <w:top w:val="single" w:sz="6" w:space="0" w:color="auto"/>
              <w:left w:val="single" w:sz="6" w:space="0" w:color="auto"/>
              <w:bottom w:val="single" w:sz="6" w:space="0" w:color="auto"/>
              <w:right w:val="single" w:sz="6" w:space="0" w:color="auto"/>
            </w:tcBorders>
          </w:tcPr>
          <w:p w14:paraId="42E1CD8E" w14:textId="77777777" w:rsidR="001A2082" w:rsidRDefault="00563995" w:rsidP="00534A69">
            <w:pPr>
              <w:tabs>
                <w:tab w:val="left" w:pos="350"/>
              </w:tabs>
              <w:spacing w:after="200"/>
              <w:ind w:left="-460" w:right="2" w:firstLine="460"/>
              <w:rPr>
                <w:i/>
                <w:szCs w:val="24"/>
              </w:rPr>
            </w:pPr>
            <w:r w:rsidRPr="003530F7">
              <w:rPr>
                <w:szCs w:val="24"/>
              </w:rPr>
              <w:t>Cut-Off Date</w:t>
            </w:r>
            <w:r>
              <w:rPr>
                <w:szCs w:val="24"/>
              </w:rPr>
              <w:t>: ______</w:t>
            </w:r>
            <w:r w:rsidRPr="0071025B">
              <w:rPr>
                <w:i/>
                <w:szCs w:val="24"/>
              </w:rPr>
              <w:t>[insert number of days after the Time for Completion of Design-Build</w:t>
            </w:r>
            <w:r w:rsidR="001A2082">
              <w:rPr>
                <w:i/>
                <w:szCs w:val="24"/>
              </w:rPr>
              <w:t>)</w:t>
            </w:r>
          </w:p>
          <w:p w14:paraId="6B97A357" w14:textId="77777777" w:rsidR="00563995" w:rsidRDefault="001A2082">
            <w:pPr>
              <w:tabs>
                <w:tab w:val="left" w:pos="556"/>
              </w:tabs>
              <w:spacing w:after="200"/>
              <w:ind w:left="556" w:right="2" w:hanging="556"/>
              <w:rPr>
                <w:szCs w:val="24"/>
              </w:rPr>
            </w:pPr>
            <w:r>
              <w:rPr>
                <w:i/>
                <w:szCs w:val="24"/>
              </w:rPr>
              <w:t>[Note: i</w:t>
            </w:r>
            <w:r w:rsidRPr="001A2082">
              <w:rPr>
                <w:i/>
                <w:szCs w:val="24"/>
              </w:rPr>
              <w:t xml:space="preserve">f </w:t>
            </w:r>
            <w:r>
              <w:rPr>
                <w:i/>
                <w:szCs w:val="24"/>
              </w:rPr>
              <w:t xml:space="preserve">this </w:t>
            </w:r>
            <w:r w:rsidRPr="001A2082">
              <w:rPr>
                <w:i/>
                <w:szCs w:val="24"/>
              </w:rPr>
              <w:t xml:space="preserve">date is </w:t>
            </w:r>
            <w:r>
              <w:rPr>
                <w:i/>
                <w:szCs w:val="24"/>
              </w:rPr>
              <w:t xml:space="preserve">not </w:t>
            </w:r>
            <w:r w:rsidRPr="001A2082">
              <w:rPr>
                <w:i/>
                <w:szCs w:val="24"/>
              </w:rPr>
              <w:t xml:space="preserve">given, then a </w:t>
            </w:r>
            <w:r>
              <w:rPr>
                <w:i/>
                <w:szCs w:val="24"/>
              </w:rPr>
              <w:t xml:space="preserve">default period of </w:t>
            </w:r>
            <w:r w:rsidRPr="001A2082">
              <w:rPr>
                <w:i/>
                <w:szCs w:val="24"/>
              </w:rPr>
              <w:t>182 days after the Time for Completion of Design-Build</w:t>
            </w:r>
            <w:r>
              <w:rPr>
                <w:i/>
                <w:szCs w:val="24"/>
              </w:rPr>
              <w:t xml:space="preserve"> will apply as per GCC 15.2 (i)</w:t>
            </w:r>
            <w:r w:rsidR="00563995" w:rsidRPr="0071025B">
              <w:rPr>
                <w:i/>
                <w:szCs w:val="24"/>
              </w:rPr>
              <w:t>]</w:t>
            </w:r>
            <w:r w:rsidR="00563995">
              <w:rPr>
                <w:i/>
                <w:szCs w:val="24"/>
              </w:rPr>
              <w:t xml:space="preserve">. </w:t>
            </w:r>
          </w:p>
        </w:tc>
      </w:tr>
      <w:tr w:rsidR="00AA1903" w:rsidRPr="00753F5C" w14:paraId="3565C37D" w14:textId="77777777" w:rsidTr="00B41AFB">
        <w:tc>
          <w:tcPr>
            <w:tcW w:w="1604" w:type="dxa"/>
            <w:tcBorders>
              <w:top w:val="single" w:sz="6" w:space="0" w:color="auto"/>
              <w:left w:val="single" w:sz="6" w:space="0" w:color="auto"/>
              <w:bottom w:val="single" w:sz="6" w:space="0" w:color="auto"/>
              <w:right w:val="single" w:sz="6" w:space="0" w:color="auto"/>
            </w:tcBorders>
          </w:tcPr>
          <w:p w14:paraId="57ED7E85" w14:textId="77777777" w:rsidR="00AA1903" w:rsidRPr="00753F5C" w:rsidRDefault="00AA1903">
            <w:pPr>
              <w:rPr>
                <w:b/>
              </w:rPr>
            </w:pPr>
            <w:r w:rsidRPr="00753F5C">
              <w:rPr>
                <w:b/>
              </w:rPr>
              <w:t>GCC 1.1</w:t>
            </w:r>
            <w:r w:rsidR="000A61EB">
              <w:rPr>
                <w:b/>
              </w:rPr>
              <w:t>.</w:t>
            </w:r>
            <w:r w:rsidR="004570B4">
              <w:rPr>
                <w:b/>
              </w:rPr>
              <w:t>33</w:t>
            </w:r>
          </w:p>
        </w:tc>
        <w:tc>
          <w:tcPr>
            <w:tcW w:w="7614" w:type="dxa"/>
            <w:tcBorders>
              <w:top w:val="single" w:sz="6" w:space="0" w:color="auto"/>
              <w:left w:val="single" w:sz="6" w:space="0" w:color="auto"/>
              <w:bottom w:val="single" w:sz="6" w:space="0" w:color="auto"/>
              <w:right w:val="single" w:sz="6" w:space="0" w:color="auto"/>
            </w:tcBorders>
          </w:tcPr>
          <w:p w14:paraId="4D1B8FBA" w14:textId="77777777" w:rsidR="00AA1903" w:rsidRPr="00753F5C" w:rsidRDefault="00AA1903" w:rsidP="00B41AFB">
            <w:pPr>
              <w:tabs>
                <w:tab w:val="left" w:pos="556"/>
              </w:tabs>
              <w:spacing w:after="200"/>
              <w:ind w:left="556" w:right="2" w:hanging="556"/>
            </w:pPr>
            <w:r w:rsidRPr="00753F5C">
              <w:t xml:space="preserve">The Employer is </w:t>
            </w:r>
            <w:r w:rsidRPr="00753F5C">
              <w:rPr>
                <w:i/>
              </w:rPr>
              <w:t>[insert name, address, and name of authorized representative]</w:t>
            </w:r>
            <w:r w:rsidRPr="00753F5C">
              <w:t>.</w:t>
            </w:r>
          </w:p>
        </w:tc>
      </w:tr>
      <w:tr w:rsidR="001A2082" w:rsidRPr="00753F5C" w14:paraId="6FD7C555" w14:textId="77777777" w:rsidTr="00B41AFB">
        <w:tc>
          <w:tcPr>
            <w:tcW w:w="1604" w:type="dxa"/>
            <w:tcBorders>
              <w:top w:val="single" w:sz="6" w:space="0" w:color="auto"/>
              <w:left w:val="single" w:sz="6" w:space="0" w:color="auto"/>
              <w:bottom w:val="single" w:sz="6" w:space="0" w:color="auto"/>
              <w:right w:val="single" w:sz="6" w:space="0" w:color="auto"/>
            </w:tcBorders>
          </w:tcPr>
          <w:p w14:paraId="1C0961FD" w14:textId="77777777" w:rsidR="001A2082" w:rsidRPr="00753F5C" w:rsidRDefault="001A2082" w:rsidP="004570B4">
            <w:pPr>
              <w:rPr>
                <w:b/>
              </w:rPr>
            </w:pPr>
            <w:r w:rsidRPr="001A2082">
              <w:rPr>
                <w:b/>
              </w:rPr>
              <w:t>GCC 1.1.3</w:t>
            </w:r>
            <w:r>
              <w:rPr>
                <w:b/>
              </w:rPr>
              <w:t>6</w:t>
            </w:r>
          </w:p>
        </w:tc>
        <w:tc>
          <w:tcPr>
            <w:tcW w:w="7614" w:type="dxa"/>
            <w:tcBorders>
              <w:top w:val="single" w:sz="6" w:space="0" w:color="auto"/>
              <w:left w:val="single" w:sz="6" w:space="0" w:color="auto"/>
              <w:bottom w:val="single" w:sz="6" w:space="0" w:color="auto"/>
              <w:right w:val="single" w:sz="6" w:space="0" w:color="auto"/>
            </w:tcBorders>
          </w:tcPr>
          <w:p w14:paraId="2F00D6A4" w14:textId="77777777" w:rsidR="001A2082" w:rsidRPr="003530F7" w:rsidRDefault="001A2082" w:rsidP="001A2082">
            <w:pPr>
              <w:rPr>
                <w:szCs w:val="24"/>
              </w:rPr>
            </w:pPr>
            <w:r w:rsidRPr="003530F7">
              <w:rPr>
                <w:szCs w:val="24"/>
              </w:rPr>
              <w:t>Employer’s Representative’s name and address</w:t>
            </w:r>
            <w:r>
              <w:rPr>
                <w:szCs w:val="24"/>
              </w:rPr>
              <w:t xml:space="preserve"> is</w:t>
            </w:r>
            <w:r w:rsidRPr="003530F7">
              <w:rPr>
                <w:szCs w:val="24"/>
              </w:rPr>
              <w:t>:</w:t>
            </w:r>
          </w:p>
          <w:p w14:paraId="4E37201A" w14:textId="77777777" w:rsidR="001A2082" w:rsidRPr="003530F7" w:rsidRDefault="001A2082" w:rsidP="001A2082">
            <w:pPr>
              <w:rPr>
                <w:szCs w:val="24"/>
              </w:rPr>
            </w:pPr>
            <w:r w:rsidRPr="003530F7">
              <w:rPr>
                <w:szCs w:val="24"/>
              </w:rPr>
              <w:t>For the Design Build Period:</w:t>
            </w:r>
            <w:r>
              <w:rPr>
                <w:szCs w:val="24"/>
              </w:rPr>
              <w:t xml:space="preserve"> ____________________________</w:t>
            </w:r>
          </w:p>
          <w:p w14:paraId="33D76D12" w14:textId="77777777" w:rsidR="001A2082" w:rsidRPr="003530F7" w:rsidRDefault="001A2082" w:rsidP="001A2082">
            <w:pPr>
              <w:rPr>
                <w:szCs w:val="24"/>
              </w:rPr>
            </w:pPr>
          </w:p>
          <w:p w14:paraId="6A802D65" w14:textId="77777777" w:rsidR="001A2082" w:rsidRPr="003530F7" w:rsidRDefault="001A2082" w:rsidP="001A2082">
            <w:pPr>
              <w:rPr>
                <w:szCs w:val="24"/>
              </w:rPr>
            </w:pPr>
          </w:p>
          <w:p w14:paraId="525A5E12" w14:textId="77777777" w:rsidR="001A2082" w:rsidRPr="00753F5C" w:rsidRDefault="001A2082" w:rsidP="001A2082">
            <w:pPr>
              <w:tabs>
                <w:tab w:val="left" w:pos="556"/>
              </w:tabs>
              <w:spacing w:after="200"/>
              <w:ind w:left="556" w:right="2" w:hanging="556"/>
            </w:pPr>
            <w:r w:rsidRPr="003530F7">
              <w:rPr>
                <w:szCs w:val="24"/>
              </w:rPr>
              <w:t>Fo</w:t>
            </w:r>
            <w:r>
              <w:rPr>
                <w:szCs w:val="24"/>
              </w:rPr>
              <w:t>r the Operation Service Period: _________________________</w:t>
            </w:r>
          </w:p>
        </w:tc>
      </w:tr>
      <w:tr w:rsidR="00902582" w:rsidRPr="00753F5C" w14:paraId="480D3923" w14:textId="77777777" w:rsidTr="00B41AFB">
        <w:tc>
          <w:tcPr>
            <w:tcW w:w="1604" w:type="dxa"/>
            <w:tcBorders>
              <w:top w:val="single" w:sz="6" w:space="0" w:color="auto"/>
              <w:left w:val="single" w:sz="6" w:space="0" w:color="auto"/>
              <w:bottom w:val="single" w:sz="6" w:space="0" w:color="auto"/>
              <w:right w:val="single" w:sz="6" w:space="0" w:color="auto"/>
            </w:tcBorders>
          </w:tcPr>
          <w:p w14:paraId="43BA4431" w14:textId="77777777" w:rsidR="00902582" w:rsidRPr="001A2082" w:rsidRDefault="00902582" w:rsidP="004570B4">
            <w:pPr>
              <w:rPr>
                <w:b/>
              </w:rPr>
            </w:pPr>
            <w:r>
              <w:rPr>
                <w:b/>
              </w:rPr>
              <w:t>GCC 1.1.74</w:t>
            </w:r>
          </w:p>
        </w:tc>
        <w:tc>
          <w:tcPr>
            <w:tcW w:w="7614" w:type="dxa"/>
            <w:tcBorders>
              <w:top w:val="single" w:sz="6" w:space="0" w:color="auto"/>
              <w:left w:val="single" w:sz="6" w:space="0" w:color="auto"/>
              <w:bottom w:val="single" w:sz="6" w:space="0" w:color="auto"/>
              <w:right w:val="single" w:sz="6" w:space="0" w:color="auto"/>
            </w:tcBorders>
          </w:tcPr>
          <w:p w14:paraId="5BD6DE72" w14:textId="77777777" w:rsidR="00902582" w:rsidRDefault="002206B5" w:rsidP="001A2082">
            <w:pPr>
              <w:rPr>
                <w:szCs w:val="24"/>
              </w:rPr>
            </w:pPr>
            <w:r w:rsidRPr="000024A2">
              <w:rPr>
                <w:i/>
                <w:iCs/>
              </w:rPr>
              <w:t>If Sections are to be used, refer to Table: Summary of Sections below</w:t>
            </w:r>
          </w:p>
          <w:p w14:paraId="5D20A2AA" w14:textId="77777777" w:rsidR="002206B5" w:rsidRPr="003530F7" w:rsidRDefault="002206B5" w:rsidP="001A2082">
            <w:pPr>
              <w:rPr>
                <w:szCs w:val="24"/>
              </w:rPr>
            </w:pPr>
          </w:p>
        </w:tc>
      </w:tr>
      <w:tr w:rsidR="00902582" w:rsidRPr="00753F5C" w14:paraId="693844FE" w14:textId="77777777" w:rsidTr="00B41AFB">
        <w:tc>
          <w:tcPr>
            <w:tcW w:w="1604" w:type="dxa"/>
            <w:tcBorders>
              <w:top w:val="single" w:sz="6" w:space="0" w:color="auto"/>
              <w:left w:val="single" w:sz="6" w:space="0" w:color="auto"/>
              <w:bottom w:val="single" w:sz="6" w:space="0" w:color="auto"/>
              <w:right w:val="single" w:sz="6" w:space="0" w:color="auto"/>
            </w:tcBorders>
          </w:tcPr>
          <w:p w14:paraId="3E55C457" w14:textId="77777777" w:rsidR="00902582" w:rsidRDefault="00902582" w:rsidP="004570B4">
            <w:pPr>
              <w:rPr>
                <w:b/>
              </w:rPr>
            </w:pPr>
            <w:r>
              <w:rPr>
                <w:b/>
              </w:rPr>
              <w:t>GCC 1.1.82</w:t>
            </w:r>
          </w:p>
        </w:tc>
        <w:tc>
          <w:tcPr>
            <w:tcW w:w="7614" w:type="dxa"/>
            <w:tcBorders>
              <w:top w:val="single" w:sz="6" w:space="0" w:color="auto"/>
              <w:left w:val="single" w:sz="6" w:space="0" w:color="auto"/>
              <w:bottom w:val="single" w:sz="6" w:space="0" w:color="auto"/>
              <w:right w:val="single" w:sz="6" w:space="0" w:color="auto"/>
            </w:tcBorders>
          </w:tcPr>
          <w:p w14:paraId="7B5A0229" w14:textId="77777777" w:rsidR="00BA6FF5" w:rsidRDefault="00902582">
            <w:pPr>
              <w:rPr>
                <w:szCs w:val="24"/>
              </w:rPr>
            </w:pPr>
            <w:r w:rsidRPr="003530F7">
              <w:rPr>
                <w:szCs w:val="24"/>
              </w:rPr>
              <w:t>Time for Completion of Design-Build</w:t>
            </w:r>
            <w:r>
              <w:rPr>
                <w:szCs w:val="24"/>
              </w:rPr>
              <w:t xml:space="preserve"> is: ______ [</w:t>
            </w:r>
            <w:r w:rsidRPr="0071025B">
              <w:rPr>
                <w:i/>
                <w:szCs w:val="24"/>
              </w:rPr>
              <w:t xml:space="preserve">insert number of days for completion of </w:t>
            </w:r>
            <w:r w:rsidR="00BA6FF5" w:rsidRPr="0071025B">
              <w:rPr>
                <w:i/>
                <w:szCs w:val="24"/>
              </w:rPr>
              <w:t>Design Build</w:t>
            </w:r>
            <w:r w:rsidR="00BA6FF5">
              <w:rPr>
                <w:szCs w:val="24"/>
              </w:rPr>
              <w:t>]</w:t>
            </w:r>
          </w:p>
          <w:p w14:paraId="4711E6D0" w14:textId="77777777" w:rsidR="00FD44A6" w:rsidRDefault="00FD44A6">
            <w:pPr>
              <w:rPr>
                <w:szCs w:val="24"/>
              </w:rPr>
            </w:pPr>
          </w:p>
          <w:p w14:paraId="14D0A696" w14:textId="77777777" w:rsidR="00FD44A6" w:rsidRPr="000024A2" w:rsidRDefault="00FD44A6" w:rsidP="00FD44A6">
            <w:r w:rsidRPr="000024A2">
              <w:t>For Section 1  ---- days</w:t>
            </w:r>
          </w:p>
          <w:p w14:paraId="239386FC" w14:textId="77777777" w:rsidR="00FD44A6" w:rsidRPr="000024A2" w:rsidRDefault="00FD44A6" w:rsidP="00FD44A6">
            <w:r w:rsidRPr="000024A2">
              <w:t>For Section 2  ---- days</w:t>
            </w:r>
          </w:p>
          <w:p w14:paraId="6DAE37C1" w14:textId="77777777" w:rsidR="00FD44A6" w:rsidRDefault="00FD44A6" w:rsidP="00FD44A6">
            <w:pPr>
              <w:rPr>
                <w:szCs w:val="24"/>
              </w:rPr>
            </w:pPr>
            <w:r w:rsidRPr="000024A2">
              <w:t>For Section 3  ---- day</w:t>
            </w:r>
          </w:p>
          <w:p w14:paraId="4F9DC885" w14:textId="77777777" w:rsidR="00FD44A6" w:rsidRDefault="00FD44A6">
            <w:pPr>
              <w:rPr>
                <w:szCs w:val="24"/>
              </w:rPr>
            </w:pPr>
          </w:p>
          <w:p w14:paraId="7322753F" w14:textId="77777777" w:rsidR="00BA6FF5" w:rsidRDefault="00FD44A6">
            <w:pPr>
              <w:rPr>
                <w:i/>
                <w:szCs w:val="24"/>
              </w:rPr>
            </w:pPr>
            <w:r w:rsidRPr="00A252FB">
              <w:rPr>
                <w:i/>
                <w:szCs w:val="24"/>
              </w:rPr>
              <w:t>[</w:t>
            </w:r>
            <w:r w:rsidRPr="000024A2">
              <w:rPr>
                <w:i/>
              </w:rPr>
              <w:t>insert the time of completion of the whole of the Works and also the time for completion of sections, if applicable</w:t>
            </w:r>
            <w:r>
              <w:rPr>
                <w:i/>
              </w:rPr>
              <w:t xml:space="preserve">. </w:t>
            </w:r>
            <w:r w:rsidR="00BA6FF5" w:rsidRPr="00BA6FF5">
              <w:rPr>
                <w:i/>
                <w:szCs w:val="24"/>
              </w:rPr>
              <w:t xml:space="preserve">If </w:t>
            </w:r>
            <w:r>
              <w:rPr>
                <w:i/>
                <w:szCs w:val="24"/>
              </w:rPr>
              <w:t>time (or</w:t>
            </w:r>
            <w:r w:rsidR="00BA6FF5" w:rsidRPr="00BA6FF5">
              <w:rPr>
                <w:i/>
                <w:szCs w:val="24"/>
              </w:rPr>
              <w:t xml:space="preserve"> dates</w:t>
            </w:r>
            <w:r>
              <w:rPr>
                <w:i/>
                <w:szCs w:val="24"/>
              </w:rPr>
              <w:t>)</w:t>
            </w:r>
            <w:r w:rsidR="00BA6FF5" w:rsidRPr="00BA6FF5">
              <w:rPr>
                <w:i/>
                <w:szCs w:val="24"/>
              </w:rPr>
              <w:t xml:space="preserve"> are </w:t>
            </w:r>
            <w:r>
              <w:rPr>
                <w:i/>
                <w:szCs w:val="24"/>
              </w:rPr>
              <w:t xml:space="preserve">to be </w:t>
            </w:r>
            <w:r w:rsidR="00BA6FF5" w:rsidRPr="00BA6FF5">
              <w:rPr>
                <w:i/>
                <w:szCs w:val="24"/>
              </w:rPr>
              <w:t xml:space="preserve">specified for completion of the Works by section (“sectional completion” or milestones), these dates should </w:t>
            </w:r>
            <w:r w:rsidR="00BA6FF5">
              <w:rPr>
                <w:i/>
                <w:szCs w:val="24"/>
              </w:rPr>
              <w:t xml:space="preserve">also </w:t>
            </w:r>
            <w:r w:rsidR="00BA6FF5" w:rsidRPr="00BA6FF5">
              <w:rPr>
                <w:i/>
                <w:szCs w:val="24"/>
              </w:rPr>
              <w:t>be listed</w:t>
            </w:r>
            <w:r w:rsidR="00BA6FF5">
              <w:rPr>
                <w:i/>
                <w:szCs w:val="24"/>
              </w:rPr>
              <w:t>]</w:t>
            </w:r>
          </w:p>
          <w:p w14:paraId="0BF8F76A" w14:textId="77777777" w:rsidR="00902582" w:rsidRPr="003530F7" w:rsidRDefault="00902582">
            <w:pPr>
              <w:rPr>
                <w:szCs w:val="24"/>
              </w:rPr>
            </w:pPr>
          </w:p>
        </w:tc>
      </w:tr>
      <w:tr w:rsidR="0035555D" w:rsidRPr="00753F5C" w14:paraId="2A139825" w14:textId="77777777" w:rsidTr="00B41AFB">
        <w:tc>
          <w:tcPr>
            <w:tcW w:w="1604" w:type="dxa"/>
            <w:tcBorders>
              <w:top w:val="single" w:sz="6" w:space="0" w:color="auto"/>
              <w:left w:val="single" w:sz="6" w:space="0" w:color="auto"/>
              <w:bottom w:val="single" w:sz="6" w:space="0" w:color="auto"/>
              <w:right w:val="single" w:sz="6" w:space="0" w:color="auto"/>
            </w:tcBorders>
          </w:tcPr>
          <w:p w14:paraId="2EBBB9EA" w14:textId="77777777" w:rsidR="0035555D" w:rsidRDefault="0035555D">
            <w:pPr>
              <w:rPr>
                <w:b/>
              </w:rPr>
            </w:pPr>
            <w:r>
              <w:rPr>
                <w:b/>
              </w:rPr>
              <w:t>GCC 1.3</w:t>
            </w:r>
          </w:p>
        </w:tc>
        <w:tc>
          <w:tcPr>
            <w:tcW w:w="7614" w:type="dxa"/>
            <w:tcBorders>
              <w:top w:val="single" w:sz="6" w:space="0" w:color="auto"/>
              <w:left w:val="single" w:sz="6" w:space="0" w:color="auto"/>
              <w:bottom w:val="single" w:sz="6" w:space="0" w:color="auto"/>
              <w:right w:val="single" w:sz="6" w:space="0" w:color="auto"/>
            </w:tcBorders>
          </w:tcPr>
          <w:p w14:paraId="72D80039" w14:textId="77777777" w:rsidR="0035555D" w:rsidRDefault="0035555D" w:rsidP="0035555D">
            <w:pPr>
              <w:rPr>
                <w:szCs w:val="24"/>
              </w:rPr>
            </w:pPr>
            <w:r w:rsidRPr="003530F7">
              <w:rPr>
                <w:szCs w:val="24"/>
              </w:rPr>
              <w:t>Agreed methods of electronic transmission</w:t>
            </w:r>
            <w:r>
              <w:rPr>
                <w:szCs w:val="24"/>
              </w:rPr>
              <w:t xml:space="preserve"> are</w:t>
            </w:r>
            <w:r w:rsidRPr="003530F7">
              <w:rPr>
                <w:szCs w:val="24"/>
              </w:rPr>
              <w:t>:</w:t>
            </w:r>
            <w:r>
              <w:rPr>
                <w:szCs w:val="24"/>
              </w:rPr>
              <w:t xml:space="preserve"> ______ </w:t>
            </w:r>
          </w:p>
          <w:p w14:paraId="638D9014" w14:textId="77777777" w:rsidR="0035555D" w:rsidRDefault="0035555D" w:rsidP="0035555D">
            <w:pPr>
              <w:rPr>
                <w:szCs w:val="24"/>
              </w:rPr>
            </w:pPr>
          </w:p>
          <w:p w14:paraId="48DD3565" w14:textId="77777777" w:rsidR="00B63599" w:rsidRDefault="00AC401A">
            <w:pPr>
              <w:rPr>
                <w:i/>
                <w:szCs w:val="24"/>
              </w:rPr>
            </w:pPr>
            <w:r>
              <w:rPr>
                <w:i/>
                <w:szCs w:val="24"/>
              </w:rPr>
              <w:lastRenderedPageBreak/>
              <w:t xml:space="preserve">[Insert electronic transmission systems like email address, fax number, and </w:t>
            </w:r>
            <w:r w:rsidR="006B4476">
              <w:rPr>
                <w:i/>
                <w:szCs w:val="24"/>
              </w:rPr>
              <w:t>any othe</w:t>
            </w:r>
            <w:r w:rsidR="003A3B15">
              <w:rPr>
                <w:i/>
                <w:szCs w:val="24"/>
              </w:rPr>
              <w:t>r</w:t>
            </w:r>
            <w:r w:rsidR="006B4476">
              <w:rPr>
                <w:i/>
                <w:szCs w:val="24"/>
              </w:rPr>
              <w:t xml:space="preserve"> method as </w:t>
            </w:r>
            <w:r w:rsidR="00D07827">
              <w:rPr>
                <w:i/>
                <w:szCs w:val="24"/>
              </w:rPr>
              <w:t>applicable</w:t>
            </w:r>
            <w:r w:rsidR="00F56675" w:rsidRPr="0071025B">
              <w:rPr>
                <w:i/>
                <w:szCs w:val="24"/>
              </w:rPr>
              <w:t>]</w:t>
            </w:r>
          </w:p>
          <w:p w14:paraId="69562D45" w14:textId="77777777" w:rsidR="0035555D" w:rsidRPr="0071025B" w:rsidRDefault="0035555D">
            <w:pPr>
              <w:rPr>
                <w:i/>
                <w:szCs w:val="24"/>
              </w:rPr>
            </w:pPr>
          </w:p>
        </w:tc>
      </w:tr>
      <w:tr w:rsidR="0035555D" w:rsidRPr="00753F5C" w14:paraId="5E3812EA" w14:textId="77777777" w:rsidTr="00B41AFB">
        <w:tc>
          <w:tcPr>
            <w:tcW w:w="1604" w:type="dxa"/>
            <w:tcBorders>
              <w:top w:val="single" w:sz="6" w:space="0" w:color="auto"/>
              <w:left w:val="single" w:sz="6" w:space="0" w:color="auto"/>
              <w:bottom w:val="single" w:sz="6" w:space="0" w:color="auto"/>
              <w:right w:val="single" w:sz="6" w:space="0" w:color="auto"/>
            </w:tcBorders>
          </w:tcPr>
          <w:p w14:paraId="4CC08261" w14:textId="77777777" w:rsidR="0035555D" w:rsidRDefault="0035555D" w:rsidP="0035555D">
            <w:pPr>
              <w:rPr>
                <w:b/>
              </w:rPr>
            </w:pPr>
          </w:p>
        </w:tc>
        <w:tc>
          <w:tcPr>
            <w:tcW w:w="7614" w:type="dxa"/>
            <w:tcBorders>
              <w:top w:val="single" w:sz="6" w:space="0" w:color="auto"/>
              <w:left w:val="single" w:sz="6" w:space="0" w:color="auto"/>
              <w:bottom w:val="single" w:sz="6" w:space="0" w:color="auto"/>
              <w:right w:val="single" w:sz="6" w:space="0" w:color="auto"/>
            </w:tcBorders>
          </w:tcPr>
          <w:p w14:paraId="1056B342" w14:textId="5EAA6870" w:rsidR="006B4476" w:rsidRPr="00E06A99" w:rsidRDefault="0035555D" w:rsidP="0071025B">
            <w:pPr>
              <w:rPr>
                <w:i/>
              </w:rPr>
            </w:pPr>
            <w:r w:rsidRPr="003530F7">
              <w:rPr>
                <w:szCs w:val="24"/>
              </w:rPr>
              <w:t>Address of Employer for communications:</w:t>
            </w:r>
            <w:r w:rsidR="007154B9">
              <w:rPr>
                <w:szCs w:val="24"/>
              </w:rPr>
              <w:t xml:space="preserve"> </w:t>
            </w:r>
            <w:r w:rsidR="006B4476" w:rsidRPr="0071025B">
              <w:rPr>
                <w:i/>
              </w:rPr>
              <w:t>[insert the corresponding information as required below]</w:t>
            </w:r>
          </w:p>
          <w:p w14:paraId="6927B3A8" w14:textId="77777777" w:rsidR="006B4476" w:rsidRPr="00E06A99" w:rsidRDefault="006B4476" w:rsidP="006B4476">
            <w:pPr>
              <w:tabs>
                <w:tab w:val="right" w:pos="7254"/>
              </w:tabs>
              <w:spacing w:before="60" w:after="60"/>
              <w:rPr>
                <w:i/>
              </w:rPr>
            </w:pPr>
            <w:r w:rsidRPr="00E06A99">
              <w:t xml:space="preserve">Attention: </w:t>
            </w:r>
            <w:r w:rsidRPr="00E06A99">
              <w:rPr>
                <w:b/>
                <w:i/>
              </w:rPr>
              <w:t>[insert full name of person, if applicable</w:t>
            </w:r>
            <w:r w:rsidRPr="00E06A99">
              <w:rPr>
                <w:i/>
              </w:rPr>
              <w:t>]</w:t>
            </w:r>
          </w:p>
          <w:p w14:paraId="33241537" w14:textId="77777777" w:rsidR="006B4476" w:rsidRPr="00E06A99" w:rsidRDefault="006B4476" w:rsidP="006B4476">
            <w:pPr>
              <w:tabs>
                <w:tab w:val="right" w:pos="7254"/>
              </w:tabs>
              <w:spacing w:before="60" w:after="60"/>
              <w:rPr>
                <w:i/>
              </w:rPr>
            </w:pPr>
            <w:r w:rsidRPr="00E06A99">
              <w:t xml:space="preserve">Address: </w:t>
            </w:r>
            <w:r w:rsidRPr="00E06A99">
              <w:rPr>
                <w:i/>
              </w:rPr>
              <w:t>[</w:t>
            </w:r>
            <w:r w:rsidRPr="00E06A99">
              <w:rPr>
                <w:b/>
                <w:i/>
              </w:rPr>
              <w:t>insert street address and number</w:t>
            </w:r>
            <w:r w:rsidRPr="00E06A99">
              <w:rPr>
                <w:i/>
              </w:rPr>
              <w:t>]</w:t>
            </w:r>
          </w:p>
          <w:p w14:paraId="0A4EA903" w14:textId="77777777" w:rsidR="006B4476" w:rsidRPr="00E06A99" w:rsidRDefault="006B4476" w:rsidP="006B4476">
            <w:pPr>
              <w:tabs>
                <w:tab w:val="right" w:pos="7254"/>
              </w:tabs>
              <w:spacing w:before="60" w:after="60"/>
              <w:rPr>
                <w:i/>
              </w:rPr>
            </w:pPr>
            <w:r w:rsidRPr="00E06A99">
              <w:t>Floor/ Room number</w:t>
            </w:r>
            <w:r w:rsidRPr="00E06A99">
              <w:rPr>
                <w:i/>
              </w:rPr>
              <w:t>:  [</w:t>
            </w:r>
            <w:r w:rsidRPr="00E06A99">
              <w:rPr>
                <w:b/>
                <w:i/>
              </w:rPr>
              <w:t>insert floor and room number, if applicable</w:t>
            </w:r>
            <w:r w:rsidRPr="00E06A99">
              <w:rPr>
                <w:i/>
              </w:rPr>
              <w:t>]</w:t>
            </w:r>
            <w:r w:rsidRPr="00E06A99">
              <w:tab/>
            </w:r>
          </w:p>
          <w:p w14:paraId="06B69D41" w14:textId="77777777" w:rsidR="006B4476" w:rsidRPr="00E06A99" w:rsidRDefault="006B4476" w:rsidP="006B4476">
            <w:pPr>
              <w:tabs>
                <w:tab w:val="right" w:pos="7254"/>
              </w:tabs>
              <w:spacing w:before="60" w:after="60"/>
              <w:rPr>
                <w:i/>
              </w:rPr>
            </w:pPr>
            <w:r w:rsidRPr="00E06A99">
              <w:t>City:</w:t>
            </w:r>
            <w:r w:rsidRPr="00E06A99">
              <w:rPr>
                <w:i/>
              </w:rPr>
              <w:t xml:space="preserve"> [</w:t>
            </w:r>
            <w:r w:rsidRPr="00E06A99">
              <w:rPr>
                <w:b/>
                <w:i/>
              </w:rPr>
              <w:t>insert name of city or town</w:t>
            </w:r>
            <w:r w:rsidRPr="00E06A99">
              <w:rPr>
                <w:i/>
              </w:rPr>
              <w:t>]</w:t>
            </w:r>
          </w:p>
          <w:p w14:paraId="26BB6CD4" w14:textId="4A758679" w:rsidR="006B4476" w:rsidRPr="00E06A99" w:rsidRDefault="006B4476" w:rsidP="006B4476">
            <w:pPr>
              <w:tabs>
                <w:tab w:val="right" w:pos="7254"/>
              </w:tabs>
              <w:spacing w:before="60" w:after="60"/>
              <w:rPr>
                <w:i/>
              </w:rPr>
            </w:pPr>
            <w:r w:rsidRPr="00E06A99">
              <w:t>PIN Code:</w:t>
            </w:r>
            <w:r w:rsidR="007154B9">
              <w:t xml:space="preserve"> </w:t>
            </w:r>
            <w:r w:rsidRPr="00C6170A">
              <w:rPr>
                <w:i/>
              </w:rPr>
              <w:t>[</w:t>
            </w:r>
            <w:r w:rsidRPr="00E06A99">
              <w:rPr>
                <w:b/>
                <w:i/>
              </w:rPr>
              <w:t>insert postal (PIN) code, if applicable</w:t>
            </w:r>
            <w:r w:rsidRPr="00E06A99">
              <w:rPr>
                <w:i/>
              </w:rPr>
              <w:t>]</w:t>
            </w:r>
          </w:p>
          <w:p w14:paraId="7F4ACCEA" w14:textId="3609C782" w:rsidR="006B4476" w:rsidRPr="00E06A99" w:rsidRDefault="006B4476" w:rsidP="006B4476">
            <w:pPr>
              <w:tabs>
                <w:tab w:val="right" w:pos="7254"/>
              </w:tabs>
              <w:spacing w:before="60" w:after="60"/>
              <w:rPr>
                <w:i/>
              </w:rPr>
            </w:pPr>
            <w:r w:rsidRPr="00E06A99">
              <w:t>Country: INDIA</w:t>
            </w:r>
          </w:p>
          <w:p w14:paraId="73A42D48" w14:textId="77777777" w:rsidR="006B4476" w:rsidRPr="00E06A99" w:rsidRDefault="006B4476" w:rsidP="006B4476">
            <w:pPr>
              <w:tabs>
                <w:tab w:val="right" w:pos="7254"/>
              </w:tabs>
              <w:spacing w:before="60" w:after="60"/>
            </w:pPr>
            <w:r w:rsidRPr="00E06A99">
              <w:t xml:space="preserve">Telephone: </w:t>
            </w:r>
            <w:r w:rsidRPr="00E06A99">
              <w:rPr>
                <w:i/>
              </w:rPr>
              <w:t>[</w:t>
            </w:r>
            <w:r w:rsidRPr="00E06A99">
              <w:rPr>
                <w:b/>
                <w:i/>
              </w:rPr>
              <w:t>insert telephone number, including country and city codes</w:t>
            </w:r>
            <w:r w:rsidRPr="00E06A99">
              <w:rPr>
                <w:i/>
              </w:rPr>
              <w:t>]</w:t>
            </w:r>
          </w:p>
          <w:p w14:paraId="7C6A2228" w14:textId="77777777" w:rsidR="006B4476" w:rsidRPr="00E06A99" w:rsidRDefault="006B4476" w:rsidP="006B4476">
            <w:pPr>
              <w:tabs>
                <w:tab w:val="right" w:pos="7254"/>
              </w:tabs>
              <w:spacing w:before="60" w:after="60"/>
            </w:pPr>
            <w:r w:rsidRPr="00E06A99">
              <w:t xml:space="preserve">Facsimile number: </w:t>
            </w:r>
            <w:r w:rsidRPr="00E06A99">
              <w:rPr>
                <w:i/>
              </w:rPr>
              <w:t>[</w:t>
            </w:r>
            <w:r w:rsidRPr="00E06A99">
              <w:rPr>
                <w:b/>
                <w:i/>
              </w:rPr>
              <w:t>insert fax number, including country and city code</w:t>
            </w:r>
            <w:r w:rsidRPr="00E06A99">
              <w:rPr>
                <w:i/>
              </w:rPr>
              <w:t>s]</w:t>
            </w:r>
          </w:p>
          <w:p w14:paraId="0EAD543E" w14:textId="77777777" w:rsidR="006B4476" w:rsidRDefault="006B4476" w:rsidP="006B4476">
            <w:pPr>
              <w:rPr>
                <w:i/>
              </w:rPr>
            </w:pPr>
            <w:r w:rsidRPr="00E06A99">
              <w:t xml:space="preserve">Electronic mail address: </w:t>
            </w:r>
            <w:r w:rsidRPr="00E06A99">
              <w:rPr>
                <w:i/>
              </w:rPr>
              <w:t>[</w:t>
            </w:r>
            <w:r w:rsidRPr="00E06A99">
              <w:rPr>
                <w:b/>
                <w:i/>
              </w:rPr>
              <w:t>insert email address, if applicable</w:t>
            </w:r>
            <w:r w:rsidRPr="00E06A99">
              <w:rPr>
                <w:i/>
              </w:rPr>
              <w:t>]</w:t>
            </w:r>
          </w:p>
          <w:p w14:paraId="2A857DCE" w14:textId="77777777" w:rsidR="006B4476" w:rsidRPr="003530F7" w:rsidRDefault="006B4476" w:rsidP="006B4476">
            <w:pPr>
              <w:rPr>
                <w:szCs w:val="24"/>
              </w:rPr>
            </w:pPr>
          </w:p>
        </w:tc>
      </w:tr>
      <w:tr w:rsidR="0035555D" w:rsidRPr="00753F5C" w14:paraId="2F5F41BF" w14:textId="77777777" w:rsidTr="00B41AFB">
        <w:tc>
          <w:tcPr>
            <w:tcW w:w="1604" w:type="dxa"/>
            <w:tcBorders>
              <w:top w:val="single" w:sz="6" w:space="0" w:color="auto"/>
              <w:left w:val="single" w:sz="6" w:space="0" w:color="auto"/>
              <w:bottom w:val="single" w:sz="6" w:space="0" w:color="auto"/>
              <w:right w:val="single" w:sz="6" w:space="0" w:color="auto"/>
            </w:tcBorders>
          </w:tcPr>
          <w:p w14:paraId="283A7500" w14:textId="77777777" w:rsidR="0035555D" w:rsidRDefault="0035555D" w:rsidP="0035555D">
            <w:pPr>
              <w:rPr>
                <w:b/>
              </w:rPr>
            </w:pPr>
          </w:p>
        </w:tc>
        <w:tc>
          <w:tcPr>
            <w:tcW w:w="7614" w:type="dxa"/>
            <w:tcBorders>
              <w:top w:val="single" w:sz="6" w:space="0" w:color="auto"/>
              <w:left w:val="single" w:sz="6" w:space="0" w:color="auto"/>
              <w:bottom w:val="single" w:sz="6" w:space="0" w:color="auto"/>
              <w:right w:val="single" w:sz="6" w:space="0" w:color="auto"/>
            </w:tcBorders>
          </w:tcPr>
          <w:p w14:paraId="65A73A3E" w14:textId="77777777" w:rsidR="0035555D" w:rsidRPr="003530F7" w:rsidRDefault="0035555D" w:rsidP="0035555D">
            <w:pPr>
              <w:rPr>
                <w:szCs w:val="24"/>
              </w:rPr>
            </w:pPr>
            <w:r w:rsidRPr="003530F7">
              <w:rPr>
                <w:szCs w:val="24"/>
              </w:rPr>
              <w:t>Address of Employer’s Representative for communications:</w:t>
            </w:r>
          </w:p>
          <w:p w14:paraId="5B725408" w14:textId="19B4BE7B" w:rsidR="006B4476" w:rsidRPr="006B4476" w:rsidRDefault="0035555D" w:rsidP="006B4476">
            <w:pPr>
              <w:rPr>
                <w:i/>
                <w:szCs w:val="24"/>
              </w:rPr>
            </w:pPr>
            <w:r w:rsidRPr="003530F7">
              <w:rPr>
                <w:szCs w:val="24"/>
              </w:rPr>
              <w:t>For the Design Build Period:</w:t>
            </w:r>
            <w:r w:rsidR="007154B9">
              <w:rPr>
                <w:szCs w:val="24"/>
              </w:rPr>
              <w:t xml:space="preserve"> </w:t>
            </w:r>
            <w:r w:rsidR="006B4476" w:rsidRPr="006B4476">
              <w:rPr>
                <w:i/>
                <w:szCs w:val="24"/>
              </w:rPr>
              <w:t xml:space="preserve">[insert </w:t>
            </w:r>
            <w:r w:rsidR="006B4476">
              <w:rPr>
                <w:i/>
                <w:szCs w:val="24"/>
              </w:rPr>
              <w:t>complete address with full details as above</w:t>
            </w:r>
            <w:r w:rsidR="006B4476" w:rsidRPr="006B4476">
              <w:rPr>
                <w:i/>
                <w:szCs w:val="24"/>
              </w:rPr>
              <w:t>]</w:t>
            </w:r>
          </w:p>
          <w:p w14:paraId="4C0EAC3E" w14:textId="77777777" w:rsidR="0035555D" w:rsidRPr="003530F7" w:rsidRDefault="0035555D" w:rsidP="0035555D">
            <w:pPr>
              <w:rPr>
                <w:szCs w:val="24"/>
              </w:rPr>
            </w:pPr>
          </w:p>
          <w:p w14:paraId="69F2B198" w14:textId="77777777" w:rsidR="0035555D" w:rsidRPr="003530F7" w:rsidRDefault="0035555D" w:rsidP="0035555D">
            <w:pPr>
              <w:rPr>
                <w:szCs w:val="24"/>
              </w:rPr>
            </w:pPr>
          </w:p>
          <w:p w14:paraId="1E9403B7" w14:textId="45FC2516" w:rsidR="006B4476" w:rsidRPr="003530F7" w:rsidRDefault="0035555D" w:rsidP="0035555D">
            <w:pPr>
              <w:rPr>
                <w:szCs w:val="24"/>
              </w:rPr>
            </w:pPr>
            <w:r w:rsidRPr="003530F7">
              <w:rPr>
                <w:szCs w:val="24"/>
              </w:rPr>
              <w:t>For the Operation Service Period:</w:t>
            </w:r>
            <w:r w:rsidR="007154B9">
              <w:rPr>
                <w:szCs w:val="24"/>
              </w:rPr>
              <w:t xml:space="preserve"> </w:t>
            </w:r>
            <w:r w:rsidR="006B4476" w:rsidRPr="006B4476">
              <w:rPr>
                <w:i/>
                <w:szCs w:val="24"/>
              </w:rPr>
              <w:t>[insert complete address with full details as above]</w:t>
            </w:r>
          </w:p>
        </w:tc>
      </w:tr>
      <w:tr w:rsidR="0035555D" w:rsidRPr="00753F5C" w14:paraId="0492532E" w14:textId="77777777" w:rsidTr="00B41AFB">
        <w:tc>
          <w:tcPr>
            <w:tcW w:w="1604" w:type="dxa"/>
            <w:tcBorders>
              <w:top w:val="single" w:sz="6" w:space="0" w:color="auto"/>
              <w:left w:val="single" w:sz="6" w:space="0" w:color="auto"/>
              <w:bottom w:val="single" w:sz="6" w:space="0" w:color="auto"/>
              <w:right w:val="single" w:sz="6" w:space="0" w:color="auto"/>
            </w:tcBorders>
          </w:tcPr>
          <w:p w14:paraId="746A140D" w14:textId="77777777" w:rsidR="0035555D" w:rsidRDefault="0035555D" w:rsidP="0035555D">
            <w:pPr>
              <w:rPr>
                <w:b/>
              </w:rPr>
            </w:pPr>
          </w:p>
        </w:tc>
        <w:tc>
          <w:tcPr>
            <w:tcW w:w="7614" w:type="dxa"/>
            <w:tcBorders>
              <w:top w:val="single" w:sz="6" w:space="0" w:color="auto"/>
              <w:left w:val="single" w:sz="6" w:space="0" w:color="auto"/>
              <w:bottom w:val="single" w:sz="6" w:space="0" w:color="auto"/>
              <w:right w:val="single" w:sz="6" w:space="0" w:color="auto"/>
            </w:tcBorders>
          </w:tcPr>
          <w:p w14:paraId="2490247F" w14:textId="7527A3DE" w:rsidR="003A3B15" w:rsidRDefault="0035555D" w:rsidP="003A3B15">
            <w:pPr>
              <w:rPr>
                <w:i/>
                <w:szCs w:val="24"/>
              </w:rPr>
            </w:pPr>
            <w:r w:rsidRPr="003530F7">
              <w:rPr>
                <w:szCs w:val="24"/>
              </w:rPr>
              <w:t>Address of Contractor for communications:</w:t>
            </w:r>
            <w:r w:rsidR="007154B9">
              <w:rPr>
                <w:szCs w:val="24"/>
              </w:rPr>
              <w:t xml:space="preserve"> </w:t>
            </w:r>
            <w:r w:rsidR="003A3B15" w:rsidRPr="003A3B15">
              <w:rPr>
                <w:i/>
                <w:szCs w:val="24"/>
              </w:rPr>
              <w:t>[insert the corresponding information as required below]</w:t>
            </w:r>
          </w:p>
          <w:p w14:paraId="48D4D3A9" w14:textId="77777777" w:rsidR="003A3B15" w:rsidRPr="003A3B15" w:rsidRDefault="003A3B15" w:rsidP="003A3B15">
            <w:pPr>
              <w:rPr>
                <w:i/>
                <w:szCs w:val="24"/>
              </w:rPr>
            </w:pPr>
          </w:p>
          <w:p w14:paraId="27C8C4BA" w14:textId="77777777" w:rsidR="003A3B15" w:rsidRPr="003A3B15" w:rsidRDefault="003A3B15" w:rsidP="003A3B15">
            <w:pPr>
              <w:rPr>
                <w:i/>
                <w:szCs w:val="24"/>
              </w:rPr>
            </w:pPr>
            <w:r w:rsidRPr="003A3B15">
              <w:rPr>
                <w:szCs w:val="24"/>
              </w:rPr>
              <w:t xml:space="preserve">Attention: </w:t>
            </w:r>
            <w:r w:rsidRPr="003A3B15">
              <w:rPr>
                <w:b/>
                <w:i/>
                <w:szCs w:val="24"/>
              </w:rPr>
              <w:t>[insert full name of</w:t>
            </w:r>
            <w:r>
              <w:rPr>
                <w:b/>
                <w:i/>
                <w:szCs w:val="24"/>
              </w:rPr>
              <w:t xml:space="preserve"> person</w:t>
            </w:r>
            <w:r w:rsidRPr="003A3B15">
              <w:rPr>
                <w:b/>
                <w:i/>
                <w:szCs w:val="24"/>
              </w:rPr>
              <w:t>, if applicable</w:t>
            </w:r>
            <w:r w:rsidRPr="003A3B15">
              <w:rPr>
                <w:i/>
                <w:szCs w:val="24"/>
              </w:rPr>
              <w:t>]</w:t>
            </w:r>
          </w:p>
          <w:p w14:paraId="5C2FCE3D" w14:textId="77777777" w:rsidR="003A3B15" w:rsidRPr="003A3B15" w:rsidRDefault="003A3B15" w:rsidP="003A3B15">
            <w:pPr>
              <w:rPr>
                <w:i/>
                <w:szCs w:val="24"/>
              </w:rPr>
            </w:pPr>
            <w:r w:rsidRPr="003A3B15">
              <w:rPr>
                <w:szCs w:val="24"/>
              </w:rPr>
              <w:t xml:space="preserve">Address: </w:t>
            </w:r>
            <w:r w:rsidRPr="003A3B15">
              <w:rPr>
                <w:i/>
                <w:szCs w:val="24"/>
              </w:rPr>
              <w:t>[</w:t>
            </w:r>
            <w:r w:rsidRPr="003A3B15">
              <w:rPr>
                <w:b/>
                <w:i/>
                <w:szCs w:val="24"/>
              </w:rPr>
              <w:t>insert street address and number</w:t>
            </w:r>
            <w:r w:rsidRPr="003A3B15">
              <w:rPr>
                <w:i/>
                <w:szCs w:val="24"/>
              </w:rPr>
              <w:t>]</w:t>
            </w:r>
          </w:p>
          <w:p w14:paraId="3107DC9E" w14:textId="77777777" w:rsidR="003A3B15" w:rsidRPr="003A3B15" w:rsidRDefault="003A3B15" w:rsidP="003A3B15">
            <w:pPr>
              <w:rPr>
                <w:i/>
                <w:szCs w:val="24"/>
              </w:rPr>
            </w:pPr>
            <w:r w:rsidRPr="003A3B15">
              <w:rPr>
                <w:szCs w:val="24"/>
              </w:rPr>
              <w:t>Floor/ Room number</w:t>
            </w:r>
            <w:r w:rsidRPr="003A3B15">
              <w:rPr>
                <w:i/>
                <w:szCs w:val="24"/>
              </w:rPr>
              <w:t>:  [</w:t>
            </w:r>
            <w:r w:rsidRPr="003A3B15">
              <w:rPr>
                <w:b/>
                <w:i/>
                <w:szCs w:val="24"/>
              </w:rPr>
              <w:t>insert floor and room number, if applicable</w:t>
            </w:r>
            <w:r w:rsidRPr="003A3B15">
              <w:rPr>
                <w:i/>
                <w:szCs w:val="24"/>
              </w:rPr>
              <w:t>]</w:t>
            </w:r>
            <w:r w:rsidRPr="003A3B15">
              <w:rPr>
                <w:szCs w:val="24"/>
              </w:rPr>
              <w:tab/>
            </w:r>
          </w:p>
          <w:p w14:paraId="15A766CD" w14:textId="77777777" w:rsidR="003A3B15" w:rsidRPr="003A3B15" w:rsidRDefault="003A3B15" w:rsidP="003A3B15">
            <w:pPr>
              <w:rPr>
                <w:i/>
                <w:szCs w:val="24"/>
              </w:rPr>
            </w:pPr>
            <w:r w:rsidRPr="003A3B15">
              <w:rPr>
                <w:szCs w:val="24"/>
              </w:rPr>
              <w:t>City:</w:t>
            </w:r>
            <w:r w:rsidRPr="003A3B15">
              <w:rPr>
                <w:i/>
                <w:szCs w:val="24"/>
              </w:rPr>
              <w:t xml:space="preserve"> [</w:t>
            </w:r>
            <w:r w:rsidRPr="003A3B15">
              <w:rPr>
                <w:b/>
                <w:i/>
                <w:szCs w:val="24"/>
              </w:rPr>
              <w:t>insert name of city or town</w:t>
            </w:r>
            <w:r w:rsidRPr="003A3B15">
              <w:rPr>
                <w:i/>
                <w:szCs w:val="24"/>
              </w:rPr>
              <w:t>]</w:t>
            </w:r>
          </w:p>
          <w:p w14:paraId="521F924D" w14:textId="0CC6648D" w:rsidR="003A3B15" w:rsidRPr="003A3B15" w:rsidRDefault="003A3B15" w:rsidP="003A3B15">
            <w:pPr>
              <w:rPr>
                <w:i/>
                <w:szCs w:val="24"/>
              </w:rPr>
            </w:pPr>
            <w:r w:rsidRPr="003A3B15">
              <w:rPr>
                <w:szCs w:val="24"/>
              </w:rPr>
              <w:t>PIN Code:</w:t>
            </w:r>
            <w:r w:rsidR="007154B9">
              <w:rPr>
                <w:szCs w:val="24"/>
              </w:rPr>
              <w:t xml:space="preserve"> </w:t>
            </w:r>
            <w:r w:rsidRPr="00C6170A">
              <w:rPr>
                <w:i/>
                <w:szCs w:val="24"/>
              </w:rPr>
              <w:t>[</w:t>
            </w:r>
            <w:r w:rsidRPr="003A3B15">
              <w:rPr>
                <w:b/>
                <w:i/>
                <w:szCs w:val="24"/>
              </w:rPr>
              <w:t>insert postal (PIN) code, if applicable</w:t>
            </w:r>
            <w:r w:rsidRPr="003A3B15">
              <w:rPr>
                <w:i/>
                <w:szCs w:val="24"/>
              </w:rPr>
              <w:t>]</w:t>
            </w:r>
          </w:p>
          <w:p w14:paraId="203C66EC" w14:textId="3037A78F" w:rsidR="003A3B15" w:rsidRPr="003A3B15" w:rsidRDefault="003A3B15" w:rsidP="003A3B15">
            <w:pPr>
              <w:rPr>
                <w:i/>
                <w:szCs w:val="24"/>
              </w:rPr>
            </w:pPr>
            <w:r w:rsidRPr="003A3B15">
              <w:rPr>
                <w:szCs w:val="24"/>
              </w:rPr>
              <w:t>Country: INDIA</w:t>
            </w:r>
          </w:p>
          <w:p w14:paraId="48452222" w14:textId="77777777" w:rsidR="003A3B15" w:rsidRPr="003A3B15" w:rsidRDefault="003A3B15" w:rsidP="003A3B15">
            <w:pPr>
              <w:rPr>
                <w:szCs w:val="24"/>
              </w:rPr>
            </w:pPr>
            <w:r w:rsidRPr="003A3B15">
              <w:rPr>
                <w:szCs w:val="24"/>
              </w:rPr>
              <w:t xml:space="preserve">Telephone: </w:t>
            </w:r>
            <w:r w:rsidRPr="003A3B15">
              <w:rPr>
                <w:i/>
                <w:szCs w:val="24"/>
              </w:rPr>
              <w:t>[</w:t>
            </w:r>
            <w:r w:rsidRPr="003A3B15">
              <w:rPr>
                <w:b/>
                <w:i/>
                <w:szCs w:val="24"/>
              </w:rPr>
              <w:t>insert telephone number, including country and city codes</w:t>
            </w:r>
            <w:r w:rsidRPr="003A3B15">
              <w:rPr>
                <w:i/>
                <w:szCs w:val="24"/>
              </w:rPr>
              <w:t>]</w:t>
            </w:r>
          </w:p>
          <w:p w14:paraId="1F3B473F" w14:textId="77777777" w:rsidR="003A3B15" w:rsidRPr="003A3B15" w:rsidRDefault="003A3B15" w:rsidP="003A3B15">
            <w:pPr>
              <w:rPr>
                <w:szCs w:val="24"/>
              </w:rPr>
            </w:pPr>
            <w:r w:rsidRPr="003A3B15">
              <w:rPr>
                <w:szCs w:val="24"/>
              </w:rPr>
              <w:t xml:space="preserve">Facsimile number: </w:t>
            </w:r>
            <w:r w:rsidRPr="003A3B15">
              <w:rPr>
                <w:i/>
                <w:szCs w:val="24"/>
              </w:rPr>
              <w:t>[</w:t>
            </w:r>
            <w:r w:rsidRPr="003A3B15">
              <w:rPr>
                <w:b/>
                <w:i/>
                <w:szCs w:val="24"/>
              </w:rPr>
              <w:t>insert fax number, including country and city code</w:t>
            </w:r>
            <w:r w:rsidRPr="003A3B15">
              <w:rPr>
                <w:i/>
                <w:szCs w:val="24"/>
              </w:rPr>
              <w:t>s]</w:t>
            </w:r>
          </w:p>
          <w:p w14:paraId="40290E02" w14:textId="77777777" w:rsidR="003A3B15" w:rsidRPr="003A3B15" w:rsidRDefault="003A3B15" w:rsidP="003A3B15">
            <w:pPr>
              <w:rPr>
                <w:i/>
                <w:szCs w:val="24"/>
              </w:rPr>
            </w:pPr>
            <w:r w:rsidRPr="003A3B15">
              <w:rPr>
                <w:szCs w:val="24"/>
              </w:rPr>
              <w:t xml:space="preserve">Electronic mail address: </w:t>
            </w:r>
            <w:r w:rsidRPr="003A3B15">
              <w:rPr>
                <w:i/>
                <w:szCs w:val="24"/>
              </w:rPr>
              <w:t>[</w:t>
            </w:r>
            <w:r w:rsidRPr="003A3B15">
              <w:rPr>
                <w:b/>
                <w:i/>
                <w:szCs w:val="24"/>
              </w:rPr>
              <w:t>insert email address, if applicable</w:t>
            </w:r>
            <w:r w:rsidRPr="003A3B15">
              <w:rPr>
                <w:i/>
                <w:szCs w:val="24"/>
              </w:rPr>
              <w:t>]</w:t>
            </w:r>
          </w:p>
          <w:p w14:paraId="020B3F91" w14:textId="77777777" w:rsidR="0035555D" w:rsidRPr="003530F7" w:rsidRDefault="0035555D" w:rsidP="0035555D">
            <w:pPr>
              <w:rPr>
                <w:szCs w:val="24"/>
              </w:rPr>
            </w:pPr>
          </w:p>
        </w:tc>
      </w:tr>
      <w:tr w:rsidR="0035555D" w:rsidRPr="00753F5C" w14:paraId="5C9DC6C9" w14:textId="77777777" w:rsidTr="00B41AFB">
        <w:tc>
          <w:tcPr>
            <w:tcW w:w="1604" w:type="dxa"/>
            <w:tcBorders>
              <w:top w:val="single" w:sz="6" w:space="0" w:color="auto"/>
              <w:left w:val="single" w:sz="6" w:space="0" w:color="auto"/>
              <w:bottom w:val="single" w:sz="6" w:space="0" w:color="auto"/>
              <w:right w:val="single" w:sz="6" w:space="0" w:color="auto"/>
            </w:tcBorders>
          </w:tcPr>
          <w:p w14:paraId="7C8DB359" w14:textId="77777777" w:rsidR="0035555D" w:rsidRDefault="00FE089E" w:rsidP="0035555D">
            <w:pPr>
              <w:rPr>
                <w:b/>
              </w:rPr>
            </w:pPr>
            <w:r>
              <w:rPr>
                <w:b/>
              </w:rPr>
              <w:t>GCC 1.8</w:t>
            </w:r>
          </w:p>
        </w:tc>
        <w:tc>
          <w:tcPr>
            <w:tcW w:w="7614" w:type="dxa"/>
            <w:tcBorders>
              <w:top w:val="single" w:sz="6" w:space="0" w:color="auto"/>
              <w:left w:val="single" w:sz="6" w:space="0" w:color="auto"/>
              <w:bottom w:val="single" w:sz="6" w:space="0" w:color="auto"/>
              <w:right w:val="single" w:sz="6" w:space="0" w:color="auto"/>
            </w:tcBorders>
          </w:tcPr>
          <w:p w14:paraId="63265189" w14:textId="77777777" w:rsidR="0078019F" w:rsidRDefault="00FE089E">
            <w:pPr>
              <w:rPr>
                <w:szCs w:val="24"/>
              </w:rPr>
            </w:pPr>
            <w:r w:rsidRPr="003530F7">
              <w:rPr>
                <w:szCs w:val="24"/>
              </w:rPr>
              <w:t xml:space="preserve">Name of agency to which the </w:t>
            </w:r>
            <w:r>
              <w:rPr>
                <w:szCs w:val="24"/>
              </w:rPr>
              <w:t>C</w:t>
            </w:r>
            <w:r w:rsidRPr="003530F7">
              <w:rPr>
                <w:szCs w:val="24"/>
              </w:rPr>
              <w:t>on</w:t>
            </w:r>
            <w:r>
              <w:rPr>
                <w:szCs w:val="24"/>
              </w:rPr>
              <w:t xml:space="preserve">tract may be assigned (if any): ___________ </w:t>
            </w:r>
          </w:p>
          <w:p w14:paraId="5012DB32" w14:textId="77777777" w:rsidR="0078019F" w:rsidRDefault="0078019F">
            <w:pPr>
              <w:rPr>
                <w:i/>
                <w:szCs w:val="24"/>
              </w:rPr>
            </w:pPr>
          </w:p>
          <w:p w14:paraId="7E6FF29D" w14:textId="77777777" w:rsidR="0035555D" w:rsidRDefault="00FE089E">
            <w:pPr>
              <w:rPr>
                <w:i/>
                <w:szCs w:val="24"/>
              </w:rPr>
            </w:pPr>
            <w:r w:rsidRPr="0071025B">
              <w:rPr>
                <w:i/>
                <w:szCs w:val="24"/>
              </w:rPr>
              <w:t>[insert the name of the agency</w:t>
            </w:r>
            <w:r>
              <w:rPr>
                <w:i/>
                <w:szCs w:val="24"/>
              </w:rPr>
              <w:t xml:space="preserve">. If there is no such agency, this </w:t>
            </w:r>
            <w:r w:rsidR="009A4F25">
              <w:rPr>
                <w:i/>
                <w:szCs w:val="24"/>
              </w:rPr>
              <w:t>PCC</w:t>
            </w:r>
            <w:r>
              <w:rPr>
                <w:i/>
                <w:szCs w:val="24"/>
              </w:rPr>
              <w:t xml:space="preserve"> entry may be omitted</w:t>
            </w:r>
            <w:r w:rsidRPr="0071025B">
              <w:rPr>
                <w:i/>
                <w:szCs w:val="24"/>
              </w:rPr>
              <w:t>]</w:t>
            </w:r>
          </w:p>
          <w:p w14:paraId="27BB6EFE" w14:textId="77777777" w:rsidR="0078019F" w:rsidRPr="003530F7" w:rsidRDefault="0078019F">
            <w:pPr>
              <w:rPr>
                <w:szCs w:val="24"/>
              </w:rPr>
            </w:pPr>
          </w:p>
        </w:tc>
      </w:tr>
      <w:tr w:rsidR="0078019F" w:rsidRPr="00753F5C" w14:paraId="0D7DBDCB" w14:textId="77777777" w:rsidTr="00B41AFB">
        <w:tc>
          <w:tcPr>
            <w:tcW w:w="1604" w:type="dxa"/>
            <w:tcBorders>
              <w:top w:val="single" w:sz="6" w:space="0" w:color="auto"/>
              <w:left w:val="single" w:sz="6" w:space="0" w:color="auto"/>
              <w:bottom w:val="single" w:sz="6" w:space="0" w:color="auto"/>
              <w:right w:val="single" w:sz="6" w:space="0" w:color="auto"/>
            </w:tcBorders>
          </w:tcPr>
          <w:p w14:paraId="2BDFF5EC" w14:textId="77777777" w:rsidR="0078019F" w:rsidRDefault="0078019F" w:rsidP="0078019F">
            <w:pPr>
              <w:rPr>
                <w:b/>
              </w:rPr>
            </w:pPr>
            <w:r>
              <w:rPr>
                <w:b/>
              </w:rPr>
              <w:t>GCC 1.15.2</w:t>
            </w:r>
          </w:p>
        </w:tc>
        <w:tc>
          <w:tcPr>
            <w:tcW w:w="7614" w:type="dxa"/>
            <w:tcBorders>
              <w:top w:val="single" w:sz="6" w:space="0" w:color="auto"/>
              <w:left w:val="single" w:sz="6" w:space="0" w:color="auto"/>
              <w:bottom w:val="single" w:sz="6" w:space="0" w:color="auto"/>
              <w:right w:val="single" w:sz="6" w:space="0" w:color="auto"/>
            </w:tcBorders>
          </w:tcPr>
          <w:p w14:paraId="49EA1D99" w14:textId="0D407B14" w:rsidR="00001C3B" w:rsidRDefault="00001C3B">
            <w:pPr>
              <w:jc w:val="left"/>
              <w:rPr>
                <w:iCs/>
                <w:szCs w:val="24"/>
                <w:lang w:val="en-IN"/>
              </w:rPr>
            </w:pPr>
            <w:r w:rsidRPr="00001C3B">
              <w:rPr>
                <w:iCs/>
                <w:szCs w:val="24"/>
              </w:rPr>
              <w:t xml:space="preserve">If JV is permitted to form an SPV, </w:t>
            </w:r>
            <w:r>
              <w:rPr>
                <w:iCs/>
                <w:szCs w:val="24"/>
              </w:rPr>
              <w:t xml:space="preserve">the original bidder </w:t>
            </w:r>
            <w:r w:rsidRPr="00001C3B">
              <w:rPr>
                <w:iCs/>
                <w:szCs w:val="24"/>
                <w:lang w:val="en-IN"/>
              </w:rPr>
              <w:t xml:space="preserve">shall be bound to maintain its share capital at a minimum level of </w:t>
            </w:r>
            <w:r>
              <w:rPr>
                <w:iCs/>
                <w:szCs w:val="24"/>
                <w:lang w:val="en-IN"/>
              </w:rPr>
              <w:t xml:space="preserve">….. </w:t>
            </w:r>
            <w:r w:rsidRPr="00001C3B">
              <w:rPr>
                <w:i/>
                <w:iCs/>
                <w:szCs w:val="24"/>
                <w:lang w:val="en-IN"/>
              </w:rPr>
              <w:t xml:space="preserve">[insert percentage] </w:t>
            </w:r>
            <w:r w:rsidRPr="00001C3B">
              <w:rPr>
                <w:iCs/>
                <w:szCs w:val="24"/>
                <w:lang w:val="en-IN"/>
              </w:rPr>
              <w:t xml:space="preserve">of the total paid up share capital of the SPV and not less than …. % </w:t>
            </w:r>
            <w:r w:rsidRPr="00001C3B">
              <w:rPr>
                <w:i/>
                <w:iCs/>
                <w:szCs w:val="24"/>
                <w:lang w:val="en-IN"/>
              </w:rPr>
              <w:t>[insert percentage]</w:t>
            </w:r>
            <w:r w:rsidRPr="00001C3B">
              <w:rPr>
                <w:iCs/>
                <w:szCs w:val="24"/>
                <w:lang w:val="en-IN"/>
              </w:rPr>
              <w:t xml:space="preserve">of the project cost. </w:t>
            </w:r>
          </w:p>
          <w:p w14:paraId="357E5FA2" w14:textId="2D130E3E" w:rsidR="00001C3B" w:rsidRDefault="00001C3B">
            <w:pPr>
              <w:jc w:val="left"/>
              <w:rPr>
                <w:iCs/>
                <w:szCs w:val="24"/>
                <w:lang w:val="en-IN"/>
              </w:rPr>
            </w:pPr>
          </w:p>
          <w:p w14:paraId="4C2796A7" w14:textId="43D4F7EB" w:rsidR="00001C3B" w:rsidRDefault="00001C3B">
            <w:pPr>
              <w:jc w:val="left"/>
              <w:rPr>
                <w:i/>
                <w:iCs/>
                <w:szCs w:val="24"/>
                <w:lang w:val="en-IN"/>
              </w:rPr>
            </w:pPr>
            <w:r w:rsidRPr="00001C3B">
              <w:rPr>
                <w:i/>
                <w:iCs/>
                <w:szCs w:val="24"/>
                <w:lang w:val="en-IN"/>
              </w:rPr>
              <w:lastRenderedPageBreak/>
              <w:t>[Note</w:t>
            </w:r>
            <w:r>
              <w:rPr>
                <w:i/>
                <w:iCs/>
                <w:szCs w:val="24"/>
                <w:lang w:val="en-IN"/>
              </w:rPr>
              <w:t xml:space="preserve"> 1</w:t>
            </w:r>
            <w:r w:rsidRPr="00001C3B">
              <w:rPr>
                <w:i/>
                <w:iCs/>
                <w:szCs w:val="24"/>
                <w:lang w:val="en-IN"/>
              </w:rPr>
              <w:t xml:space="preserve">: </w:t>
            </w:r>
            <w:r>
              <w:rPr>
                <w:i/>
                <w:iCs/>
                <w:szCs w:val="24"/>
                <w:lang w:val="en-IN"/>
              </w:rPr>
              <w:t xml:space="preserve">in case of an SPV, </w:t>
            </w:r>
            <w:r w:rsidRPr="00001C3B">
              <w:rPr>
                <w:i/>
                <w:iCs/>
                <w:szCs w:val="24"/>
                <w:lang w:val="en-IN"/>
              </w:rPr>
              <w:t xml:space="preserve">may consider specifying in the above e.g. (i) 51% or above and the Contractor holding paid up share capital of not less than 20% of the project cost. </w:t>
            </w:r>
          </w:p>
          <w:p w14:paraId="25CB657A" w14:textId="5C37D174" w:rsidR="00001C3B" w:rsidRDefault="00001C3B">
            <w:pPr>
              <w:jc w:val="left"/>
              <w:rPr>
                <w:i/>
                <w:iCs/>
                <w:szCs w:val="24"/>
                <w:lang w:val="en-IN"/>
              </w:rPr>
            </w:pPr>
          </w:p>
          <w:p w14:paraId="0700C6E0" w14:textId="0CB02976" w:rsidR="00F960F6" w:rsidRDefault="00001C3B">
            <w:pPr>
              <w:jc w:val="left"/>
              <w:rPr>
                <w:i/>
                <w:iCs/>
                <w:szCs w:val="24"/>
                <w:lang w:val="en-IN"/>
              </w:rPr>
            </w:pPr>
            <w:r>
              <w:rPr>
                <w:i/>
                <w:iCs/>
                <w:szCs w:val="24"/>
                <w:lang w:val="en-IN"/>
              </w:rPr>
              <w:t xml:space="preserve">Note 2: </w:t>
            </w:r>
            <w:r w:rsidRPr="00001C3B">
              <w:rPr>
                <w:i/>
                <w:iCs/>
                <w:szCs w:val="24"/>
                <w:lang w:val="en-IN"/>
              </w:rPr>
              <w:t xml:space="preserve">In case of a JV, may </w:t>
            </w:r>
            <w:r>
              <w:rPr>
                <w:i/>
                <w:iCs/>
                <w:szCs w:val="24"/>
                <w:lang w:val="en-IN"/>
              </w:rPr>
              <w:t>consider specifying e.g.</w:t>
            </w:r>
            <w:r w:rsidR="00F960F6">
              <w:rPr>
                <w:i/>
                <w:iCs/>
                <w:szCs w:val="24"/>
                <w:lang w:val="en-IN"/>
              </w:rPr>
              <w:t xml:space="preserve"> that t</w:t>
            </w:r>
            <w:r w:rsidR="00F960F6" w:rsidRPr="00F960F6">
              <w:rPr>
                <w:i/>
                <w:iCs/>
                <w:szCs w:val="24"/>
                <w:lang w:val="en-IN"/>
              </w:rPr>
              <w:t xml:space="preserve">he Lead Member </w:t>
            </w:r>
            <w:r w:rsidR="00F960F6">
              <w:rPr>
                <w:i/>
                <w:iCs/>
                <w:szCs w:val="24"/>
                <w:lang w:val="en-IN"/>
              </w:rPr>
              <w:t xml:space="preserve">shall </w:t>
            </w:r>
            <w:r w:rsidR="00F960F6" w:rsidRPr="00F960F6">
              <w:rPr>
                <w:i/>
                <w:iCs/>
                <w:szCs w:val="24"/>
                <w:lang w:val="en-IN"/>
              </w:rPr>
              <w:t>hold at least fifty-one percent (51%) of the subscribed and paid up equity of the Contractor at the Commencement Date</w:t>
            </w:r>
            <w:r w:rsidR="00F960F6">
              <w:rPr>
                <w:i/>
                <w:iCs/>
                <w:szCs w:val="24"/>
                <w:lang w:val="en-IN"/>
              </w:rPr>
              <w:t>,</w:t>
            </w:r>
            <w:r w:rsidR="00F960F6" w:rsidRPr="00F960F6">
              <w:rPr>
                <w:i/>
                <w:iCs/>
                <w:szCs w:val="24"/>
                <w:lang w:val="en-IN"/>
              </w:rPr>
              <w:t xml:space="preserve"> shall continue holding at least fifty-one percent (51%) of the subscribed and paid up equity of the Contractor for a period up to the second anniversary of the date of the Commissioning Certificate, and at least twenty-six percent (26%) </w:t>
            </w:r>
            <w:r w:rsidR="00F960F6">
              <w:rPr>
                <w:i/>
                <w:iCs/>
                <w:szCs w:val="24"/>
                <w:lang w:val="en-IN"/>
              </w:rPr>
              <w:t>thereafter</w:t>
            </w:r>
            <w:r w:rsidR="00203A68">
              <w:rPr>
                <w:i/>
                <w:iCs/>
                <w:szCs w:val="24"/>
                <w:lang w:val="en-IN"/>
              </w:rPr>
              <w:t>,</w:t>
            </w:r>
            <w:r w:rsidR="00CD7996">
              <w:rPr>
                <w:i/>
                <w:iCs/>
                <w:szCs w:val="24"/>
                <w:lang w:val="en-IN"/>
              </w:rPr>
              <w:t xml:space="preserve"> </w:t>
            </w:r>
            <w:r w:rsidR="00F960F6" w:rsidRPr="00F960F6">
              <w:rPr>
                <w:i/>
                <w:iCs/>
                <w:szCs w:val="24"/>
                <w:lang w:val="en-IN"/>
              </w:rPr>
              <w:t>subject to the transferee having similar experience to the Lead Member and the approval of the Employer</w:t>
            </w:r>
            <w:r w:rsidR="00F960F6">
              <w:rPr>
                <w:i/>
                <w:iCs/>
                <w:szCs w:val="24"/>
                <w:lang w:val="en-IN"/>
              </w:rPr>
              <w:t>.</w:t>
            </w:r>
          </w:p>
          <w:p w14:paraId="43DA32C7" w14:textId="5D333908" w:rsidR="00F960F6" w:rsidRDefault="00F960F6">
            <w:pPr>
              <w:jc w:val="left"/>
              <w:rPr>
                <w:i/>
                <w:iCs/>
                <w:szCs w:val="24"/>
                <w:lang w:val="en-IN"/>
              </w:rPr>
            </w:pPr>
          </w:p>
          <w:p w14:paraId="24DAC700" w14:textId="17C56F63" w:rsidR="00FC1B82" w:rsidRDefault="00F960F6">
            <w:pPr>
              <w:jc w:val="left"/>
              <w:rPr>
                <w:i/>
                <w:iCs/>
                <w:szCs w:val="24"/>
                <w:lang w:val="en-IN"/>
              </w:rPr>
            </w:pPr>
            <w:r w:rsidRPr="00F960F6">
              <w:rPr>
                <w:i/>
                <w:iCs/>
                <w:szCs w:val="24"/>
                <w:lang w:val="en-IN"/>
              </w:rPr>
              <w:t>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00FC1B82">
              <w:rPr>
                <w:i/>
                <w:iCs/>
                <w:szCs w:val="24"/>
                <w:lang w:val="en-IN"/>
              </w:rPr>
              <w:t>. The individual holding of each of these members may be diluted thereafter with the approval of the Employer, subject to the condition tha</w:t>
            </w:r>
            <w:r w:rsidR="00001C3B" w:rsidRPr="00001C3B">
              <w:rPr>
                <w:i/>
                <w:iCs/>
                <w:szCs w:val="24"/>
                <w:lang w:val="en-IN"/>
              </w:rPr>
              <w:t xml:space="preserve">t the paid up share capital of each member of SPV shall not be less than </w:t>
            </w:r>
            <w:r w:rsidR="00FC1B82">
              <w:rPr>
                <w:i/>
                <w:iCs/>
                <w:szCs w:val="24"/>
                <w:lang w:val="en-IN"/>
              </w:rPr>
              <w:t>20</w:t>
            </w:r>
            <w:r w:rsidR="00001C3B" w:rsidRPr="00001C3B">
              <w:rPr>
                <w:i/>
                <w:iCs/>
                <w:szCs w:val="24"/>
                <w:lang w:val="en-IN"/>
              </w:rPr>
              <w:t xml:space="preserve">% of the total project cost, and that total holding of paid up share capital together of all JV members shall not be </w:t>
            </w:r>
            <w:r w:rsidR="00FC1B82">
              <w:rPr>
                <w:i/>
                <w:iCs/>
                <w:szCs w:val="24"/>
                <w:lang w:val="en-IN"/>
              </w:rPr>
              <w:t>reduced.</w:t>
            </w:r>
          </w:p>
          <w:p w14:paraId="78110225" w14:textId="0C4EDBD8" w:rsidR="00FC1B82" w:rsidRDefault="00FC1B82">
            <w:pPr>
              <w:jc w:val="left"/>
              <w:rPr>
                <w:i/>
                <w:iCs/>
                <w:szCs w:val="24"/>
                <w:lang w:val="en-IN"/>
              </w:rPr>
            </w:pPr>
          </w:p>
          <w:p w14:paraId="3F8C39A8" w14:textId="6EDCEE5D" w:rsidR="0078019F" w:rsidRDefault="00FC1B82">
            <w:pPr>
              <w:jc w:val="left"/>
              <w:rPr>
                <w:i/>
                <w:iCs/>
                <w:szCs w:val="24"/>
                <w:lang w:val="en-IN"/>
              </w:rPr>
            </w:pPr>
            <w:r>
              <w:rPr>
                <w:i/>
                <w:iCs/>
                <w:szCs w:val="24"/>
                <w:lang w:val="en-IN"/>
              </w:rPr>
              <w:t>Note 3: conditions stipulated shall be consistent with those s</w:t>
            </w:r>
            <w:r w:rsidR="00203A68">
              <w:rPr>
                <w:i/>
                <w:iCs/>
                <w:szCs w:val="24"/>
                <w:lang w:val="en-IN"/>
              </w:rPr>
              <w:t>ta</w:t>
            </w:r>
            <w:r>
              <w:rPr>
                <w:i/>
                <w:iCs/>
                <w:szCs w:val="24"/>
                <w:lang w:val="en-IN"/>
              </w:rPr>
              <w:t>ted in BDS for ITB 4.1]</w:t>
            </w:r>
          </w:p>
          <w:p w14:paraId="018CB162" w14:textId="77777777" w:rsidR="00534691" w:rsidRPr="003530F7" w:rsidRDefault="00534691">
            <w:pPr>
              <w:jc w:val="left"/>
              <w:rPr>
                <w:szCs w:val="24"/>
              </w:rPr>
            </w:pPr>
          </w:p>
        </w:tc>
      </w:tr>
      <w:tr w:rsidR="0078019F" w:rsidRPr="00753F5C" w14:paraId="32F72EA0" w14:textId="77777777" w:rsidTr="00B41AFB">
        <w:tc>
          <w:tcPr>
            <w:tcW w:w="1604" w:type="dxa"/>
            <w:tcBorders>
              <w:top w:val="single" w:sz="6" w:space="0" w:color="auto"/>
              <w:left w:val="single" w:sz="6" w:space="0" w:color="auto"/>
              <w:bottom w:val="single" w:sz="6" w:space="0" w:color="auto"/>
              <w:right w:val="single" w:sz="6" w:space="0" w:color="auto"/>
            </w:tcBorders>
          </w:tcPr>
          <w:p w14:paraId="2BE6C946" w14:textId="77777777" w:rsidR="0078019F" w:rsidRDefault="00F176DE" w:rsidP="0078019F">
            <w:pPr>
              <w:rPr>
                <w:b/>
              </w:rPr>
            </w:pPr>
            <w:r>
              <w:rPr>
                <w:b/>
              </w:rPr>
              <w:lastRenderedPageBreak/>
              <w:t>GCC 2.1</w:t>
            </w:r>
          </w:p>
        </w:tc>
        <w:tc>
          <w:tcPr>
            <w:tcW w:w="7614" w:type="dxa"/>
            <w:tcBorders>
              <w:top w:val="single" w:sz="6" w:space="0" w:color="auto"/>
              <w:left w:val="single" w:sz="6" w:space="0" w:color="auto"/>
              <w:bottom w:val="single" w:sz="6" w:space="0" w:color="auto"/>
              <w:right w:val="single" w:sz="6" w:space="0" w:color="auto"/>
            </w:tcBorders>
          </w:tcPr>
          <w:p w14:paraId="4FC44E12" w14:textId="51E59E22" w:rsidR="0078019F" w:rsidRDefault="00F176DE">
            <w:pPr>
              <w:rPr>
                <w:iCs/>
                <w:szCs w:val="24"/>
              </w:rPr>
            </w:pPr>
            <w:r w:rsidRPr="00F176DE">
              <w:rPr>
                <w:szCs w:val="24"/>
              </w:rPr>
              <w:t>The Employer shall give the Contractor access to</w:t>
            </w:r>
            <w:r>
              <w:rPr>
                <w:szCs w:val="24"/>
              </w:rPr>
              <w:t xml:space="preserve"> the Site: no later than </w:t>
            </w:r>
            <w:r w:rsidR="00A252FB">
              <w:rPr>
                <w:szCs w:val="24"/>
              </w:rPr>
              <w:t xml:space="preserve">15 days after </w:t>
            </w:r>
            <w:r w:rsidRPr="00074DFB">
              <w:rPr>
                <w:iCs/>
                <w:szCs w:val="24"/>
              </w:rPr>
              <w:t>the Commencement Date, except for the following parts (if applicable, with detailed description of the parts concerned:</w:t>
            </w:r>
            <w:r w:rsidR="00E316AA">
              <w:rPr>
                <w:iCs/>
                <w:szCs w:val="24"/>
              </w:rPr>
              <w:t xml:space="preserve"> </w:t>
            </w:r>
            <w:r w:rsidRPr="00074DFB">
              <w:rPr>
                <w:iCs/>
                <w:szCs w:val="24"/>
              </w:rPr>
              <w:t>___</w:t>
            </w:r>
            <w:r>
              <w:rPr>
                <w:iCs/>
                <w:szCs w:val="24"/>
              </w:rPr>
              <w:t xml:space="preserve"> d</w:t>
            </w:r>
            <w:r w:rsidRPr="00074DFB">
              <w:rPr>
                <w:iCs/>
                <w:szCs w:val="24"/>
              </w:rPr>
              <w:t>ays after Commencement Date</w:t>
            </w:r>
            <w:r>
              <w:rPr>
                <w:iCs/>
                <w:szCs w:val="24"/>
              </w:rPr>
              <w:t>.</w:t>
            </w:r>
          </w:p>
          <w:p w14:paraId="38F3DD3F" w14:textId="77777777" w:rsidR="00A252FB" w:rsidRDefault="00A252FB">
            <w:pPr>
              <w:rPr>
                <w:iCs/>
                <w:szCs w:val="24"/>
              </w:rPr>
            </w:pPr>
          </w:p>
          <w:p w14:paraId="7E7B8DCE" w14:textId="77777777" w:rsidR="00A252FB" w:rsidRPr="00A252FB" w:rsidRDefault="00A252FB">
            <w:pPr>
              <w:rPr>
                <w:iCs/>
                <w:szCs w:val="24"/>
              </w:rPr>
            </w:pPr>
            <w:r w:rsidRPr="00A252FB">
              <w:rPr>
                <w:i/>
                <w:iCs/>
                <w:szCs w:val="24"/>
              </w:rPr>
              <w:t xml:space="preserve">[Note: modify </w:t>
            </w:r>
            <w:r w:rsidRPr="00A252FB">
              <w:rPr>
                <w:i/>
              </w:rPr>
              <w:t>as appropriate if the site cannot be handed over in 15 days]</w:t>
            </w:r>
          </w:p>
          <w:p w14:paraId="64FC0275" w14:textId="77777777" w:rsidR="00F176DE" w:rsidRPr="003530F7" w:rsidRDefault="00F176DE">
            <w:pPr>
              <w:rPr>
                <w:szCs w:val="24"/>
              </w:rPr>
            </w:pPr>
          </w:p>
        </w:tc>
      </w:tr>
      <w:tr w:rsidR="00F176DE" w:rsidRPr="00753F5C" w14:paraId="167B72AE" w14:textId="77777777" w:rsidTr="00B41AFB">
        <w:tc>
          <w:tcPr>
            <w:tcW w:w="1604" w:type="dxa"/>
            <w:tcBorders>
              <w:top w:val="single" w:sz="6" w:space="0" w:color="auto"/>
              <w:left w:val="single" w:sz="6" w:space="0" w:color="auto"/>
              <w:bottom w:val="single" w:sz="6" w:space="0" w:color="auto"/>
              <w:right w:val="single" w:sz="6" w:space="0" w:color="auto"/>
            </w:tcBorders>
          </w:tcPr>
          <w:p w14:paraId="4FC48E16" w14:textId="77777777" w:rsidR="00F176DE" w:rsidRDefault="00F176DE" w:rsidP="00E014DB">
            <w:pPr>
              <w:jc w:val="left"/>
              <w:rPr>
                <w:b/>
              </w:rPr>
            </w:pPr>
            <w:r>
              <w:rPr>
                <w:b/>
              </w:rPr>
              <w:t>GCC 3.1 (b) (ii)</w:t>
            </w:r>
          </w:p>
        </w:tc>
        <w:tc>
          <w:tcPr>
            <w:tcW w:w="7614" w:type="dxa"/>
            <w:tcBorders>
              <w:top w:val="single" w:sz="6" w:space="0" w:color="auto"/>
              <w:left w:val="single" w:sz="6" w:space="0" w:color="auto"/>
              <w:bottom w:val="single" w:sz="6" w:space="0" w:color="auto"/>
              <w:right w:val="single" w:sz="6" w:space="0" w:color="auto"/>
            </w:tcBorders>
          </w:tcPr>
          <w:p w14:paraId="428BB34A" w14:textId="77777777" w:rsidR="00F176DE" w:rsidRDefault="00F176DE" w:rsidP="00F176DE">
            <w:pPr>
              <w:rPr>
                <w:iCs/>
                <w:szCs w:val="24"/>
              </w:rPr>
            </w:pPr>
            <w:r w:rsidRPr="003530F7">
              <w:rPr>
                <w:szCs w:val="24"/>
              </w:rPr>
              <w:t>Employer approval not required for variations less than:</w:t>
            </w:r>
            <w:r>
              <w:rPr>
                <w:szCs w:val="24"/>
              </w:rPr>
              <w:t xml:space="preserve"> ___</w:t>
            </w:r>
            <w:r w:rsidRPr="00074DFB">
              <w:rPr>
                <w:iCs/>
                <w:szCs w:val="24"/>
              </w:rPr>
              <w:t>% of Accepted Contract Amount</w:t>
            </w:r>
          </w:p>
          <w:p w14:paraId="0469FACC" w14:textId="77777777" w:rsidR="00F176DE" w:rsidRDefault="00F176DE" w:rsidP="00F176DE">
            <w:pPr>
              <w:rPr>
                <w:iCs/>
                <w:szCs w:val="24"/>
              </w:rPr>
            </w:pPr>
          </w:p>
          <w:p w14:paraId="70C72093" w14:textId="77777777" w:rsidR="00F176DE" w:rsidRDefault="00F176DE" w:rsidP="00F176DE">
            <w:pPr>
              <w:rPr>
                <w:szCs w:val="24"/>
              </w:rPr>
            </w:pPr>
            <w:r>
              <w:rPr>
                <w:iCs/>
                <w:szCs w:val="24"/>
              </w:rPr>
              <w:t>[</w:t>
            </w:r>
            <w:r w:rsidRPr="00624F34">
              <w:rPr>
                <w:i/>
                <w:iCs/>
                <w:szCs w:val="24"/>
              </w:rPr>
              <w:t xml:space="preserve">Note as a Sample: </w:t>
            </w:r>
            <w:r w:rsidRPr="00624F34">
              <w:rPr>
                <w:i/>
              </w:rPr>
              <w:t xml:space="preserve">Variations resulting in an increase of the Accepted Contract Amount in excess of one percent of the contract </w:t>
            </w:r>
            <w:r w:rsidR="0023724B">
              <w:rPr>
                <w:i/>
              </w:rPr>
              <w:t>amount</w:t>
            </w:r>
            <w:r w:rsidRPr="00624F34">
              <w:rPr>
                <w:i/>
              </w:rPr>
              <w:t xml:space="preserve"> in each case at a time and all variations in excess of gross  total value of  10 (Ten) percent of the contract </w:t>
            </w:r>
            <w:r w:rsidR="0023724B">
              <w:rPr>
                <w:i/>
              </w:rPr>
              <w:t>amount</w:t>
            </w:r>
            <w:r w:rsidRPr="00624F34">
              <w:rPr>
                <w:i/>
              </w:rPr>
              <w:t xml:space="preserve"> in aggregate</w:t>
            </w:r>
            <w:r w:rsidR="0008782F">
              <w:rPr>
                <w:i/>
              </w:rPr>
              <w:t>,</w:t>
            </w:r>
            <w:r w:rsidRPr="00624F34">
              <w:rPr>
                <w:i/>
              </w:rPr>
              <w:t xml:space="preserve"> shall require prior approval of the Employer</w:t>
            </w:r>
            <w:r>
              <w:t>]</w:t>
            </w:r>
          </w:p>
          <w:p w14:paraId="223997A6" w14:textId="77777777" w:rsidR="00785578" w:rsidRPr="003530F7" w:rsidRDefault="00785578" w:rsidP="00F176DE">
            <w:pPr>
              <w:rPr>
                <w:szCs w:val="24"/>
              </w:rPr>
            </w:pPr>
          </w:p>
        </w:tc>
      </w:tr>
      <w:tr w:rsidR="00F176DE" w:rsidRPr="00753F5C" w14:paraId="6B181041" w14:textId="77777777" w:rsidTr="00B41AFB">
        <w:tc>
          <w:tcPr>
            <w:tcW w:w="1604" w:type="dxa"/>
            <w:tcBorders>
              <w:top w:val="single" w:sz="6" w:space="0" w:color="auto"/>
              <w:left w:val="single" w:sz="6" w:space="0" w:color="auto"/>
              <w:bottom w:val="single" w:sz="6" w:space="0" w:color="auto"/>
              <w:right w:val="single" w:sz="6" w:space="0" w:color="auto"/>
            </w:tcBorders>
          </w:tcPr>
          <w:p w14:paraId="18EB399B" w14:textId="77777777" w:rsidR="00F176DE" w:rsidRDefault="0008782F" w:rsidP="0071025B">
            <w:pPr>
              <w:jc w:val="left"/>
              <w:rPr>
                <w:b/>
              </w:rPr>
            </w:pPr>
            <w:r>
              <w:rPr>
                <w:b/>
              </w:rPr>
              <w:t>GCC 4.2</w:t>
            </w:r>
          </w:p>
        </w:tc>
        <w:tc>
          <w:tcPr>
            <w:tcW w:w="7614" w:type="dxa"/>
            <w:tcBorders>
              <w:top w:val="single" w:sz="6" w:space="0" w:color="auto"/>
              <w:left w:val="single" w:sz="6" w:space="0" w:color="auto"/>
              <w:bottom w:val="single" w:sz="6" w:space="0" w:color="auto"/>
              <w:right w:val="single" w:sz="6" w:space="0" w:color="auto"/>
            </w:tcBorders>
          </w:tcPr>
          <w:p w14:paraId="45E1B0DC" w14:textId="317F2591" w:rsidR="0045066C" w:rsidRDefault="0045066C" w:rsidP="00785578">
            <w:pPr>
              <w:rPr>
                <w:szCs w:val="24"/>
              </w:rPr>
            </w:pPr>
            <w:r>
              <w:rPr>
                <w:szCs w:val="24"/>
              </w:rPr>
              <w:t xml:space="preserve">ESHS </w:t>
            </w:r>
            <w:r w:rsidRPr="006E44EF">
              <w:rPr>
                <w:bCs/>
              </w:rPr>
              <w:t>Performance Security</w:t>
            </w:r>
            <w:r>
              <w:rPr>
                <w:bCs/>
              </w:rPr>
              <w:t xml:space="preserve"> is</w:t>
            </w:r>
            <w:r w:rsidRPr="006E44EF">
              <w:rPr>
                <w:bCs/>
              </w:rPr>
              <w:t xml:space="preserve"> Requir</w:t>
            </w:r>
            <w:r>
              <w:rPr>
                <w:bCs/>
              </w:rPr>
              <w:t>ed.</w:t>
            </w:r>
          </w:p>
          <w:p w14:paraId="12FE3E47" w14:textId="77777777" w:rsidR="0045066C" w:rsidRDefault="0045066C" w:rsidP="00785578">
            <w:pPr>
              <w:rPr>
                <w:szCs w:val="24"/>
              </w:rPr>
            </w:pPr>
          </w:p>
          <w:p w14:paraId="130DB239" w14:textId="7E4AB492" w:rsidR="00785578" w:rsidRPr="00785578" w:rsidRDefault="00785578" w:rsidP="00785578">
            <w:pPr>
              <w:rPr>
                <w:iCs/>
                <w:szCs w:val="24"/>
              </w:rPr>
            </w:pPr>
            <w:r w:rsidRPr="00785578">
              <w:rPr>
                <w:szCs w:val="24"/>
              </w:rPr>
              <w:t xml:space="preserve">The Performance Security and ESHS Performance Security will be in the form of </w:t>
            </w:r>
            <w:r w:rsidRPr="0071025B">
              <w:rPr>
                <w:iCs/>
                <w:szCs w:val="24"/>
              </w:rPr>
              <w:t xml:space="preserve">demand guarantee(s) from Nationalized or Scheduled bank(s) in </w:t>
            </w:r>
            <w:r w:rsidRPr="0071025B">
              <w:rPr>
                <w:iCs/>
                <w:szCs w:val="24"/>
              </w:rPr>
              <w:lastRenderedPageBreak/>
              <w:t>India</w:t>
            </w:r>
            <w:r w:rsidR="002F4F39">
              <w:rPr>
                <w:iCs/>
                <w:szCs w:val="24"/>
              </w:rPr>
              <w:t xml:space="preserve">, in </w:t>
            </w:r>
            <w:r w:rsidR="002F4F39" w:rsidRPr="00E06A99">
              <w:t xml:space="preserve">the Performance Security </w:t>
            </w:r>
            <w:r w:rsidR="002F4F39">
              <w:t xml:space="preserve">and </w:t>
            </w:r>
            <w:r w:rsidR="002F4F39" w:rsidRPr="00B637AF">
              <w:rPr>
                <w:color w:val="000000" w:themeColor="text1"/>
              </w:rPr>
              <w:t>ESHS Performance Security</w:t>
            </w:r>
            <w:r w:rsidR="008F241F">
              <w:rPr>
                <w:color w:val="000000" w:themeColor="text1"/>
              </w:rPr>
              <w:t xml:space="preserve"> </w:t>
            </w:r>
            <w:r w:rsidR="002F4F39" w:rsidRPr="00E06A99">
              <w:t>Form</w:t>
            </w:r>
            <w:r w:rsidR="002F4F39">
              <w:t>s</w:t>
            </w:r>
            <w:r w:rsidR="00E316AA">
              <w:t xml:space="preserve"> </w:t>
            </w:r>
            <w:r w:rsidR="002F4F39" w:rsidRPr="00E06A99">
              <w:t>included in Section X, Contract For</w:t>
            </w:r>
            <w:r w:rsidR="002F4F39">
              <w:t>ms</w:t>
            </w:r>
            <w:r w:rsidRPr="0071025B">
              <w:rPr>
                <w:iCs/>
                <w:szCs w:val="24"/>
              </w:rPr>
              <w:t>.</w:t>
            </w:r>
          </w:p>
          <w:p w14:paraId="0F7AF00E" w14:textId="77777777" w:rsidR="00785578" w:rsidRDefault="00785578"/>
          <w:p w14:paraId="7A57F72A" w14:textId="4022F836" w:rsidR="0076448B" w:rsidRDefault="00D806A5">
            <w:pPr>
              <w:rPr>
                <w:i/>
              </w:rPr>
            </w:pPr>
            <w:r w:rsidRPr="00DC1BDC">
              <w:rPr>
                <w:lang w:val="en-IN"/>
              </w:rPr>
              <w:t xml:space="preserve">The Performance Security </w:t>
            </w:r>
            <w:r w:rsidRPr="009933BD">
              <w:t xml:space="preserve">amount </w:t>
            </w:r>
            <w:r w:rsidR="002F4F39">
              <w:t>is</w:t>
            </w:r>
            <w:r w:rsidRPr="009933BD">
              <w:t xml:space="preserve"> _______ [</w:t>
            </w:r>
            <w:r w:rsidRPr="009933BD">
              <w:rPr>
                <w:i/>
              </w:rPr>
              <w:t>insert related figure</w:t>
            </w:r>
            <w:r w:rsidR="00AA37B1">
              <w:rPr>
                <w:i/>
              </w:rPr>
              <w:t xml:space="preserve"> </w:t>
            </w:r>
            <w:r w:rsidRPr="009933BD">
              <w:rPr>
                <w:i/>
              </w:rPr>
              <w:t>5 to 10%</w:t>
            </w:r>
            <w:r w:rsidRPr="009933BD">
              <w:t xml:space="preserve">] percent of the Contract </w:t>
            </w:r>
            <w:r w:rsidR="0023724B">
              <w:t>Amount for Design Build</w:t>
            </w:r>
            <w:r w:rsidRPr="009933BD">
              <w:t xml:space="preserve">, plus additional security </w:t>
            </w:r>
            <w:r>
              <w:t xml:space="preserve">of ______ </w:t>
            </w:r>
            <w:r w:rsidRPr="009933BD">
              <w:t xml:space="preserve">for unbalanced bids determined in accordance </w:t>
            </w:r>
            <w:r w:rsidRPr="0085730B">
              <w:t xml:space="preserve">with Cl. </w:t>
            </w:r>
            <w:r w:rsidR="00B60079">
              <w:t>38</w:t>
            </w:r>
            <w:r w:rsidR="001C110F">
              <w:t xml:space="preserve"> </w:t>
            </w:r>
            <w:r w:rsidRPr="0085730B">
              <w:t>of ITB</w:t>
            </w:r>
            <w:r>
              <w:t xml:space="preserve">; and the </w:t>
            </w:r>
            <w:r w:rsidRPr="00DC1BDC">
              <w:t>Environmental, Social, Safety and Health (ESHS) Performance Security</w:t>
            </w:r>
            <w:r w:rsidR="00EB30C2">
              <w:t xml:space="preserve"> </w:t>
            </w:r>
            <w:r w:rsidR="002F4F39">
              <w:t>amount is</w:t>
            </w:r>
            <w:r>
              <w:t xml:space="preserve"> _____ </w:t>
            </w:r>
            <w:r w:rsidRPr="00DC1BDC">
              <w:rPr>
                <w:i/>
              </w:rPr>
              <w:t xml:space="preserve">[insert related figure </w:t>
            </w:r>
            <w:r w:rsidR="009D7F89">
              <w:rPr>
                <w:i/>
              </w:rPr>
              <w:t xml:space="preserve">between </w:t>
            </w:r>
            <w:r>
              <w:rPr>
                <w:i/>
              </w:rPr>
              <w:t>1%</w:t>
            </w:r>
            <w:r w:rsidR="009D7F89">
              <w:rPr>
                <w:i/>
              </w:rPr>
              <w:t xml:space="preserve"> to 3%</w:t>
            </w:r>
            <w:r>
              <w:rPr>
                <w:i/>
              </w:rPr>
              <w:t>]</w:t>
            </w:r>
            <w:r w:rsidRPr="00DC1BDC">
              <w:t xml:space="preserve"> percent of the Contract </w:t>
            </w:r>
            <w:r w:rsidR="0023724B">
              <w:t>Amount for Design Build</w:t>
            </w:r>
            <w:r w:rsidRPr="0085730B">
              <w:rPr>
                <w:i/>
              </w:rPr>
              <w:t>.</w:t>
            </w:r>
          </w:p>
          <w:p w14:paraId="1BB1FB4C" w14:textId="77777777" w:rsidR="002F4F39" w:rsidRDefault="002F4F39">
            <w:pPr>
              <w:rPr>
                <w:i/>
              </w:rPr>
            </w:pPr>
          </w:p>
          <w:p w14:paraId="160261F6" w14:textId="1898F47B" w:rsidR="002F4F39" w:rsidRDefault="002F4F39">
            <w:pPr>
              <w:rPr>
                <w:i/>
              </w:rPr>
            </w:pPr>
            <w:r w:rsidRPr="00E06A99">
              <w:t>The performance security of a Joint Venture shall be in the name of the Joint Venture.</w:t>
            </w:r>
          </w:p>
          <w:p w14:paraId="7474DB8D" w14:textId="77777777" w:rsidR="0076448B" w:rsidRDefault="0076448B">
            <w:pPr>
              <w:rPr>
                <w:i/>
              </w:rPr>
            </w:pPr>
          </w:p>
          <w:p w14:paraId="4217B179" w14:textId="09467B13" w:rsidR="002F4F39" w:rsidRDefault="002F4F39">
            <w:pPr>
              <w:rPr>
                <w:i/>
              </w:rPr>
            </w:pPr>
            <w:r>
              <w:rPr>
                <w:i/>
              </w:rPr>
              <w:t>[</w:t>
            </w:r>
            <w:r w:rsidR="0076448B">
              <w:rPr>
                <w:i/>
              </w:rPr>
              <w:t>Note: t</w:t>
            </w:r>
            <w:r w:rsidR="00D806A5" w:rsidRPr="00B637AF">
              <w:rPr>
                <w:i/>
              </w:rPr>
              <w:t xml:space="preserve">he sum of the Performance Security </w:t>
            </w:r>
            <w:r w:rsidR="00D806A5">
              <w:rPr>
                <w:i/>
              </w:rPr>
              <w:t xml:space="preserve">including </w:t>
            </w:r>
            <w:r w:rsidR="00D806A5" w:rsidRPr="00B637AF">
              <w:rPr>
                <w:i/>
              </w:rPr>
              <w:t>ESHS Performance Security shall normally not exceed 10% of the Accepted Contract Amount</w:t>
            </w:r>
            <w:r w:rsidR="0023724B">
              <w:rPr>
                <w:i/>
              </w:rPr>
              <w:t xml:space="preserve"> for Design Build</w:t>
            </w:r>
            <w:r w:rsidR="00B752FD">
              <w:rPr>
                <w:i/>
              </w:rPr>
              <w:t>.</w:t>
            </w:r>
          </w:p>
          <w:p w14:paraId="22005589" w14:textId="77777777" w:rsidR="002F4F39" w:rsidRDefault="002F4F39">
            <w:pPr>
              <w:rPr>
                <w:i/>
              </w:rPr>
            </w:pPr>
          </w:p>
          <w:p w14:paraId="44C2A275" w14:textId="6FEC30E3" w:rsidR="004A3AE3" w:rsidRDefault="002F4F39">
            <w:pPr>
              <w:rPr>
                <w:i/>
              </w:rPr>
            </w:pPr>
            <w:r w:rsidRPr="004D11B8">
              <w:rPr>
                <w:i/>
              </w:rPr>
              <w:t>Throughout this bidding document the term ’performance security’, unless the context clearly indicates otherwise, means and includes both ‘the performance security and the ESHS performance security’ to be submitted by the successful bidder in the amounts specified above</w:t>
            </w:r>
            <w:r w:rsidR="004A3AE3">
              <w:rPr>
                <w:i/>
              </w:rPr>
              <w:t>.</w:t>
            </w:r>
          </w:p>
          <w:p w14:paraId="0628ECFB" w14:textId="77777777" w:rsidR="0076448B" w:rsidRPr="003530F7" w:rsidRDefault="0076448B" w:rsidP="0045066C">
            <w:pPr>
              <w:rPr>
                <w:szCs w:val="24"/>
              </w:rPr>
            </w:pPr>
          </w:p>
        </w:tc>
      </w:tr>
      <w:tr w:rsidR="00F176DE" w:rsidRPr="00753F5C" w14:paraId="0C684AE8" w14:textId="77777777" w:rsidTr="00B41AFB">
        <w:tc>
          <w:tcPr>
            <w:tcW w:w="1604" w:type="dxa"/>
            <w:tcBorders>
              <w:top w:val="single" w:sz="6" w:space="0" w:color="auto"/>
              <w:left w:val="single" w:sz="6" w:space="0" w:color="auto"/>
              <w:bottom w:val="single" w:sz="6" w:space="0" w:color="auto"/>
              <w:right w:val="single" w:sz="6" w:space="0" w:color="auto"/>
            </w:tcBorders>
          </w:tcPr>
          <w:p w14:paraId="15347ADD" w14:textId="77777777" w:rsidR="00F176DE" w:rsidRDefault="002F4F39" w:rsidP="0078019F">
            <w:pPr>
              <w:rPr>
                <w:b/>
              </w:rPr>
            </w:pPr>
            <w:r>
              <w:rPr>
                <w:b/>
              </w:rPr>
              <w:lastRenderedPageBreak/>
              <w:t xml:space="preserve">GCC 4.2 </w:t>
            </w:r>
          </w:p>
        </w:tc>
        <w:tc>
          <w:tcPr>
            <w:tcW w:w="7614" w:type="dxa"/>
            <w:tcBorders>
              <w:top w:val="single" w:sz="6" w:space="0" w:color="auto"/>
              <w:left w:val="single" w:sz="6" w:space="0" w:color="auto"/>
              <w:bottom w:val="single" w:sz="6" w:space="0" w:color="auto"/>
              <w:right w:val="single" w:sz="6" w:space="0" w:color="auto"/>
            </w:tcBorders>
          </w:tcPr>
          <w:p w14:paraId="195A1D78" w14:textId="77777777" w:rsidR="002F4F39" w:rsidRPr="003530F7" w:rsidRDefault="002F4F39" w:rsidP="002F4F39">
            <w:pPr>
              <w:rPr>
                <w:szCs w:val="24"/>
              </w:rPr>
            </w:pPr>
            <w:r>
              <w:rPr>
                <w:szCs w:val="24"/>
              </w:rPr>
              <w:t>The</w:t>
            </w:r>
            <w:r w:rsidRPr="003530F7">
              <w:rPr>
                <w:szCs w:val="24"/>
              </w:rPr>
              <w:t xml:space="preserve"> Performance Security </w:t>
            </w:r>
            <w:r>
              <w:rPr>
                <w:szCs w:val="24"/>
              </w:rPr>
              <w:t>shall be reduced at the e</w:t>
            </w:r>
            <w:r w:rsidRPr="003530F7">
              <w:rPr>
                <w:szCs w:val="24"/>
              </w:rPr>
              <w:t>nd of the Retention Period:</w:t>
            </w:r>
            <w:r>
              <w:rPr>
                <w:szCs w:val="24"/>
              </w:rPr>
              <w:t xml:space="preserve"> ______________ </w:t>
            </w:r>
            <w:r w:rsidRPr="0071025B">
              <w:rPr>
                <w:i/>
                <w:szCs w:val="24"/>
              </w:rPr>
              <w:t>[insert suitably</w:t>
            </w:r>
            <w:r w:rsidR="00E1019F">
              <w:rPr>
                <w:i/>
                <w:szCs w:val="24"/>
              </w:rPr>
              <w:t xml:space="preserve"> </w:t>
            </w:r>
            <w:r w:rsidR="008D7A71" w:rsidRPr="00624F34">
              <w:rPr>
                <w:i/>
                <w:szCs w:val="24"/>
              </w:rPr>
              <w:t>whether Performance Security shall be reduced</w:t>
            </w:r>
            <w:r w:rsidR="008D7A71">
              <w:rPr>
                <w:i/>
                <w:szCs w:val="24"/>
              </w:rPr>
              <w:t xml:space="preserve"> at the end of this Period. If the performance security is not proposed to be reduced at the end of the Retention Period, insert ‘Not Applicable’]</w:t>
            </w:r>
          </w:p>
          <w:p w14:paraId="31294C60" w14:textId="77777777" w:rsidR="002F4F39" w:rsidRPr="003530F7" w:rsidRDefault="002F4F39" w:rsidP="002F4F39">
            <w:pPr>
              <w:rPr>
                <w:szCs w:val="24"/>
              </w:rPr>
            </w:pPr>
          </w:p>
          <w:p w14:paraId="1863D92B" w14:textId="77777777" w:rsidR="00F176DE" w:rsidRDefault="008D7A71">
            <w:pPr>
              <w:rPr>
                <w:i/>
                <w:szCs w:val="24"/>
              </w:rPr>
            </w:pPr>
            <w:r>
              <w:rPr>
                <w:szCs w:val="24"/>
              </w:rPr>
              <w:t xml:space="preserve">The </w:t>
            </w:r>
            <w:r w:rsidRPr="008D7A71">
              <w:rPr>
                <w:szCs w:val="24"/>
              </w:rPr>
              <w:t xml:space="preserve">Performance Security </w:t>
            </w:r>
            <w:r>
              <w:rPr>
                <w:szCs w:val="24"/>
              </w:rPr>
              <w:t>shall be f</w:t>
            </w:r>
            <w:r w:rsidR="002F4F39" w:rsidRPr="003530F7">
              <w:rPr>
                <w:szCs w:val="24"/>
              </w:rPr>
              <w:t>urther reduc</w:t>
            </w:r>
            <w:r>
              <w:rPr>
                <w:szCs w:val="24"/>
              </w:rPr>
              <w:t>ed</w:t>
            </w:r>
            <w:r w:rsidR="002F4F39" w:rsidRPr="003530F7">
              <w:rPr>
                <w:szCs w:val="24"/>
              </w:rPr>
              <w:t xml:space="preserve"> following five </w:t>
            </w:r>
            <w:r w:rsidR="002F4F39">
              <w:rPr>
                <w:szCs w:val="24"/>
              </w:rPr>
              <w:t xml:space="preserve">consecutive </w:t>
            </w:r>
            <w:r w:rsidR="002F4F39" w:rsidRPr="003530F7">
              <w:rPr>
                <w:szCs w:val="24"/>
              </w:rPr>
              <w:t xml:space="preserve">years </w:t>
            </w:r>
            <w:r w:rsidR="002F4F39">
              <w:rPr>
                <w:szCs w:val="24"/>
              </w:rPr>
              <w:t xml:space="preserve">of Operation Service during which the </w:t>
            </w:r>
            <w:r w:rsidR="002F4F39" w:rsidRPr="003530F7">
              <w:rPr>
                <w:szCs w:val="24"/>
              </w:rPr>
              <w:t xml:space="preserve">Contractor </w:t>
            </w:r>
            <w:r w:rsidR="002F4F39">
              <w:rPr>
                <w:szCs w:val="24"/>
              </w:rPr>
              <w:t xml:space="preserve">has </w:t>
            </w:r>
            <w:r w:rsidR="002F4F39" w:rsidRPr="003530F7">
              <w:rPr>
                <w:szCs w:val="24"/>
              </w:rPr>
              <w:t>achiev</w:t>
            </w:r>
            <w:r w:rsidR="002F4F39">
              <w:rPr>
                <w:szCs w:val="24"/>
              </w:rPr>
              <w:t xml:space="preserve">ed </w:t>
            </w:r>
            <w:r w:rsidR="002F4F39" w:rsidRPr="003530F7">
              <w:rPr>
                <w:szCs w:val="24"/>
              </w:rPr>
              <w:t xml:space="preserve">full compliance with the standards specified in the Schedule of </w:t>
            </w:r>
            <w:r w:rsidR="002F4F39" w:rsidRPr="00CC57D7">
              <w:rPr>
                <w:szCs w:val="24"/>
              </w:rPr>
              <w:t>Performance Standards</w:t>
            </w:r>
            <w:r>
              <w:rPr>
                <w:szCs w:val="24"/>
              </w:rPr>
              <w:t xml:space="preserve">: _________ </w:t>
            </w:r>
            <w:r w:rsidRPr="008D7A71">
              <w:rPr>
                <w:i/>
                <w:szCs w:val="24"/>
              </w:rPr>
              <w:t xml:space="preserve">[insert suitably whether Performance Security shall be </w:t>
            </w:r>
            <w:r>
              <w:rPr>
                <w:i/>
                <w:szCs w:val="24"/>
              </w:rPr>
              <w:t xml:space="preserve">further </w:t>
            </w:r>
            <w:r w:rsidRPr="008D7A71">
              <w:rPr>
                <w:i/>
                <w:szCs w:val="24"/>
              </w:rPr>
              <w:t>reduced at the end of th</w:t>
            </w:r>
            <w:r>
              <w:rPr>
                <w:i/>
                <w:szCs w:val="24"/>
              </w:rPr>
              <w:t>is P</w:t>
            </w:r>
            <w:r w:rsidRPr="008D7A71">
              <w:rPr>
                <w:i/>
                <w:szCs w:val="24"/>
              </w:rPr>
              <w:t>eriod]</w:t>
            </w:r>
          </w:p>
          <w:p w14:paraId="498EF560" w14:textId="77777777" w:rsidR="008D7A71" w:rsidRPr="003530F7" w:rsidRDefault="008D7A71">
            <w:pPr>
              <w:rPr>
                <w:szCs w:val="24"/>
              </w:rPr>
            </w:pPr>
          </w:p>
        </w:tc>
      </w:tr>
      <w:tr w:rsidR="00F176DE" w:rsidRPr="00753F5C" w14:paraId="7B37630A" w14:textId="77777777" w:rsidTr="00B41AFB">
        <w:tc>
          <w:tcPr>
            <w:tcW w:w="1604" w:type="dxa"/>
            <w:tcBorders>
              <w:top w:val="single" w:sz="6" w:space="0" w:color="auto"/>
              <w:left w:val="single" w:sz="6" w:space="0" w:color="auto"/>
              <w:bottom w:val="single" w:sz="6" w:space="0" w:color="auto"/>
              <w:right w:val="single" w:sz="6" w:space="0" w:color="auto"/>
            </w:tcBorders>
          </w:tcPr>
          <w:p w14:paraId="180E5065" w14:textId="77777777" w:rsidR="00F176DE" w:rsidRDefault="004A3AE3" w:rsidP="0078019F">
            <w:pPr>
              <w:rPr>
                <w:b/>
              </w:rPr>
            </w:pPr>
            <w:r>
              <w:rPr>
                <w:b/>
              </w:rPr>
              <w:t>GCC 4.3</w:t>
            </w:r>
          </w:p>
        </w:tc>
        <w:tc>
          <w:tcPr>
            <w:tcW w:w="7614" w:type="dxa"/>
            <w:tcBorders>
              <w:top w:val="single" w:sz="6" w:space="0" w:color="auto"/>
              <w:left w:val="single" w:sz="6" w:space="0" w:color="auto"/>
              <w:bottom w:val="single" w:sz="6" w:space="0" w:color="auto"/>
              <w:right w:val="single" w:sz="6" w:space="0" w:color="auto"/>
            </w:tcBorders>
          </w:tcPr>
          <w:p w14:paraId="782EE950" w14:textId="6B2F46D2" w:rsidR="00F176DE" w:rsidRDefault="004A3AE3" w:rsidP="0078019F">
            <w:r>
              <w:rPr>
                <w:szCs w:val="24"/>
              </w:rPr>
              <w:t>T</w:t>
            </w:r>
            <w:r w:rsidRPr="004A3AE3">
              <w:rPr>
                <w:szCs w:val="24"/>
              </w:rPr>
              <w:t>he Contractor's Representative is</w:t>
            </w:r>
            <w:r>
              <w:rPr>
                <w:szCs w:val="24"/>
              </w:rPr>
              <w:t xml:space="preserve"> _________ [</w:t>
            </w:r>
            <w:r w:rsidRPr="003B0387">
              <w:rPr>
                <w:i/>
              </w:rPr>
              <w:t>insert the name of the Contractor’s Representative agreed by the Employer prior to Contract signature</w:t>
            </w:r>
            <w:r w:rsidRPr="00624F34">
              <w:rPr>
                <w:i/>
              </w:rPr>
              <w:t xml:space="preserve"> The representative should be conversant in …………..</w:t>
            </w:r>
            <w:r w:rsidR="00ED1215">
              <w:rPr>
                <w:i/>
              </w:rPr>
              <w:t xml:space="preserve"> </w:t>
            </w:r>
            <w:r w:rsidRPr="00624F34">
              <w:rPr>
                <w:i/>
              </w:rPr>
              <w:t>language, being the spoken language of the region</w:t>
            </w:r>
            <w:r>
              <w:t>]</w:t>
            </w:r>
          </w:p>
          <w:p w14:paraId="3AB98BDD" w14:textId="77777777" w:rsidR="004A3AE3" w:rsidRPr="003530F7" w:rsidRDefault="004A3AE3" w:rsidP="0078019F">
            <w:pPr>
              <w:rPr>
                <w:szCs w:val="24"/>
              </w:rPr>
            </w:pPr>
          </w:p>
        </w:tc>
      </w:tr>
      <w:tr w:rsidR="00A45E99" w:rsidRPr="00753F5C" w14:paraId="69B5CCB6" w14:textId="77777777" w:rsidTr="00B41AFB">
        <w:tc>
          <w:tcPr>
            <w:tcW w:w="1604" w:type="dxa"/>
            <w:tcBorders>
              <w:top w:val="single" w:sz="6" w:space="0" w:color="auto"/>
              <w:left w:val="single" w:sz="6" w:space="0" w:color="auto"/>
              <w:bottom w:val="single" w:sz="6" w:space="0" w:color="auto"/>
              <w:right w:val="single" w:sz="6" w:space="0" w:color="auto"/>
            </w:tcBorders>
          </w:tcPr>
          <w:p w14:paraId="16DF7AF6" w14:textId="77777777" w:rsidR="00A45E99" w:rsidRDefault="00A45E99" w:rsidP="0078019F">
            <w:pPr>
              <w:rPr>
                <w:b/>
              </w:rPr>
            </w:pPr>
            <w:r>
              <w:rPr>
                <w:b/>
              </w:rPr>
              <w:t>GCC 4.4</w:t>
            </w:r>
          </w:p>
        </w:tc>
        <w:tc>
          <w:tcPr>
            <w:tcW w:w="7614" w:type="dxa"/>
            <w:tcBorders>
              <w:top w:val="single" w:sz="6" w:space="0" w:color="auto"/>
              <w:left w:val="single" w:sz="6" w:space="0" w:color="auto"/>
              <w:bottom w:val="single" w:sz="6" w:space="0" w:color="auto"/>
              <w:right w:val="single" w:sz="6" w:space="0" w:color="auto"/>
            </w:tcBorders>
          </w:tcPr>
          <w:p w14:paraId="167CDA74" w14:textId="77777777" w:rsidR="00A45E99" w:rsidRDefault="00A45E99" w:rsidP="00A45E99">
            <w:r>
              <w:t>Subcontracting should not exceed 25% of the accepted contract value.</w:t>
            </w:r>
          </w:p>
          <w:p w14:paraId="4ED558A0" w14:textId="77777777" w:rsidR="00A45E99" w:rsidRDefault="00A45E99" w:rsidP="00A45E99">
            <w:pPr>
              <w:rPr>
                <w:szCs w:val="24"/>
              </w:rPr>
            </w:pPr>
          </w:p>
        </w:tc>
      </w:tr>
      <w:tr w:rsidR="004A3AE3" w:rsidRPr="00753F5C" w14:paraId="777B7DE8" w14:textId="77777777" w:rsidTr="00B41AFB">
        <w:tc>
          <w:tcPr>
            <w:tcW w:w="1604" w:type="dxa"/>
            <w:tcBorders>
              <w:top w:val="single" w:sz="6" w:space="0" w:color="auto"/>
              <w:left w:val="single" w:sz="6" w:space="0" w:color="auto"/>
              <w:bottom w:val="single" w:sz="6" w:space="0" w:color="auto"/>
              <w:right w:val="single" w:sz="6" w:space="0" w:color="auto"/>
            </w:tcBorders>
          </w:tcPr>
          <w:p w14:paraId="7E7B531B" w14:textId="77777777" w:rsidR="004A3AE3" w:rsidRDefault="00F13FA3" w:rsidP="0078019F">
            <w:pPr>
              <w:rPr>
                <w:b/>
              </w:rPr>
            </w:pPr>
            <w:r>
              <w:rPr>
                <w:b/>
              </w:rPr>
              <w:t>GCC 4.18</w:t>
            </w:r>
          </w:p>
        </w:tc>
        <w:tc>
          <w:tcPr>
            <w:tcW w:w="7614" w:type="dxa"/>
            <w:tcBorders>
              <w:top w:val="single" w:sz="6" w:space="0" w:color="auto"/>
              <w:left w:val="single" w:sz="6" w:space="0" w:color="auto"/>
              <w:bottom w:val="single" w:sz="6" w:space="0" w:color="auto"/>
              <w:right w:val="single" w:sz="6" w:space="0" w:color="auto"/>
            </w:tcBorders>
          </w:tcPr>
          <w:p w14:paraId="5C302FB6" w14:textId="77777777" w:rsidR="004A3AE3" w:rsidRDefault="00F13FA3" w:rsidP="00F13FA3">
            <w:pPr>
              <w:rPr>
                <w:szCs w:val="24"/>
              </w:rPr>
            </w:pPr>
            <w:r>
              <w:rPr>
                <w:szCs w:val="24"/>
              </w:rPr>
              <w:t>Provisional sum for</w:t>
            </w:r>
            <w:r w:rsidRPr="003530F7">
              <w:rPr>
                <w:szCs w:val="24"/>
              </w:rPr>
              <w:t xml:space="preserve"> costs of complying with the EMP if not covered within the Contractor’s price</w:t>
            </w:r>
            <w:r>
              <w:rPr>
                <w:szCs w:val="24"/>
              </w:rPr>
              <w:t xml:space="preserve"> is: _________ [</w:t>
            </w:r>
            <w:r w:rsidRPr="0071025B">
              <w:rPr>
                <w:i/>
                <w:szCs w:val="24"/>
              </w:rPr>
              <w:t>insert amount if applicable, else state “Not Applicable, the Contract Price is deemed to include all things necessary to meet the requirements of the EMP”</w:t>
            </w:r>
            <w:r>
              <w:rPr>
                <w:szCs w:val="24"/>
              </w:rPr>
              <w:t>]</w:t>
            </w:r>
          </w:p>
          <w:p w14:paraId="3FA35187" w14:textId="77777777" w:rsidR="00F13FA3" w:rsidRPr="003530F7" w:rsidRDefault="00F13FA3" w:rsidP="00F13FA3">
            <w:pPr>
              <w:rPr>
                <w:szCs w:val="24"/>
              </w:rPr>
            </w:pPr>
          </w:p>
        </w:tc>
      </w:tr>
      <w:tr w:rsidR="004A3AE3" w:rsidRPr="00753F5C" w14:paraId="49A5198A" w14:textId="77777777" w:rsidTr="00B41AFB">
        <w:tc>
          <w:tcPr>
            <w:tcW w:w="1604" w:type="dxa"/>
            <w:tcBorders>
              <w:top w:val="single" w:sz="6" w:space="0" w:color="auto"/>
              <w:left w:val="single" w:sz="6" w:space="0" w:color="auto"/>
              <w:bottom w:val="single" w:sz="6" w:space="0" w:color="auto"/>
              <w:right w:val="single" w:sz="6" w:space="0" w:color="auto"/>
            </w:tcBorders>
          </w:tcPr>
          <w:p w14:paraId="579A33A0" w14:textId="77777777" w:rsidR="004A3AE3" w:rsidRDefault="00F13FA3" w:rsidP="0078019F">
            <w:pPr>
              <w:rPr>
                <w:b/>
              </w:rPr>
            </w:pPr>
            <w:r>
              <w:rPr>
                <w:b/>
              </w:rPr>
              <w:t>GCC 5.1</w:t>
            </w:r>
          </w:p>
        </w:tc>
        <w:tc>
          <w:tcPr>
            <w:tcW w:w="7614" w:type="dxa"/>
            <w:tcBorders>
              <w:top w:val="single" w:sz="6" w:space="0" w:color="auto"/>
              <w:left w:val="single" w:sz="6" w:space="0" w:color="auto"/>
              <w:bottom w:val="single" w:sz="6" w:space="0" w:color="auto"/>
              <w:right w:val="single" w:sz="6" w:space="0" w:color="auto"/>
            </w:tcBorders>
          </w:tcPr>
          <w:p w14:paraId="51BB7530" w14:textId="77777777" w:rsidR="004A3AE3" w:rsidRDefault="00F13FA3">
            <w:pPr>
              <w:rPr>
                <w:szCs w:val="24"/>
              </w:rPr>
            </w:pPr>
            <w:r w:rsidRPr="003530F7">
              <w:rPr>
                <w:szCs w:val="24"/>
              </w:rPr>
              <w:t>Period for notification of errors, faults and other defect</w:t>
            </w:r>
            <w:r>
              <w:rPr>
                <w:szCs w:val="24"/>
              </w:rPr>
              <w:t>s</w:t>
            </w:r>
            <w:r w:rsidRPr="003530F7">
              <w:rPr>
                <w:szCs w:val="24"/>
              </w:rPr>
              <w:t>:</w:t>
            </w:r>
            <w:r>
              <w:rPr>
                <w:szCs w:val="24"/>
              </w:rPr>
              <w:t xml:space="preserve"> _______ days after the Commencement Date [</w:t>
            </w:r>
            <w:r w:rsidRPr="0071025B">
              <w:rPr>
                <w:i/>
                <w:szCs w:val="24"/>
              </w:rPr>
              <w:t xml:space="preserve">insert </w:t>
            </w:r>
            <w:r w:rsidR="00555B81">
              <w:rPr>
                <w:i/>
                <w:szCs w:val="24"/>
              </w:rPr>
              <w:t>number of days</w:t>
            </w:r>
            <w:r>
              <w:rPr>
                <w:szCs w:val="24"/>
              </w:rPr>
              <w:t>]</w:t>
            </w:r>
          </w:p>
          <w:p w14:paraId="1F8B9A24" w14:textId="77777777" w:rsidR="00555B81" w:rsidRPr="003530F7" w:rsidRDefault="00555B81">
            <w:pPr>
              <w:rPr>
                <w:szCs w:val="24"/>
              </w:rPr>
            </w:pPr>
          </w:p>
        </w:tc>
      </w:tr>
      <w:tr w:rsidR="0078019F" w:rsidRPr="00753F5C" w14:paraId="41808F01" w14:textId="77777777" w:rsidTr="00B41AFB">
        <w:tc>
          <w:tcPr>
            <w:tcW w:w="1604" w:type="dxa"/>
            <w:tcBorders>
              <w:top w:val="single" w:sz="6" w:space="0" w:color="auto"/>
              <w:left w:val="single" w:sz="6" w:space="0" w:color="auto"/>
              <w:bottom w:val="single" w:sz="6" w:space="0" w:color="auto"/>
              <w:right w:val="single" w:sz="6" w:space="0" w:color="auto"/>
            </w:tcBorders>
          </w:tcPr>
          <w:p w14:paraId="5DD1A164" w14:textId="77777777" w:rsidR="0078019F" w:rsidRDefault="0078019F" w:rsidP="0078019F">
            <w:pPr>
              <w:rPr>
                <w:b/>
              </w:rPr>
            </w:pPr>
            <w:r>
              <w:rPr>
                <w:b/>
              </w:rPr>
              <w:lastRenderedPageBreak/>
              <w:t>GCC 5.2</w:t>
            </w:r>
          </w:p>
        </w:tc>
        <w:tc>
          <w:tcPr>
            <w:tcW w:w="7614" w:type="dxa"/>
            <w:tcBorders>
              <w:top w:val="single" w:sz="6" w:space="0" w:color="auto"/>
              <w:left w:val="single" w:sz="6" w:space="0" w:color="auto"/>
              <w:bottom w:val="single" w:sz="6" w:space="0" w:color="auto"/>
              <w:right w:val="single" w:sz="6" w:space="0" w:color="auto"/>
            </w:tcBorders>
          </w:tcPr>
          <w:p w14:paraId="4E296680" w14:textId="77777777" w:rsidR="0078019F" w:rsidRPr="00505C87" w:rsidRDefault="0078019F" w:rsidP="0078019F">
            <w:pPr>
              <w:rPr>
                <w:i/>
              </w:rPr>
            </w:pPr>
            <w:r w:rsidRPr="0071025B">
              <w:t>The Contractor's Documents which require approval from the Employer's Representative</w:t>
            </w:r>
            <w:r>
              <w:t xml:space="preserve"> are: </w:t>
            </w:r>
            <w:r w:rsidRPr="0071025B">
              <w:rPr>
                <w:i/>
              </w:rPr>
              <w:t>[List the documents that are required to be submitted by the Contractor, for the Employer</w:t>
            </w:r>
            <w:r w:rsidRPr="0071025B">
              <w:rPr>
                <w:rFonts w:hint="eastAsia"/>
                <w:i/>
              </w:rPr>
              <w:t>’</w:t>
            </w:r>
            <w:r w:rsidRPr="0071025B">
              <w:rPr>
                <w:i/>
              </w:rPr>
              <w:t>s review and/or for approva</w:t>
            </w:r>
            <w:r>
              <w:rPr>
                <w:i/>
              </w:rPr>
              <w:t>l. The list shall be consistent with the Contractor’s Document listed in Section VII - Employer’s Requirements with reference to Sub-Clause 5.2]</w:t>
            </w:r>
          </w:p>
          <w:p w14:paraId="254E08EE" w14:textId="77777777" w:rsidR="0078019F" w:rsidRDefault="0078019F" w:rsidP="0078019F">
            <w:pPr>
              <w:rPr>
                <w:i/>
              </w:rPr>
            </w:pPr>
          </w:p>
          <w:p w14:paraId="3DB9506D" w14:textId="0FBCE0E0" w:rsidR="00810152" w:rsidRDefault="00810152" w:rsidP="0071025B">
            <w:pPr>
              <w:ind w:left="-10"/>
              <w:rPr>
                <w:i/>
              </w:rPr>
            </w:pPr>
            <w:r>
              <w:t>I</w:t>
            </w:r>
            <w:r w:rsidRPr="00810152">
              <w:t>n addition to hard copies</w:t>
            </w:r>
            <w:r w:rsidR="00BE12F7">
              <w:t xml:space="preserve"> of the documents</w:t>
            </w:r>
            <w:r>
              <w:t>, t</w:t>
            </w:r>
            <w:r w:rsidRPr="009933BD">
              <w:t>he contractor sh</w:t>
            </w:r>
            <w:r w:rsidR="00103EAF">
              <w:t>all</w:t>
            </w:r>
            <w:r w:rsidRPr="009933BD">
              <w:t xml:space="preserve"> furnish to the </w:t>
            </w:r>
            <w:r>
              <w:t>Employer’s Representative</w:t>
            </w:r>
            <w:r w:rsidRPr="009933BD">
              <w:t>,</w:t>
            </w:r>
            <w:r w:rsidR="00E316AA">
              <w:t xml:space="preserve"> </w:t>
            </w:r>
            <w:r w:rsidR="00BE12F7">
              <w:t>soft copies du</w:t>
            </w:r>
            <w:r w:rsidRPr="009933BD">
              <w:t>ly digitized in a Compact Disk</w:t>
            </w:r>
            <w:r w:rsidR="00BE12F7">
              <w:t>,</w:t>
            </w:r>
            <w:r w:rsidRPr="009933BD">
              <w:t xml:space="preserve"> as detailed below…………………………..</w:t>
            </w:r>
            <w:r w:rsidR="00ED1215">
              <w:t xml:space="preserve"> </w:t>
            </w:r>
            <w:r w:rsidRPr="009933BD">
              <w:t>(</w:t>
            </w:r>
            <w:r w:rsidRPr="009933BD">
              <w:rPr>
                <w:i/>
              </w:rPr>
              <w:t>State the requirement)</w:t>
            </w:r>
          </w:p>
          <w:p w14:paraId="094F47C2" w14:textId="77777777" w:rsidR="00BE12F7" w:rsidRPr="003530F7" w:rsidRDefault="00BE12F7" w:rsidP="0071025B">
            <w:pPr>
              <w:ind w:left="-10"/>
              <w:rPr>
                <w:szCs w:val="24"/>
              </w:rPr>
            </w:pPr>
          </w:p>
        </w:tc>
      </w:tr>
      <w:tr w:rsidR="0078019F" w:rsidRPr="00753F5C" w14:paraId="20C9D22E" w14:textId="77777777" w:rsidTr="00B41AFB">
        <w:tc>
          <w:tcPr>
            <w:tcW w:w="1604" w:type="dxa"/>
            <w:tcBorders>
              <w:top w:val="single" w:sz="6" w:space="0" w:color="auto"/>
              <w:left w:val="single" w:sz="6" w:space="0" w:color="auto"/>
              <w:bottom w:val="single" w:sz="6" w:space="0" w:color="auto"/>
              <w:right w:val="single" w:sz="6" w:space="0" w:color="auto"/>
            </w:tcBorders>
          </w:tcPr>
          <w:p w14:paraId="7BFAF5AC" w14:textId="77777777" w:rsidR="0078019F" w:rsidRDefault="00A22AE1" w:rsidP="00D57B57">
            <w:pPr>
              <w:jc w:val="left"/>
              <w:rPr>
                <w:b/>
              </w:rPr>
            </w:pPr>
            <w:r>
              <w:rPr>
                <w:b/>
              </w:rPr>
              <w:t>GCC 6.5</w:t>
            </w:r>
          </w:p>
        </w:tc>
        <w:tc>
          <w:tcPr>
            <w:tcW w:w="7614" w:type="dxa"/>
            <w:tcBorders>
              <w:top w:val="single" w:sz="6" w:space="0" w:color="auto"/>
              <w:left w:val="single" w:sz="6" w:space="0" w:color="auto"/>
              <w:bottom w:val="single" w:sz="6" w:space="0" w:color="auto"/>
              <w:right w:val="single" w:sz="6" w:space="0" w:color="auto"/>
            </w:tcBorders>
          </w:tcPr>
          <w:p w14:paraId="65AFBF4B" w14:textId="77777777" w:rsidR="0078019F" w:rsidRDefault="00A22AE1">
            <w:r>
              <w:t>The normal working hours are _________ [i</w:t>
            </w:r>
            <w:r w:rsidRPr="000024A2">
              <w:rPr>
                <w:i/>
              </w:rPr>
              <w:t>nsert the normal working hours</w:t>
            </w:r>
            <w:r w:rsidRPr="000024A2">
              <w:t>]</w:t>
            </w:r>
          </w:p>
          <w:p w14:paraId="224A8B2C" w14:textId="77777777" w:rsidR="00A22AE1" w:rsidRPr="00A9752B" w:rsidRDefault="00A22AE1"/>
        </w:tc>
      </w:tr>
      <w:tr w:rsidR="006A6181" w:rsidRPr="00753F5C" w14:paraId="10AEFDAE" w14:textId="77777777" w:rsidTr="00B41AFB">
        <w:tc>
          <w:tcPr>
            <w:tcW w:w="1604" w:type="dxa"/>
            <w:tcBorders>
              <w:top w:val="single" w:sz="6" w:space="0" w:color="auto"/>
              <w:left w:val="single" w:sz="6" w:space="0" w:color="auto"/>
              <w:bottom w:val="single" w:sz="6" w:space="0" w:color="auto"/>
              <w:right w:val="single" w:sz="6" w:space="0" w:color="auto"/>
            </w:tcBorders>
          </w:tcPr>
          <w:p w14:paraId="7990F537" w14:textId="77777777" w:rsidR="006A6181" w:rsidRPr="006A6181" w:rsidRDefault="006A6181" w:rsidP="006A6181">
            <w:pPr>
              <w:jc w:val="left"/>
              <w:rPr>
                <w:b/>
              </w:rPr>
            </w:pPr>
            <w:r w:rsidRPr="00D57B57">
              <w:rPr>
                <w:b/>
              </w:rPr>
              <w:t>GCC 6.9</w:t>
            </w:r>
          </w:p>
        </w:tc>
        <w:tc>
          <w:tcPr>
            <w:tcW w:w="7614" w:type="dxa"/>
            <w:tcBorders>
              <w:top w:val="single" w:sz="6" w:space="0" w:color="auto"/>
              <w:left w:val="single" w:sz="6" w:space="0" w:color="auto"/>
              <w:bottom w:val="single" w:sz="6" w:space="0" w:color="auto"/>
              <w:right w:val="single" w:sz="6" w:space="0" w:color="auto"/>
            </w:tcBorders>
          </w:tcPr>
          <w:p w14:paraId="491C3C43" w14:textId="77777777" w:rsidR="006A6181" w:rsidRPr="00D57B57" w:rsidRDefault="006A6181" w:rsidP="006A6181">
            <w:pPr>
              <w:spacing w:after="200"/>
              <w:ind w:right="-72"/>
              <w:rPr>
                <w:i/>
              </w:rPr>
            </w:pPr>
            <w:r w:rsidRPr="00D57B57">
              <w:rPr>
                <w:i/>
              </w:rPr>
              <w:t>___________</w:t>
            </w:r>
          </w:p>
          <w:p w14:paraId="5B40A4CA" w14:textId="77777777" w:rsidR="006A6181" w:rsidRPr="00D57B57" w:rsidRDefault="006A6181" w:rsidP="006A6181">
            <w:pPr>
              <w:spacing w:after="200"/>
              <w:ind w:right="-72"/>
              <w:rPr>
                <w:i/>
              </w:rPr>
            </w:pPr>
          </w:p>
          <w:p w14:paraId="59FEBA0A" w14:textId="77777777" w:rsidR="006A6181" w:rsidRDefault="006A6181" w:rsidP="006A6181">
            <w:pPr>
              <w:rPr>
                <w:i/>
              </w:rPr>
            </w:pPr>
            <w:r w:rsidRPr="00D57B57">
              <w:rPr>
                <w:i/>
              </w:rPr>
              <w:t>[insert the name of each of the Contractor’s Key Personnel to the extent agreed by the Employer prior to Contract signature]</w:t>
            </w:r>
          </w:p>
          <w:p w14:paraId="1C33F79D" w14:textId="77777777" w:rsidR="006A6181" w:rsidRPr="006A6181" w:rsidRDefault="006A6181" w:rsidP="006A6181"/>
        </w:tc>
      </w:tr>
      <w:tr w:rsidR="00A22AE1" w:rsidRPr="00753F5C" w14:paraId="304E26DE" w14:textId="77777777" w:rsidTr="00B41AFB">
        <w:tc>
          <w:tcPr>
            <w:tcW w:w="1604" w:type="dxa"/>
            <w:tcBorders>
              <w:top w:val="single" w:sz="6" w:space="0" w:color="auto"/>
              <w:left w:val="single" w:sz="6" w:space="0" w:color="auto"/>
              <w:bottom w:val="single" w:sz="6" w:space="0" w:color="auto"/>
              <w:right w:val="single" w:sz="6" w:space="0" w:color="auto"/>
            </w:tcBorders>
          </w:tcPr>
          <w:p w14:paraId="2446C62B" w14:textId="77777777" w:rsidR="00A22AE1" w:rsidRDefault="00A22AE1" w:rsidP="00A22AE1">
            <w:pPr>
              <w:jc w:val="left"/>
              <w:rPr>
                <w:b/>
              </w:rPr>
            </w:pPr>
            <w:r>
              <w:rPr>
                <w:b/>
              </w:rPr>
              <w:t>GCC 7.8</w:t>
            </w:r>
          </w:p>
        </w:tc>
        <w:tc>
          <w:tcPr>
            <w:tcW w:w="7614" w:type="dxa"/>
            <w:tcBorders>
              <w:top w:val="single" w:sz="6" w:space="0" w:color="auto"/>
              <w:left w:val="single" w:sz="6" w:space="0" w:color="auto"/>
              <w:bottom w:val="single" w:sz="6" w:space="0" w:color="auto"/>
              <w:right w:val="single" w:sz="6" w:space="0" w:color="auto"/>
            </w:tcBorders>
          </w:tcPr>
          <w:p w14:paraId="4A2D1DD0" w14:textId="77777777" w:rsidR="00A22AE1" w:rsidRDefault="00B86825" w:rsidP="00A22AE1">
            <w:r>
              <w:t>Royalties</w:t>
            </w:r>
            <w:r w:rsidR="00A22AE1">
              <w:t xml:space="preserve"> shall be paid by the contractor and should be included in the unit rates of various items.</w:t>
            </w:r>
          </w:p>
          <w:p w14:paraId="3FDD8543" w14:textId="77777777" w:rsidR="00A22AE1" w:rsidRDefault="00A22AE1" w:rsidP="00A22AE1"/>
        </w:tc>
      </w:tr>
      <w:tr w:rsidR="0078019F" w:rsidRPr="00753F5C" w14:paraId="22528BC7" w14:textId="77777777" w:rsidTr="00B41AFB">
        <w:tc>
          <w:tcPr>
            <w:tcW w:w="1604" w:type="dxa"/>
            <w:tcBorders>
              <w:top w:val="single" w:sz="6" w:space="0" w:color="auto"/>
              <w:left w:val="single" w:sz="6" w:space="0" w:color="auto"/>
              <w:bottom w:val="single" w:sz="6" w:space="0" w:color="auto"/>
              <w:right w:val="single" w:sz="6" w:space="0" w:color="auto"/>
            </w:tcBorders>
          </w:tcPr>
          <w:p w14:paraId="4135F016" w14:textId="77777777" w:rsidR="0078019F" w:rsidRDefault="00A22AE1" w:rsidP="00D57B57">
            <w:pPr>
              <w:jc w:val="left"/>
              <w:rPr>
                <w:b/>
              </w:rPr>
            </w:pPr>
            <w:r>
              <w:rPr>
                <w:b/>
              </w:rPr>
              <w:t>GCC 8.1</w:t>
            </w:r>
            <w:r w:rsidR="00A30139">
              <w:rPr>
                <w:b/>
              </w:rPr>
              <w:t>(c)</w:t>
            </w:r>
          </w:p>
        </w:tc>
        <w:tc>
          <w:tcPr>
            <w:tcW w:w="7614" w:type="dxa"/>
            <w:tcBorders>
              <w:top w:val="single" w:sz="6" w:space="0" w:color="auto"/>
              <w:left w:val="single" w:sz="6" w:space="0" w:color="auto"/>
              <w:bottom w:val="single" w:sz="6" w:space="0" w:color="auto"/>
              <w:right w:val="single" w:sz="6" w:space="0" w:color="auto"/>
            </w:tcBorders>
          </w:tcPr>
          <w:p w14:paraId="4D4842E0" w14:textId="77777777" w:rsidR="00A30139" w:rsidRDefault="00AD6661" w:rsidP="00E014DB">
            <w:r>
              <w:t>[</w:t>
            </w:r>
            <w:r w:rsidRPr="00D57B57">
              <w:rPr>
                <w:i/>
              </w:rPr>
              <w:t xml:space="preserve">Note: specify site possession dates or any other precedent conditions as may be necessary. </w:t>
            </w:r>
            <w:r w:rsidR="00A30139" w:rsidRPr="00D57B57">
              <w:rPr>
                <w:i/>
              </w:rPr>
              <w:t>If there are no conditions, state ‘Not Applicable’]</w:t>
            </w:r>
            <w:r w:rsidR="00A30139">
              <w:t>.</w:t>
            </w:r>
          </w:p>
          <w:p w14:paraId="683A5EC5" w14:textId="77777777" w:rsidR="002B46D8" w:rsidRPr="00A9752B" w:rsidRDefault="002B46D8" w:rsidP="00E014DB"/>
        </w:tc>
      </w:tr>
      <w:tr w:rsidR="0078019F" w:rsidRPr="00753F5C" w14:paraId="2DC792F8" w14:textId="77777777" w:rsidTr="00B41AFB">
        <w:tc>
          <w:tcPr>
            <w:tcW w:w="1604" w:type="dxa"/>
            <w:tcBorders>
              <w:top w:val="single" w:sz="6" w:space="0" w:color="auto"/>
              <w:left w:val="single" w:sz="6" w:space="0" w:color="auto"/>
              <w:bottom w:val="single" w:sz="6" w:space="0" w:color="auto"/>
              <w:right w:val="single" w:sz="6" w:space="0" w:color="auto"/>
            </w:tcBorders>
          </w:tcPr>
          <w:p w14:paraId="53C90D76" w14:textId="77777777" w:rsidR="0078019F" w:rsidRDefault="00091F55" w:rsidP="0078019F">
            <w:pPr>
              <w:rPr>
                <w:b/>
              </w:rPr>
            </w:pPr>
            <w:r w:rsidRPr="00091F55">
              <w:rPr>
                <w:b/>
                <w:lang w:val="en-IN"/>
              </w:rPr>
              <w:t>GCC 8.2</w:t>
            </w:r>
          </w:p>
        </w:tc>
        <w:tc>
          <w:tcPr>
            <w:tcW w:w="7614" w:type="dxa"/>
            <w:tcBorders>
              <w:top w:val="single" w:sz="6" w:space="0" w:color="auto"/>
              <w:left w:val="single" w:sz="6" w:space="0" w:color="auto"/>
              <w:bottom w:val="single" w:sz="6" w:space="0" w:color="auto"/>
              <w:right w:val="single" w:sz="6" w:space="0" w:color="auto"/>
            </w:tcBorders>
          </w:tcPr>
          <w:p w14:paraId="63163C3C" w14:textId="77777777" w:rsidR="0078019F" w:rsidRDefault="00091F55">
            <w:pPr>
              <w:rPr>
                <w:szCs w:val="24"/>
              </w:rPr>
            </w:pPr>
            <w:r>
              <w:rPr>
                <w:szCs w:val="24"/>
              </w:rPr>
              <w:t xml:space="preserve">The Contractor shall provide </w:t>
            </w:r>
            <w:r w:rsidRPr="003530F7">
              <w:rPr>
                <w:szCs w:val="24"/>
              </w:rPr>
              <w:t>the Operation Service</w:t>
            </w:r>
            <w:r>
              <w:rPr>
                <w:szCs w:val="24"/>
              </w:rPr>
              <w:t xml:space="preserve"> for the period of</w:t>
            </w:r>
            <w:r w:rsidRPr="003530F7">
              <w:rPr>
                <w:szCs w:val="24"/>
              </w:rPr>
              <w:t>:</w:t>
            </w:r>
            <w:r>
              <w:rPr>
                <w:szCs w:val="24"/>
              </w:rPr>
              <w:t xml:space="preserve"> ____ months. [</w:t>
            </w:r>
            <w:r w:rsidRPr="00D57B57">
              <w:rPr>
                <w:i/>
                <w:szCs w:val="24"/>
              </w:rPr>
              <w:t>insert period in months</w:t>
            </w:r>
            <w:r>
              <w:rPr>
                <w:szCs w:val="24"/>
              </w:rPr>
              <w:t xml:space="preserve">] </w:t>
            </w:r>
          </w:p>
          <w:p w14:paraId="6711B7DD" w14:textId="77777777" w:rsidR="00AA5830" w:rsidRPr="00A9752B" w:rsidRDefault="00AA5830"/>
        </w:tc>
      </w:tr>
      <w:tr w:rsidR="0078019F" w:rsidRPr="00753F5C" w14:paraId="59F6ABA0" w14:textId="77777777" w:rsidTr="00B41AFB">
        <w:tc>
          <w:tcPr>
            <w:tcW w:w="1604" w:type="dxa"/>
            <w:tcBorders>
              <w:top w:val="single" w:sz="6" w:space="0" w:color="auto"/>
              <w:left w:val="single" w:sz="6" w:space="0" w:color="auto"/>
              <w:bottom w:val="single" w:sz="6" w:space="0" w:color="auto"/>
              <w:right w:val="single" w:sz="6" w:space="0" w:color="auto"/>
            </w:tcBorders>
          </w:tcPr>
          <w:p w14:paraId="5C5E0D55" w14:textId="77777777" w:rsidR="0078019F" w:rsidRDefault="00797DCB" w:rsidP="0078019F">
            <w:pPr>
              <w:rPr>
                <w:b/>
              </w:rPr>
            </w:pPr>
            <w:r>
              <w:rPr>
                <w:b/>
              </w:rPr>
              <w:t>GCC 9.2</w:t>
            </w:r>
          </w:p>
        </w:tc>
        <w:tc>
          <w:tcPr>
            <w:tcW w:w="7614" w:type="dxa"/>
            <w:tcBorders>
              <w:top w:val="single" w:sz="6" w:space="0" w:color="auto"/>
              <w:left w:val="single" w:sz="6" w:space="0" w:color="auto"/>
              <w:bottom w:val="single" w:sz="6" w:space="0" w:color="auto"/>
              <w:right w:val="single" w:sz="6" w:space="0" w:color="auto"/>
            </w:tcBorders>
          </w:tcPr>
          <w:p w14:paraId="1F325C88" w14:textId="77777777" w:rsidR="00CD7C2D" w:rsidRDefault="00797DCB" w:rsidP="0078019F">
            <w:pPr>
              <w:rPr>
                <w:szCs w:val="24"/>
              </w:rPr>
            </w:pPr>
            <w:r w:rsidRPr="003530F7">
              <w:rPr>
                <w:szCs w:val="24"/>
              </w:rPr>
              <w:t>Time for Completion of Design-Build</w:t>
            </w:r>
            <w:r>
              <w:rPr>
                <w:szCs w:val="24"/>
              </w:rPr>
              <w:t xml:space="preserve"> of the Works is</w:t>
            </w:r>
            <w:r w:rsidRPr="003530F7">
              <w:rPr>
                <w:szCs w:val="24"/>
              </w:rPr>
              <w:t>:</w:t>
            </w:r>
            <w:r>
              <w:rPr>
                <w:szCs w:val="24"/>
              </w:rPr>
              <w:t xml:space="preserve"> _____</w:t>
            </w:r>
          </w:p>
          <w:p w14:paraId="6A14A166" w14:textId="77777777" w:rsidR="00CD7C2D" w:rsidRDefault="00CD7C2D" w:rsidP="0078019F">
            <w:pPr>
              <w:rPr>
                <w:szCs w:val="24"/>
              </w:rPr>
            </w:pPr>
          </w:p>
          <w:p w14:paraId="3480B7A6" w14:textId="77777777" w:rsidR="00CD7C2D" w:rsidRDefault="00CD7C2D" w:rsidP="0078019F">
            <w:pPr>
              <w:rPr>
                <w:szCs w:val="24"/>
              </w:rPr>
            </w:pPr>
            <w:r w:rsidRPr="00CD7C2D">
              <w:rPr>
                <w:szCs w:val="24"/>
              </w:rPr>
              <w:t>Time for Completion of Design-Build of</w:t>
            </w:r>
            <w:r>
              <w:rPr>
                <w:szCs w:val="24"/>
              </w:rPr>
              <w:t xml:space="preserve"> each Section is: _______</w:t>
            </w:r>
          </w:p>
          <w:p w14:paraId="49121CDE" w14:textId="77777777" w:rsidR="00CD7C2D" w:rsidRDefault="00CD7C2D" w:rsidP="0078019F">
            <w:pPr>
              <w:rPr>
                <w:szCs w:val="24"/>
              </w:rPr>
            </w:pPr>
          </w:p>
          <w:p w14:paraId="56EA4804" w14:textId="15CDCE9F" w:rsidR="0078019F" w:rsidRDefault="00797DCB" w:rsidP="0078019F">
            <w:pPr>
              <w:rPr>
                <w:szCs w:val="24"/>
              </w:rPr>
            </w:pPr>
            <w:r>
              <w:rPr>
                <w:szCs w:val="24"/>
              </w:rPr>
              <w:t>[</w:t>
            </w:r>
            <w:r w:rsidR="00CD7C2D" w:rsidRPr="00D57B57">
              <w:rPr>
                <w:i/>
                <w:szCs w:val="24"/>
              </w:rPr>
              <w:t>Note:</w:t>
            </w:r>
            <w:r w:rsidR="00E316AA">
              <w:rPr>
                <w:i/>
                <w:szCs w:val="24"/>
              </w:rPr>
              <w:t xml:space="preserve"> </w:t>
            </w:r>
            <w:r w:rsidRPr="00D57B57">
              <w:rPr>
                <w:i/>
                <w:szCs w:val="24"/>
              </w:rPr>
              <w:t xml:space="preserve">insert period for the whole </w:t>
            </w:r>
            <w:r w:rsidR="00CD7C2D">
              <w:rPr>
                <w:i/>
                <w:szCs w:val="24"/>
              </w:rPr>
              <w:t xml:space="preserve">of the </w:t>
            </w:r>
            <w:r w:rsidRPr="00D57B57">
              <w:rPr>
                <w:i/>
                <w:szCs w:val="24"/>
              </w:rPr>
              <w:t>work and for each section, if applicable</w:t>
            </w:r>
            <w:r>
              <w:rPr>
                <w:szCs w:val="24"/>
              </w:rPr>
              <w:t xml:space="preserve">] </w:t>
            </w:r>
          </w:p>
          <w:p w14:paraId="74D99359" w14:textId="77777777" w:rsidR="00CD7C2D" w:rsidRPr="00A9752B" w:rsidRDefault="00CD7C2D" w:rsidP="0078019F"/>
        </w:tc>
      </w:tr>
      <w:tr w:rsidR="0078019F" w:rsidRPr="00753F5C" w14:paraId="5EC8DD64" w14:textId="77777777" w:rsidTr="00B41AFB">
        <w:tc>
          <w:tcPr>
            <w:tcW w:w="1604" w:type="dxa"/>
            <w:tcBorders>
              <w:top w:val="single" w:sz="6" w:space="0" w:color="auto"/>
              <w:left w:val="single" w:sz="6" w:space="0" w:color="auto"/>
              <w:bottom w:val="single" w:sz="6" w:space="0" w:color="auto"/>
              <w:right w:val="single" w:sz="6" w:space="0" w:color="auto"/>
            </w:tcBorders>
          </w:tcPr>
          <w:p w14:paraId="67230159" w14:textId="77777777" w:rsidR="0078019F" w:rsidRDefault="00CD7C2D" w:rsidP="0078019F">
            <w:pPr>
              <w:rPr>
                <w:b/>
              </w:rPr>
            </w:pPr>
            <w:r>
              <w:rPr>
                <w:b/>
              </w:rPr>
              <w:t>GCC 9.6</w:t>
            </w:r>
          </w:p>
        </w:tc>
        <w:tc>
          <w:tcPr>
            <w:tcW w:w="7614" w:type="dxa"/>
            <w:tcBorders>
              <w:top w:val="single" w:sz="6" w:space="0" w:color="auto"/>
              <w:left w:val="single" w:sz="6" w:space="0" w:color="auto"/>
              <w:bottom w:val="single" w:sz="6" w:space="0" w:color="auto"/>
              <w:right w:val="single" w:sz="6" w:space="0" w:color="auto"/>
            </w:tcBorders>
          </w:tcPr>
          <w:p w14:paraId="44F7A692" w14:textId="77777777" w:rsidR="00CD7C2D" w:rsidRDefault="00CD7C2D" w:rsidP="00CD7C2D">
            <w:pPr>
              <w:spacing w:after="200"/>
              <w:ind w:right="2"/>
              <w:rPr>
                <w:lang w:val="en-IN"/>
              </w:rPr>
            </w:pPr>
            <w:r w:rsidRPr="008C5175">
              <w:rPr>
                <w:lang w:val="en-IN"/>
              </w:rPr>
              <w:t xml:space="preserve">The </w:t>
            </w:r>
            <w:r w:rsidR="00B2303B">
              <w:rPr>
                <w:lang w:val="en-IN"/>
              </w:rPr>
              <w:t>delay (</w:t>
            </w:r>
            <w:r w:rsidRPr="008C5175">
              <w:rPr>
                <w:lang w:val="en-IN"/>
              </w:rPr>
              <w:t>liquidated</w:t>
            </w:r>
            <w:r w:rsidR="00B2303B">
              <w:rPr>
                <w:lang w:val="en-IN"/>
              </w:rPr>
              <w:t>)</w:t>
            </w:r>
            <w:r w:rsidRPr="008C5175">
              <w:rPr>
                <w:lang w:val="en-IN"/>
              </w:rPr>
              <w:t xml:space="preserve"> damages for the whole of the Works are </w:t>
            </w:r>
            <w:r w:rsidRPr="008C5175">
              <w:rPr>
                <w:i/>
                <w:lang w:val="en-IN"/>
              </w:rPr>
              <w:t>[insert percentage]</w:t>
            </w:r>
            <w:r w:rsidRPr="008C5175">
              <w:rPr>
                <w:lang w:val="en-IN"/>
              </w:rPr>
              <w:t xml:space="preserve"> per day. The maximum amount of liquidated damages for the whole of the Works is </w:t>
            </w:r>
            <w:r>
              <w:rPr>
                <w:lang w:val="en-IN"/>
              </w:rPr>
              <w:t>[</w:t>
            </w:r>
            <w:r w:rsidRPr="00CD7C2D">
              <w:rPr>
                <w:i/>
                <w:lang w:val="en-IN"/>
              </w:rPr>
              <w:t>insert perc</w:t>
            </w:r>
            <w:r>
              <w:rPr>
                <w:i/>
                <w:lang w:val="en-IN"/>
              </w:rPr>
              <w:t xml:space="preserve">entage] </w:t>
            </w:r>
            <w:r w:rsidRPr="008C5175">
              <w:rPr>
                <w:lang w:val="en-IN"/>
              </w:rPr>
              <w:t xml:space="preserve">of the final Contract </w:t>
            </w:r>
            <w:r w:rsidR="00B86825">
              <w:rPr>
                <w:lang w:val="en-IN"/>
              </w:rPr>
              <w:t>Amount for Design Build</w:t>
            </w:r>
            <w:r w:rsidRPr="008C5175">
              <w:rPr>
                <w:lang w:val="en-IN"/>
              </w:rPr>
              <w:t>.</w:t>
            </w:r>
          </w:p>
          <w:p w14:paraId="6BBE16D0" w14:textId="77777777" w:rsidR="00CD7C2D" w:rsidRDefault="00CD7C2D" w:rsidP="00CD7C2D">
            <w:pPr>
              <w:spacing w:after="200"/>
              <w:ind w:right="2"/>
              <w:rPr>
                <w:lang w:val="en-IN"/>
              </w:rPr>
            </w:pPr>
            <w:r w:rsidRPr="008C5175">
              <w:rPr>
                <w:lang w:val="en-IN"/>
              </w:rPr>
              <w:t>For milestone 1</w:t>
            </w:r>
            <w:r w:rsidRPr="008C5175">
              <w:rPr>
                <w:lang w:val="en-IN"/>
              </w:rPr>
              <w:tab/>
            </w:r>
            <w:r w:rsidRPr="008C5175">
              <w:rPr>
                <w:lang w:val="en-IN"/>
              </w:rPr>
              <w:tab/>
              <w:t>Rs. ____________per day</w:t>
            </w:r>
          </w:p>
          <w:p w14:paraId="767E195A" w14:textId="77777777" w:rsidR="00CD7C2D" w:rsidRPr="008C5175" w:rsidRDefault="00CD7C2D" w:rsidP="00CD7C2D">
            <w:pPr>
              <w:spacing w:after="200"/>
              <w:ind w:right="2"/>
              <w:rPr>
                <w:lang w:val="en-IN"/>
              </w:rPr>
            </w:pPr>
            <w:r w:rsidRPr="008C5175">
              <w:rPr>
                <w:lang w:val="en-IN"/>
              </w:rPr>
              <w:t>For milestone 2</w:t>
            </w:r>
            <w:r w:rsidRPr="008C5175">
              <w:rPr>
                <w:lang w:val="en-IN"/>
              </w:rPr>
              <w:tab/>
            </w:r>
            <w:r w:rsidRPr="008C5175">
              <w:rPr>
                <w:lang w:val="en-IN"/>
              </w:rPr>
              <w:tab/>
              <w:t>Rs. ____________per day</w:t>
            </w:r>
          </w:p>
          <w:p w14:paraId="5E9F9232" w14:textId="77777777" w:rsidR="00CD7C2D" w:rsidRPr="008C5175" w:rsidRDefault="00CD7C2D" w:rsidP="00CD7C2D">
            <w:pPr>
              <w:spacing w:after="200"/>
              <w:ind w:right="2"/>
              <w:rPr>
                <w:lang w:val="en-IN"/>
              </w:rPr>
            </w:pPr>
            <w:r w:rsidRPr="008C5175">
              <w:rPr>
                <w:lang w:val="en-IN"/>
              </w:rPr>
              <w:t>All works</w:t>
            </w:r>
            <w:r w:rsidRPr="008C5175">
              <w:rPr>
                <w:lang w:val="en-IN"/>
              </w:rPr>
              <w:tab/>
            </w:r>
            <w:r w:rsidRPr="008C5175">
              <w:rPr>
                <w:lang w:val="en-IN"/>
              </w:rPr>
              <w:tab/>
            </w:r>
            <w:r w:rsidRPr="008C5175">
              <w:rPr>
                <w:lang w:val="en-IN"/>
              </w:rPr>
              <w:tab/>
              <w:t>Rs. ____________per day</w:t>
            </w:r>
          </w:p>
          <w:p w14:paraId="2AB875C9" w14:textId="77777777" w:rsidR="00B2303B" w:rsidRDefault="00CD7C2D" w:rsidP="00CD7C2D">
            <w:pPr>
              <w:rPr>
                <w:i/>
                <w:lang w:val="en-IN"/>
              </w:rPr>
            </w:pPr>
            <w:r w:rsidRPr="008C5175">
              <w:rPr>
                <w:i/>
                <w:lang w:val="en-IN"/>
              </w:rPr>
              <w:lastRenderedPageBreak/>
              <w:t>[</w:t>
            </w:r>
            <w:r w:rsidR="00B2303B">
              <w:rPr>
                <w:i/>
                <w:lang w:val="en-IN"/>
              </w:rPr>
              <w:t>Note 1: u</w:t>
            </w:r>
            <w:r w:rsidRPr="008C5175">
              <w:rPr>
                <w:i/>
                <w:lang w:val="en-IN"/>
              </w:rPr>
              <w:t>sually liquidated damages are set between 0.05 percent and 0.20 percent</w:t>
            </w:r>
            <w:r w:rsidR="00B86825">
              <w:rPr>
                <w:i/>
                <w:lang w:val="en-IN"/>
              </w:rPr>
              <w:t xml:space="preserve"> per day</w:t>
            </w:r>
            <w:r w:rsidRPr="008C5175">
              <w:rPr>
                <w:i/>
                <w:lang w:val="en-IN"/>
              </w:rPr>
              <w:t xml:space="preserve"> of </w:t>
            </w:r>
            <w:r w:rsidR="00B86825" w:rsidRPr="00B86825">
              <w:rPr>
                <w:i/>
                <w:lang w:val="en-IN"/>
              </w:rPr>
              <w:t>Contract Amount for Design Build</w:t>
            </w:r>
            <w:r w:rsidRPr="008C5175">
              <w:rPr>
                <w:i/>
                <w:lang w:val="en-IN"/>
              </w:rPr>
              <w:t xml:space="preserve">, and the maximum amount is not to exceed 10 percent of the </w:t>
            </w:r>
            <w:r w:rsidR="00B86825" w:rsidRPr="00B86825">
              <w:rPr>
                <w:i/>
                <w:lang w:val="en-IN"/>
              </w:rPr>
              <w:t>Contract Amount for Design Build</w:t>
            </w:r>
            <w:r w:rsidRPr="008C5175">
              <w:rPr>
                <w:i/>
                <w:lang w:val="en-IN"/>
              </w:rPr>
              <w:t>. If Sectional Completion and Liquidated Damages per Section are required, the latter should be specified here</w:t>
            </w:r>
            <w:r w:rsidR="00B86825">
              <w:rPr>
                <w:i/>
                <w:lang w:val="en-IN"/>
              </w:rPr>
              <w:t>.</w:t>
            </w:r>
          </w:p>
          <w:p w14:paraId="018B6FE6" w14:textId="77777777" w:rsidR="00B2303B" w:rsidRDefault="00B2303B" w:rsidP="00CD7C2D">
            <w:pPr>
              <w:rPr>
                <w:i/>
                <w:lang w:val="en-IN"/>
              </w:rPr>
            </w:pPr>
          </w:p>
          <w:p w14:paraId="5D506FCB" w14:textId="77777777" w:rsidR="0078019F" w:rsidRDefault="00B2303B" w:rsidP="00CD7C2D">
            <w:pPr>
              <w:rPr>
                <w:i/>
                <w:lang w:val="en-IN"/>
              </w:rPr>
            </w:pPr>
            <w:r>
              <w:rPr>
                <w:i/>
                <w:lang w:val="en-IN"/>
              </w:rPr>
              <w:t xml:space="preserve">Note 2: </w:t>
            </w:r>
            <w:r w:rsidRPr="000024A2">
              <w:rPr>
                <w:i/>
              </w:rPr>
              <w:t xml:space="preserve">percentage per day </w:t>
            </w:r>
            <w:r>
              <w:rPr>
                <w:i/>
              </w:rPr>
              <w:t xml:space="preserve">shall normally be </w:t>
            </w:r>
            <w:r w:rsidRPr="000024A2">
              <w:rPr>
                <w:i/>
              </w:rPr>
              <w:t>such that the maximum amount of delay damages is attained as a result of a delay of about one third of the Time of compl</w:t>
            </w:r>
            <w:r>
              <w:rPr>
                <w:i/>
              </w:rPr>
              <w:t>etion</w:t>
            </w:r>
            <w:r w:rsidR="00B86825">
              <w:rPr>
                <w:i/>
              </w:rPr>
              <w:t xml:space="preserve"> of design build of the Works</w:t>
            </w:r>
            <w:r w:rsidR="00CD7C2D" w:rsidRPr="008C5175">
              <w:rPr>
                <w:i/>
                <w:lang w:val="en-IN"/>
              </w:rPr>
              <w:t>]</w:t>
            </w:r>
          </w:p>
          <w:p w14:paraId="71DDA326" w14:textId="77777777" w:rsidR="00354CE6" w:rsidRPr="00A9752B" w:rsidRDefault="00354CE6" w:rsidP="00CD7C2D"/>
        </w:tc>
      </w:tr>
      <w:tr w:rsidR="0078019F" w:rsidRPr="00753F5C" w14:paraId="4B3D1180" w14:textId="77777777" w:rsidTr="00B41AFB">
        <w:tc>
          <w:tcPr>
            <w:tcW w:w="1604" w:type="dxa"/>
            <w:tcBorders>
              <w:top w:val="single" w:sz="6" w:space="0" w:color="auto"/>
              <w:left w:val="single" w:sz="6" w:space="0" w:color="auto"/>
              <w:bottom w:val="single" w:sz="6" w:space="0" w:color="auto"/>
              <w:right w:val="single" w:sz="6" w:space="0" w:color="auto"/>
            </w:tcBorders>
          </w:tcPr>
          <w:p w14:paraId="5AE23771" w14:textId="77777777" w:rsidR="0078019F" w:rsidRDefault="00354CE6" w:rsidP="0078019F">
            <w:pPr>
              <w:rPr>
                <w:b/>
              </w:rPr>
            </w:pPr>
            <w:r>
              <w:rPr>
                <w:b/>
              </w:rPr>
              <w:lastRenderedPageBreak/>
              <w:t>GCC 10.2</w:t>
            </w:r>
          </w:p>
        </w:tc>
        <w:tc>
          <w:tcPr>
            <w:tcW w:w="7614" w:type="dxa"/>
            <w:tcBorders>
              <w:top w:val="single" w:sz="6" w:space="0" w:color="auto"/>
              <w:left w:val="single" w:sz="6" w:space="0" w:color="auto"/>
              <w:bottom w:val="single" w:sz="6" w:space="0" w:color="auto"/>
              <w:right w:val="single" w:sz="6" w:space="0" w:color="auto"/>
            </w:tcBorders>
          </w:tcPr>
          <w:p w14:paraId="3375DC64" w14:textId="77777777" w:rsidR="009E74AF" w:rsidRDefault="00354CE6">
            <w:r>
              <w:t xml:space="preserve">Commencement date </w:t>
            </w:r>
            <w:r w:rsidR="009E74AF">
              <w:t>shall be: [</w:t>
            </w:r>
            <w:r w:rsidR="009E74AF" w:rsidRPr="00D57B57">
              <w:rPr>
                <w:i/>
              </w:rPr>
              <w:t>insert number</w:t>
            </w:r>
            <w:r w:rsidR="009E74AF">
              <w:t xml:space="preserve">] days </w:t>
            </w:r>
            <w:r w:rsidR="009E74AF" w:rsidRPr="009E74AF">
              <w:t>following the date of issuance of the Commissioning Certificate</w:t>
            </w:r>
            <w:r w:rsidR="009E74AF">
              <w:t>.</w:t>
            </w:r>
          </w:p>
          <w:p w14:paraId="4B94C936" w14:textId="77777777" w:rsidR="00AA5830" w:rsidRDefault="00AA5830"/>
          <w:p w14:paraId="25F7F123" w14:textId="77777777" w:rsidR="00AA5830" w:rsidRDefault="00AA5830">
            <w:r>
              <w:t>[</w:t>
            </w:r>
            <w:r w:rsidRPr="00D57B57">
              <w:rPr>
                <w:i/>
              </w:rPr>
              <w:t xml:space="preserve">Note: insert the number of days if different from those in </w:t>
            </w:r>
            <w:r>
              <w:rPr>
                <w:i/>
              </w:rPr>
              <w:t>G</w:t>
            </w:r>
            <w:r w:rsidRPr="00D57B57">
              <w:rPr>
                <w:i/>
              </w:rPr>
              <w:t xml:space="preserve">CC 10.2, else omit this </w:t>
            </w:r>
            <w:r>
              <w:rPr>
                <w:i/>
              </w:rPr>
              <w:t xml:space="preserve">PCC </w:t>
            </w:r>
            <w:r w:rsidRPr="00D57B57">
              <w:rPr>
                <w:i/>
              </w:rPr>
              <w:t>entry</w:t>
            </w:r>
            <w:r>
              <w:t>]</w:t>
            </w:r>
          </w:p>
          <w:p w14:paraId="33EAA15C" w14:textId="77777777" w:rsidR="0078019F" w:rsidRPr="00A9752B" w:rsidRDefault="0078019F"/>
        </w:tc>
      </w:tr>
      <w:tr w:rsidR="009E74AF" w:rsidRPr="00753F5C" w14:paraId="3E0FCEA4" w14:textId="77777777" w:rsidTr="00B41AFB">
        <w:tc>
          <w:tcPr>
            <w:tcW w:w="1604" w:type="dxa"/>
            <w:tcBorders>
              <w:top w:val="single" w:sz="6" w:space="0" w:color="auto"/>
              <w:left w:val="single" w:sz="6" w:space="0" w:color="auto"/>
              <w:bottom w:val="single" w:sz="6" w:space="0" w:color="auto"/>
              <w:right w:val="single" w:sz="6" w:space="0" w:color="auto"/>
            </w:tcBorders>
          </w:tcPr>
          <w:p w14:paraId="00D5357E" w14:textId="77777777" w:rsidR="009E74AF" w:rsidRDefault="0019504B" w:rsidP="002A392B">
            <w:pPr>
              <w:jc w:val="left"/>
              <w:rPr>
                <w:b/>
              </w:rPr>
            </w:pPr>
            <w:r>
              <w:rPr>
                <w:b/>
              </w:rPr>
              <w:t>GCC 10.</w:t>
            </w:r>
            <w:r w:rsidR="002A392B">
              <w:rPr>
                <w:b/>
              </w:rPr>
              <w:t>4</w:t>
            </w:r>
            <w:r>
              <w:rPr>
                <w:b/>
              </w:rPr>
              <w:t xml:space="preserve"> and 10.</w:t>
            </w:r>
            <w:r w:rsidR="002A392B">
              <w:rPr>
                <w:b/>
              </w:rPr>
              <w:t>5</w:t>
            </w:r>
          </w:p>
        </w:tc>
        <w:tc>
          <w:tcPr>
            <w:tcW w:w="7614" w:type="dxa"/>
            <w:tcBorders>
              <w:top w:val="single" w:sz="6" w:space="0" w:color="auto"/>
              <w:left w:val="single" w:sz="6" w:space="0" w:color="auto"/>
              <w:bottom w:val="single" w:sz="6" w:space="0" w:color="auto"/>
              <w:right w:val="single" w:sz="6" w:space="0" w:color="auto"/>
            </w:tcBorders>
          </w:tcPr>
          <w:p w14:paraId="0E71DC06" w14:textId="77777777" w:rsidR="009E74AF" w:rsidRDefault="0019504B" w:rsidP="009E74AF">
            <w:pPr>
              <w:rPr>
                <w:szCs w:val="24"/>
              </w:rPr>
            </w:pPr>
            <w:r w:rsidRPr="00CC57D7">
              <w:rPr>
                <w:szCs w:val="24"/>
              </w:rPr>
              <w:t xml:space="preserve">Maximum amount of </w:t>
            </w:r>
            <w:r w:rsidRPr="003B776B">
              <w:rPr>
                <w:szCs w:val="24"/>
              </w:rPr>
              <w:t>Performance Damages payable by the Contractor (Operation Service):</w:t>
            </w:r>
            <w:r>
              <w:rPr>
                <w:szCs w:val="24"/>
              </w:rPr>
              <w:t xml:space="preserve"> ______</w:t>
            </w:r>
          </w:p>
          <w:p w14:paraId="41127CF7" w14:textId="77777777" w:rsidR="0019504B" w:rsidRDefault="0019504B" w:rsidP="009E74AF">
            <w:pPr>
              <w:rPr>
                <w:szCs w:val="24"/>
              </w:rPr>
            </w:pPr>
          </w:p>
          <w:p w14:paraId="7D50EA34" w14:textId="77777777" w:rsidR="0019504B" w:rsidRDefault="0019504B" w:rsidP="009E74AF">
            <w:pPr>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r>
              <w:rPr>
                <w:szCs w:val="24"/>
              </w:rPr>
              <w:t xml:space="preserve"> ____</w:t>
            </w:r>
          </w:p>
          <w:p w14:paraId="2435C694" w14:textId="77777777" w:rsidR="0019504B" w:rsidRDefault="0019504B" w:rsidP="009E74AF"/>
        </w:tc>
      </w:tr>
      <w:tr w:rsidR="009E74AF" w:rsidRPr="00753F5C" w14:paraId="495A973C" w14:textId="77777777" w:rsidTr="00B41AFB">
        <w:tc>
          <w:tcPr>
            <w:tcW w:w="1604" w:type="dxa"/>
            <w:tcBorders>
              <w:top w:val="single" w:sz="6" w:space="0" w:color="auto"/>
              <w:left w:val="single" w:sz="6" w:space="0" w:color="auto"/>
              <w:bottom w:val="single" w:sz="6" w:space="0" w:color="auto"/>
              <w:right w:val="single" w:sz="6" w:space="0" w:color="auto"/>
            </w:tcBorders>
          </w:tcPr>
          <w:p w14:paraId="7F77503A" w14:textId="77777777" w:rsidR="009E74AF" w:rsidRDefault="0019504B" w:rsidP="002A392B">
            <w:pPr>
              <w:rPr>
                <w:b/>
              </w:rPr>
            </w:pPr>
            <w:r>
              <w:rPr>
                <w:b/>
              </w:rPr>
              <w:t>GCC 10.</w:t>
            </w:r>
            <w:r w:rsidR="002A392B">
              <w:rPr>
                <w:b/>
              </w:rPr>
              <w:t>4</w:t>
            </w:r>
            <w:r>
              <w:rPr>
                <w:b/>
              </w:rPr>
              <w:t xml:space="preserve"> (b)</w:t>
            </w:r>
          </w:p>
        </w:tc>
        <w:tc>
          <w:tcPr>
            <w:tcW w:w="7614" w:type="dxa"/>
            <w:tcBorders>
              <w:top w:val="single" w:sz="6" w:space="0" w:color="auto"/>
              <w:left w:val="single" w:sz="6" w:space="0" w:color="auto"/>
              <w:bottom w:val="single" w:sz="6" w:space="0" w:color="auto"/>
              <w:right w:val="single" w:sz="6" w:space="0" w:color="auto"/>
            </w:tcBorders>
          </w:tcPr>
          <w:p w14:paraId="1F4DBB6E" w14:textId="77777777" w:rsidR="009E74AF" w:rsidRDefault="0019504B" w:rsidP="009E74AF">
            <w:pPr>
              <w:rPr>
                <w:szCs w:val="24"/>
              </w:rPr>
            </w:pPr>
            <w:r w:rsidRPr="00CC57D7">
              <w:rPr>
                <w:szCs w:val="24"/>
              </w:rPr>
              <w:t>Maximum amount of compensation</w:t>
            </w:r>
            <w:r w:rsidRPr="003B776B">
              <w:rPr>
                <w:szCs w:val="24"/>
              </w:rPr>
              <w:t xml:space="preserve"> payable by Employer (Operation Service):</w:t>
            </w:r>
            <w:r>
              <w:rPr>
                <w:szCs w:val="24"/>
              </w:rPr>
              <w:t xml:space="preserve"> ________</w:t>
            </w:r>
          </w:p>
          <w:p w14:paraId="041C3645" w14:textId="77777777" w:rsidR="0019504B" w:rsidRDefault="0019504B" w:rsidP="009E74AF"/>
        </w:tc>
      </w:tr>
      <w:tr w:rsidR="009E74AF" w:rsidRPr="00753F5C" w14:paraId="431C0A24" w14:textId="77777777" w:rsidTr="00B41AFB">
        <w:tc>
          <w:tcPr>
            <w:tcW w:w="1604" w:type="dxa"/>
            <w:tcBorders>
              <w:top w:val="single" w:sz="6" w:space="0" w:color="auto"/>
              <w:left w:val="single" w:sz="6" w:space="0" w:color="auto"/>
              <w:bottom w:val="single" w:sz="6" w:space="0" w:color="auto"/>
              <w:right w:val="single" w:sz="6" w:space="0" w:color="auto"/>
            </w:tcBorders>
          </w:tcPr>
          <w:p w14:paraId="3368AC0B" w14:textId="77777777" w:rsidR="009E74AF" w:rsidRDefault="0019504B" w:rsidP="002A392B">
            <w:pPr>
              <w:rPr>
                <w:b/>
              </w:rPr>
            </w:pPr>
            <w:r>
              <w:rPr>
                <w:b/>
              </w:rPr>
              <w:t>GCC 10.</w:t>
            </w:r>
            <w:r w:rsidR="002A392B">
              <w:rPr>
                <w:b/>
              </w:rPr>
              <w:t>5</w:t>
            </w:r>
          </w:p>
        </w:tc>
        <w:tc>
          <w:tcPr>
            <w:tcW w:w="7614" w:type="dxa"/>
            <w:tcBorders>
              <w:top w:val="single" w:sz="6" w:space="0" w:color="auto"/>
              <w:left w:val="single" w:sz="6" w:space="0" w:color="auto"/>
              <w:bottom w:val="single" w:sz="6" w:space="0" w:color="auto"/>
              <w:right w:val="single" w:sz="6" w:space="0" w:color="auto"/>
            </w:tcBorders>
          </w:tcPr>
          <w:p w14:paraId="519CF444" w14:textId="77777777" w:rsidR="00C5306E" w:rsidRDefault="0019504B" w:rsidP="009E74AF">
            <w:pPr>
              <w:rPr>
                <w:szCs w:val="24"/>
              </w:rPr>
            </w:pPr>
            <w:r w:rsidRPr="00CC57D7">
              <w:rPr>
                <w:szCs w:val="24"/>
              </w:rPr>
              <w:t>Rights of the Employer if the failure continues for more than 84 days:</w:t>
            </w:r>
            <w:r>
              <w:rPr>
                <w:szCs w:val="24"/>
              </w:rPr>
              <w:t xml:space="preserve"> ____</w:t>
            </w:r>
          </w:p>
          <w:p w14:paraId="0D53BF7B" w14:textId="77777777" w:rsidR="00C5306E" w:rsidRDefault="00C5306E" w:rsidP="009E74AF">
            <w:pPr>
              <w:rPr>
                <w:szCs w:val="24"/>
              </w:rPr>
            </w:pPr>
          </w:p>
          <w:p w14:paraId="60E57EF0" w14:textId="77777777" w:rsidR="009E74AF" w:rsidRDefault="002E3C7A" w:rsidP="009E74AF">
            <w:pPr>
              <w:rPr>
                <w:szCs w:val="24"/>
              </w:rPr>
            </w:pPr>
            <w:r>
              <w:rPr>
                <w:szCs w:val="24"/>
              </w:rPr>
              <w:t>[</w:t>
            </w:r>
            <w:r w:rsidRPr="00D57B57">
              <w:rPr>
                <w:i/>
                <w:szCs w:val="24"/>
              </w:rPr>
              <w:t>insert</w:t>
            </w:r>
            <w:r w:rsidR="00C5306E" w:rsidRPr="00D57B57">
              <w:rPr>
                <w:i/>
                <w:szCs w:val="24"/>
              </w:rPr>
              <w:t xml:space="preserve"> provisions</w:t>
            </w:r>
            <w:r w:rsidR="00C5306E">
              <w:rPr>
                <w:i/>
                <w:szCs w:val="24"/>
              </w:rPr>
              <w:t>, if</w:t>
            </w:r>
            <w:r w:rsidR="00C5306E" w:rsidRPr="00D57B57">
              <w:rPr>
                <w:i/>
                <w:szCs w:val="24"/>
              </w:rPr>
              <w:t xml:space="preserve"> different from those in GCC 10.2, else omit this PCC entry</w:t>
            </w:r>
            <w:r w:rsidR="00C5306E">
              <w:rPr>
                <w:szCs w:val="24"/>
              </w:rPr>
              <w:t>]</w:t>
            </w:r>
          </w:p>
          <w:p w14:paraId="5F43B24D" w14:textId="77777777" w:rsidR="0019504B" w:rsidRDefault="0019504B" w:rsidP="009E74AF"/>
        </w:tc>
      </w:tr>
      <w:tr w:rsidR="009E74AF" w:rsidRPr="00753F5C" w14:paraId="11010C82" w14:textId="77777777" w:rsidTr="00B41AFB">
        <w:tc>
          <w:tcPr>
            <w:tcW w:w="1604" w:type="dxa"/>
            <w:tcBorders>
              <w:top w:val="single" w:sz="6" w:space="0" w:color="auto"/>
              <w:left w:val="single" w:sz="6" w:space="0" w:color="auto"/>
              <w:bottom w:val="single" w:sz="6" w:space="0" w:color="auto"/>
              <w:right w:val="single" w:sz="6" w:space="0" w:color="auto"/>
            </w:tcBorders>
          </w:tcPr>
          <w:p w14:paraId="25BDDC93" w14:textId="77777777" w:rsidR="009E74AF" w:rsidRDefault="005B53C6" w:rsidP="00C25A1D">
            <w:pPr>
              <w:rPr>
                <w:b/>
              </w:rPr>
            </w:pPr>
            <w:r>
              <w:rPr>
                <w:b/>
              </w:rPr>
              <w:t>GCC 10.</w:t>
            </w:r>
            <w:r w:rsidR="00C25A1D">
              <w:rPr>
                <w:b/>
              </w:rPr>
              <w:t>7</w:t>
            </w:r>
          </w:p>
        </w:tc>
        <w:tc>
          <w:tcPr>
            <w:tcW w:w="7614" w:type="dxa"/>
            <w:tcBorders>
              <w:top w:val="single" w:sz="6" w:space="0" w:color="auto"/>
              <w:left w:val="single" w:sz="6" w:space="0" w:color="auto"/>
              <w:bottom w:val="single" w:sz="6" w:space="0" w:color="auto"/>
              <w:right w:val="single" w:sz="6" w:space="0" w:color="auto"/>
            </w:tcBorders>
          </w:tcPr>
          <w:p w14:paraId="7FC3B08A" w14:textId="77777777" w:rsidR="009E74AF" w:rsidRDefault="005B53C6">
            <w:r>
              <w:t>[</w:t>
            </w:r>
            <w:r w:rsidRPr="00D57B57">
              <w:rPr>
                <w:i/>
              </w:rPr>
              <w:t>insert as applicable, if the production output and revenue is not the exclusive property of the Employer, else omit this PCC entry</w:t>
            </w:r>
            <w:r>
              <w:t>]</w:t>
            </w:r>
          </w:p>
          <w:p w14:paraId="1158A6BB" w14:textId="77777777" w:rsidR="005B53C6" w:rsidRDefault="005B53C6"/>
        </w:tc>
      </w:tr>
      <w:tr w:rsidR="005B53C6" w:rsidRPr="00753F5C" w14:paraId="654E6C34" w14:textId="77777777" w:rsidTr="00B41AFB">
        <w:tc>
          <w:tcPr>
            <w:tcW w:w="1604" w:type="dxa"/>
            <w:tcBorders>
              <w:top w:val="single" w:sz="6" w:space="0" w:color="auto"/>
              <w:left w:val="single" w:sz="6" w:space="0" w:color="auto"/>
              <w:bottom w:val="single" w:sz="6" w:space="0" w:color="auto"/>
              <w:right w:val="single" w:sz="6" w:space="0" w:color="auto"/>
            </w:tcBorders>
          </w:tcPr>
          <w:p w14:paraId="70499005" w14:textId="77777777" w:rsidR="005B53C6" w:rsidRDefault="009C74EE" w:rsidP="0078019F">
            <w:pPr>
              <w:rPr>
                <w:b/>
              </w:rPr>
            </w:pPr>
            <w:r>
              <w:rPr>
                <w:b/>
              </w:rPr>
              <w:t>GCC 11.1</w:t>
            </w:r>
          </w:p>
        </w:tc>
        <w:tc>
          <w:tcPr>
            <w:tcW w:w="7614" w:type="dxa"/>
            <w:tcBorders>
              <w:top w:val="single" w:sz="6" w:space="0" w:color="auto"/>
              <w:left w:val="single" w:sz="6" w:space="0" w:color="auto"/>
              <w:bottom w:val="single" w:sz="6" w:space="0" w:color="auto"/>
              <w:right w:val="single" w:sz="6" w:space="0" w:color="auto"/>
            </w:tcBorders>
          </w:tcPr>
          <w:p w14:paraId="512703E1" w14:textId="77777777" w:rsidR="009C74EE" w:rsidRDefault="009C74EE">
            <w:r w:rsidRPr="009C74EE">
              <w:t>Tests on Completion of Design-Build shall be carried out in the following sequence</w:t>
            </w:r>
            <w:r>
              <w:t>: _______________</w:t>
            </w:r>
          </w:p>
          <w:p w14:paraId="60CCB683" w14:textId="77777777" w:rsidR="009C74EE" w:rsidRDefault="009C74EE"/>
          <w:p w14:paraId="2882AF62" w14:textId="77777777" w:rsidR="005B53C6" w:rsidRDefault="009C74EE">
            <w:r>
              <w:t>[</w:t>
            </w:r>
            <w:r w:rsidRPr="00D57B57">
              <w:rPr>
                <w:i/>
              </w:rPr>
              <w:t>insert if the Tests on Completion of Design-Build are to be carried out in a sequence different from the sequence provided in the GCC, else omit this PCC entry</w:t>
            </w:r>
            <w:r>
              <w:t>]</w:t>
            </w:r>
          </w:p>
          <w:p w14:paraId="388F1CBE" w14:textId="77777777" w:rsidR="009C74EE" w:rsidRDefault="009C74EE"/>
        </w:tc>
      </w:tr>
      <w:tr w:rsidR="005B53C6" w:rsidRPr="00753F5C" w14:paraId="3186EC6A" w14:textId="77777777" w:rsidTr="00B41AFB">
        <w:tc>
          <w:tcPr>
            <w:tcW w:w="1604" w:type="dxa"/>
            <w:tcBorders>
              <w:top w:val="single" w:sz="6" w:space="0" w:color="auto"/>
              <w:left w:val="single" w:sz="6" w:space="0" w:color="auto"/>
              <w:bottom w:val="single" w:sz="6" w:space="0" w:color="auto"/>
              <w:right w:val="single" w:sz="6" w:space="0" w:color="auto"/>
            </w:tcBorders>
          </w:tcPr>
          <w:p w14:paraId="25331572" w14:textId="77777777" w:rsidR="005B53C6" w:rsidRDefault="00682422" w:rsidP="0078019F">
            <w:pPr>
              <w:rPr>
                <w:b/>
              </w:rPr>
            </w:pPr>
            <w:r>
              <w:rPr>
                <w:b/>
              </w:rPr>
              <w:t>GCC 13.5</w:t>
            </w:r>
          </w:p>
        </w:tc>
        <w:tc>
          <w:tcPr>
            <w:tcW w:w="7614" w:type="dxa"/>
            <w:tcBorders>
              <w:top w:val="single" w:sz="6" w:space="0" w:color="auto"/>
              <w:left w:val="single" w:sz="6" w:space="0" w:color="auto"/>
              <w:bottom w:val="single" w:sz="6" w:space="0" w:color="auto"/>
              <w:right w:val="single" w:sz="6" w:space="0" w:color="auto"/>
            </w:tcBorders>
          </w:tcPr>
          <w:p w14:paraId="33CA768E" w14:textId="77777777" w:rsidR="005B53C6" w:rsidRDefault="00D57B57" w:rsidP="00D57B57">
            <w:pPr>
              <w:rPr>
                <w:i/>
                <w:iCs/>
                <w:szCs w:val="24"/>
              </w:rPr>
            </w:pPr>
            <w:r>
              <w:rPr>
                <w:szCs w:val="24"/>
              </w:rPr>
              <w:t>P</w:t>
            </w:r>
            <w:r w:rsidR="00682422" w:rsidRPr="004570B4">
              <w:rPr>
                <w:szCs w:val="24"/>
              </w:rPr>
              <w:t xml:space="preserve">ercentage </w:t>
            </w:r>
            <w:r>
              <w:rPr>
                <w:szCs w:val="24"/>
              </w:rPr>
              <w:t>rate to be applied to Provisional Sums is: ___ [</w:t>
            </w:r>
            <w:r w:rsidR="00682422" w:rsidRPr="00074DFB">
              <w:rPr>
                <w:i/>
                <w:iCs/>
                <w:szCs w:val="24"/>
              </w:rPr>
              <w:t xml:space="preserve">insert %, </w:t>
            </w:r>
            <w:r w:rsidR="00682422">
              <w:rPr>
                <w:i/>
                <w:iCs/>
                <w:szCs w:val="24"/>
              </w:rPr>
              <w:t xml:space="preserve">it would </w:t>
            </w:r>
            <w:r w:rsidR="00682422" w:rsidRPr="00074DFB">
              <w:rPr>
                <w:i/>
                <w:iCs/>
                <w:szCs w:val="24"/>
              </w:rPr>
              <w:t xml:space="preserve">normally </w:t>
            </w:r>
            <w:r w:rsidR="00682422">
              <w:rPr>
                <w:i/>
                <w:iCs/>
                <w:szCs w:val="24"/>
              </w:rPr>
              <w:t xml:space="preserve">be around </w:t>
            </w:r>
            <w:r w:rsidR="00682422" w:rsidRPr="00074DFB">
              <w:rPr>
                <w:i/>
                <w:iCs/>
                <w:szCs w:val="24"/>
              </w:rPr>
              <w:t>5%</w:t>
            </w:r>
            <w:r>
              <w:rPr>
                <w:i/>
                <w:iCs/>
                <w:szCs w:val="24"/>
              </w:rPr>
              <w:t>, and in line with the % specified in PCC 1.1.24. This PCC entry shall be omitted, if the % is stated in the contract in the appropriate schedule</w:t>
            </w:r>
            <w:r w:rsidR="00682422" w:rsidRPr="00D57B57">
              <w:rPr>
                <w:iCs/>
                <w:szCs w:val="24"/>
              </w:rPr>
              <w:t>]</w:t>
            </w:r>
          </w:p>
          <w:p w14:paraId="7932EBA4" w14:textId="77777777" w:rsidR="00D57B57" w:rsidRDefault="00D57B57" w:rsidP="00D57B57"/>
        </w:tc>
      </w:tr>
      <w:tr w:rsidR="005B53C6" w:rsidRPr="00753F5C" w14:paraId="0F91413D" w14:textId="77777777" w:rsidTr="00B41AFB">
        <w:tc>
          <w:tcPr>
            <w:tcW w:w="1604" w:type="dxa"/>
            <w:tcBorders>
              <w:top w:val="single" w:sz="6" w:space="0" w:color="auto"/>
              <w:left w:val="single" w:sz="6" w:space="0" w:color="auto"/>
              <w:bottom w:val="single" w:sz="6" w:space="0" w:color="auto"/>
              <w:right w:val="single" w:sz="6" w:space="0" w:color="auto"/>
            </w:tcBorders>
          </w:tcPr>
          <w:p w14:paraId="20285F79" w14:textId="77777777" w:rsidR="005B53C6" w:rsidRDefault="00540BE7" w:rsidP="0078019F">
            <w:pPr>
              <w:rPr>
                <w:b/>
              </w:rPr>
            </w:pPr>
            <w:r w:rsidRPr="002F0F8A">
              <w:rPr>
                <w:b/>
              </w:rPr>
              <w:t>GCC 13.8</w:t>
            </w:r>
          </w:p>
        </w:tc>
        <w:tc>
          <w:tcPr>
            <w:tcW w:w="7614" w:type="dxa"/>
            <w:tcBorders>
              <w:top w:val="single" w:sz="6" w:space="0" w:color="auto"/>
              <w:left w:val="single" w:sz="6" w:space="0" w:color="auto"/>
              <w:bottom w:val="single" w:sz="6" w:space="0" w:color="auto"/>
              <w:right w:val="single" w:sz="6" w:space="0" w:color="auto"/>
            </w:tcBorders>
          </w:tcPr>
          <w:p w14:paraId="47E36AF1" w14:textId="77777777" w:rsidR="00540BE7" w:rsidRDefault="00540BE7" w:rsidP="00540BE7">
            <w:pPr>
              <w:rPr>
                <w:szCs w:val="24"/>
              </w:rPr>
            </w:pPr>
            <w:r w:rsidRPr="00CC57D7">
              <w:rPr>
                <w:szCs w:val="24"/>
              </w:rPr>
              <w:t>Contract Price and Rates and Prices to be adjusted for changes in cost as further detailed in the Schedule of Cost Indexation</w:t>
            </w:r>
            <w:r>
              <w:rPr>
                <w:szCs w:val="24"/>
              </w:rPr>
              <w:t>;</w:t>
            </w:r>
          </w:p>
          <w:p w14:paraId="7A8A6C0D" w14:textId="77777777" w:rsidR="00540BE7" w:rsidRPr="00CC57D7" w:rsidRDefault="00540BE7" w:rsidP="00540BE7">
            <w:pPr>
              <w:rPr>
                <w:szCs w:val="24"/>
              </w:rPr>
            </w:pPr>
          </w:p>
          <w:p w14:paraId="2B601A06" w14:textId="137C70F2" w:rsidR="00540BE7" w:rsidRDefault="00540BE7" w:rsidP="00540BE7">
            <w:pPr>
              <w:rPr>
                <w:szCs w:val="24"/>
              </w:rPr>
            </w:pPr>
            <w:r w:rsidRPr="00CC57D7">
              <w:rPr>
                <w:szCs w:val="24"/>
              </w:rPr>
              <w:t>a)</w:t>
            </w:r>
            <w:r w:rsidR="00E316AA">
              <w:rPr>
                <w:szCs w:val="24"/>
              </w:rPr>
              <w:t xml:space="preserve"> </w:t>
            </w:r>
            <w:r w:rsidRPr="00CC57D7">
              <w:rPr>
                <w:szCs w:val="24"/>
              </w:rPr>
              <w:t>Design-Build</w:t>
            </w:r>
            <w:r>
              <w:rPr>
                <w:szCs w:val="24"/>
              </w:rPr>
              <w:t>: Yes/No</w:t>
            </w:r>
          </w:p>
          <w:p w14:paraId="20D30FDB" w14:textId="77777777" w:rsidR="00540BE7" w:rsidRPr="00CC57D7" w:rsidRDefault="00540BE7" w:rsidP="00540BE7">
            <w:pPr>
              <w:rPr>
                <w:szCs w:val="24"/>
              </w:rPr>
            </w:pPr>
          </w:p>
          <w:p w14:paraId="5C13F676" w14:textId="77777777" w:rsidR="00540BE7" w:rsidRPr="00540BE7" w:rsidRDefault="00540BE7" w:rsidP="00540BE7">
            <w:pPr>
              <w:rPr>
                <w:szCs w:val="24"/>
              </w:rPr>
            </w:pPr>
            <w:r>
              <w:rPr>
                <w:szCs w:val="24"/>
              </w:rPr>
              <w:t xml:space="preserve">b) Operation Service: </w:t>
            </w:r>
            <w:r w:rsidRPr="00540BE7">
              <w:rPr>
                <w:szCs w:val="24"/>
              </w:rPr>
              <w:t>Yes/No</w:t>
            </w:r>
          </w:p>
          <w:p w14:paraId="04E2E5A9" w14:textId="77777777" w:rsidR="005B53C6" w:rsidRDefault="005B53C6" w:rsidP="00540BE7"/>
        </w:tc>
      </w:tr>
      <w:tr w:rsidR="005B53C6" w:rsidRPr="00753F5C" w14:paraId="02638056" w14:textId="77777777" w:rsidTr="00B41AFB">
        <w:tc>
          <w:tcPr>
            <w:tcW w:w="1604" w:type="dxa"/>
            <w:tcBorders>
              <w:top w:val="single" w:sz="6" w:space="0" w:color="auto"/>
              <w:left w:val="single" w:sz="6" w:space="0" w:color="auto"/>
              <w:bottom w:val="single" w:sz="6" w:space="0" w:color="auto"/>
              <w:right w:val="single" w:sz="6" w:space="0" w:color="auto"/>
            </w:tcBorders>
          </w:tcPr>
          <w:p w14:paraId="52808784" w14:textId="77777777" w:rsidR="005B53C6" w:rsidRDefault="00540BE7" w:rsidP="0078019F">
            <w:pPr>
              <w:rPr>
                <w:b/>
              </w:rPr>
            </w:pPr>
            <w:r w:rsidRPr="002F0F8A">
              <w:rPr>
                <w:b/>
              </w:rPr>
              <w:lastRenderedPageBreak/>
              <w:t>GCC 13.9</w:t>
            </w:r>
          </w:p>
        </w:tc>
        <w:tc>
          <w:tcPr>
            <w:tcW w:w="7614" w:type="dxa"/>
            <w:tcBorders>
              <w:top w:val="single" w:sz="6" w:space="0" w:color="auto"/>
              <w:left w:val="single" w:sz="6" w:space="0" w:color="auto"/>
              <w:bottom w:val="single" w:sz="6" w:space="0" w:color="auto"/>
              <w:right w:val="single" w:sz="6" w:space="0" w:color="auto"/>
            </w:tcBorders>
          </w:tcPr>
          <w:p w14:paraId="27DBC24C" w14:textId="77777777" w:rsidR="005B53C6" w:rsidRDefault="00540BE7" w:rsidP="00540BE7">
            <w:pPr>
              <w:rPr>
                <w:szCs w:val="24"/>
              </w:rPr>
            </w:pPr>
            <w:r w:rsidRPr="00CC57D7">
              <w:rPr>
                <w:szCs w:val="24"/>
              </w:rPr>
              <w:t xml:space="preserve">Price adjustment in Accepted Contract Amount for Operation Service to account for long term variations in Influent </w:t>
            </w:r>
            <w:r>
              <w:rPr>
                <w:szCs w:val="24"/>
              </w:rPr>
              <w:t>quality relative the Influent Baseline [</w:t>
            </w:r>
            <w:r w:rsidRPr="00540BE7">
              <w:rPr>
                <w:i/>
                <w:szCs w:val="24"/>
              </w:rPr>
              <w:t>shall/ shall not</w:t>
            </w:r>
            <w:r>
              <w:rPr>
                <w:szCs w:val="24"/>
              </w:rPr>
              <w:t>] be permitted.</w:t>
            </w:r>
          </w:p>
          <w:p w14:paraId="34B9B44D" w14:textId="77777777" w:rsidR="00540BE7" w:rsidRDefault="00540BE7" w:rsidP="00540BE7">
            <w:pPr>
              <w:rPr>
                <w:szCs w:val="24"/>
              </w:rPr>
            </w:pPr>
          </w:p>
          <w:p w14:paraId="5346CDE1" w14:textId="77777777" w:rsidR="00540BE7" w:rsidRPr="000A189C" w:rsidRDefault="00540BE7" w:rsidP="00540BE7">
            <w:pPr>
              <w:rPr>
                <w:i/>
                <w:szCs w:val="24"/>
              </w:rPr>
            </w:pPr>
            <w:r w:rsidRPr="00CC57D7">
              <w:rPr>
                <w:i/>
                <w:szCs w:val="24"/>
              </w:rPr>
              <w:t>[</w:t>
            </w:r>
            <w:r>
              <w:rPr>
                <w:i/>
                <w:szCs w:val="24"/>
              </w:rPr>
              <w:t>Note: i</w:t>
            </w:r>
            <w:r w:rsidRPr="00CC57D7">
              <w:rPr>
                <w:i/>
                <w:szCs w:val="24"/>
              </w:rPr>
              <w:t xml:space="preserve">f price adjustment is permitted then the Employer </w:t>
            </w:r>
            <w:r w:rsidRPr="00540BE7">
              <w:rPr>
                <w:i/>
                <w:szCs w:val="24"/>
                <w:u w:val="single"/>
              </w:rPr>
              <w:t>must</w:t>
            </w:r>
            <w:r w:rsidRPr="00CC57D7">
              <w:rPr>
                <w:i/>
                <w:szCs w:val="24"/>
              </w:rPr>
              <w:t xml:space="preserve"> include </w:t>
            </w:r>
            <w:r>
              <w:rPr>
                <w:i/>
                <w:szCs w:val="24"/>
              </w:rPr>
              <w:t xml:space="preserve">an Influent Baseline in the Employer’s Requirements] </w:t>
            </w:r>
          </w:p>
          <w:p w14:paraId="5E551DC2" w14:textId="77777777" w:rsidR="00540BE7" w:rsidRDefault="00540BE7" w:rsidP="00540BE7"/>
        </w:tc>
      </w:tr>
      <w:tr w:rsidR="005B53C6" w:rsidRPr="00753F5C" w14:paraId="5761B1FB" w14:textId="77777777" w:rsidTr="00B41AFB">
        <w:tc>
          <w:tcPr>
            <w:tcW w:w="1604" w:type="dxa"/>
            <w:tcBorders>
              <w:top w:val="single" w:sz="6" w:space="0" w:color="auto"/>
              <w:left w:val="single" w:sz="6" w:space="0" w:color="auto"/>
              <w:bottom w:val="single" w:sz="6" w:space="0" w:color="auto"/>
              <w:right w:val="single" w:sz="6" w:space="0" w:color="auto"/>
            </w:tcBorders>
          </w:tcPr>
          <w:p w14:paraId="3E3F0316" w14:textId="77777777" w:rsidR="005B53C6" w:rsidRDefault="00545499" w:rsidP="0078019F">
            <w:pPr>
              <w:rPr>
                <w:b/>
              </w:rPr>
            </w:pPr>
            <w:r>
              <w:rPr>
                <w:b/>
              </w:rPr>
              <w:t>GCC 14.2</w:t>
            </w:r>
          </w:p>
        </w:tc>
        <w:tc>
          <w:tcPr>
            <w:tcW w:w="7614" w:type="dxa"/>
            <w:tcBorders>
              <w:top w:val="single" w:sz="6" w:space="0" w:color="auto"/>
              <w:left w:val="single" w:sz="6" w:space="0" w:color="auto"/>
              <w:bottom w:val="single" w:sz="6" w:space="0" w:color="auto"/>
              <w:right w:val="single" w:sz="6" w:space="0" w:color="auto"/>
            </w:tcBorders>
          </w:tcPr>
          <w:p w14:paraId="12664468" w14:textId="1636AC8B" w:rsidR="00CC27CF" w:rsidRDefault="00545499" w:rsidP="009E74AF">
            <w:r w:rsidRPr="00545499">
              <w:t xml:space="preserve">The Advance Payments shall be: </w:t>
            </w:r>
            <w:r>
              <w:t>[</w:t>
            </w:r>
            <w:r w:rsidRPr="00CC27CF">
              <w:rPr>
                <w:i/>
              </w:rPr>
              <w:t>insert amount(s)</w:t>
            </w:r>
            <w:r w:rsidR="0070625E">
              <w:rPr>
                <w:i/>
              </w:rPr>
              <w:t xml:space="preserve"> not exceeding 10%</w:t>
            </w:r>
            <w:r>
              <w:t xml:space="preserve">] </w:t>
            </w:r>
            <w:r>
              <w:rPr>
                <w:i/>
              </w:rPr>
              <w:t>%</w:t>
            </w:r>
            <w:r>
              <w:t xml:space="preserve"> of Accepted Contract Amount for the Design Build, </w:t>
            </w:r>
            <w:r w:rsidRPr="009933BD">
              <w:t xml:space="preserve">payable on submission of unconditional Bank Guarantee in the format given in section </w:t>
            </w:r>
            <w:r>
              <w:t>X</w:t>
            </w:r>
            <w:r w:rsidRPr="009933BD">
              <w:t xml:space="preserve"> from a </w:t>
            </w:r>
            <w:r>
              <w:t>N</w:t>
            </w:r>
            <w:r w:rsidRPr="009933BD">
              <w:t>ationalized or Scheduled Bank in India</w:t>
            </w:r>
            <w:r>
              <w:t xml:space="preserve">. </w:t>
            </w:r>
            <w:r w:rsidR="00370D77">
              <w:t xml:space="preserve">Advance Payment shall </w:t>
            </w:r>
            <w:r w:rsidR="00370D77" w:rsidRPr="00370D77">
              <w:t xml:space="preserve">be drawn before end of 20% of Contract </w:t>
            </w:r>
            <w:r w:rsidR="00370D77">
              <w:t xml:space="preserve">design-build </w:t>
            </w:r>
            <w:r w:rsidR="00370D77" w:rsidRPr="00370D77">
              <w:t>period</w:t>
            </w:r>
            <w:r w:rsidR="00370D77">
              <w:t>.</w:t>
            </w:r>
          </w:p>
          <w:p w14:paraId="785AF2FD" w14:textId="77777777" w:rsidR="00CC27CF" w:rsidRDefault="00CC27CF" w:rsidP="009E74AF"/>
          <w:p w14:paraId="5428D05D" w14:textId="77777777" w:rsidR="00CC27CF" w:rsidRDefault="00545499" w:rsidP="00CC27CF">
            <w:pPr>
              <w:rPr>
                <w:i/>
                <w:iCs/>
              </w:rPr>
            </w:pPr>
            <w:r w:rsidRPr="00CC27CF">
              <w:rPr>
                <w:i/>
              </w:rPr>
              <w:t>[</w:t>
            </w:r>
            <w:r w:rsidRPr="009933BD">
              <w:rPr>
                <w:i/>
                <w:iCs/>
              </w:rPr>
              <w:t>If it is proposed to be given in installments insert percentage, number and timing of installments]</w:t>
            </w:r>
          </w:p>
          <w:p w14:paraId="3CCE74C0" w14:textId="77777777" w:rsidR="00545499" w:rsidRDefault="00545499" w:rsidP="00CC27CF"/>
        </w:tc>
      </w:tr>
      <w:tr w:rsidR="00FA74B3" w:rsidRPr="00753F5C" w14:paraId="18B06DB2" w14:textId="77777777" w:rsidTr="00B41AFB">
        <w:tc>
          <w:tcPr>
            <w:tcW w:w="1604" w:type="dxa"/>
            <w:tcBorders>
              <w:top w:val="single" w:sz="6" w:space="0" w:color="auto"/>
              <w:left w:val="single" w:sz="6" w:space="0" w:color="auto"/>
              <w:bottom w:val="single" w:sz="6" w:space="0" w:color="auto"/>
              <w:right w:val="single" w:sz="6" w:space="0" w:color="auto"/>
            </w:tcBorders>
          </w:tcPr>
          <w:p w14:paraId="59F5C7EB" w14:textId="77777777" w:rsidR="00FA74B3" w:rsidRDefault="00FA74B3" w:rsidP="0078019F">
            <w:pPr>
              <w:rPr>
                <w:b/>
              </w:rPr>
            </w:pPr>
            <w:r w:rsidRPr="00FA74B3">
              <w:rPr>
                <w:b/>
              </w:rPr>
              <w:t>GCC 14.</w:t>
            </w:r>
            <w:r>
              <w:rPr>
                <w:b/>
              </w:rPr>
              <w:t>2 (b)</w:t>
            </w:r>
          </w:p>
        </w:tc>
        <w:tc>
          <w:tcPr>
            <w:tcW w:w="7614" w:type="dxa"/>
            <w:tcBorders>
              <w:top w:val="single" w:sz="6" w:space="0" w:color="auto"/>
              <w:left w:val="single" w:sz="6" w:space="0" w:color="auto"/>
              <w:bottom w:val="single" w:sz="6" w:space="0" w:color="auto"/>
              <w:right w:val="single" w:sz="6" w:space="0" w:color="auto"/>
            </w:tcBorders>
          </w:tcPr>
          <w:p w14:paraId="45036520" w14:textId="77777777" w:rsidR="00FA74B3" w:rsidRDefault="00FA74B3" w:rsidP="009E74AF">
            <w:pPr>
              <w:rPr>
                <w:szCs w:val="24"/>
              </w:rPr>
            </w:pPr>
            <w:r w:rsidRPr="003530F7">
              <w:rPr>
                <w:szCs w:val="24"/>
              </w:rPr>
              <w:t>Percentage deductions for the re</w:t>
            </w:r>
            <w:r>
              <w:rPr>
                <w:szCs w:val="24"/>
              </w:rPr>
              <w:t>payment of the Advance Payment is: ___</w:t>
            </w:r>
          </w:p>
          <w:p w14:paraId="2E4B65E7" w14:textId="77777777" w:rsidR="00FA74B3" w:rsidRDefault="00FA74B3" w:rsidP="009E74AF">
            <w:pPr>
              <w:rPr>
                <w:szCs w:val="24"/>
              </w:rPr>
            </w:pPr>
          </w:p>
          <w:p w14:paraId="1D910A43" w14:textId="786DC879" w:rsidR="00FA74B3" w:rsidRDefault="00FA74B3" w:rsidP="00FA74B3">
            <w:pPr>
              <w:rPr>
                <w:i/>
              </w:rPr>
            </w:pPr>
            <w:r>
              <w:rPr>
                <w:szCs w:val="24"/>
              </w:rPr>
              <w:t>[</w:t>
            </w:r>
            <w:r w:rsidRPr="00624F34">
              <w:rPr>
                <w:i/>
                <w:szCs w:val="24"/>
              </w:rPr>
              <w:t>Note:</w:t>
            </w:r>
            <w:r w:rsidR="008F241F">
              <w:rPr>
                <w:i/>
                <w:szCs w:val="24"/>
              </w:rPr>
              <w:t xml:space="preserve"> </w:t>
            </w:r>
            <w:r w:rsidRPr="00E06A99">
              <w:rPr>
                <w:i/>
              </w:rPr>
              <w:t>Stipulate appropriately, namely 30% for 20% advance, 25% for 15% advance, 15% for 10% advance and 7.5% for 5% advance respectivel</w:t>
            </w:r>
            <w:r>
              <w:rPr>
                <w:i/>
              </w:rPr>
              <w:t>y]</w:t>
            </w:r>
          </w:p>
          <w:p w14:paraId="604380C8" w14:textId="77777777" w:rsidR="00FA74B3" w:rsidRPr="00545499" w:rsidRDefault="00FA74B3" w:rsidP="00FA74B3"/>
        </w:tc>
      </w:tr>
      <w:tr w:rsidR="00FA74B3" w:rsidRPr="00753F5C" w14:paraId="6E79BEB7" w14:textId="77777777" w:rsidTr="00B41AFB">
        <w:tc>
          <w:tcPr>
            <w:tcW w:w="1604" w:type="dxa"/>
            <w:tcBorders>
              <w:top w:val="single" w:sz="6" w:space="0" w:color="auto"/>
              <w:left w:val="single" w:sz="6" w:space="0" w:color="auto"/>
              <w:bottom w:val="single" w:sz="6" w:space="0" w:color="auto"/>
              <w:right w:val="single" w:sz="6" w:space="0" w:color="auto"/>
            </w:tcBorders>
          </w:tcPr>
          <w:p w14:paraId="436D14DD" w14:textId="77777777" w:rsidR="00FA74B3" w:rsidRDefault="00FA74B3" w:rsidP="00FA74B3">
            <w:pPr>
              <w:rPr>
                <w:b/>
              </w:rPr>
            </w:pPr>
            <w:r>
              <w:rPr>
                <w:b/>
              </w:rPr>
              <w:t>GCC 14.3</w:t>
            </w:r>
          </w:p>
        </w:tc>
        <w:tc>
          <w:tcPr>
            <w:tcW w:w="7614" w:type="dxa"/>
            <w:tcBorders>
              <w:top w:val="single" w:sz="6" w:space="0" w:color="auto"/>
              <w:left w:val="single" w:sz="6" w:space="0" w:color="auto"/>
              <w:bottom w:val="single" w:sz="6" w:space="0" w:color="auto"/>
              <w:right w:val="single" w:sz="6" w:space="0" w:color="auto"/>
            </w:tcBorders>
          </w:tcPr>
          <w:p w14:paraId="4AC63BE6" w14:textId="77777777" w:rsidR="00FA74B3" w:rsidRDefault="00FA74B3" w:rsidP="009E74AF">
            <w:pPr>
              <w:rPr>
                <w:szCs w:val="24"/>
              </w:rPr>
            </w:pPr>
            <w:r w:rsidRPr="003530F7">
              <w:rPr>
                <w:szCs w:val="24"/>
              </w:rPr>
              <w:t>Requirements for submission of Statements if different from the GCC and PCC</w:t>
            </w:r>
            <w:r>
              <w:rPr>
                <w:szCs w:val="24"/>
              </w:rPr>
              <w:t xml:space="preserve"> is</w:t>
            </w:r>
            <w:r w:rsidRPr="003530F7">
              <w:rPr>
                <w:szCs w:val="24"/>
              </w:rPr>
              <w:t>:</w:t>
            </w:r>
            <w:r>
              <w:rPr>
                <w:szCs w:val="24"/>
              </w:rPr>
              <w:t xml:space="preserve"> _____________ </w:t>
            </w:r>
          </w:p>
          <w:p w14:paraId="31F4C9B0" w14:textId="77777777" w:rsidR="00FA74B3" w:rsidRDefault="00FA74B3" w:rsidP="009E74AF">
            <w:pPr>
              <w:rPr>
                <w:szCs w:val="24"/>
              </w:rPr>
            </w:pPr>
          </w:p>
          <w:p w14:paraId="16EA2454" w14:textId="77777777" w:rsidR="00FA74B3" w:rsidRDefault="00FA74B3" w:rsidP="009E74AF">
            <w:pPr>
              <w:rPr>
                <w:i/>
                <w:szCs w:val="24"/>
              </w:rPr>
            </w:pPr>
            <w:r w:rsidRPr="007F2BF4">
              <w:rPr>
                <w:i/>
                <w:szCs w:val="24"/>
              </w:rPr>
              <w:t>[</w:t>
            </w:r>
            <w:r>
              <w:rPr>
                <w:i/>
                <w:szCs w:val="24"/>
              </w:rPr>
              <w:t xml:space="preserve">Note: </w:t>
            </w:r>
            <w:r w:rsidRPr="007F2BF4">
              <w:rPr>
                <w:i/>
                <w:szCs w:val="24"/>
              </w:rPr>
              <w:t xml:space="preserve">delete this </w:t>
            </w:r>
            <w:r>
              <w:rPr>
                <w:i/>
                <w:szCs w:val="24"/>
              </w:rPr>
              <w:t xml:space="preserve">PCC </w:t>
            </w:r>
            <w:r w:rsidRPr="007F2BF4">
              <w:rPr>
                <w:i/>
                <w:szCs w:val="24"/>
              </w:rPr>
              <w:t>entry if the requirement is not different from that in GCC and PCC]</w:t>
            </w:r>
          </w:p>
          <w:p w14:paraId="2F80779E" w14:textId="77777777" w:rsidR="00FA74B3" w:rsidRPr="00545499" w:rsidRDefault="00FA74B3" w:rsidP="009E74AF"/>
        </w:tc>
      </w:tr>
      <w:tr w:rsidR="00FA74B3" w:rsidRPr="00753F5C" w14:paraId="570E002F" w14:textId="77777777" w:rsidTr="00B41AFB">
        <w:tc>
          <w:tcPr>
            <w:tcW w:w="1604" w:type="dxa"/>
            <w:tcBorders>
              <w:top w:val="single" w:sz="6" w:space="0" w:color="auto"/>
              <w:left w:val="single" w:sz="6" w:space="0" w:color="auto"/>
              <w:bottom w:val="single" w:sz="6" w:space="0" w:color="auto"/>
              <w:right w:val="single" w:sz="6" w:space="0" w:color="auto"/>
            </w:tcBorders>
          </w:tcPr>
          <w:p w14:paraId="4F9655E9" w14:textId="77777777" w:rsidR="00FA74B3" w:rsidRDefault="00FA74B3" w:rsidP="00FA74B3">
            <w:pPr>
              <w:rPr>
                <w:b/>
              </w:rPr>
            </w:pPr>
            <w:r w:rsidRPr="00DA057A">
              <w:rPr>
                <w:b/>
              </w:rPr>
              <w:t>GCC 14.3</w:t>
            </w:r>
            <w:r>
              <w:rPr>
                <w:b/>
              </w:rPr>
              <w:t xml:space="preserve"> (c)</w:t>
            </w:r>
          </w:p>
        </w:tc>
        <w:tc>
          <w:tcPr>
            <w:tcW w:w="7614" w:type="dxa"/>
            <w:tcBorders>
              <w:top w:val="single" w:sz="6" w:space="0" w:color="auto"/>
              <w:left w:val="single" w:sz="6" w:space="0" w:color="auto"/>
              <w:bottom w:val="single" w:sz="6" w:space="0" w:color="auto"/>
              <w:right w:val="single" w:sz="6" w:space="0" w:color="auto"/>
            </w:tcBorders>
          </w:tcPr>
          <w:p w14:paraId="556AA6FB" w14:textId="003D2F44" w:rsidR="009A6734" w:rsidRDefault="00FB00FB" w:rsidP="00FA74B3">
            <w:pPr>
              <w:rPr>
                <w:i/>
              </w:rPr>
            </w:pPr>
            <w:r w:rsidRPr="00FB00FB">
              <w:t xml:space="preserve">The proportion of payments retained is: </w:t>
            </w:r>
            <w:r>
              <w:t xml:space="preserve">__ </w:t>
            </w:r>
            <w:r w:rsidRPr="00FB00FB">
              <w:rPr>
                <w:i/>
              </w:rPr>
              <w:t>[insert percentage</w:t>
            </w:r>
            <w:r w:rsidR="00D82DA0">
              <w:rPr>
                <w:i/>
              </w:rPr>
              <w:t xml:space="preserve"> </w:t>
            </w:r>
            <w:r w:rsidR="009A6734" w:rsidRPr="009933BD">
              <w:rPr>
                <w:i/>
              </w:rPr>
              <w:t xml:space="preserve">of retention, </w:t>
            </w:r>
            <w:r w:rsidR="009A6734">
              <w:rPr>
                <w:i/>
              </w:rPr>
              <w:t xml:space="preserve">usually 6%, but </w:t>
            </w:r>
            <w:r w:rsidR="009A6734" w:rsidRPr="009933BD">
              <w:rPr>
                <w:i/>
              </w:rPr>
              <w:t>not exceeding10</w:t>
            </w:r>
            <w:r w:rsidR="009A6734">
              <w:rPr>
                <w:i/>
              </w:rPr>
              <w:t>%]</w:t>
            </w:r>
          </w:p>
          <w:p w14:paraId="7794D521" w14:textId="77777777" w:rsidR="00FB00FB" w:rsidRDefault="00FB00FB" w:rsidP="00FA74B3">
            <w:pPr>
              <w:rPr>
                <w:i/>
              </w:rPr>
            </w:pPr>
          </w:p>
          <w:p w14:paraId="23C14D0C" w14:textId="77777777" w:rsidR="00FB00FB" w:rsidRDefault="00FB00FB" w:rsidP="00FA74B3">
            <w:r w:rsidRPr="00FB00FB">
              <w:t xml:space="preserve">Limit of Retention money is: ___ </w:t>
            </w:r>
            <w:r w:rsidRPr="00FB00FB">
              <w:rPr>
                <w:i/>
              </w:rPr>
              <w:t>[</w:t>
            </w:r>
            <w:r w:rsidR="007F2BF4">
              <w:rPr>
                <w:i/>
              </w:rPr>
              <w:t>insert percentage,</w:t>
            </w:r>
            <w:r w:rsidRPr="00FB00FB">
              <w:rPr>
                <w:i/>
              </w:rPr>
              <w:t xml:space="preserve"> normally 5 % of the Accepted </w:t>
            </w:r>
            <w:r w:rsidR="00EC6967" w:rsidRPr="00EC6967">
              <w:rPr>
                <w:i/>
              </w:rPr>
              <w:t xml:space="preserve">Design Build </w:t>
            </w:r>
            <w:r w:rsidRPr="00FB00FB">
              <w:rPr>
                <w:i/>
              </w:rPr>
              <w:t>Contract Amount]</w:t>
            </w:r>
          </w:p>
          <w:p w14:paraId="49B59B27" w14:textId="77777777" w:rsidR="009A6734" w:rsidRPr="00545499" w:rsidRDefault="009A6734" w:rsidP="00FA74B3"/>
        </w:tc>
      </w:tr>
      <w:tr w:rsidR="00FA74B3" w:rsidRPr="00753F5C" w14:paraId="61287FBD" w14:textId="77777777" w:rsidTr="00B41AFB">
        <w:tc>
          <w:tcPr>
            <w:tcW w:w="1604" w:type="dxa"/>
            <w:tcBorders>
              <w:top w:val="single" w:sz="6" w:space="0" w:color="auto"/>
              <w:left w:val="single" w:sz="6" w:space="0" w:color="auto"/>
              <w:bottom w:val="single" w:sz="6" w:space="0" w:color="auto"/>
              <w:right w:val="single" w:sz="6" w:space="0" w:color="auto"/>
            </w:tcBorders>
          </w:tcPr>
          <w:p w14:paraId="4F29DCD2" w14:textId="77777777" w:rsidR="00FA74B3" w:rsidRDefault="00276559" w:rsidP="00AF6DC9">
            <w:pPr>
              <w:jc w:val="left"/>
              <w:rPr>
                <w:b/>
              </w:rPr>
            </w:pPr>
            <w:r>
              <w:rPr>
                <w:b/>
              </w:rPr>
              <w:t>GCC 14.</w:t>
            </w:r>
            <w:r w:rsidR="00AF6DC9">
              <w:rPr>
                <w:b/>
              </w:rPr>
              <w:t>5</w:t>
            </w:r>
            <w:r>
              <w:rPr>
                <w:b/>
              </w:rPr>
              <w:t xml:space="preserve"> (</w:t>
            </w:r>
            <w:r w:rsidR="00AF6DC9">
              <w:rPr>
                <w:b/>
              </w:rPr>
              <w:t>b</w:t>
            </w:r>
            <w:r>
              <w:rPr>
                <w:b/>
              </w:rPr>
              <w:t>)(i)</w:t>
            </w:r>
          </w:p>
        </w:tc>
        <w:tc>
          <w:tcPr>
            <w:tcW w:w="7614" w:type="dxa"/>
            <w:tcBorders>
              <w:top w:val="single" w:sz="6" w:space="0" w:color="auto"/>
              <w:left w:val="single" w:sz="6" w:space="0" w:color="auto"/>
              <w:bottom w:val="single" w:sz="6" w:space="0" w:color="auto"/>
              <w:right w:val="single" w:sz="6" w:space="0" w:color="auto"/>
            </w:tcBorders>
          </w:tcPr>
          <w:p w14:paraId="140944A6" w14:textId="77777777" w:rsidR="00276559" w:rsidRDefault="00276559" w:rsidP="00276559">
            <w:r w:rsidRPr="009933BD">
              <w:t>Plant and Materials (to be incorporated in works) for payment when delivered to the Site</w:t>
            </w:r>
            <w:r>
              <w:t>:___</w:t>
            </w:r>
            <w:r w:rsidRPr="0071025B">
              <w:rPr>
                <w:i/>
              </w:rPr>
              <w:t>[list]</w:t>
            </w:r>
          </w:p>
          <w:p w14:paraId="429B5E69" w14:textId="77777777" w:rsidR="00276559" w:rsidRDefault="00276559" w:rsidP="00276559"/>
          <w:p w14:paraId="5D81AE45" w14:textId="77777777" w:rsidR="00FA74B3" w:rsidRDefault="00276559" w:rsidP="00276559">
            <w:pPr>
              <w:rPr>
                <w:i/>
                <w:iCs/>
              </w:rPr>
            </w:pPr>
            <w:r w:rsidRPr="009933BD">
              <w:rPr>
                <w:i/>
                <w:iCs/>
              </w:rPr>
              <w:t>[</w:t>
            </w:r>
            <w:r>
              <w:rPr>
                <w:i/>
                <w:iCs/>
              </w:rPr>
              <w:t>Note:</w:t>
            </w:r>
            <w:r w:rsidRPr="009933BD">
              <w:rPr>
                <w:i/>
                <w:iCs/>
              </w:rPr>
              <w:t xml:space="preserve"> Advance is payable only for non</w:t>
            </w:r>
            <w:r>
              <w:rPr>
                <w:i/>
                <w:iCs/>
              </w:rPr>
              <w:t>-</w:t>
            </w:r>
            <w:r w:rsidRPr="009933BD">
              <w:rPr>
                <w:i/>
                <w:iCs/>
              </w:rPr>
              <w:t>perishable materials. No advance for sand, cement etc</w:t>
            </w:r>
            <w:r>
              <w:rPr>
                <w:i/>
                <w:iCs/>
              </w:rPr>
              <w:t>.</w:t>
            </w:r>
            <w:r w:rsidRPr="009933BD">
              <w:rPr>
                <w:i/>
                <w:iCs/>
              </w:rPr>
              <w:t>]</w:t>
            </w:r>
          </w:p>
          <w:p w14:paraId="53077BE2" w14:textId="77777777" w:rsidR="0038660F" w:rsidRPr="00545499" w:rsidRDefault="0038660F" w:rsidP="00276559"/>
        </w:tc>
      </w:tr>
      <w:tr w:rsidR="00FA74B3" w:rsidRPr="00753F5C" w14:paraId="1834F913" w14:textId="77777777" w:rsidTr="00B41AFB">
        <w:tc>
          <w:tcPr>
            <w:tcW w:w="1604" w:type="dxa"/>
            <w:tcBorders>
              <w:top w:val="single" w:sz="6" w:space="0" w:color="auto"/>
              <w:left w:val="single" w:sz="6" w:space="0" w:color="auto"/>
              <w:bottom w:val="single" w:sz="6" w:space="0" w:color="auto"/>
              <w:right w:val="single" w:sz="6" w:space="0" w:color="auto"/>
            </w:tcBorders>
          </w:tcPr>
          <w:p w14:paraId="69B9726A" w14:textId="77777777" w:rsidR="00FA74B3" w:rsidRDefault="0038660F" w:rsidP="00AF6DC9">
            <w:pPr>
              <w:rPr>
                <w:b/>
              </w:rPr>
            </w:pPr>
            <w:r>
              <w:rPr>
                <w:b/>
              </w:rPr>
              <w:t>GCC 14.</w:t>
            </w:r>
            <w:r w:rsidR="00AF6DC9">
              <w:rPr>
                <w:b/>
              </w:rPr>
              <w:t>6</w:t>
            </w:r>
          </w:p>
        </w:tc>
        <w:tc>
          <w:tcPr>
            <w:tcW w:w="7614" w:type="dxa"/>
            <w:tcBorders>
              <w:top w:val="single" w:sz="6" w:space="0" w:color="auto"/>
              <w:left w:val="single" w:sz="6" w:space="0" w:color="auto"/>
              <w:bottom w:val="single" w:sz="6" w:space="0" w:color="auto"/>
              <w:right w:val="single" w:sz="6" w:space="0" w:color="auto"/>
            </w:tcBorders>
          </w:tcPr>
          <w:p w14:paraId="0A6736E9" w14:textId="77777777" w:rsidR="0038660F" w:rsidRPr="003530F7" w:rsidRDefault="0038660F" w:rsidP="0038660F">
            <w:pPr>
              <w:rPr>
                <w:szCs w:val="24"/>
              </w:rPr>
            </w:pPr>
            <w:r w:rsidRPr="003530F7">
              <w:rPr>
                <w:szCs w:val="24"/>
              </w:rPr>
              <w:t xml:space="preserve">Minimum Amount of Interim Payment Certificate </w:t>
            </w:r>
            <w:r>
              <w:rPr>
                <w:szCs w:val="24"/>
              </w:rPr>
              <w:t>applicable for the Design-Build: ____</w:t>
            </w:r>
          </w:p>
          <w:p w14:paraId="34B2396D" w14:textId="77777777" w:rsidR="0038660F" w:rsidRPr="003530F7" w:rsidRDefault="0038660F" w:rsidP="0038660F">
            <w:pPr>
              <w:rPr>
                <w:szCs w:val="24"/>
              </w:rPr>
            </w:pPr>
          </w:p>
          <w:p w14:paraId="3451C797" w14:textId="77777777" w:rsidR="00FA74B3" w:rsidRDefault="0038660F" w:rsidP="0038660F">
            <w:pPr>
              <w:rPr>
                <w:szCs w:val="24"/>
              </w:rPr>
            </w:pPr>
            <w:r w:rsidRPr="003530F7">
              <w:rPr>
                <w:szCs w:val="24"/>
              </w:rPr>
              <w:lastRenderedPageBreak/>
              <w:t>Minimum Amount of Interim Payment Certificate applica</w:t>
            </w:r>
            <w:r>
              <w:rPr>
                <w:szCs w:val="24"/>
              </w:rPr>
              <w:t>ble for the Operation Service: ____</w:t>
            </w:r>
          </w:p>
          <w:p w14:paraId="4062C026" w14:textId="77777777" w:rsidR="0038660F" w:rsidRDefault="0038660F" w:rsidP="0038660F">
            <w:pPr>
              <w:rPr>
                <w:szCs w:val="24"/>
              </w:rPr>
            </w:pPr>
          </w:p>
          <w:p w14:paraId="277258E8" w14:textId="77777777" w:rsidR="0038660F" w:rsidRDefault="0038660F" w:rsidP="0038660F">
            <w:pPr>
              <w:rPr>
                <w:i/>
              </w:rPr>
            </w:pPr>
            <w:r w:rsidRPr="007D7337">
              <w:rPr>
                <w:i/>
              </w:rPr>
              <w:t>[</w:t>
            </w:r>
            <w:r>
              <w:rPr>
                <w:i/>
              </w:rPr>
              <w:t xml:space="preserve">Note: </w:t>
            </w:r>
            <w:r w:rsidRPr="009933BD">
              <w:rPr>
                <w:i/>
              </w:rPr>
              <w:t xml:space="preserve">Insert percentage, which may depend on the contract amount and time for completion; a minimum of about one fifth the average expected value of Interim Payment Certificate (not less than 1% of the accepted contract </w:t>
            </w:r>
            <w:r w:rsidR="00271681">
              <w:rPr>
                <w:i/>
              </w:rPr>
              <w:t>amount</w:t>
            </w:r>
            <w:r w:rsidRPr="009933BD">
              <w:rPr>
                <w:i/>
              </w:rPr>
              <w:t>) would be reasonable]</w:t>
            </w:r>
          </w:p>
          <w:p w14:paraId="68C993B8" w14:textId="77777777" w:rsidR="0038660F" w:rsidRPr="00545499" w:rsidRDefault="0038660F" w:rsidP="0038660F"/>
        </w:tc>
      </w:tr>
      <w:tr w:rsidR="00FA74B3" w:rsidRPr="00753F5C" w14:paraId="458456B3" w14:textId="77777777" w:rsidTr="00B41AFB">
        <w:tc>
          <w:tcPr>
            <w:tcW w:w="1604" w:type="dxa"/>
            <w:tcBorders>
              <w:top w:val="single" w:sz="6" w:space="0" w:color="auto"/>
              <w:left w:val="single" w:sz="6" w:space="0" w:color="auto"/>
              <w:bottom w:val="single" w:sz="6" w:space="0" w:color="auto"/>
              <w:right w:val="single" w:sz="6" w:space="0" w:color="auto"/>
            </w:tcBorders>
          </w:tcPr>
          <w:p w14:paraId="434411B6" w14:textId="77777777" w:rsidR="00FA74B3" w:rsidRDefault="0038660F" w:rsidP="00AF6DC9">
            <w:pPr>
              <w:rPr>
                <w:b/>
              </w:rPr>
            </w:pPr>
            <w:r>
              <w:rPr>
                <w:b/>
              </w:rPr>
              <w:lastRenderedPageBreak/>
              <w:t>GCC 14.</w:t>
            </w:r>
            <w:r w:rsidR="00AF6DC9">
              <w:rPr>
                <w:b/>
              </w:rPr>
              <w:t>8</w:t>
            </w:r>
          </w:p>
        </w:tc>
        <w:tc>
          <w:tcPr>
            <w:tcW w:w="7614" w:type="dxa"/>
            <w:tcBorders>
              <w:top w:val="single" w:sz="6" w:space="0" w:color="auto"/>
              <w:left w:val="single" w:sz="6" w:space="0" w:color="auto"/>
              <w:bottom w:val="single" w:sz="6" w:space="0" w:color="auto"/>
              <w:right w:val="single" w:sz="6" w:space="0" w:color="auto"/>
            </w:tcBorders>
          </w:tcPr>
          <w:p w14:paraId="4F085CB0" w14:textId="77777777" w:rsidR="003A57AB" w:rsidRDefault="0038660F" w:rsidP="001E20F7">
            <w:pPr>
              <w:rPr>
                <w:szCs w:val="24"/>
              </w:rPr>
            </w:pPr>
            <w:r w:rsidRPr="003530F7">
              <w:rPr>
                <w:szCs w:val="24"/>
              </w:rPr>
              <w:t>Financ</w:t>
            </w:r>
            <w:r>
              <w:rPr>
                <w:szCs w:val="24"/>
              </w:rPr>
              <w:t xml:space="preserve">ing charges for delayed payment are: </w:t>
            </w:r>
            <w:r w:rsidR="002D3D5C">
              <w:rPr>
                <w:szCs w:val="24"/>
              </w:rPr>
              <w:t xml:space="preserve">…… </w:t>
            </w:r>
            <w:r w:rsidR="003A57AB">
              <w:rPr>
                <w:szCs w:val="24"/>
              </w:rPr>
              <w:t xml:space="preserve">% per annum </w:t>
            </w:r>
          </w:p>
          <w:p w14:paraId="2ACC6FE8" w14:textId="77777777" w:rsidR="003A57AB" w:rsidRDefault="003A57AB" w:rsidP="001E20F7">
            <w:pPr>
              <w:rPr>
                <w:szCs w:val="24"/>
              </w:rPr>
            </w:pPr>
          </w:p>
          <w:p w14:paraId="46FD6D07" w14:textId="17911E5C" w:rsidR="001E20F7" w:rsidRDefault="002D3D5C">
            <w:r>
              <w:rPr>
                <w:szCs w:val="24"/>
              </w:rPr>
              <w:t>[</w:t>
            </w:r>
            <w:r w:rsidRPr="00ED6F7B">
              <w:rPr>
                <w:i/>
                <w:szCs w:val="24"/>
              </w:rPr>
              <w:t>insert</w:t>
            </w:r>
            <w:r w:rsidR="003A57AB" w:rsidRPr="00ED6F7B">
              <w:rPr>
                <w:i/>
                <w:szCs w:val="24"/>
              </w:rPr>
              <w:t xml:space="preserve"> </w:t>
            </w:r>
            <w:r w:rsidR="00000B32" w:rsidRPr="00ED6F7B">
              <w:rPr>
                <w:i/>
                <w:szCs w:val="24"/>
              </w:rPr>
              <w:t xml:space="preserve">a % </w:t>
            </w:r>
            <w:r w:rsidR="003A57AB" w:rsidRPr="00ED6F7B">
              <w:rPr>
                <w:i/>
                <w:szCs w:val="24"/>
              </w:rPr>
              <w:t xml:space="preserve">corresponding to </w:t>
            </w:r>
            <w:r w:rsidR="00000B32" w:rsidRPr="00ED6F7B">
              <w:rPr>
                <w:i/>
                <w:szCs w:val="24"/>
              </w:rPr>
              <w:t xml:space="preserve">the </w:t>
            </w:r>
            <w:r w:rsidR="009720E4" w:rsidRPr="00ED6F7B">
              <w:rPr>
                <w:i/>
              </w:rPr>
              <w:t>prime lending rate</w:t>
            </w:r>
            <w:r w:rsidR="00000B32" w:rsidRPr="00ED6F7B">
              <w:rPr>
                <w:i/>
              </w:rPr>
              <w:t xml:space="preserve"> of </w:t>
            </w:r>
            <w:r w:rsidR="003A57AB" w:rsidRPr="00ED6F7B">
              <w:rPr>
                <w:i/>
              </w:rPr>
              <w:t xml:space="preserve">SBI or another Nationalized Bank </w:t>
            </w:r>
            <w:r w:rsidR="00000B32" w:rsidRPr="00ED6F7B">
              <w:rPr>
                <w:i/>
              </w:rPr>
              <w:t>in India</w:t>
            </w:r>
            <w:r w:rsidR="002A0E5D" w:rsidRPr="00ED6F7B">
              <w:rPr>
                <w:i/>
              </w:rPr>
              <w:t>.</w:t>
            </w:r>
            <w:r w:rsidR="003A57AB">
              <w:t>]</w:t>
            </w:r>
          </w:p>
          <w:p w14:paraId="2F936B33" w14:textId="77777777" w:rsidR="00370D77" w:rsidRPr="00545499" w:rsidRDefault="00370D77"/>
        </w:tc>
      </w:tr>
      <w:tr w:rsidR="00FA74B3" w:rsidRPr="00753F5C" w14:paraId="7FCA860F" w14:textId="77777777" w:rsidTr="00B41AFB">
        <w:tc>
          <w:tcPr>
            <w:tcW w:w="1604" w:type="dxa"/>
            <w:tcBorders>
              <w:top w:val="single" w:sz="6" w:space="0" w:color="auto"/>
              <w:left w:val="single" w:sz="6" w:space="0" w:color="auto"/>
              <w:bottom w:val="single" w:sz="6" w:space="0" w:color="auto"/>
              <w:right w:val="single" w:sz="6" w:space="0" w:color="auto"/>
            </w:tcBorders>
          </w:tcPr>
          <w:p w14:paraId="00FEDC56" w14:textId="77777777" w:rsidR="00FA74B3" w:rsidRDefault="001E20F7" w:rsidP="00AF6DC9">
            <w:pPr>
              <w:rPr>
                <w:b/>
              </w:rPr>
            </w:pPr>
            <w:r>
              <w:rPr>
                <w:b/>
              </w:rPr>
              <w:t>GCC 14.</w:t>
            </w:r>
            <w:r w:rsidR="00AF6DC9">
              <w:rPr>
                <w:b/>
              </w:rPr>
              <w:t>9</w:t>
            </w:r>
          </w:p>
        </w:tc>
        <w:tc>
          <w:tcPr>
            <w:tcW w:w="7614" w:type="dxa"/>
            <w:tcBorders>
              <w:top w:val="single" w:sz="6" w:space="0" w:color="auto"/>
              <w:left w:val="single" w:sz="6" w:space="0" w:color="auto"/>
              <w:bottom w:val="single" w:sz="6" w:space="0" w:color="auto"/>
              <w:right w:val="single" w:sz="6" w:space="0" w:color="auto"/>
            </w:tcBorders>
          </w:tcPr>
          <w:p w14:paraId="4C577169" w14:textId="69D05585" w:rsidR="00FA74B3" w:rsidRDefault="008255BA" w:rsidP="009E74AF">
            <w:r>
              <w:t xml:space="preserve">Retention Money: </w:t>
            </w:r>
            <w:r w:rsidRPr="009933BD">
              <w:t xml:space="preserve">Substitution of retention money should be in installments </w:t>
            </w:r>
            <w:r w:rsidR="00781E64">
              <w:t xml:space="preserve">of </w:t>
            </w:r>
            <w:r w:rsidRPr="009933BD">
              <w:t xml:space="preserve">not less than 1% of the accepted </w:t>
            </w:r>
            <w:r w:rsidR="00EC6967" w:rsidRPr="0071025B">
              <w:t>design build</w:t>
            </w:r>
            <w:r w:rsidR="008F241F">
              <w:t xml:space="preserve"> </w:t>
            </w:r>
            <w:r w:rsidR="00A12F74" w:rsidRPr="00A12F74">
              <w:t xml:space="preserve">contract </w:t>
            </w:r>
            <w:r w:rsidR="00781E64">
              <w:t>amount</w:t>
            </w:r>
            <w:r>
              <w:t>.</w:t>
            </w:r>
          </w:p>
          <w:p w14:paraId="51A69C64" w14:textId="77777777" w:rsidR="008255BA" w:rsidRPr="00545499" w:rsidRDefault="008255BA" w:rsidP="009E74AF"/>
        </w:tc>
      </w:tr>
      <w:tr w:rsidR="00F209A3" w:rsidRPr="00753F5C" w14:paraId="222C6537" w14:textId="77777777" w:rsidTr="00B41AFB">
        <w:tc>
          <w:tcPr>
            <w:tcW w:w="1604" w:type="dxa"/>
            <w:tcBorders>
              <w:top w:val="single" w:sz="6" w:space="0" w:color="auto"/>
              <w:left w:val="single" w:sz="6" w:space="0" w:color="auto"/>
              <w:bottom w:val="single" w:sz="6" w:space="0" w:color="auto"/>
              <w:right w:val="single" w:sz="6" w:space="0" w:color="auto"/>
            </w:tcBorders>
          </w:tcPr>
          <w:p w14:paraId="1785F692" w14:textId="77777777" w:rsidR="00F209A3" w:rsidRDefault="00F209A3" w:rsidP="009837A2">
            <w:pPr>
              <w:rPr>
                <w:b/>
              </w:rPr>
            </w:pPr>
            <w:r>
              <w:rPr>
                <w:b/>
              </w:rPr>
              <w:t>GCC 14.1</w:t>
            </w:r>
            <w:r w:rsidR="009837A2">
              <w:rPr>
                <w:b/>
              </w:rPr>
              <w:t>7</w:t>
            </w:r>
          </w:p>
        </w:tc>
        <w:tc>
          <w:tcPr>
            <w:tcW w:w="7614" w:type="dxa"/>
            <w:tcBorders>
              <w:top w:val="single" w:sz="6" w:space="0" w:color="auto"/>
              <w:left w:val="single" w:sz="6" w:space="0" w:color="auto"/>
              <w:bottom w:val="single" w:sz="6" w:space="0" w:color="auto"/>
              <w:right w:val="single" w:sz="6" w:space="0" w:color="auto"/>
            </w:tcBorders>
          </w:tcPr>
          <w:p w14:paraId="0951021B" w14:textId="77777777" w:rsidR="00D019D2" w:rsidRDefault="00F209A3">
            <w:r>
              <w:t>A</w:t>
            </w:r>
            <w:r w:rsidRPr="00F209A3">
              <w:t xml:space="preserve">mount </w:t>
            </w:r>
            <w:r>
              <w:t xml:space="preserve">of </w:t>
            </w:r>
            <w:r w:rsidRPr="00F209A3">
              <w:t>Maintenance Retention Fund</w:t>
            </w:r>
            <w:r>
              <w:t xml:space="preserve"> is: _____ </w:t>
            </w:r>
          </w:p>
          <w:p w14:paraId="03CA68BB" w14:textId="77777777" w:rsidR="00D019D2" w:rsidRDefault="00D019D2"/>
          <w:p w14:paraId="072073C7" w14:textId="77777777" w:rsidR="00F209A3" w:rsidRPr="00F209A3" w:rsidRDefault="00F209A3" w:rsidP="00F209A3">
            <w:pPr>
              <w:rPr>
                <w:i/>
              </w:rPr>
            </w:pPr>
            <w:r w:rsidRPr="00F209A3">
              <w:rPr>
                <w:i/>
              </w:rPr>
              <w:t xml:space="preserve">[Note: normally 5% of the Accepted </w:t>
            </w:r>
            <w:r>
              <w:rPr>
                <w:i/>
              </w:rPr>
              <w:t xml:space="preserve">Operation Service Period </w:t>
            </w:r>
            <w:r w:rsidRPr="00F209A3">
              <w:rPr>
                <w:i/>
              </w:rPr>
              <w:t>Contract Amount]</w:t>
            </w:r>
          </w:p>
          <w:p w14:paraId="0306425C" w14:textId="77777777" w:rsidR="00D019D2" w:rsidRDefault="00D019D2"/>
        </w:tc>
      </w:tr>
      <w:tr w:rsidR="00F209A3" w:rsidRPr="00753F5C" w14:paraId="6C625BD2" w14:textId="77777777" w:rsidTr="00B41AFB">
        <w:tc>
          <w:tcPr>
            <w:tcW w:w="1604" w:type="dxa"/>
            <w:tcBorders>
              <w:top w:val="single" w:sz="6" w:space="0" w:color="auto"/>
              <w:left w:val="single" w:sz="6" w:space="0" w:color="auto"/>
              <w:bottom w:val="single" w:sz="6" w:space="0" w:color="auto"/>
              <w:right w:val="single" w:sz="6" w:space="0" w:color="auto"/>
            </w:tcBorders>
          </w:tcPr>
          <w:p w14:paraId="1C33C5C1" w14:textId="77777777" w:rsidR="00F209A3" w:rsidRDefault="00DE10FC" w:rsidP="0078019F">
            <w:pPr>
              <w:rPr>
                <w:b/>
              </w:rPr>
            </w:pPr>
            <w:r>
              <w:rPr>
                <w:b/>
              </w:rPr>
              <w:t>GCC 17.1 (b) (iii)</w:t>
            </w:r>
          </w:p>
          <w:p w14:paraId="09362E45" w14:textId="77777777" w:rsidR="00DE10FC" w:rsidRDefault="00DE10FC" w:rsidP="0078019F">
            <w:pPr>
              <w:rPr>
                <w:b/>
              </w:rPr>
            </w:pPr>
          </w:p>
        </w:tc>
        <w:tc>
          <w:tcPr>
            <w:tcW w:w="7614" w:type="dxa"/>
            <w:tcBorders>
              <w:top w:val="single" w:sz="6" w:space="0" w:color="auto"/>
              <w:left w:val="single" w:sz="6" w:space="0" w:color="auto"/>
              <w:bottom w:val="single" w:sz="6" w:space="0" w:color="auto"/>
              <w:right w:val="single" w:sz="6" w:space="0" w:color="auto"/>
            </w:tcBorders>
          </w:tcPr>
          <w:p w14:paraId="7E99C688" w14:textId="77777777" w:rsidR="00D019D2" w:rsidRDefault="00DE10FC">
            <w:r>
              <w:t>O</w:t>
            </w:r>
            <w:r w:rsidRPr="00DE10FC">
              <w:t>peration of forces of nature</w:t>
            </w:r>
            <w:r>
              <w:t xml:space="preserve">: _____ </w:t>
            </w:r>
          </w:p>
        </w:tc>
      </w:tr>
      <w:tr w:rsidR="00F209A3" w:rsidRPr="00753F5C" w14:paraId="39673C80" w14:textId="77777777" w:rsidTr="00B41AFB">
        <w:tc>
          <w:tcPr>
            <w:tcW w:w="1604" w:type="dxa"/>
            <w:tcBorders>
              <w:top w:val="single" w:sz="6" w:space="0" w:color="auto"/>
              <w:left w:val="single" w:sz="6" w:space="0" w:color="auto"/>
              <w:bottom w:val="single" w:sz="6" w:space="0" w:color="auto"/>
              <w:right w:val="single" w:sz="6" w:space="0" w:color="auto"/>
            </w:tcBorders>
          </w:tcPr>
          <w:p w14:paraId="1469706B" w14:textId="77777777" w:rsidR="00F209A3" w:rsidRDefault="00DE10FC" w:rsidP="0078019F">
            <w:pPr>
              <w:rPr>
                <w:b/>
              </w:rPr>
            </w:pPr>
            <w:r>
              <w:rPr>
                <w:b/>
              </w:rPr>
              <w:t>GCC 17.8</w:t>
            </w:r>
          </w:p>
        </w:tc>
        <w:tc>
          <w:tcPr>
            <w:tcW w:w="7614" w:type="dxa"/>
            <w:tcBorders>
              <w:top w:val="single" w:sz="6" w:space="0" w:color="auto"/>
              <w:left w:val="single" w:sz="6" w:space="0" w:color="auto"/>
              <w:bottom w:val="single" w:sz="6" w:space="0" w:color="auto"/>
              <w:right w:val="single" w:sz="6" w:space="0" w:color="auto"/>
            </w:tcBorders>
          </w:tcPr>
          <w:p w14:paraId="2C0A665B" w14:textId="77777777" w:rsidR="00DE10FC" w:rsidRDefault="00DE10FC" w:rsidP="009E74AF">
            <w:pPr>
              <w:rPr>
                <w:szCs w:val="24"/>
              </w:rPr>
            </w:pPr>
            <w:r>
              <w:rPr>
                <w:szCs w:val="24"/>
              </w:rPr>
              <w:t>Maximum t</w:t>
            </w:r>
            <w:r w:rsidRPr="003530F7">
              <w:rPr>
                <w:szCs w:val="24"/>
              </w:rPr>
              <w:t>otal liability of t</w:t>
            </w:r>
            <w:r>
              <w:rPr>
                <w:szCs w:val="24"/>
              </w:rPr>
              <w:t xml:space="preserve">he Contractor shall not exceed: ____ </w:t>
            </w:r>
          </w:p>
          <w:p w14:paraId="26056E5A" w14:textId="77777777" w:rsidR="00D019D2" w:rsidRDefault="00D019D2" w:rsidP="00F5675A"/>
        </w:tc>
      </w:tr>
      <w:tr w:rsidR="00F209A3" w:rsidRPr="00753F5C" w14:paraId="30A0E095" w14:textId="77777777" w:rsidTr="00B41AFB">
        <w:tc>
          <w:tcPr>
            <w:tcW w:w="1604" w:type="dxa"/>
            <w:tcBorders>
              <w:top w:val="single" w:sz="6" w:space="0" w:color="auto"/>
              <w:left w:val="single" w:sz="6" w:space="0" w:color="auto"/>
              <w:bottom w:val="single" w:sz="6" w:space="0" w:color="auto"/>
              <w:right w:val="single" w:sz="6" w:space="0" w:color="auto"/>
            </w:tcBorders>
          </w:tcPr>
          <w:p w14:paraId="4888D11E" w14:textId="77777777" w:rsidR="00F209A3" w:rsidRDefault="003378E4" w:rsidP="002C1C0C">
            <w:pPr>
              <w:rPr>
                <w:b/>
              </w:rPr>
            </w:pPr>
            <w:r>
              <w:rPr>
                <w:b/>
              </w:rPr>
              <w:t>GCC 18.1 (</w:t>
            </w:r>
            <w:r w:rsidR="002C1C0C">
              <w:rPr>
                <w:b/>
              </w:rPr>
              <w:t>g</w:t>
            </w:r>
            <w:r>
              <w:rPr>
                <w:b/>
              </w:rPr>
              <w:t>)</w:t>
            </w:r>
          </w:p>
        </w:tc>
        <w:tc>
          <w:tcPr>
            <w:tcW w:w="7614" w:type="dxa"/>
            <w:tcBorders>
              <w:top w:val="single" w:sz="6" w:space="0" w:color="auto"/>
              <w:left w:val="single" w:sz="6" w:space="0" w:color="auto"/>
              <w:bottom w:val="single" w:sz="6" w:space="0" w:color="auto"/>
              <w:right w:val="single" w:sz="6" w:space="0" w:color="auto"/>
            </w:tcBorders>
          </w:tcPr>
          <w:p w14:paraId="43CB44D7" w14:textId="77777777" w:rsidR="00F209A3" w:rsidRDefault="003378E4" w:rsidP="009E74AF">
            <w:r>
              <w:t xml:space="preserve">Exceptional risks would include </w:t>
            </w:r>
            <w:r w:rsidRPr="003378E4">
              <w:t>events of high Influent turbidity in which the suspended solids exceed</w:t>
            </w:r>
            <w:r>
              <w:t xml:space="preserve">: _________ </w:t>
            </w:r>
          </w:p>
          <w:p w14:paraId="681CB6E2" w14:textId="77777777" w:rsidR="00C74428" w:rsidRDefault="00C74428" w:rsidP="009E74AF"/>
        </w:tc>
      </w:tr>
      <w:tr w:rsidR="00C74428" w:rsidRPr="00753F5C" w14:paraId="058E65DA" w14:textId="77777777" w:rsidTr="00B41AFB">
        <w:tc>
          <w:tcPr>
            <w:tcW w:w="1604" w:type="dxa"/>
            <w:tcBorders>
              <w:top w:val="single" w:sz="6" w:space="0" w:color="auto"/>
              <w:left w:val="single" w:sz="6" w:space="0" w:color="auto"/>
              <w:bottom w:val="single" w:sz="6" w:space="0" w:color="auto"/>
              <w:right w:val="single" w:sz="6" w:space="0" w:color="auto"/>
            </w:tcBorders>
          </w:tcPr>
          <w:p w14:paraId="26D47DDC" w14:textId="77777777" w:rsidR="00D019D2" w:rsidRDefault="00C74428" w:rsidP="00E014DB">
            <w:pPr>
              <w:jc w:val="left"/>
              <w:rPr>
                <w:b/>
              </w:rPr>
            </w:pPr>
            <w:r>
              <w:rPr>
                <w:b/>
              </w:rPr>
              <w:t>GCC 19.2 (a)(i)</w:t>
            </w:r>
          </w:p>
        </w:tc>
        <w:tc>
          <w:tcPr>
            <w:tcW w:w="7614" w:type="dxa"/>
            <w:tcBorders>
              <w:top w:val="single" w:sz="6" w:space="0" w:color="auto"/>
              <w:left w:val="single" w:sz="6" w:space="0" w:color="auto"/>
              <w:bottom w:val="single" w:sz="6" w:space="0" w:color="auto"/>
              <w:right w:val="single" w:sz="6" w:space="0" w:color="auto"/>
            </w:tcBorders>
          </w:tcPr>
          <w:p w14:paraId="40ED3092" w14:textId="2805BCD2" w:rsidR="00D019D2" w:rsidRDefault="00C74428">
            <w:pPr>
              <w:rPr>
                <w:i/>
                <w:iCs/>
              </w:rPr>
            </w:pPr>
            <w:r>
              <w:t xml:space="preserve">Maximum permitted deductible limits for </w:t>
            </w:r>
            <w:r w:rsidRPr="00C74428">
              <w:t>Works, together with Materials and Plant for incorporation therein</w:t>
            </w:r>
            <w:r>
              <w:t xml:space="preserve">: _____ </w:t>
            </w:r>
            <w:r w:rsidRPr="009933BD">
              <w:rPr>
                <w:i/>
                <w:iCs/>
              </w:rPr>
              <w:t>[Insert maximum amount of deductible,</w:t>
            </w:r>
            <w:r w:rsidR="00E316AA">
              <w:rPr>
                <w:i/>
                <w:iCs/>
              </w:rPr>
              <w:t xml:space="preserve"> </w:t>
            </w:r>
            <w:r w:rsidRPr="009933BD">
              <w:rPr>
                <w:i/>
                <w:iCs/>
              </w:rPr>
              <w:t>which would be reasonable-after due consultation with Insurance Companies]</w:t>
            </w:r>
          </w:p>
          <w:p w14:paraId="666D2E19" w14:textId="77777777" w:rsidR="00D019D2" w:rsidRDefault="00D019D2"/>
        </w:tc>
      </w:tr>
      <w:tr w:rsidR="00C74428" w:rsidRPr="00753F5C" w14:paraId="223834FC" w14:textId="77777777" w:rsidTr="00B41AFB">
        <w:tc>
          <w:tcPr>
            <w:tcW w:w="1604" w:type="dxa"/>
            <w:tcBorders>
              <w:top w:val="single" w:sz="6" w:space="0" w:color="auto"/>
              <w:left w:val="single" w:sz="6" w:space="0" w:color="auto"/>
              <w:bottom w:val="single" w:sz="6" w:space="0" w:color="auto"/>
              <w:right w:val="single" w:sz="6" w:space="0" w:color="auto"/>
            </w:tcBorders>
          </w:tcPr>
          <w:p w14:paraId="42E61DD5" w14:textId="77777777" w:rsidR="00C74428" w:rsidRDefault="00C74428" w:rsidP="00E014DB">
            <w:pPr>
              <w:jc w:val="left"/>
              <w:rPr>
                <w:b/>
              </w:rPr>
            </w:pPr>
            <w:r w:rsidRPr="00C74428">
              <w:rPr>
                <w:b/>
              </w:rPr>
              <w:t>GCC 19.2 (a)(i</w:t>
            </w:r>
            <w:r>
              <w:rPr>
                <w:b/>
              </w:rPr>
              <w:t>i</w:t>
            </w:r>
            <w:r w:rsidRPr="00C74428">
              <w:rPr>
                <w:b/>
              </w:rPr>
              <w:t>)</w:t>
            </w:r>
          </w:p>
        </w:tc>
        <w:tc>
          <w:tcPr>
            <w:tcW w:w="7614" w:type="dxa"/>
            <w:tcBorders>
              <w:top w:val="single" w:sz="6" w:space="0" w:color="auto"/>
              <w:left w:val="single" w:sz="6" w:space="0" w:color="auto"/>
              <w:bottom w:val="single" w:sz="6" w:space="0" w:color="auto"/>
              <w:right w:val="single" w:sz="6" w:space="0" w:color="auto"/>
            </w:tcBorders>
          </w:tcPr>
          <w:p w14:paraId="111352B8" w14:textId="77777777" w:rsidR="00D019D2" w:rsidRDefault="00C74428">
            <w:r>
              <w:t>A</w:t>
            </w:r>
            <w:r w:rsidRPr="00C74428">
              <w:t xml:space="preserve">dditional sum </w:t>
            </w:r>
            <w:r>
              <w:t xml:space="preserve">to be insured to cover any additional costs: ____ </w:t>
            </w:r>
          </w:p>
          <w:p w14:paraId="2D590442" w14:textId="77777777" w:rsidR="00D019D2" w:rsidRDefault="00D019D2"/>
          <w:p w14:paraId="4B052048" w14:textId="77777777" w:rsidR="00D019D2" w:rsidRDefault="00C74428">
            <w:pPr>
              <w:rPr>
                <w:i/>
              </w:rPr>
            </w:pPr>
            <w:r>
              <w:t>[</w:t>
            </w:r>
            <w:r w:rsidR="002A0E5D" w:rsidRPr="00A252FB">
              <w:rPr>
                <w:i/>
              </w:rPr>
              <w:t>Note: insert a % of replacement value, if it is other than 15%</w:t>
            </w:r>
          </w:p>
          <w:p w14:paraId="1EB44EDD" w14:textId="77777777" w:rsidR="00D019D2" w:rsidRDefault="00BA0229">
            <w:pPr>
              <w:rPr>
                <w:i/>
              </w:rPr>
            </w:pPr>
            <w:r>
              <w:rPr>
                <w:i/>
              </w:rPr>
              <w:t>OR</w:t>
            </w:r>
          </w:p>
          <w:p w14:paraId="06422C8F" w14:textId="77777777" w:rsidR="00D019D2" w:rsidRDefault="002A0E5D">
            <w:r w:rsidRPr="00A252FB">
              <w:rPr>
                <w:i/>
              </w:rPr>
              <w:t>Omit th</w:t>
            </w:r>
            <w:r w:rsidR="00BA0229">
              <w:rPr>
                <w:i/>
              </w:rPr>
              <w:t>is</w:t>
            </w:r>
            <w:r w:rsidRPr="00A252FB">
              <w:rPr>
                <w:i/>
              </w:rPr>
              <w:t xml:space="preserve"> PCC entry if </w:t>
            </w:r>
            <w:r w:rsidR="00BA0229">
              <w:rPr>
                <w:i/>
              </w:rPr>
              <w:t xml:space="preserve">it </w:t>
            </w:r>
            <w:r w:rsidRPr="00A252FB">
              <w:rPr>
                <w:i/>
              </w:rPr>
              <w:t xml:space="preserve">is </w:t>
            </w:r>
            <w:r w:rsidR="00BA0229">
              <w:rPr>
                <w:i/>
              </w:rPr>
              <w:t xml:space="preserve">proposed </w:t>
            </w:r>
            <w:r w:rsidRPr="00A252FB">
              <w:rPr>
                <w:i/>
              </w:rPr>
              <w:t>to be 15%</w:t>
            </w:r>
            <w:r w:rsidR="007A5792">
              <w:t xml:space="preserve">] </w:t>
            </w:r>
          </w:p>
          <w:p w14:paraId="33B42D3C" w14:textId="77777777" w:rsidR="00D019D2" w:rsidRDefault="00D019D2"/>
        </w:tc>
      </w:tr>
      <w:tr w:rsidR="00C74428" w:rsidRPr="00753F5C" w14:paraId="280DD87B" w14:textId="77777777" w:rsidTr="00B41AFB">
        <w:tc>
          <w:tcPr>
            <w:tcW w:w="1604" w:type="dxa"/>
            <w:tcBorders>
              <w:top w:val="single" w:sz="6" w:space="0" w:color="auto"/>
              <w:left w:val="single" w:sz="6" w:space="0" w:color="auto"/>
              <w:bottom w:val="single" w:sz="6" w:space="0" w:color="auto"/>
              <w:right w:val="single" w:sz="6" w:space="0" w:color="auto"/>
            </w:tcBorders>
          </w:tcPr>
          <w:p w14:paraId="61556762" w14:textId="77777777" w:rsidR="00C74428" w:rsidRDefault="007A5792" w:rsidP="00E014DB">
            <w:pPr>
              <w:jc w:val="left"/>
              <w:rPr>
                <w:b/>
              </w:rPr>
            </w:pPr>
            <w:r>
              <w:rPr>
                <w:b/>
              </w:rPr>
              <w:t>GCC 19.2 (a)(4)</w:t>
            </w:r>
          </w:p>
        </w:tc>
        <w:tc>
          <w:tcPr>
            <w:tcW w:w="7614" w:type="dxa"/>
            <w:tcBorders>
              <w:top w:val="single" w:sz="6" w:space="0" w:color="auto"/>
              <w:left w:val="single" w:sz="6" w:space="0" w:color="auto"/>
              <w:bottom w:val="single" w:sz="6" w:space="0" w:color="auto"/>
              <w:right w:val="single" w:sz="6" w:space="0" w:color="auto"/>
            </w:tcBorders>
          </w:tcPr>
          <w:p w14:paraId="246C1184" w14:textId="77777777" w:rsidR="00C74428" w:rsidRDefault="007A5792" w:rsidP="009E74AF">
            <w:pPr>
              <w:rPr>
                <w:szCs w:val="24"/>
              </w:rPr>
            </w:pPr>
            <w:r w:rsidRPr="003530F7">
              <w:rPr>
                <w:szCs w:val="24"/>
              </w:rPr>
              <w:t>Employer’s Risks to be insured if different to Sub-Clause 17.1:</w:t>
            </w:r>
            <w:r>
              <w:rPr>
                <w:szCs w:val="24"/>
              </w:rPr>
              <w:t xml:space="preserve"> ____</w:t>
            </w:r>
          </w:p>
          <w:p w14:paraId="60E8B28B" w14:textId="77777777" w:rsidR="007A5792" w:rsidRDefault="007A5792" w:rsidP="009E74AF">
            <w:pPr>
              <w:rPr>
                <w:szCs w:val="24"/>
              </w:rPr>
            </w:pPr>
          </w:p>
          <w:p w14:paraId="5A16642C" w14:textId="77777777" w:rsidR="007A5792" w:rsidRDefault="007A5792" w:rsidP="009E74AF"/>
        </w:tc>
      </w:tr>
      <w:tr w:rsidR="00C74428" w:rsidRPr="00753F5C" w14:paraId="034700EC" w14:textId="77777777" w:rsidTr="00B41AFB">
        <w:tc>
          <w:tcPr>
            <w:tcW w:w="1604" w:type="dxa"/>
            <w:tcBorders>
              <w:top w:val="single" w:sz="6" w:space="0" w:color="auto"/>
              <w:left w:val="single" w:sz="6" w:space="0" w:color="auto"/>
              <w:bottom w:val="single" w:sz="6" w:space="0" w:color="auto"/>
              <w:right w:val="single" w:sz="6" w:space="0" w:color="auto"/>
            </w:tcBorders>
          </w:tcPr>
          <w:p w14:paraId="3636C11F" w14:textId="77777777" w:rsidR="00D019D2" w:rsidRDefault="007A5792" w:rsidP="00E014DB">
            <w:pPr>
              <w:jc w:val="left"/>
              <w:rPr>
                <w:b/>
              </w:rPr>
            </w:pPr>
            <w:r w:rsidRPr="007A5792">
              <w:rPr>
                <w:b/>
              </w:rPr>
              <w:t>GCC 19.2 (a)(</w:t>
            </w:r>
            <w:r>
              <w:rPr>
                <w:b/>
              </w:rPr>
              <w:t>5</w:t>
            </w:r>
            <w:r w:rsidRPr="007A5792">
              <w:rPr>
                <w:b/>
              </w:rPr>
              <w:t>)</w:t>
            </w:r>
          </w:p>
        </w:tc>
        <w:tc>
          <w:tcPr>
            <w:tcW w:w="7614" w:type="dxa"/>
            <w:tcBorders>
              <w:top w:val="single" w:sz="6" w:space="0" w:color="auto"/>
              <w:left w:val="single" w:sz="6" w:space="0" w:color="auto"/>
              <w:bottom w:val="single" w:sz="6" w:space="0" w:color="auto"/>
              <w:right w:val="single" w:sz="6" w:space="0" w:color="auto"/>
            </w:tcBorders>
          </w:tcPr>
          <w:p w14:paraId="6D9BA551" w14:textId="77777777" w:rsidR="00C74428" w:rsidRDefault="007A5792" w:rsidP="009E74AF">
            <w:pPr>
              <w:rPr>
                <w:szCs w:val="24"/>
              </w:rPr>
            </w:pPr>
            <w:r w:rsidRPr="003530F7">
              <w:rPr>
                <w:szCs w:val="24"/>
              </w:rPr>
              <w:t>Exceptional Risks to be insured if different to Sub-Clause 18.1</w:t>
            </w:r>
            <w:r>
              <w:rPr>
                <w:szCs w:val="24"/>
              </w:rPr>
              <w:t>: ____</w:t>
            </w:r>
          </w:p>
          <w:p w14:paraId="0721F337" w14:textId="77777777" w:rsidR="007A5792" w:rsidRDefault="007A5792" w:rsidP="009E74AF">
            <w:pPr>
              <w:rPr>
                <w:szCs w:val="24"/>
              </w:rPr>
            </w:pPr>
          </w:p>
          <w:p w14:paraId="3C7C2FEA" w14:textId="77777777" w:rsidR="007A5792" w:rsidRDefault="007A5792" w:rsidP="009E74AF"/>
        </w:tc>
      </w:tr>
      <w:tr w:rsidR="007A5792" w:rsidRPr="00753F5C" w14:paraId="7040D248" w14:textId="77777777" w:rsidTr="00B41AFB">
        <w:tc>
          <w:tcPr>
            <w:tcW w:w="1604" w:type="dxa"/>
            <w:tcBorders>
              <w:top w:val="single" w:sz="6" w:space="0" w:color="auto"/>
              <w:left w:val="single" w:sz="6" w:space="0" w:color="auto"/>
              <w:bottom w:val="single" w:sz="6" w:space="0" w:color="auto"/>
              <w:right w:val="single" w:sz="6" w:space="0" w:color="auto"/>
            </w:tcBorders>
          </w:tcPr>
          <w:p w14:paraId="55FB1A33" w14:textId="77777777" w:rsidR="007A5792" w:rsidRPr="007A5792" w:rsidRDefault="000B58B2" w:rsidP="007A5792">
            <w:pPr>
              <w:rPr>
                <w:b/>
              </w:rPr>
            </w:pPr>
            <w:r>
              <w:rPr>
                <w:b/>
                <w:szCs w:val="24"/>
              </w:rPr>
              <w:lastRenderedPageBreak/>
              <w:t xml:space="preserve">GCC </w:t>
            </w:r>
            <w:r w:rsidR="002A0E5D" w:rsidRPr="00A252FB">
              <w:rPr>
                <w:b/>
                <w:szCs w:val="24"/>
              </w:rPr>
              <w:t>19.2(b)</w:t>
            </w:r>
          </w:p>
        </w:tc>
        <w:tc>
          <w:tcPr>
            <w:tcW w:w="7614" w:type="dxa"/>
            <w:tcBorders>
              <w:top w:val="single" w:sz="6" w:space="0" w:color="auto"/>
              <w:left w:val="single" w:sz="6" w:space="0" w:color="auto"/>
              <w:bottom w:val="single" w:sz="6" w:space="0" w:color="auto"/>
              <w:right w:val="single" w:sz="6" w:space="0" w:color="auto"/>
            </w:tcBorders>
          </w:tcPr>
          <w:p w14:paraId="1D2906C6" w14:textId="77777777" w:rsidR="007A5792" w:rsidRDefault="007A5792" w:rsidP="007A5792">
            <w:pPr>
              <w:rPr>
                <w:szCs w:val="24"/>
              </w:rPr>
            </w:pPr>
            <w:r w:rsidRPr="003530F7">
              <w:rPr>
                <w:szCs w:val="24"/>
              </w:rPr>
              <w:t>Insurance of Contractor’s Equipment (</w:t>
            </w:r>
            <w:r>
              <w:rPr>
                <w:szCs w:val="24"/>
              </w:rPr>
              <w:t xml:space="preserve">minimum </w:t>
            </w:r>
            <w:r w:rsidRPr="003530F7">
              <w:rPr>
                <w:szCs w:val="24"/>
              </w:rPr>
              <w:t>amount required):</w:t>
            </w:r>
            <w:r w:rsidR="00BA0229">
              <w:rPr>
                <w:szCs w:val="24"/>
              </w:rPr>
              <w:t xml:space="preserve"> ____</w:t>
            </w:r>
            <w:r w:rsidR="00D6419D">
              <w:rPr>
                <w:i/>
                <w:szCs w:val="24"/>
              </w:rPr>
              <w:t>[insert amount of insurance]</w:t>
            </w:r>
          </w:p>
          <w:p w14:paraId="49F5A828" w14:textId="77777777" w:rsidR="00BA0229" w:rsidRDefault="00BA0229" w:rsidP="007A5792"/>
        </w:tc>
      </w:tr>
      <w:tr w:rsidR="007A5792" w:rsidRPr="00753F5C" w14:paraId="0646AFA9" w14:textId="77777777" w:rsidTr="00B41AFB">
        <w:tc>
          <w:tcPr>
            <w:tcW w:w="1604" w:type="dxa"/>
            <w:tcBorders>
              <w:top w:val="single" w:sz="6" w:space="0" w:color="auto"/>
              <w:left w:val="single" w:sz="6" w:space="0" w:color="auto"/>
              <w:bottom w:val="single" w:sz="6" w:space="0" w:color="auto"/>
              <w:right w:val="single" w:sz="6" w:space="0" w:color="auto"/>
            </w:tcBorders>
          </w:tcPr>
          <w:p w14:paraId="01D00680" w14:textId="77777777" w:rsidR="007A5792" w:rsidRPr="007A5792" w:rsidRDefault="000B58B2" w:rsidP="00EF0EFE">
            <w:pPr>
              <w:rPr>
                <w:b/>
              </w:rPr>
            </w:pPr>
            <w:r w:rsidRPr="000B58B2">
              <w:rPr>
                <w:b/>
                <w:szCs w:val="24"/>
              </w:rPr>
              <w:t xml:space="preserve">GCC </w:t>
            </w:r>
            <w:r w:rsidR="002A0E5D" w:rsidRPr="00A252FB">
              <w:rPr>
                <w:b/>
                <w:szCs w:val="24"/>
              </w:rPr>
              <w:t>19.2(</w:t>
            </w:r>
            <w:r w:rsidR="00187D3E">
              <w:rPr>
                <w:b/>
                <w:szCs w:val="24"/>
              </w:rPr>
              <w:t>c</w:t>
            </w:r>
            <w:r w:rsidR="002A0E5D" w:rsidRPr="00A252FB">
              <w:rPr>
                <w:b/>
                <w:szCs w:val="24"/>
              </w:rPr>
              <w:t>)</w:t>
            </w:r>
          </w:p>
        </w:tc>
        <w:tc>
          <w:tcPr>
            <w:tcW w:w="7614" w:type="dxa"/>
            <w:tcBorders>
              <w:top w:val="single" w:sz="6" w:space="0" w:color="auto"/>
              <w:left w:val="single" w:sz="6" w:space="0" w:color="auto"/>
              <w:bottom w:val="single" w:sz="6" w:space="0" w:color="auto"/>
              <w:right w:val="single" w:sz="6" w:space="0" w:color="auto"/>
            </w:tcBorders>
          </w:tcPr>
          <w:p w14:paraId="2496172C" w14:textId="77777777" w:rsidR="007A5792" w:rsidRDefault="007A5792" w:rsidP="007A5792">
            <w:pPr>
              <w:rPr>
                <w:i/>
                <w:szCs w:val="24"/>
              </w:rPr>
            </w:pPr>
            <w:r>
              <w:rPr>
                <w:szCs w:val="24"/>
              </w:rPr>
              <w:t>Minimum a</w:t>
            </w:r>
            <w:r w:rsidRPr="003530F7">
              <w:rPr>
                <w:szCs w:val="24"/>
              </w:rPr>
              <w:t>mount of insurance required for injury to persons and damage to property:</w:t>
            </w:r>
            <w:r w:rsidR="00BA0229">
              <w:rPr>
                <w:szCs w:val="24"/>
              </w:rPr>
              <w:t xml:space="preserve"> ____</w:t>
            </w:r>
            <w:r w:rsidR="00D6419D">
              <w:rPr>
                <w:i/>
                <w:szCs w:val="24"/>
              </w:rPr>
              <w:t>[insert amount of insurance]</w:t>
            </w:r>
          </w:p>
          <w:p w14:paraId="2D03AF15" w14:textId="77777777" w:rsidR="00D6419D" w:rsidRDefault="00D6419D" w:rsidP="007A5792">
            <w:pPr>
              <w:rPr>
                <w:i/>
                <w:szCs w:val="24"/>
              </w:rPr>
            </w:pPr>
          </w:p>
          <w:p w14:paraId="016076AC" w14:textId="77777777" w:rsidR="00D6419D" w:rsidRDefault="00D6419D" w:rsidP="007A5792">
            <w:pPr>
              <w:rPr>
                <w:szCs w:val="24"/>
              </w:rPr>
            </w:pPr>
            <w:r w:rsidRPr="00D6419D">
              <w:rPr>
                <w:i/>
                <w:szCs w:val="24"/>
              </w:rPr>
              <w:t>[Note: t</w:t>
            </w:r>
            <w:r w:rsidRPr="00D6419D">
              <w:rPr>
                <w:i/>
                <w:iCs/>
                <w:szCs w:val="24"/>
              </w:rPr>
              <w:t>his minimum amount per occurrence should be commensurate with the risk of damage specific to the Contract</w:t>
            </w:r>
          </w:p>
          <w:p w14:paraId="6CB5673E" w14:textId="77777777" w:rsidR="00D6419D" w:rsidRDefault="00D6419D" w:rsidP="007A5792"/>
        </w:tc>
      </w:tr>
      <w:tr w:rsidR="007A5792" w:rsidRPr="00753F5C" w14:paraId="1A709BE4" w14:textId="77777777" w:rsidTr="00B41AFB">
        <w:tc>
          <w:tcPr>
            <w:tcW w:w="1604" w:type="dxa"/>
            <w:tcBorders>
              <w:top w:val="single" w:sz="6" w:space="0" w:color="auto"/>
              <w:left w:val="single" w:sz="6" w:space="0" w:color="auto"/>
              <w:bottom w:val="single" w:sz="6" w:space="0" w:color="auto"/>
              <w:right w:val="single" w:sz="6" w:space="0" w:color="auto"/>
            </w:tcBorders>
          </w:tcPr>
          <w:p w14:paraId="60CDA841" w14:textId="77777777" w:rsidR="007A5792" w:rsidRPr="007A5792" w:rsidRDefault="000B58B2" w:rsidP="00EF0EFE">
            <w:pPr>
              <w:rPr>
                <w:b/>
              </w:rPr>
            </w:pPr>
            <w:r w:rsidRPr="000B58B2">
              <w:rPr>
                <w:b/>
                <w:szCs w:val="24"/>
              </w:rPr>
              <w:t xml:space="preserve">GCC </w:t>
            </w:r>
            <w:r w:rsidR="002A0E5D" w:rsidRPr="00A252FB">
              <w:rPr>
                <w:b/>
                <w:szCs w:val="24"/>
              </w:rPr>
              <w:t>19.2(</w:t>
            </w:r>
            <w:r w:rsidR="00EF0EFE">
              <w:rPr>
                <w:b/>
                <w:szCs w:val="24"/>
              </w:rPr>
              <w:t>e</w:t>
            </w:r>
            <w:r w:rsidR="002A0E5D" w:rsidRPr="00A252FB">
              <w:rPr>
                <w:b/>
                <w:szCs w:val="24"/>
              </w:rPr>
              <w:t xml:space="preserve">) </w:t>
            </w:r>
          </w:p>
        </w:tc>
        <w:tc>
          <w:tcPr>
            <w:tcW w:w="7614" w:type="dxa"/>
            <w:tcBorders>
              <w:top w:val="single" w:sz="6" w:space="0" w:color="auto"/>
              <w:left w:val="single" w:sz="6" w:space="0" w:color="auto"/>
              <w:bottom w:val="single" w:sz="6" w:space="0" w:color="auto"/>
              <w:right w:val="single" w:sz="6" w:space="0" w:color="auto"/>
            </w:tcBorders>
          </w:tcPr>
          <w:p w14:paraId="4CBCB8DA" w14:textId="77777777" w:rsidR="007A5792" w:rsidRDefault="007A5792" w:rsidP="007A5792">
            <w:pPr>
              <w:rPr>
                <w:szCs w:val="24"/>
              </w:rPr>
            </w:pPr>
            <w:r w:rsidRPr="003530F7">
              <w:rPr>
                <w:szCs w:val="24"/>
              </w:rPr>
              <w:t>Other insurances required from the Contractor (give details):</w:t>
            </w:r>
            <w:r w:rsidR="00D6419D">
              <w:rPr>
                <w:szCs w:val="24"/>
              </w:rPr>
              <w:t xml:space="preserve"> ____</w:t>
            </w:r>
          </w:p>
          <w:p w14:paraId="7F0C6AF8" w14:textId="77777777" w:rsidR="00D6419D" w:rsidRDefault="00D6419D" w:rsidP="007A5792"/>
        </w:tc>
      </w:tr>
      <w:tr w:rsidR="007A5792" w:rsidRPr="00753F5C" w14:paraId="2F910EC1" w14:textId="77777777" w:rsidTr="00B41AFB">
        <w:tc>
          <w:tcPr>
            <w:tcW w:w="1604" w:type="dxa"/>
            <w:tcBorders>
              <w:top w:val="single" w:sz="6" w:space="0" w:color="auto"/>
              <w:left w:val="single" w:sz="6" w:space="0" w:color="auto"/>
              <w:bottom w:val="single" w:sz="6" w:space="0" w:color="auto"/>
              <w:right w:val="single" w:sz="6" w:space="0" w:color="auto"/>
            </w:tcBorders>
          </w:tcPr>
          <w:p w14:paraId="6D192D9A" w14:textId="77777777" w:rsidR="007A5792" w:rsidRPr="007A5792" w:rsidRDefault="000B58B2" w:rsidP="007A5792">
            <w:pPr>
              <w:rPr>
                <w:b/>
              </w:rPr>
            </w:pPr>
            <w:r w:rsidRPr="000B58B2">
              <w:rPr>
                <w:b/>
                <w:szCs w:val="24"/>
              </w:rPr>
              <w:t xml:space="preserve">GCC </w:t>
            </w:r>
            <w:r w:rsidR="002A0E5D" w:rsidRPr="00A252FB">
              <w:rPr>
                <w:b/>
                <w:szCs w:val="24"/>
              </w:rPr>
              <w:t>19.3(a)</w:t>
            </w:r>
          </w:p>
        </w:tc>
        <w:tc>
          <w:tcPr>
            <w:tcW w:w="7614" w:type="dxa"/>
            <w:tcBorders>
              <w:top w:val="single" w:sz="6" w:space="0" w:color="auto"/>
              <w:left w:val="single" w:sz="6" w:space="0" w:color="auto"/>
              <w:bottom w:val="single" w:sz="6" w:space="0" w:color="auto"/>
              <w:right w:val="single" w:sz="6" w:space="0" w:color="auto"/>
            </w:tcBorders>
          </w:tcPr>
          <w:p w14:paraId="79F75A7D" w14:textId="77777777" w:rsidR="007A5792" w:rsidRDefault="007A5792" w:rsidP="007A5792">
            <w:pPr>
              <w:rPr>
                <w:szCs w:val="24"/>
              </w:rPr>
            </w:pPr>
            <w:r>
              <w:rPr>
                <w:szCs w:val="24"/>
              </w:rPr>
              <w:t>Minimum a</w:t>
            </w:r>
            <w:r w:rsidRPr="003530F7">
              <w:rPr>
                <w:szCs w:val="24"/>
              </w:rPr>
              <w:t>mount of fire extended cover insurance required:</w:t>
            </w:r>
            <w:r w:rsidR="00D6419D">
              <w:rPr>
                <w:szCs w:val="24"/>
              </w:rPr>
              <w:t xml:space="preserve"> ____ </w:t>
            </w:r>
            <w:r w:rsidR="00D6419D">
              <w:rPr>
                <w:i/>
                <w:szCs w:val="24"/>
              </w:rPr>
              <w:t>[insert amount of insurance]</w:t>
            </w:r>
          </w:p>
          <w:p w14:paraId="21575CD5" w14:textId="77777777" w:rsidR="00D6419D" w:rsidRDefault="00D6419D" w:rsidP="007A5792"/>
        </w:tc>
      </w:tr>
      <w:tr w:rsidR="007A5792" w:rsidRPr="00753F5C" w14:paraId="55195FF1" w14:textId="77777777" w:rsidTr="00B41AFB">
        <w:tc>
          <w:tcPr>
            <w:tcW w:w="1604" w:type="dxa"/>
            <w:tcBorders>
              <w:top w:val="single" w:sz="6" w:space="0" w:color="auto"/>
              <w:left w:val="single" w:sz="6" w:space="0" w:color="auto"/>
              <w:bottom w:val="single" w:sz="6" w:space="0" w:color="auto"/>
              <w:right w:val="single" w:sz="6" w:space="0" w:color="auto"/>
            </w:tcBorders>
          </w:tcPr>
          <w:p w14:paraId="6AEFBE81" w14:textId="77777777" w:rsidR="007A5792" w:rsidRPr="007A5792" w:rsidRDefault="000B58B2" w:rsidP="007A5792">
            <w:pPr>
              <w:rPr>
                <w:b/>
              </w:rPr>
            </w:pPr>
            <w:r w:rsidRPr="000B58B2">
              <w:rPr>
                <w:b/>
                <w:szCs w:val="24"/>
              </w:rPr>
              <w:t xml:space="preserve">GCC </w:t>
            </w:r>
            <w:r w:rsidR="002A0E5D" w:rsidRPr="00A252FB">
              <w:rPr>
                <w:b/>
                <w:szCs w:val="24"/>
              </w:rPr>
              <w:t>19.3(b)</w:t>
            </w:r>
          </w:p>
        </w:tc>
        <w:tc>
          <w:tcPr>
            <w:tcW w:w="7614" w:type="dxa"/>
            <w:tcBorders>
              <w:top w:val="single" w:sz="6" w:space="0" w:color="auto"/>
              <w:left w:val="single" w:sz="6" w:space="0" w:color="auto"/>
              <w:bottom w:val="single" w:sz="6" w:space="0" w:color="auto"/>
              <w:right w:val="single" w:sz="6" w:space="0" w:color="auto"/>
            </w:tcBorders>
          </w:tcPr>
          <w:p w14:paraId="0A6C4424" w14:textId="77777777" w:rsidR="007A5792" w:rsidRDefault="007A5792" w:rsidP="007A5792">
            <w:pPr>
              <w:rPr>
                <w:i/>
                <w:szCs w:val="24"/>
              </w:rPr>
            </w:pPr>
            <w:r>
              <w:rPr>
                <w:szCs w:val="24"/>
              </w:rPr>
              <w:t>Minimum a</w:t>
            </w:r>
            <w:r w:rsidRPr="003530F7">
              <w:rPr>
                <w:szCs w:val="24"/>
              </w:rPr>
              <w:t>mount of insurance required to cover injury to any person and damage to property:</w:t>
            </w:r>
            <w:r w:rsidR="00D6419D">
              <w:rPr>
                <w:szCs w:val="24"/>
              </w:rPr>
              <w:t xml:space="preserve"> ____ </w:t>
            </w:r>
            <w:r w:rsidR="00D6419D">
              <w:rPr>
                <w:i/>
                <w:szCs w:val="24"/>
              </w:rPr>
              <w:t>[insert amount of insurance]</w:t>
            </w:r>
          </w:p>
          <w:p w14:paraId="767ED47E" w14:textId="77777777" w:rsidR="00D6419D" w:rsidRDefault="00D6419D" w:rsidP="007A5792">
            <w:pPr>
              <w:rPr>
                <w:i/>
                <w:szCs w:val="24"/>
              </w:rPr>
            </w:pPr>
          </w:p>
          <w:p w14:paraId="7AAAE78C" w14:textId="77777777" w:rsidR="00D6419D" w:rsidRDefault="00D6419D" w:rsidP="007A5792">
            <w:pPr>
              <w:rPr>
                <w:szCs w:val="24"/>
              </w:rPr>
            </w:pPr>
            <w:r>
              <w:rPr>
                <w:i/>
                <w:szCs w:val="24"/>
              </w:rPr>
              <w:t>[Note: t</w:t>
            </w:r>
            <w:r w:rsidRPr="009933BD">
              <w:rPr>
                <w:i/>
                <w:iCs/>
              </w:rPr>
              <w:t>his minimum amount per occurrence should be commensurate with the risk of damage specific to the Cont</w:t>
            </w:r>
            <w:r>
              <w:rPr>
                <w:i/>
                <w:iCs/>
              </w:rPr>
              <w:t>ract]</w:t>
            </w:r>
          </w:p>
          <w:p w14:paraId="0981D6C8" w14:textId="77777777" w:rsidR="00D6419D" w:rsidRDefault="00D6419D" w:rsidP="007A5792"/>
        </w:tc>
      </w:tr>
      <w:tr w:rsidR="007A5792" w:rsidRPr="00753F5C" w14:paraId="53953845" w14:textId="77777777" w:rsidTr="00B41AFB">
        <w:tc>
          <w:tcPr>
            <w:tcW w:w="1604" w:type="dxa"/>
            <w:tcBorders>
              <w:top w:val="single" w:sz="6" w:space="0" w:color="auto"/>
              <w:left w:val="single" w:sz="6" w:space="0" w:color="auto"/>
              <w:bottom w:val="single" w:sz="6" w:space="0" w:color="auto"/>
              <w:right w:val="single" w:sz="6" w:space="0" w:color="auto"/>
            </w:tcBorders>
          </w:tcPr>
          <w:p w14:paraId="49827D9D" w14:textId="77777777" w:rsidR="007A5792" w:rsidRPr="007A5792" w:rsidRDefault="000B58B2" w:rsidP="007A5792">
            <w:pPr>
              <w:rPr>
                <w:b/>
              </w:rPr>
            </w:pPr>
            <w:r w:rsidRPr="000B58B2">
              <w:rPr>
                <w:b/>
                <w:szCs w:val="24"/>
              </w:rPr>
              <w:t xml:space="preserve">GCC </w:t>
            </w:r>
            <w:r w:rsidR="002A0E5D" w:rsidRPr="00A252FB">
              <w:rPr>
                <w:b/>
                <w:szCs w:val="24"/>
              </w:rPr>
              <w:t>19.3(d)</w:t>
            </w:r>
          </w:p>
        </w:tc>
        <w:tc>
          <w:tcPr>
            <w:tcW w:w="7614" w:type="dxa"/>
            <w:tcBorders>
              <w:top w:val="single" w:sz="6" w:space="0" w:color="auto"/>
              <w:left w:val="single" w:sz="6" w:space="0" w:color="auto"/>
              <w:bottom w:val="single" w:sz="6" w:space="0" w:color="auto"/>
              <w:right w:val="single" w:sz="6" w:space="0" w:color="auto"/>
            </w:tcBorders>
          </w:tcPr>
          <w:p w14:paraId="2E19BA71" w14:textId="77777777" w:rsidR="007A5792" w:rsidRDefault="007A5792" w:rsidP="007A5792">
            <w:pPr>
              <w:rPr>
                <w:szCs w:val="24"/>
              </w:rPr>
            </w:pPr>
            <w:r w:rsidRPr="003530F7">
              <w:rPr>
                <w:szCs w:val="24"/>
              </w:rPr>
              <w:t>Other insurances required by law from the Contractor (give details):</w:t>
            </w:r>
            <w:r w:rsidR="00D6419D">
              <w:rPr>
                <w:szCs w:val="24"/>
              </w:rPr>
              <w:t xml:space="preserve"> ____</w:t>
            </w:r>
          </w:p>
          <w:p w14:paraId="2C1242B1" w14:textId="77777777" w:rsidR="00D6419D" w:rsidRDefault="00D6419D" w:rsidP="007A5792"/>
        </w:tc>
      </w:tr>
      <w:tr w:rsidR="007A5792" w:rsidRPr="00753F5C" w14:paraId="770B1F4D" w14:textId="77777777" w:rsidTr="00B41AFB">
        <w:tc>
          <w:tcPr>
            <w:tcW w:w="1604" w:type="dxa"/>
            <w:tcBorders>
              <w:top w:val="single" w:sz="6" w:space="0" w:color="auto"/>
              <w:left w:val="single" w:sz="6" w:space="0" w:color="auto"/>
              <w:bottom w:val="single" w:sz="6" w:space="0" w:color="auto"/>
              <w:right w:val="single" w:sz="6" w:space="0" w:color="auto"/>
            </w:tcBorders>
          </w:tcPr>
          <w:p w14:paraId="1E9CA335" w14:textId="77777777" w:rsidR="007A5792" w:rsidRPr="007A5792" w:rsidRDefault="000B58B2" w:rsidP="007A5792">
            <w:pPr>
              <w:rPr>
                <w:b/>
              </w:rPr>
            </w:pPr>
            <w:r w:rsidRPr="000B58B2">
              <w:rPr>
                <w:b/>
                <w:szCs w:val="24"/>
              </w:rPr>
              <w:t xml:space="preserve">GCC </w:t>
            </w:r>
            <w:r w:rsidR="002A0E5D" w:rsidRPr="00A252FB">
              <w:rPr>
                <w:b/>
                <w:szCs w:val="24"/>
              </w:rPr>
              <w:t>19.3(e)</w:t>
            </w:r>
          </w:p>
        </w:tc>
        <w:tc>
          <w:tcPr>
            <w:tcW w:w="7614" w:type="dxa"/>
            <w:tcBorders>
              <w:top w:val="single" w:sz="6" w:space="0" w:color="auto"/>
              <w:left w:val="single" w:sz="6" w:space="0" w:color="auto"/>
              <w:bottom w:val="single" w:sz="6" w:space="0" w:color="auto"/>
              <w:right w:val="single" w:sz="6" w:space="0" w:color="auto"/>
            </w:tcBorders>
          </w:tcPr>
          <w:p w14:paraId="7A2DF08E" w14:textId="77777777" w:rsidR="007A5792" w:rsidRDefault="007A5792" w:rsidP="007A5792">
            <w:pPr>
              <w:rPr>
                <w:szCs w:val="24"/>
              </w:rPr>
            </w:pPr>
            <w:r w:rsidRPr="003530F7">
              <w:rPr>
                <w:szCs w:val="24"/>
              </w:rPr>
              <w:t>Other optional insurances required from the Contractor (give details):</w:t>
            </w:r>
            <w:r w:rsidR="00D6419D">
              <w:rPr>
                <w:szCs w:val="24"/>
              </w:rPr>
              <w:t xml:space="preserve"> ____</w:t>
            </w:r>
          </w:p>
          <w:p w14:paraId="4F7282A7" w14:textId="77777777" w:rsidR="00D6419D" w:rsidRDefault="00D6419D" w:rsidP="007A5792"/>
        </w:tc>
      </w:tr>
      <w:tr w:rsidR="000B58B2" w:rsidRPr="00753F5C" w14:paraId="0E11F7B2" w14:textId="77777777" w:rsidTr="00B41AFB">
        <w:tc>
          <w:tcPr>
            <w:tcW w:w="1604" w:type="dxa"/>
            <w:tcBorders>
              <w:top w:val="single" w:sz="6" w:space="0" w:color="auto"/>
              <w:left w:val="single" w:sz="6" w:space="0" w:color="auto"/>
              <w:bottom w:val="single" w:sz="6" w:space="0" w:color="auto"/>
              <w:right w:val="single" w:sz="6" w:space="0" w:color="auto"/>
            </w:tcBorders>
          </w:tcPr>
          <w:p w14:paraId="00BCB6A0" w14:textId="77777777" w:rsidR="00D019D2" w:rsidRDefault="000B58B2" w:rsidP="00A252FB">
            <w:pPr>
              <w:jc w:val="left"/>
              <w:rPr>
                <w:b/>
              </w:rPr>
            </w:pPr>
            <w:r w:rsidRPr="000B58B2">
              <w:rPr>
                <w:b/>
              </w:rPr>
              <w:t>GCC</w:t>
            </w:r>
            <w:r>
              <w:rPr>
                <w:b/>
              </w:rPr>
              <w:t xml:space="preserve"> 20.3 (i)</w:t>
            </w:r>
          </w:p>
        </w:tc>
        <w:tc>
          <w:tcPr>
            <w:tcW w:w="7614" w:type="dxa"/>
            <w:tcBorders>
              <w:top w:val="single" w:sz="6" w:space="0" w:color="auto"/>
              <w:left w:val="single" w:sz="6" w:space="0" w:color="auto"/>
              <w:bottom w:val="single" w:sz="6" w:space="0" w:color="auto"/>
              <w:right w:val="single" w:sz="6" w:space="0" w:color="auto"/>
            </w:tcBorders>
          </w:tcPr>
          <w:p w14:paraId="62B6D018" w14:textId="77777777" w:rsidR="000B58B2" w:rsidRDefault="000B58B2" w:rsidP="000B58B2">
            <w:pPr>
              <w:rPr>
                <w:szCs w:val="24"/>
              </w:rPr>
            </w:pPr>
            <w:r w:rsidRPr="0034088F">
              <w:rPr>
                <w:szCs w:val="24"/>
              </w:rPr>
              <w:t>Name of the agreed Adjudicator</w:t>
            </w:r>
            <w:r>
              <w:rPr>
                <w:szCs w:val="24"/>
              </w:rPr>
              <w:t>: __________</w:t>
            </w:r>
          </w:p>
          <w:p w14:paraId="1A5A1CDD" w14:textId="77777777" w:rsidR="000B58B2" w:rsidRDefault="000B58B2" w:rsidP="000B58B2"/>
        </w:tc>
      </w:tr>
      <w:tr w:rsidR="000B58B2" w:rsidRPr="00753F5C" w14:paraId="72873384" w14:textId="77777777" w:rsidTr="00B41AFB">
        <w:tc>
          <w:tcPr>
            <w:tcW w:w="1604" w:type="dxa"/>
            <w:tcBorders>
              <w:top w:val="single" w:sz="6" w:space="0" w:color="auto"/>
              <w:left w:val="single" w:sz="6" w:space="0" w:color="auto"/>
              <w:bottom w:val="single" w:sz="6" w:space="0" w:color="auto"/>
              <w:right w:val="single" w:sz="6" w:space="0" w:color="auto"/>
            </w:tcBorders>
          </w:tcPr>
          <w:p w14:paraId="62581DFC" w14:textId="77777777" w:rsidR="00D019D2" w:rsidRDefault="000B58B2" w:rsidP="00A252FB">
            <w:pPr>
              <w:jc w:val="left"/>
              <w:rPr>
                <w:b/>
              </w:rPr>
            </w:pPr>
            <w:r w:rsidRPr="000B58B2">
              <w:rPr>
                <w:b/>
                <w:szCs w:val="24"/>
              </w:rPr>
              <w:t xml:space="preserve">GCC </w:t>
            </w:r>
            <w:r w:rsidR="002A0E5D" w:rsidRPr="00A252FB">
              <w:rPr>
                <w:b/>
                <w:szCs w:val="24"/>
              </w:rPr>
              <w:t xml:space="preserve">20.3 </w:t>
            </w:r>
            <w:r w:rsidR="00D019D2">
              <w:rPr>
                <w:b/>
                <w:szCs w:val="24"/>
              </w:rPr>
              <w:t xml:space="preserve">(i) and </w:t>
            </w:r>
            <w:r w:rsidR="002A0E5D" w:rsidRPr="00A252FB">
              <w:rPr>
                <w:b/>
                <w:szCs w:val="24"/>
              </w:rPr>
              <w:t>(ii)</w:t>
            </w:r>
          </w:p>
        </w:tc>
        <w:tc>
          <w:tcPr>
            <w:tcW w:w="7614" w:type="dxa"/>
            <w:tcBorders>
              <w:top w:val="single" w:sz="6" w:space="0" w:color="auto"/>
              <w:left w:val="single" w:sz="6" w:space="0" w:color="auto"/>
              <w:bottom w:val="single" w:sz="6" w:space="0" w:color="auto"/>
              <w:right w:val="single" w:sz="6" w:space="0" w:color="auto"/>
            </w:tcBorders>
          </w:tcPr>
          <w:p w14:paraId="698340D5" w14:textId="77777777" w:rsidR="000B58B2" w:rsidRDefault="000B58B2" w:rsidP="000B58B2">
            <w:pPr>
              <w:rPr>
                <w:szCs w:val="24"/>
              </w:rPr>
            </w:pPr>
            <w:r w:rsidRPr="0034088F">
              <w:rPr>
                <w:szCs w:val="24"/>
              </w:rPr>
              <w:t xml:space="preserve">Appointing Authority for the Adjudicator: </w:t>
            </w:r>
            <w:r>
              <w:rPr>
                <w:szCs w:val="24"/>
              </w:rPr>
              <w:t>________</w:t>
            </w:r>
          </w:p>
          <w:p w14:paraId="6B5B27FB" w14:textId="77777777" w:rsidR="000B58B2" w:rsidRDefault="000B58B2" w:rsidP="000B58B2">
            <w:pPr>
              <w:rPr>
                <w:szCs w:val="24"/>
              </w:rPr>
            </w:pPr>
          </w:p>
          <w:p w14:paraId="2319CB03" w14:textId="35465AE2" w:rsidR="005F0D38" w:rsidRDefault="005F0D38" w:rsidP="000B58B2">
            <w:pPr>
              <w:rPr>
                <w:i/>
                <w:szCs w:val="24"/>
              </w:rPr>
            </w:pPr>
            <w:r w:rsidRPr="0034088F">
              <w:rPr>
                <w:i/>
                <w:szCs w:val="24"/>
              </w:rPr>
              <w:t xml:space="preserve">[Note: if ITB </w:t>
            </w:r>
            <w:r w:rsidR="00F25F96">
              <w:rPr>
                <w:i/>
                <w:szCs w:val="24"/>
              </w:rPr>
              <w:t>44</w:t>
            </w:r>
            <w:r w:rsidRPr="0034088F">
              <w:rPr>
                <w:i/>
                <w:szCs w:val="24"/>
              </w:rPr>
              <w:t xml:space="preserve"> provides for an Adjudicator from list provided by an Institution, insert the name of the same institution as the appointing authority]</w:t>
            </w:r>
          </w:p>
          <w:p w14:paraId="2F8DEB43" w14:textId="77777777" w:rsidR="000B58B2" w:rsidRDefault="000B58B2" w:rsidP="000B58B2"/>
        </w:tc>
      </w:tr>
      <w:tr w:rsidR="000B58B2" w:rsidRPr="00753F5C" w14:paraId="5B33EED3" w14:textId="77777777" w:rsidTr="00B41AFB">
        <w:tc>
          <w:tcPr>
            <w:tcW w:w="1604" w:type="dxa"/>
            <w:tcBorders>
              <w:top w:val="single" w:sz="6" w:space="0" w:color="auto"/>
              <w:left w:val="single" w:sz="6" w:space="0" w:color="auto"/>
              <w:bottom w:val="single" w:sz="6" w:space="0" w:color="auto"/>
              <w:right w:val="single" w:sz="6" w:space="0" w:color="auto"/>
            </w:tcBorders>
          </w:tcPr>
          <w:p w14:paraId="47D04869" w14:textId="77777777" w:rsidR="00D019D2" w:rsidRDefault="000B58B2" w:rsidP="00A252FB">
            <w:pPr>
              <w:jc w:val="left"/>
              <w:rPr>
                <w:b/>
              </w:rPr>
            </w:pPr>
            <w:r w:rsidRPr="000B58B2">
              <w:rPr>
                <w:b/>
                <w:szCs w:val="24"/>
              </w:rPr>
              <w:t xml:space="preserve">GCC </w:t>
            </w:r>
            <w:r w:rsidR="002A0E5D" w:rsidRPr="00A252FB">
              <w:rPr>
                <w:b/>
                <w:szCs w:val="24"/>
              </w:rPr>
              <w:t>20.3 (iv)</w:t>
            </w:r>
          </w:p>
        </w:tc>
        <w:tc>
          <w:tcPr>
            <w:tcW w:w="7614" w:type="dxa"/>
            <w:tcBorders>
              <w:top w:val="single" w:sz="6" w:space="0" w:color="auto"/>
              <w:left w:val="single" w:sz="6" w:space="0" w:color="auto"/>
              <w:bottom w:val="single" w:sz="6" w:space="0" w:color="auto"/>
              <w:right w:val="single" w:sz="6" w:space="0" w:color="auto"/>
            </w:tcBorders>
          </w:tcPr>
          <w:p w14:paraId="1C76CEEB" w14:textId="77777777" w:rsidR="000B58B2" w:rsidRDefault="000B58B2" w:rsidP="000B58B2">
            <w:pPr>
              <w:rPr>
                <w:szCs w:val="24"/>
              </w:rPr>
            </w:pPr>
            <w:r w:rsidRPr="0034088F">
              <w:rPr>
                <w:szCs w:val="24"/>
              </w:rPr>
              <w:t>Daily rate and types of reimbursable expenses to be paid to the Adjudicator:</w:t>
            </w:r>
            <w:r w:rsidR="005F0D38">
              <w:rPr>
                <w:szCs w:val="24"/>
              </w:rPr>
              <w:t xml:space="preserve"> ____________________</w:t>
            </w:r>
          </w:p>
          <w:p w14:paraId="14ECE0FE" w14:textId="77777777" w:rsidR="005F0D38" w:rsidRDefault="005F0D38" w:rsidP="000B58B2">
            <w:pPr>
              <w:rPr>
                <w:szCs w:val="24"/>
              </w:rPr>
            </w:pPr>
          </w:p>
          <w:p w14:paraId="5E803F06" w14:textId="56C5389B" w:rsidR="005F0D38" w:rsidRDefault="005F0D38" w:rsidP="000B58B2">
            <w:pPr>
              <w:rPr>
                <w:szCs w:val="24"/>
              </w:rPr>
            </w:pPr>
            <w:r>
              <w:rPr>
                <w:i/>
                <w:szCs w:val="24"/>
              </w:rPr>
              <w:t xml:space="preserve">[Note: </w:t>
            </w:r>
            <w:r w:rsidRPr="0034088F">
              <w:rPr>
                <w:i/>
                <w:szCs w:val="24"/>
              </w:rPr>
              <w:t>insert daily fees - not less than Rs. 10,000 per day, and</w:t>
            </w:r>
            <w:r w:rsidR="00EB30C2">
              <w:rPr>
                <w:i/>
                <w:szCs w:val="24"/>
              </w:rPr>
              <w:t xml:space="preserve"> </w:t>
            </w:r>
            <w:r w:rsidRPr="0034088F">
              <w:rPr>
                <w:i/>
                <w:szCs w:val="24"/>
              </w:rPr>
              <w:t>reimbursable expenses – boarding/ lodging/ travel etc.]</w:t>
            </w:r>
            <w:r w:rsidRPr="0034088F">
              <w:rPr>
                <w:szCs w:val="24"/>
              </w:rPr>
              <w:t>.</w:t>
            </w:r>
          </w:p>
          <w:p w14:paraId="78FE9F58" w14:textId="77777777" w:rsidR="005F0D38" w:rsidRDefault="005F0D38" w:rsidP="000B58B2"/>
        </w:tc>
      </w:tr>
      <w:tr w:rsidR="000B58B2" w:rsidRPr="00753F5C" w14:paraId="1508417E" w14:textId="77777777" w:rsidTr="00B41AFB">
        <w:tc>
          <w:tcPr>
            <w:tcW w:w="1604" w:type="dxa"/>
            <w:tcBorders>
              <w:top w:val="single" w:sz="6" w:space="0" w:color="auto"/>
              <w:left w:val="single" w:sz="6" w:space="0" w:color="auto"/>
              <w:bottom w:val="single" w:sz="6" w:space="0" w:color="auto"/>
              <w:right w:val="single" w:sz="6" w:space="0" w:color="auto"/>
            </w:tcBorders>
          </w:tcPr>
          <w:p w14:paraId="725DF83B" w14:textId="77777777" w:rsidR="00D019D2" w:rsidRDefault="000B58B2" w:rsidP="00A252FB">
            <w:pPr>
              <w:jc w:val="left"/>
              <w:rPr>
                <w:b/>
              </w:rPr>
            </w:pPr>
            <w:r w:rsidRPr="000B58B2">
              <w:rPr>
                <w:b/>
                <w:szCs w:val="24"/>
              </w:rPr>
              <w:t xml:space="preserve">GCC </w:t>
            </w:r>
            <w:r w:rsidR="002A0E5D" w:rsidRPr="00A252FB">
              <w:rPr>
                <w:b/>
                <w:szCs w:val="24"/>
              </w:rPr>
              <w:t>20.3 (v)(d)</w:t>
            </w:r>
          </w:p>
        </w:tc>
        <w:tc>
          <w:tcPr>
            <w:tcW w:w="7614" w:type="dxa"/>
            <w:tcBorders>
              <w:top w:val="single" w:sz="6" w:space="0" w:color="auto"/>
              <w:left w:val="single" w:sz="6" w:space="0" w:color="auto"/>
              <w:bottom w:val="single" w:sz="6" w:space="0" w:color="auto"/>
              <w:right w:val="single" w:sz="6" w:space="0" w:color="auto"/>
            </w:tcBorders>
          </w:tcPr>
          <w:p w14:paraId="1A08D8A3" w14:textId="77777777" w:rsidR="000B58B2" w:rsidRDefault="000B58B2" w:rsidP="000B58B2">
            <w:pPr>
              <w:rPr>
                <w:szCs w:val="24"/>
              </w:rPr>
            </w:pPr>
            <w:r w:rsidRPr="001D2DCE">
              <w:rPr>
                <w:szCs w:val="24"/>
              </w:rPr>
              <w:t>Arbitration proceedings shall be held at</w:t>
            </w:r>
            <w:r>
              <w:rPr>
                <w:szCs w:val="24"/>
              </w:rPr>
              <w:t>:</w:t>
            </w:r>
            <w:r w:rsidR="005F0D38">
              <w:rPr>
                <w:szCs w:val="24"/>
              </w:rPr>
              <w:t xml:space="preserve"> ____________</w:t>
            </w:r>
          </w:p>
          <w:p w14:paraId="606B9997" w14:textId="77777777" w:rsidR="005F0D38" w:rsidRDefault="005F0D38" w:rsidP="000B58B2">
            <w:pPr>
              <w:rPr>
                <w:szCs w:val="24"/>
              </w:rPr>
            </w:pPr>
          </w:p>
          <w:p w14:paraId="1AF00E6C" w14:textId="77777777" w:rsidR="005F0D38" w:rsidRDefault="005F0D38" w:rsidP="000B58B2">
            <w:pPr>
              <w:rPr>
                <w:i/>
                <w:szCs w:val="24"/>
              </w:rPr>
            </w:pPr>
            <w:r w:rsidRPr="001D2DCE">
              <w:rPr>
                <w:i/>
                <w:szCs w:val="24"/>
              </w:rPr>
              <w:t xml:space="preserve">[Note: insert </w:t>
            </w:r>
            <w:r>
              <w:rPr>
                <w:i/>
                <w:szCs w:val="24"/>
              </w:rPr>
              <w:t>name of the city in India]</w:t>
            </w:r>
          </w:p>
          <w:p w14:paraId="0666138A" w14:textId="77777777" w:rsidR="00981AA7" w:rsidRDefault="00981AA7" w:rsidP="000B58B2"/>
        </w:tc>
      </w:tr>
    </w:tbl>
    <w:p w14:paraId="78C546A0" w14:textId="77777777" w:rsidR="00CA3FDB" w:rsidRDefault="00CA3FDB"/>
    <w:p w14:paraId="43336FBF" w14:textId="77777777" w:rsidR="002F0F8A" w:rsidRDefault="002F0F8A"/>
    <w:p w14:paraId="2752C389" w14:textId="77777777" w:rsidR="002F0F8A" w:rsidRDefault="002F0F8A"/>
    <w:p w14:paraId="2D242DBF" w14:textId="77777777" w:rsidR="002F0F8A" w:rsidRDefault="002F0F8A"/>
    <w:p w14:paraId="5FFBBD18" w14:textId="77777777" w:rsidR="002F0F8A" w:rsidRDefault="002F0F8A"/>
    <w:p w14:paraId="57923136" w14:textId="77777777" w:rsidR="00AA1903" w:rsidRPr="00753F5C" w:rsidRDefault="00AA1903" w:rsidP="00AA1903">
      <w:pPr>
        <w:rPr>
          <w:i/>
        </w:rPr>
      </w:pPr>
    </w:p>
    <w:p w14:paraId="1E76C940" w14:textId="77777777" w:rsidR="00AA1903" w:rsidRPr="00753F5C" w:rsidRDefault="00AA1903" w:rsidP="00AA1903"/>
    <w:p w14:paraId="4E134D8D" w14:textId="77777777" w:rsidR="00AA1903" w:rsidRPr="00FE3403" w:rsidRDefault="00AA1903" w:rsidP="00074DFB">
      <w:pPr>
        <w:spacing w:before="360"/>
        <w:rPr>
          <w:sz w:val="22"/>
          <w:szCs w:val="22"/>
        </w:rPr>
      </w:pPr>
    </w:p>
    <w:p w14:paraId="559307FE" w14:textId="77777777" w:rsidR="00C057D7" w:rsidRPr="00E52B9A" w:rsidRDefault="00C057D7" w:rsidP="00E52B9A"/>
    <w:p w14:paraId="04A67916" w14:textId="77777777" w:rsidR="00E52B9A" w:rsidRPr="00E52B9A" w:rsidRDefault="00E52B9A" w:rsidP="00E52B9A"/>
    <w:p w14:paraId="0180045B" w14:textId="77777777" w:rsidR="00C057D7" w:rsidRDefault="00C057D7">
      <w:pPr>
        <w:jc w:val="left"/>
        <w:rPr>
          <w:rFonts w:ascii="Times New Roman Bold" w:hAnsi="Times New Roman Bold"/>
          <w:b/>
          <w:smallCaps/>
          <w:noProof/>
          <w:sz w:val="32"/>
        </w:rPr>
      </w:pPr>
      <w:r>
        <w:rPr>
          <w:rFonts w:ascii="Times New Roman Bold" w:hAnsi="Times New Roman Bold"/>
          <w:b/>
          <w:smallCaps/>
          <w:noProof/>
          <w:sz w:val="32"/>
        </w:rPr>
        <w:br w:type="page"/>
      </w:r>
    </w:p>
    <w:p w14:paraId="2733D5DA"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lastRenderedPageBreak/>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3A9CFA3A"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0A9FC7EB"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2EC5386F" w14:textId="77777777" w:rsidR="00C057D7" w:rsidRPr="005B3365" w:rsidRDefault="00C057D7">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w:t>
            </w:r>
            <w:r w:rsidR="002206B5">
              <w:rPr>
                <w:b/>
                <w:bCs/>
                <w:color w:val="000000" w:themeColor="text1"/>
                <w:szCs w:val="24"/>
              </w:rPr>
              <w:t>4</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5F12C30A"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6DD14E7A" w14:textId="77777777" w:rsidR="00C057D7" w:rsidRPr="005B3365" w:rsidRDefault="00C057D7">
            <w:pPr>
              <w:suppressAutoHyphens/>
              <w:jc w:val="center"/>
              <w:rPr>
                <w:b/>
                <w:bCs/>
                <w:color w:val="000000" w:themeColor="text1"/>
                <w:szCs w:val="24"/>
              </w:rPr>
            </w:pPr>
            <w:r w:rsidRPr="005B3365">
              <w:rPr>
                <w:b/>
                <w:bCs/>
                <w:color w:val="000000" w:themeColor="text1"/>
                <w:szCs w:val="24"/>
              </w:rPr>
              <w:t>(Sub-Clause 1.1.</w:t>
            </w:r>
            <w:r w:rsidR="002206B5">
              <w:rPr>
                <w:b/>
                <w:bCs/>
                <w:color w:val="000000" w:themeColor="text1"/>
                <w:szCs w:val="24"/>
              </w:rPr>
              <w:t>82</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11BC9FCD"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0C4B2A28"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780A25F4" w14:textId="77777777" w:rsidTr="000A189C">
        <w:tc>
          <w:tcPr>
            <w:tcW w:w="5701" w:type="dxa"/>
            <w:tcBorders>
              <w:top w:val="single" w:sz="18" w:space="0" w:color="auto"/>
              <w:left w:val="single" w:sz="4" w:space="0" w:color="auto"/>
              <w:bottom w:val="single" w:sz="4" w:space="0" w:color="auto"/>
              <w:right w:val="single" w:sz="4" w:space="0" w:color="auto"/>
            </w:tcBorders>
          </w:tcPr>
          <w:p w14:paraId="333857AA"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1387F15F"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61439078" w14:textId="77777777" w:rsidR="00C057D7" w:rsidRPr="005B3365" w:rsidRDefault="00C057D7" w:rsidP="00BB4F30">
            <w:pPr>
              <w:suppressAutoHyphens/>
              <w:ind w:right="-94"/>
              <w:rPr>
                <w:color w:val="000000" w:themeColor="text1"/>
                <w:szCs w:val="24"/>
                <w:u w:val="single"/>
              </w:rPr>
            </w:pPr>
          </w:p>
        </w:tc>
      </w:tr>
      <w:tr w:rsidR="00C057D7" w:rsidRPr="005B3365" w14:paraId="1FB8D4CB" w14:textId="77777777" w:rsidTr="000A189C">
        <w:tc>
          <w:tcPr>
            <w:tcW w:w="5701" w:type="dxa"/>
            <w:tcBorders>
              <w:top w:val="single" w:sz="4" w:space="0" w:color="auto"/>
              <w:left w:val="single" w:sz="4" w:space="0" w:color="auto"/>
              <w:bottom w:val="single" w:sz="4" w:space="0" w:color="auto"/>
              <w:right w:val="single" w:sz="4" w:space="0" w:color="auto"/>
            </w:tcBorders>
          </w:tcPr>
          <w:p w14:paraId="385F041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02CC956"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134C00F" w14:textId="77777777" w:rsidR="00C057D7" w:rsidRPr="005B3365" w:rsidRDefault="00C057D7" w:rsidP="00BB4F30">
            <w:pPr>
              <w:suppressAutoHyphens/>
              <w:ind w:right="-94"/>
              <w:rPr>
                <w:color w:val="000000" w:themeColor="text1"/>
                <w:szCs w:val="24"/>
                <w:u w:val="single"/>
              </w:rPr>
            </w:pPr>
          </w:p>
        </w:tc>
      </w:tr>
      <w:tr w:rsidR="00C057D7" w:rsidRPr="005B3365" w14:paraId="1637FFFA" w14:textId="77777777" w:rsidTr="000A189C">
        <w:tc>
          <w:tcPr>
            <w:tcW w:w="5701" w:type="dxa"/>
            <w:tcBorders>
              <w:top w:val="single" w:sz="4" w:space="0" w:color="auto"/>
              <w:left w:val="single" w:sz="4" w:space="0" w:color="auto"/>
              <w:bottom w:val="single" w:sz="4" w:space="0" w:color="auto"/>
              <w:right w:val="single" w:sz="4" w:space="0" w:color="auto"/>
            </w:tcBorders>
          </w:tcPr>
          <w:p w14:paraId="10C84551"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6E17F888"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28A67DE2" w14:textId="77777777" w:rsidR="00C057D7" w:rsidRPr="005B3365" w:rsidRDefault="00C057D7" w:rsidP="00BB4F30">
            <w:pPr>
              <w:suppressAutoHyphens/>
              <w:ind w:right="-94"/>
              <w:rPr>
                <w:color w:val="000000" w:themeColor="text1"/>
                <w:szCs w:val="24"/>
                <w:u w:val="single"/>
              </w:rPr>
            </w:pPr>
          </w:p>
        </w:tc>
      </w:tr>
      <w:tr w:rsidR="00C057D7" w:rsidRPr="00AC42F3" w14:paraId="2398E00B" w14:textId="77777777" w:rsidTr="000A189C">
        <w:tc>
          <w:tcPr>
            <w:tcW w:w="5701" w:type="dxa"/>
            <w:tcBorders>
              <w:top w:val="single" w:sz="4" w:space="0" w:color="auto"/>
              <w:left w:val="single" w:sz="4" w:space="0" w:color="auto"/>
              <w:bottom w:val="single" w:sz="4" w:space="0" w:color="auto"/>
              <w:right w:val="single" w:sz="4" w:space="0" w:color="auto"/>
            </w:tcBorders>
          </w:tcPr>
          <w:p w14:paraId="7D63C81F"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8015734"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67B4F2A" w14:textId="77777777" w:rsidR="00C057D7" w:rsidRPr="00AC42F3" w:rsidRDefault="00C057D7" w:rsidP="00BB4F30">
            <w:pPr>
              <w:suppressAutoHyphens/>
              <w:ind w:right="-94"/>
              <w:rPr>
                <w:color w:val="000000" w:themeColor="text1"/>
                <w:u w:val="single"/>
              </w:rPr>
            </w:pPr>
          </w:p>
        </w:tc>
      </w:tr>
      <w:tr w:rsidR="00C057D7" w:rsidRPr="00AC42F3" w14:paraId="5547F739" w14:textId="77777777" w:rsidTr="000A189C">
        <w:tc>
          <w:tcPr>
            <w:tcW w:w="5701" w:type="dxa"/>
            <w:tcBorders>
              <w:top w:val="single" w:sz="4" w:space="0" w:color="auto"/>
              <w:left w:val="single" w:sz="4" w:space="0" w:color="auto"/>
              <w:bottom w:val="single" w:sz="4" w:space="0" w:color="auto"/>
              <w:right w:val="single" w:sz="4" w:space="0" w:color="auto"/>
            </w:tcBorders>
          </w:tcPr>
          <w:p w14:paraId="3AD7BB0C"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12F85EB"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7313196" w14:textId="77777777" w:rsidR="00C057D7" w:rsidRPr="00AC42F3" w:rsidRDefault="00C057D7" w:rsidP="00BB4F30">
            <w:pPr>
              <w:suppressAutoHyphens/>
              <w:ind w:right="-94"/>
              <w:rPr>
                <w:color w:val="000000" w:themeColor="text1"/>
                <w:u w:val="single"/>
              </w:rPr>
            </w:pPr>
          </w:p>
        </w:tc>
      </w:tr>
    </w:tbl>
    <w:p w14:paraId="315E4697" w14:textId="77777777" w:rsidR="00C057D7" w:rsidRDefault="00C057D7">
      <w:pPr>
        <w:jc w:val="left"/>
        <w:rPr>
          <w:b/>
          <w:color w:val="FF9933"/>
          <w:sz w:val="44"/>
          <w:szCs w:val="44"/>
        </w:rPr>
      </w:pPr>
      <w:r>
        <w:rPr>
          <w:b/>
          <w:color w:val="FF9933"/>
          <w:sz w:val="44"/>
          <w:szCs w:val="44"/>
        </w:rPr>
        <w:br w:type="page"/>
      </w:r>
    </w:p>
    <w:p w14:paraId="08C6CCFA" w14:textId="77777777" w:rsidR="004E33B6" w:rsidRDefault="004E33B6" w:rsidP="004E33B6">
      <w:pPr>
        <w:pStyle w:val="Head11b"/>
        <w:pBdr>
          <w:bottom w:val="none" w:sz="0" w:space="0" w:color="auto"/>
        </w:pBdr>
        <w:rPr>
          <w:noProof/>
          <w:lang w:val="fr-FR"/>
        </w:rPr>
      </w:pPr>
      <w:bookmarkStart w:id="743" w:name="_Toc463343723"/>
    </w:p>
    <w:p w14:paraId="4DB23630" w14:textId="77777777" w:rsidR="004E33B6" w:rsidRDefault="004E33B6" w:rsidP="004E33B6">
      <w:pPr>
        <w:pStyle w:val="Head11b"/>
        <w:pBdr>
          <w:bottom w:val="none" w:sz="0" w:space="0" w:color="auto"/>
        </w:pBdr>
        <w:rPr>
          <w:noProof/>
          <w:lang w:val="fr-FR"/>
        </w:rPr>
      </w:pPr>
    </w:p>
    <w:p w14:paraId="48D59F16" w14:textId="77777777" w:rsidR="004E33B6" w:rsidRDefault="004E33B6" w:rsidP="00624F34">
      <w:pPr>
        <w:pStyle w:val="Head11b"/>
        <w:pBdr>
          <w:bottom w:val="none" w:sz="0" w:space="0" w:color="auto"/>
        </w:pBdr>
        <w:rPr>
          <w:noProof/>
          <w:lang w:val="fr-FR"/>
        </w:rPr>
      </w:pPr>
      <w:bookmarkStart w:id="744" w:name="_Toc500660864"/>
      <w:bookmarkStart w:id="745" w:name="_Toc527361028"/>
      <w:r w:rsidRPr="00704847">
        <w:rPr>
          <w:noProof/>
          <w:lang w:val="fr-FR"/>
        </w:rPr>
        <w:t xml:space="preserve">Section X. </w:t>
      </w:r>
      <w:r>
        <w:t>–</w:t>
      </w:r>
      <w:r w:rsidRPr="00704847">
        <w:rPr>
          <w:noProof/>
          <w:lang w:val="fr-FR"/>
        </w:rPr>
        <w:t xml:space="preserve"> Contract Forms</w:t>
      </w:r>
      <w:bookmarkEnd w:id="744"/>
      <w:bookmarkEnd w:id="745"/>
    </w:p>
    <w:p w14:paraId="4644EC0E" w14:textId="77777777" w:rsidR="004E33B6" w:rsidRDefault="004E33B6" w:rsidP="00624F34">
      <w:pPr>
        <w:pStyle w:val="Head11b"/>
        <w:pBdr>
          <w:bottom w:val="none" w:sz="0" w:space="0" w:color="auto"/>
        </w:pBdr>
        <w:rPr>
          <w:noProof/>
          <w:lang w:val="fr-FR"/>
        </w:rPr>
      </w:pPr>
    </w:p>
    <w:p w14:paraId="5D209F7D" w14:textId="77777777" w:rsidR="004E33B6" w:rsidRPr="00E06A99" w:rsidRDefault="004E33B6" w:rsidP="004E33B6">
      <w:r w:rsidRPr="00E06A99">
        <w:t>This Section contains forms which, once completed, will form part of the Contract. The forms for Performance Security</w:t>
      </w:r>
      <w:r w:rsidR="00913DD9">
        <w:t xml:space="preserve">, </w:t>
      </w:r>
      <w:r w:rsidRPr="00E06A99">
        <w:t xml:space="preserve">Advance Payment Security, </w:t>
      </w:r>
      <w:r w:rsidR="00913DD9">
        <w:t xml:space="preserve">and Retention Money Security </w:t>
      </w:r>
      <w:r w:rsidRPr="00E06A99">
        <w:t>when required, shall only be completed by the successful Bidder after contract award.</w:t>
      </w:r>
    </w:p>
    <w:p w14:paraId="47936669" w14:textId="77777777" w:rsidR="004E33B6" w:rsidRPr="00E06A99" w:rsidRDefault="004E33B6" w:rsidP="004E33B6"/>
    <w:p w14:paraId="7CCCA87A" w14:textId="77777777" w:rsidR="004E33B6" w:rsidRDefault="004E33B6" w:rsidP="00624F34">
      <w:pPr>
        <w:pStyle w:val="Head11b"/>
        <w:pBdr>
          <w:bottom w:val="none" w:sz="0" w:space="0" w:color="auto"/>
        </w:pBdr>
        <w:rPr>
          <w:noProof/>
          <w:lang w:val="fr-FR"/>
        </w:rPr>
      </w:pPr>
    </w:p>
    <w:bookmarkEnd w:id="743"/>
    <w:p w14:paraId="52684475" w14:textId="77777777" w:rsidR="000E1A9E" w:rsidRDefault="000E1A9E" w:rsidP="00DE0AA9">
      <w:pPr>
        <w:pStyle w:val="Subtitle2"/>
        <w:outlineLvl w:val="0"/>
        <w:rPr>
          <w:noProof/>
        </w:rPr>
      </w:pPr>
    </w:p>
    <w:p w14:paraId="05172B54" w14:textId="77777777" w:rsidR="00310511" w:rsidRPr="00310511" w:rsidRDefault="00310511" w:rsidP="00B07E46">
      <w:pPr>
        <w:spacing w:before="240" w:after="120"/>
        <w:jc w:val="left"/>
        <w:rPr>
          <w:color w:val="000000" w:themeColor="text1"/>
          <w:sz w:val="32"/>
          <w:szCs w:val="24"/>
        </w:rPr>
      </w:pPr>
      <w:bookmarkStart w:id="746" w:name="_Toc450635297"/>
      <w:bookmarkStart w:id="747" w:name="_Toc450635449"/>
    </w:p>
    <w:p w14:paraId="64E5DB6D" w14:textId="77777777" w:rsidR="000621C5" w:rsidRDefault="00310511" w:rsidP="00624F34">
      <w:pPr>
        <w:pStyle w:val="S9Header"/>
        <w:outlineLvl w:val="0"/>
      </w:pPr>
      <w:r w:rsidRPr="00310511">
        <w:rPr>
          <w:b w:val="0"/>
          <w:color w:val="000000" w:themeColor="text1"/>
          <w:sz w:val="32"/>
          <w:szCs w:val="24"/>
        </w:rPr>
        <w:br w:type="page"/>
      </w:r>
      <w:bookmarkStart w:id="748" w:name="_Toc454799574"/>
    </w:p>
    <w:p w14:paraId="611FE15A" w14:textId="77777777" w:rsidR="009330AD" w:rsidRPr="00E246B3" w:rsidRDefault="009330AD" w:rsidP="00624F34">
      <w:pPr>
        <w:pStyle w:val="S9Header"/>
        <w:spacing w:after="0"/>
        <w:outlineLvl w:val="0"/>
        <w:rPr>
          <w:noProof/>
        </w:rPr>
      </w:pPr>
      <w:bookmarkStart w:id="749" w:name="_Toc493514991"/>
      <w:bookmarkEnd w:id="748"/>
      <w:r w:rsidRPr="00E246B3">
        <w:rPr>
          <w:noProof/>
        </w:rPr>
        <w:lastRenderedPageBreak/>
        <w:t>Notification of Award - Letter of Ac</w:t>
      </w:r>
      <w:bookmarkStart w:id="750" w:name="_Hlt125874239"/>
      <w:bookmarkEnd w:id="750"/>
      <w:r w:rsidRPr="00E246B3">
        <w:rPr>
          <w:noProof/>
        </w:rPr>
        <w:t>ceptance</w:t>
      </w:r>
      <w:bookmarkEnd w:id="749"/>
    </w:p>
    <w:p w14:paraId="1F152419" w14:textId="77777777" w:rsidR="00310511" w:rsidRDefault="00310511" w:rsidP="00624F34">
      <w:pPr>
        <w:spacing w:after="120"/>
        <w:jc w:val="center"/>
        <w:rPr>
          <w:i/>
          <w:color w:val="000000" w:themeColor="text1"/>
          <w:szCs w:val="24"/>
        </w:rPr>
      </w:pPr>
      <w:r w:rsidRPr="00310511">
        <w:rPr>
          <w:i/>
          <w:color w:val="000000" w:themeColor="text1"/>
          <w:szCs w:val="24"/>
        </w:rPr>
        <w:t>[letterhead paper of the Employer]</w:t>
      </w:r>
    </w:p>
    <w:p w14:paraId="091683DD" w14:textId="77777777" w:rsidR="00325028" w:rsidRDefault="00325028" w:rsidP="00624F34">
      <w:pPr>
        <w:spacing w:after="120"/>
        <w:jc w:val="center"/>
        <w:rPr>
          <w:i/>
          <w:color w:val="000000" w:themeColor="text1"/>
          <w:szCs w:val="24"/>
        </w:rPr>
      </w:pPr>
    </w:p>
    <w:p w14:paraId="3FCD7247" w14:textId="67195110" w:rsidR="00325028" w:rsidRPr="0012788E" w:rsidRDefault="00325028" w:rsidP="00624F34">
      <w:pPr>
        <w:spacing w:after="120"/>
        <w:jc w:val="left"/>
        <w:rPr>
          <w:i/>
          <w:color w:val="000000" w:themeColor="text1"/>
          <w:szCs w:val="24"/>
        </w:rPr>
      </w:pPr>
      <w:r w:rsidRPr="00624F34">
        <w:rPr>
          <w:i/>
        </w:rPr>
        <w:t xml:space="preserve">[The Letter of Acceptance shall be the basis for formation of the Contract as described in ITB Clause </w:t>
      </w:r>
      <w:r w:rsidR="00BC62CA">
        <w:rPr>
          <w:i/>
        </w:rPr>
        <w:t>4</w:t>
      </w:r>
      <w:r w:rsidR="00BF6272">
        <w:rPr>
          <w:i/>
        </w:rPr>
        <w:t>1</w:t>
      </w:r>
      <w:r w:rsidRPr="00624F34">
        <w:rPr>
          <w:i/>
        </w:rPr>
        <w:t>.  This Standard Form of Letter of Acceptance shall be filled in and sent to the successful Bidder only after evaluation of bids has been completed, subject to any review by the World Bank required under the Loan Agreement]</w:t>
      </w:r>
    </w:p>
    <w:p w14:paraId="47A5E216"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41DF4D18" w14:textId="14892182" w:rsidR="00310511" w:rsidRPr="00310511" w:rsidRDefault="00571065" w:rsidP="00310511">
      <w:pPr>
        <w:spacing w:before="240" w:after="120"/>
        <w:jc w:val="left"/>
        <w:rPr>
          <w:szCs w:val="24"/>
        </w:rPr>
      </w:pPr>
      <w:r w:rsidRPr="00310511">
        <w:rPr>
          <w:color w:val="000000" w:themeColor="text1"/>
          <w:szCs w:val="24"/>
        </w:rPr>
        <w:fldChar w:fldCharType="begin"/>
      </w:r>
      <w:r w:rsidR="00310511" w:rsidRPr="00310511">
        <w:rPr>
          <w:color w:val="000000" w:themeColor="text1"/>
          <w:szCs w:val="24"/>
        </w:rPr>
        <w:instrText>ADVANCE \D 4.80</w:instrText>
      </w:r>
      <w:r w:rsidRPr="00310511">
        <w:rPr>
          <w:color w:val="000000" w:themeColor="text1"/>
          <w:szCs w:val="24"/>
        </w:rPr>
        <w:fldChar w:fldCharType="end"/>
      </w:r>
      <w:r w:rsidR="00310511" w:rsidRPr="00310511">
        <w:rPr>
          <w:color w:val="000000" w:themeColor="text1"/>
          <w:szCs w:val="24"/>
        </w:rPr>
        <w:t>To:</w:t>
      </w:r>
      <w:r w:rsidRPr="00310511">
        <w:rPr>
          <w:i/>
          <w:color w:val="000000" w:themeColor="text1"/>
          <w:szCs w:val="24"/>
        </w:rPr>
        <w:fldChar w:fldCharType="begin"/>
      </w:r>
      <w:r w:rsidR="00310511" w:rsidRPr="00310511">
        <w:rPr>
          <w:i/>
          <w:color w:val="000000" w:themeColor="text1"/>
          <w:szCs w:val="24"/>
        </w:rPr>
        <w:instrText>ADVANCE \D 1.90</w:instrText>
      </w:r>
      <w:r w:rsidRPr="00310511">
        <w:rPr>
          <w:i/>
          <w:color w:val="000000" w:themeColor="text1"/>
          <w:szCs w:val="24"/>
        </w:rPr>
        <w:fldChar w:fldCharType="end"/>
      </w:r>
      <w:r w:rsidR="008D247A">
        <w:rPr>
          <w:i/>
          <w:color w:val="000000" w:themeColor="text1"/>
          <w:szCs w:val="24"/>
        </w:rPr>
        <w:t xml:space="preserve"> </w:t>
      </w:r>
      <w:r w:rsidR="00310511" w:rsidRPr="00310511">
        <w:rPr>
          <w:i/>
          <w:color w:val="000000" w:themeColor="text1"/>
          <w:szCs w:val="24"/>
        </w:rPr>
        <w:t>[name and address of the Contractor]</w:t>
      </w:r>
    </w:p>
    <w:p w14:paraId="2E9D6929"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200E76">
        <w:rPr>
          <w:color w:val="000000" w:themeColor="text1"/>
          <w:szCs w:val="24"/>
        </w:rPr>
        <w:t>Bid</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 xml:space="preserve">[name of the Contract and identification number, as given in the </w:t>
      </w:r>
      <w:r w:rsidR="00AA39F2" w:rsidRPr="00296B6D">
        <w:rPr>
          <w:i/>
          <w:color w:val="000000" w:themeColor="text1"/>
          <w:szCs w:val="24"/>
        </w:rPr>
        <w:t>PCC</w:t>
      </w:r>
      <w:r w:rsidRPr="00310511">
        <w:rPr>
          <w:i/>
          <w:color w:val="000000" w:themeColor="text1"/>
          <w:szCs w:val="24"/>
        </w:rPr>
        <w:t>]</w:t>
      </w:r>
      <w:r w:rsidRPr="00310511">
        <w:rPr>
          <w:color w:val="000000" w:themeColor="text1"/>
          <w:szCs w:val="24"/>
        </w:rPr>
        <w:t xml:space="preserve"> for the Accepted Contract Amount </w:t>
      </w:r>
      <w:r w:rsidRPr="00310511">
        <w:rPr>
          <w:i/>
          <w:color w:val="000000" w:themeColor="text1"/>
          <w:szCs w:val="24"/>
        </w:rPr>
        <w:t>[amount</w:t>
      </w:r>
      <w:r w:rsidR="00325028">
        <w:rPr>
          <w:i/>
          <w:color w:val="000000" w:themeColor="text1"/>
          <w:szCs w:val="24"/>
        </w:rPr>
        <w:t xml:space="preserve"> in Rs</w:t>
      </w:r>
      <w:r w:rsidRPr="00310511">
        <w:rPr>
          <w:i/>
          <w:color w:val="000000" w:themeColor="text1"/>
          <w:szCs w:val="24"/>
        </w:rPr>
        <w:t xml:space="preserve"> in numbers and words]</w:t>
      </w:r>
      <w:r w:rsidRPr="00310511">
        <w:rPr>
          <w:color w:val="000000" w:themeColor="text1"/>
          <w:szCs w:val="24"/>
        </w:rPr>
        <w:t>, as corrected and modified</w:t>
      </w:r>
      <w:r w:rsidR="00CD3F9C">
        <w:rPr>
          <w:rStyle w:val="FootnoteReference"/>
          <w:color w:val="000000" w:themeColor="text1"/>
          <w:szCs w:val="24"/>
        </w:rPr>
        <w:footnoteReference w:id="40"/>
      </w:r>
      <w:r w:rsidRPr="00310511">
        <w:rPr>
          <w:color w:val="000000" w:themeColor="text1"/>
          <w:szCs w:val="24"/>
        </w:rPr>
        <w:t xml:space="preserve"> in accordance with the Instructions to </w:t>
      </w:r>
      <w:r w:rsidR="005567DC">
        <w:rPr>
          <w:color w:val="000000" w:themeColor="text1"/>
          <w:szCs w:val="24"/>
        </w:rPr>
        <w:t>Bidder</w:t>
      </w:r>
      <w:r w:rsidRPr="00310511">
        <w:rPr>
          <w:color w:val="000000" w:themeColor="text1"/>
          <w:szCs w:val="24"/>
        </w:rPr>
        <w:t>s, is hereby accepted by our Agency.</w:t>
      </w:r>
    </w:p>
    <w:p w14:paraId="67D822C2"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73"/>
      </w:tblGrid>
      <w:tr w:rsidR="008156DD" w14:paraId="1349B445" w14:textId="77777777" w:rsidTr="00970A97">
        <w:tc>
          <w:tcPr>
            <w:tcW w:w="4788" w:type="dxa"/>
          </w:tcPr>
          <w:p w14:paraId="69BA56A6"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2C9B06E8" w14:textId="77777777" w:rsidR="008156DD" w:rsidRDefault="008156DD" w:rsidP="00310511">
            <w:pPr>
              <w:spacing w:before="240" w:after="120"/>
              <w:jc w:val="left"/>
              <w:rPr>
                <w:color w:val="000000" w:themeColor="text1"/>
                <w:szCs w:val="24"/>
              </w:rPr>
            </w:pPr>
          </w:p>
          <w:p w14:paraId="5264BBA3" w14:textId="77777777" w:rsidR="008156DD" w:rsidRDefault="008156DD" w:rsidP="00310511">
            <w:pPr>
              <w:spacing w:before="240" w:after="120"/>
              <w:jc w:val="left"/>
              <w:rPr>
                <w:color w:val="000000" w:themeColor="text1"/>
                <w:szCs w:val="24"/>
              </w:rPr>
            </w:pPr>
            <w:r>
              <w:rPr>
                <w:color w:val="000000" w:themeColor="text1"/>
                <w:szCs w:val="24"/>
              </w:rPr>
              <w:t>………………………………………</w:t>
            </w:r>
          </w:p>
          <w:p w14:paraId="7D7F2F62" w14:textId="77777777" w:rsidR="008156DD" w:rsidRPr="00970A97" w:rsidRDefault="008156DD" w:rsidP="00325028">
            <w:pPr>
              <w:spacing w:before="240" w:after="120"/>
              <w:jc w:val="left"/>
              <w:rPr>
                <w:i/>
                <w:color w:val="000000" w:themeColor="text1"/>
                <w:szCs w:val="24"/>
              </w:rPr>
            </w:pPr>
            <w:r w:rsidRPr="00970A97">
              <w:rPr>
                <w:i/>
                <w:color w:val="000000" w:themeColor="text1"/>
                <w:szCs w:val="24"/>
              </w:rPr>
              <w:t xml:space="preserve">(amount </w:t>
            </w:r>
            <w:r w:rsidR="00325028">
              <w:rPr>
                <w:i/>
                <w:color w:val="000000" w:themeColor="text1"/>
                <w:szCs w:val="24"/>
              </w:rPr>
              <w:t xml:space="preserve">in Rs </w:t>
            </w:r>
            <w:r w:rsidRPr="00970A97">
              <w:rPr>
                <w:i/>
                <w:color w:val="000000" w:themeColor="text1"/>
                <w:szCs w:val="24"/>
              </w:rPr>
              <w:t>in figures)</w:t>
            </w:r>
          </w:p>
        </w:tc>
      </w:tr>
      <w:tr w:rsidR="008156DD" w14:paraId="42DAB963" w14:textId="77777777" w:rsidTr="00970A97">
        <w:tc>
          <w:tcPr>
            <w:tcW w:w="4788" w:type="dxa"/>
          </w:tcPr>
          <w:p w14:paraId="0D9583AD"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 of:</w:t>
            </w:r>
          </w:p>
        </w:tc>
        <w:tc>
          <w:tcPr>
            <w:tcW w:w="4788" w:type="dxa"/>
          </w:tcPr>
          <w:p w14:paraId="3BE937B3" w14:textId="77777777" w:rsidR="008156DD" w:rsidRDefault="008156DD" w:rsidP="008156DD">
            <w:pPr>
              <w:spacing w:before="240" w:after="120"/>
              <w:jc w:val="left"/>
              <w:rPr>
                <w:color w:val="000000" w:themeColor="text1"/>
                <w:szCs w:val="24"/>
              </w:rPr>
            </w:pPr>
          </w:p>
          <w:p w14:paraId="7D0A9C2D" w14:textId="77777777" w:rsidR="008156DD" w:rsidRDefault="008156DD" w:rsidP="008156DD">
            <w:pPr>
              <w:spacing w:before="240" w:after="120"/>
              <w:jc w:val="left"/>
              <w:rPr>
                <w:color w:val="000000" w:themeColor="text1"/>
                <w:szCs w:val="24"/>
              </w:rPr>
            </w:pPr>
            <w:r>
              <w:rPr>
                <w:color w:val="000000" w:themeColor="text1"/>
                <w:szCs w:val="24"/>
              </w:rPr>
              <w:t>………………………………………</w:t>
            </w:r>
          </w:p>
          <w:p w14:paraId="1B16557F" w14:textId="77777777" w:rsidR="008156DD" w:rsidRDefault="008156DD" w:rsidP="00325028">
            <w:pPr>
              <w:spacing w:before="240" w:after="120"/>
              <w:jc w:val="left"/>
              <w:rPr>
                <w:color w:val="000000" w:themeColor="text1"/>
                <w:szCs w:val="24"/>
              </w:rPr>
            </w:pPr>
            <w:r w:rsidRPr="00E8412F">
              <w:rPr>
                <w:i/>
                <w:color w:val="000000" w:themeColor="text1"/>
                <w:szCs w:val="24"/>
              </w:rPr>
              <w:t xml:space="preserve">(amount in </w:t>
            </w:r>
            <w:r w:rsidR="00325028">
              <w:rPr>
                <w:i/>
                <w:color w:val="000000" w:themeColor="text1"/>
                <w:szCs w:val="24"/>
              </w:rPr>
              <w:t xml:space="preserve">Rs in </w:t>
            </w:r>
            <w:r w:rsidRPr="00E8412F">
              <w:rPr>
                <w:i/>
                <w:color w:val="000000" w:themeColor="text1"/>
                <w:szCs w:val="24"/>
              </w:rPr>
              <w:t>figures)</w:t>
            </w:r>
          </w:p>
        </w:tc>
      </w:tr>
    </w:tbl>
    <w:p w14:paraId="5C06D30B" w14:textId="77777777" w:rsidR="007A28E5" w:rsidRPr="00934B08" w:rsidRDefault="007A28E5" w:rsidP="00934B08">
      <w:pPr>
        <w:pStyle w:val="ListParagraph"/>
        <w:spacing w:after="120"/>
        <w:ind w:left="0"/>
        <w:jc w:val="left"/>
        <w:rPr>
          <w:i/>
          <w:color w:val="000000" w:themeColor="text1"/>
          <w:szCs w:val="24"/>
        </w:rPr>
      </w:pPr>
    </w:p>
    <w:p w14:paraId="0CDB4329" w14:textId="13CD754D" w:rsidR="00310511" w:rsidRDefault="00310511" w:rsidP="009330AD">
      <w:pPr>
        <w:spacing w:before="240" w:after="120"/>
        <w:rPr>
          <w:iCs/>
        </w:rPr>
      </w:pPr>
      <w:r w:rsidRPr="00310511">
        <w:rPr>
          <w:color w:val="000000" w:themeColor="text1"/>
          <w:szCs w:val="24"/>
        </w:rPr>
        <w:t xml:space="preserve">You are requested to </w:t>
      </w:r>
      <w:r w:rsidRPr="00DA03AD">
        <w:rPr>
          <w:color w:val="000000" w:themeColor="text1"/>
          <w:szCs w:val="24"/>
        </w:rPr>
        <w:t xml:space="preserve">furnish the Performance Security </w:t>
      </w:r>
      <w:r w:rsidR="00DA03AD" w:rsidRPr="00DA03AD">
        <w:rPr>
          <w:color w:val="000000" w:themeColor="text1"/>
          <w:szCs w:val="24"/>
        </w:rPr>
        <w:t xml:space="preserve">and an Environmental, Social, Health and Safety Performance Security </w:t>
      </w:r>
      <w:r w:rsidR="00DA03AD" w:rsidRPr="00DA03AD">
        <w:rPr>
          <w:b/>
          <w:i/>
          <w:color w:val="000000" w:themeColor="text1"/>
          <w:szCs w:val="24"/>
        </w:rPr>
        <w:t>[Delete ESHS Performance Security if it is not required under the contract</w:t>
      </w:r>
      <w:r w:rsidR="00DA03AD" w:rsidRPr="009330AD">
        <w:rPr>
          <w:b/>
          <w:i/>
          <w:iCs/>
          <w:color w:val="000000" w:themeColor="text1"/>
          <w:szCs w:val="24"/>
        </w:rPr>
        <w:t>]</w:t>
      </w:r>
      <w:r w:rsidR="009C348E">
        <w:rPr>
          <w:b/>
          <w:i/>
          <w:iCs/>
          <w:color w:val="000000" w:themeColor="text1"/>
          <w:szCs w:val="24"/>
        </w:rPr>
        <w:t xml:space="preserve"> </w:t>
      </w:r>
      <w:r w:rsidRPr="00DA03AD">
        <w:rPr>
          <w:color w:val="000000" w:themeColor="text1"/>
          <w:szCs w:val="24"/>
        </w:rPr>
        <w:t xml:space="preserve">within </w:t>
      </w:r>
      <w:r w:rsidR="00325028">
        <w:rPr>
          <w:color w:val="000000" w:themeColor="text1"/>
          <w:szCs w:val="24"/>
        </w:rPr>
        <w:t>21</w:t>
      </w:r>
      <w:r w:rsidRPr="00DA03AD">
        <w:rPr>
          <w:color w:val="000000" w:themeColor="text1"/>
          <w:szCs w:val="24"/>
        </w:rPr>
        <w:t xml:space="preserve"> days in accordance with the Conditions of Contract</w:t>
      </w:r>
      <w:r w:rsidR="00CD3F9C">
        <w:rPr>
          <w:color w:val="000000" w:themeColor="text1"/>
          <w:szCs w:val="24"/>
        </w:rPr>
        <w:t>,</w:t>
      </w:r>
      <w:r w:rsidRPr="00DA03AD">
        <w:rPr>
          <w:color w:val="000000" w:themeColor="text1"/>
          <w:szCs w:val="24"/>
        </w:rPr>
        <w:t xml:space="preserve"> using for that purpose one of the Performance Security </w:t>
      </w:r>
      <w:r w:rsidR="00DA03AD" w:rsidRPr="00DA03AD">
        <w:rPr>
          <w:color w:val="000000" w:themeColor="text1"/>
          <w:szCs w:val="24"/>
        </w:rPr>
        <w:t xml:space="preserve">and an Environmental, Social, Health and Safety Performance Security </w:t>
      </w:r>
      <w:r w:rsidR="00DA03AD" w:rsidRPr="00DA03AD">
        <w:rPr>
          <w:b/>
          <w:i/>
          <w:color w:val="000000" w:themeColor="text1"/>
          <w:szCs w:val="24"/>
        </w:rPr>
        <w:t>[Delete ESHS Performance Security if it is not required under the contract</w:t>
      </w:r>
      <w:r w:rsidR="00C72992">
        <w:rPr>
          <w:b/>
          <w:i/>
          <w:iCs/>
          <w:color w:val="000000" w:themeColor="text1"/>
          <w:szCs w:val="24"/>
        </w:rPr>
        <w:t xml:space="preserve"> </w:t>
      </w:r>
      <w:r w:rsidRPr="00DA03AD">
        <w:rPr>
          <w:color w:val="000000" w:themeColor="text1"/>
          <w:szCs w:val="24"/>
        </w:rPr>
        <w:t>Form</w:t>
      </w:r>
      <w:r w:rsidRPr="00624F34">
        <w:rPr>
          <w:iCs/>
          <w:color w:val="000000" w:themeColor="text1"/>
          <w:szCs w:val="24"/>
        </w:rPr>
        <w:t>s</w:t>
      </w:r>
      <w:r w:rsidR="00C72992">
        <w:rPr>
          <w:iCs/>
          <w:color w:val="000000" w:themeColor="text1"/>
          <w:szCs w:val="24"/>
        </w:rPr>
        <w:t xml:space="preserve"> </w:t>
      </w:r>
      <w:r w:rsidRPr="00DA03AD">
        <w:rPr>
          <w:color w:val="000000" w:themeColor="text1"/>
          <w:szCs w:val="24"/>
        </w:rPr>
        <w:t>included in Section X, Contract Forms, of the</w:t>
      </w:r>
      <w:r w:rsidR="00C72992">
        <w:rPr>
          <w:color w:val="000000" w:themeColor="text1"/>
          <w:szCs w:val="24"/>
        </w:rPr>
        <w:t xml:space="preserve"> </w:t>
      </w:r>
      <w:r w:rsidR="00305922">
        <w:rPr>
          <w:color w:val="000000" w:themeColor="text1"/>
          <w:szCs w:val="24"/>
        </w:rPr>
        <w:t>bidding</w:t>
      </w:r>
      <w:r w:rsidR="00F734FD">
        <w:rPr>
          <w:color w:val="000000" w:themeColor="text1"/>
          <w:szCs w:val="24"/>
        </w:rPr>
        <w:t xml:space="preserve"> document.</w:t>
      </w:r>
      <w:r w:rsidR="00C72992">
        <w:rPr>
          <w:color w:val="000000" w:themeColor="text1"/>
          <w:szCs w:val="24"/>
        </w:rPr>
        <w:t xml:space="preserve"> </w:t>
      </w:r>
      <w:r w:rsidR="00CD3F9C" w:rsidRPr="00E06A99">
        <w:rPr>
          <w:iCs/>
        </w:rPr>
        <w:t>The securit</w:t>
      </w:r>
      <w:r w:rsidR="00CD3F9C">
        <w:rPr>
          <w:iCs/>
        </w:rPr>
        <w:t>ies</w:t>
      </w:r>
      <w:r w:rsidR="00CD3F9C" w:rsidRPr="00E06A99">
        <w:rPr>
          <w:iCs/>
        </w:rPr>
        <w:t xml:space="preserve"> shall be valid up</w:t>
      </w:r>
      <w:r w:rsidR="00CA2C5C">
        <w:rPr>
          <w:iCs/>
        </w:rPr>
        <w:t xml:space="preserve"> </w:t>
      </w:r>
      <w:r w:rsidR="00CD3F9C" w:rsidRPr="00E06A99">
        <w:rPr>
          <w:iCs/>
        </w:rPr>
        <w:t xml:space="preserve">to </w:t>
      </w:r>
      <w:r w:rsidR="00CD3F9C">
        <w:rPr>
          <w:iCs/>
        </w:rPr>
        <w:t>28</w:t>
      </w:r>
      <w:r w:rsidR="00CD3F9C" w:rsidRPr="00E06A99">
        <w:rPr>
          <w:iCs/>
        </w:rPr>
        <w:t xml:space="preserve"> days from the date of completion i.e. up</w:t>
      </w:r>
      <w:r w:rsidR="00CA2C5C">
        <w:rPr>
          <w:iCs/>
        </w:rPr>
        <w:t xml:space="preserve"> </w:t>
      </w:r>
      <w:r w:rsidR="00CD3F9C" w:rsidRPr="00E06A99">
        <w:rPr>
          <w:iCs/>
        </w:rPr>
        <w:t>to ………….</w:t>
      </w:r>
    </w:p>
    <w:p w14:paraId="52AC4087" w14:textId="77777777" w:rsidR="00CD3F9C" w:rsidRPr="00E06A99" w:rsidRDefault="00CD3F9C" w:rsidP="00CD3F9C">
      <w:pPr>
        <w:pStyle w:val="BodyTextIndent"/>
        <w:ind w:left="180" w:right="288"/>
        <w:rPr>
          <w:b/>
          <w:i/>
          <w:iCs/>
        </w:rPr>
      </w:pPr>
      <w:r w:rsidRPr="00E06A99">
        <w:rPr>
          <w:b/>
          <w:i/>
          <w:iCs/>
        </w:rPr>
        <w:t>[Choose one of the following statements:]</w:t>
      </w:r>
    </w:p>
    <w:p w14:paraId="35346392" w14:textId="77777777" w:rsidR="00CD3F9C" w:rsidRPr="00E06A99" w:rsidRDefault="00CD3F9C" w:rsidP="00CD3F9C">
      <w:pPr>
        <w:pStyle w:val="BodyTextIndent"/>
        <w:ind w:left="180" w:right="288"/>
        <w:rPr>
          <w:iCs/>
        </w:rPr>
      </w:pPr>
    </w:p>
    <w:p w14:paraId="35DC9A6D" w14:textId="77777777" w:rsidR="00CD3F9C" w:rsidRPr="00E06A99" w:rsidRDefault="00CD3F9C" w:rsidP="00CD3F9C">
      <w:pPr>
        <w:pStyle w:val="BodyTextIndent"/>
        <w:ind w:left="180" w:right="288"/>
        <w:rPr>
          <w:iCs/>
        </w:rPr>
      </w:pPr>
      <w:r w:rsidRPr="00E06A99">
        <w:rPr>
          <w:iCs/>
        </w:rPr>
        <w:lastRenderedPageBreak/>
        <w:t>We accept that __________________________</w:t>
      </w:r>
      <w:r w:rsidRPr="00E06A99">
        <w:rPr>
          <w:b/>
          <w:i/>
        </w:rPr>
        <w:t xml:space="preserve">[insert the name of Adjudicator proposed by the Bidder] </w:t>
      </w:r>
      <w:r w:rsidRPr="00E06A99">
        <w:rPr>
          <w:iCs/>
        </w:rPr>
        <w:t>be appointed as the Adjudicator</w:t>
      </w:r>
      <w:r w:rsidRPr="00E06A99">
        <w:rPr>
          <w:rStyle w:val="FootnoteReference"/>
          <w:iCs/>
        </w:rPr>
        <w:footnoteReference w:id="41"/>
      </w:r>
      <w:r w:rsidRPr="00E06A99">
        <w:rPr>
          <w:iCs/>
        </w:rPr>
        <w:t>.</w:t>
      </w:r>
    </w:p>
    <w:p w14:paraId="6B1D1EE3" w14:textId="77777777" w:rsidR="00CD3F9C" w:rsidRPr="00E06A99" w:rsidRDefault="00CD3F9C" w:rsidP="00CD3F9C">
      <w:pPr>
        <w:pStyle w:val="BodyTextIndent"/>
        <w:ind w:left="180" w:right="288"/>
        <w:rPr>
          <w:iCs/>
        </w:rPr>
      </w:pPr>
    </w:p>
    <w:p w14:paraId="5736DBC1" w14:textId="77777777" w:rsidR="00CD3F9C" w:rsidRPr="00E06A99" w:rsidRDefault="00CD3F9C" w:rsidP="00CD3F9C">
      <w:pPr>
        <w:pStyle w:val="BodyTextIndent"/>
        <w:ind w:left="180" w:right="288"/>
        <w:rPr>
          <w:b/>
          <w:i/>
          <w:iCs/>
        </w:rPr>
      </w:pPr>
      <w:r w:rsidRPr="00E06A99">
        <w:rPr>
          <w:b/>
          <w:i/>
          <w:iCs/>
        </w:rPr>
        <w:t>[or]</w:t>
      </w:r>
    </w:p>
    <w:p w14:paraId="6E996D87" w14:textId="77777777" w:rsidR="00CD3F9C" w:rsidRPr="00E06A99" w:rsidRDefault="00CD3F9C" w:rsidP="00CD3F9C">
      <w:pPr>
        <w:pStyle w:val="BodyTextIndent"/>
        <w:ind w:left="180" w:right="288"/>
        <w:rPr>
          <w:iCs/>
        </w:rPr>
      </w:pPr>
    </w:p>
    <w:p w14:paraId="0F0BBBE6" w14:textId="5147BF28" w:rsidR="00CD3F9C" w:rsidRDefault="00CD3F9C" w:rsidP="00CD3F9C">
      <w:pPr>
        <w:pStyle w:val="BodyTextIndent"/>
        <w:ind w:left="180" w:right="288"/>
      </w:pPr>
      <w:r w:rsidRPr="00E06A99">
        <w:rPr>
          <w:iCs/>
        </w:rPr>
        <w:t>We do not accept that _______________________</w:t>
      </w:r>
      <w:r w:rsidRPr="00E06A99">
        <w:rPr>
          <w:b/>
          <w:i/>
        </w:rPr>
        <w:t xml:space="preserve">[insert the name of the Adjudicator proposed by the Bidder] </w:t>
      </w:r>
      <w:r w:rsidRPr="00E06A99">
        <w:rPr>
          <w:iCs/>
        </w:rPr>
        <w:t>be appointed as the Adjudicator, and by sending a copy of this Letter of Acceptance to ________________________________________</w:t>
      </w:r>
      <w:r w:rsidRPr="00E06A99">
        <w:rPr>
          <w:b/>
          <w:i/>
        </w:rPr>
        <w:t>[insert name of the Appointing Authority]</w:t>
      </w:r>
      <w:r w:rsidRPr="00E06A99">
        <w:rPr>
          <w:iCs/>
        </w:rPr>
        <w:t xml:space="preserve">, the Appointing Authority, we are hereby requesting such Authority to appoint the Adjudicator in accordance with ITB </w:t>
      </w:r>
      <w:r w:rsidR="00F25F96">
        <w:rPr>
          <w:iCs/>
        </w:rPr>
        <w:t>44</w:t>
      </w:r>
      <w:r w:rsidRPr="00E06A99">
        <w:t>.1</w:t>
      </w:r>
      <w:r w:rsidRPr="00E06A99">
        <w:rPr>
          <w:iCs/>
        </w:rPr>
        <w:t xml:space="preserve"> and GCC </w:t>
      </w:r>
      <w:r w:rsidRPr="00E06A99">
        <w:t>2</w:t>
      </w:r>
      <w:r w:rsidR="000815FF">
        <w:t>0.</w:t>
      </w:r>
      <w:r w:rsidRPr="00E06A99">
        <w:t>3</w:t>
      </w:r>
      <w:r w:rsidRPr="00E06A99">
        <w:rPr>
          <w:rStyle w:val="FootnoteReference"/>
        </w:rPr>
        <w:footnoteReference w:id="42"/>
      </w:r>
      <w:r w:rsidRPr="00E06A99">
        <w:t>.</w:t>
      </w:r>
    </w:p>
    <w:p w14:paraId="18C9E38C" w14:textId="77777777" w:rsidR="009C348E" w:rsidRDefault="009C348E" w:rsidP="00CD3F9C">
      <w:pPr>
        <w:pStyle w:val="BodyTextIndent"/>
        <w:ind w:left="180" w:right="288"/>
      </w:pPr>
    </w:p>
    <w:p w14:paraId="40AB3EFD" w14:textId="77777777" w:rsidR="009C348E" w:rsidRPr="009C348E" w:rsidRDefault="009C348E" w:rsidP="009C348E">
      <w:pPr>
        <w:pStyle w:val="BodyTextIndent"/>
        <w:ind w:left="180" w:right="288"/>
        <w:rPr>
          <w:lang w:val="en-IN"/>
        </w:rPr>
      </w:pPr>
      <w:r w:rsidRPr="009C348E">
        <w:rPr>
          <w:lang w:val="en-IN"/>
        </w:rPr>
        <w:t>We note that as per your bid, you do not intend to subcontract any component of work.</w:t>
      </w:r>
    </w:p>
    <w:p w14:paraId="049C51C5" w14:textId="77777777" w:rsidR="009C348E" w:rsidRPr="009C348E" w:rsidRDefault="009C348E" w:rsidP="009C348E">
      <w:pPr>
        <w:pStyle w:val="BodyTextIndent"/>
        <w:ind w:left="180" w:right="288"/>
        <w:rPr>
          <w:lang w:val="en-IN"/>
        </w:rPr>
      </w:pPr>
    </w:p>
    <w:p w14:paraId="7BF9AE95" w14:textId="77777777" w:rsidR="009C348E" w:rsidRPr="009C348E" w:rsidRDefault="009C348E" w:rsidP="009C348E">
      <w:pPr>
        <w:pStyle w:val="BodyTextIndent"/>
        <w:ind w:left="180" w:right="288"/>
        <w:rPr>
          <w:lang w:val="en-IN"/>
        </w:rPr>
      </w:pPr>
      <w:r w:rsidRPr="009C348E">
        <w:rPr>
          <w:lang w:val="en-IN"/>
        </w:rPr>
        <w:t>[OR]</w:t>
      </w:r>
    </w:p>
    <w:p w14:paraId="34AB76ED" w14:textId="77777777" w:rsidR="009C348E" w:rsidRPr="009C348E" w:rsidRDefault="009C348E" w:rsidP="009C348E">
      <w:pPr>
        <w:pStyle w:val="BodyTextIndent"/>
        <w:ind w:left="180" w:right="288"/>
        <w:rPr>
          <w:lang w:val="en-IN"/>
        </w:rPr>
      </w:pPr>
    </w:p>
    <w:p w14:paraId="30FE320C" w14:textId="77777777" w:rsidR="009C348E" w:rsidRPr="009C348E" w:rsidRDefault="009C348E" w:rsidP="009C348E">
      <w:pPr>
        <w:pStyle w:val="BodyTextIndent"/>
        <w:ind w:left="180" w:right="288"/>
        <w:rPr>
          <w:lang w:val="en-IN"/>
        </w:rPr>
      </w:pPr>
      <w:r w:rsidRPr="009C348E">
        <w:rPr>
          <w:lang w:val="en-IN"/>
        </w:rPr>
        <w:t>We note that as per your bid, you propose to employ M/s. ………………… as sub-contractor for executing ……………………..</w:t>
      </w:r>
    </w:p>
    <w:p w14:paraId="142B3752" w14:textId="77777777" w:rsidR="009C348E" w:rsidRPr="00E06A99" w:rsidRDefault="009C348E" w:rsidP="00CD3F9C">
      <w:pPr>
        <w:pStyle w:val="BodyTextIndent"/>
        <w:ind w:left="180" w:right="288"/>
      </w:pPr>
    </w:p>
    <w:p w14:paraId="503410BD" w14:textId="77777777" w:rsidR="00CD3F9C" w:rsidRPr="00E06A99" w:rsidRDefault="00CD3F9C" w:rsidP="00CD3F9C"/>
    <w:p w14:paraId="7873069D"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Pr="00310511">
        <w:rPr>
          <w:color w:val="000000" w:themeColor="text1"/>
          <w:szCs w:val="24"/>
          <w:u w:val="single"/>
        </w:rPr>
        <w:tab/>
      </w:r>
    </w:p>
    <w:p w14:paraId="6FD19AB6"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Pr="00310511">
        <w:rPr>
          <w:color w:val="000000" w:themeColor="text1"/>
          <w:szCs w:val="24"/>
          <w:u w:val="single"/>
        </w:rPr>
        <w:tab/>
      </w:r>
    </w:p>
    <w:p w14:paraId="572924B0"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Pr="00310511">
        <w:rPr>
          <w:color w:val="000000" w:themeColor="text1"/>
          <w:szCs w:val="24"/>
          <w:u w:val="single"/>
        </w:rPr>
        <w:tab/>
      </w:r>
    </w:p>
    <w:p w14:paraId="6071556B" w14:textId="7F299402"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E316AA">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76E6CFC5" w14:textId="77777777" w:rsidR="009330AD" w:rsidRPr="009330AD" w:rsidRDefault="009330AD" w:rsidP="009330AD">
      <w:pPr>
        <w:pStyle w:val="S9Header"/>
        <w:rPr>
          <w:noProof/>
        </w:rPr>
      </w:pPr>
      <w:bookmarkStart w:id="751" w:name="_Toc454799575"/>
      <w:bookmarkStart w:id="752" w:name="_Toc493514992"/>
      <w:r w:rsidRPr="009330AD">
        <w:rPr>
          <w:noProof/>
        </w:rPr>
        <w:lastRenderedPageBreak/>
        <w:t>Contract Agreement</w:t>
      </w:r>
      <w:bookmarkEnd w:id="751"/>
      <w:bookmarkEnd w:id="752"/>
    </w:p>
    <w:p w14:paraId="0FBDB9F9"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7C942D3E"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200E76">
        <w:rPr>
          <w:color w:val="000000" w:themeColor="text1"/>
          <w:szCs w:val="24"/>
        </w:rPr>
        <w:t>Bid</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B988EAB"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06A62CBD"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300EF061"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48288909" w14:textId="77777777" w:rsidR="00310511" w:rsidRPr="00310511" w:rsidRDefault="00310511" w:rsidP="00795CE7">
      <w:pPr>
        <w:numPr>
          <w:ilvl w:val="0"/>
          <w:numId w:val="43"/>
        </w:numPr>
        <w:spacing w:before="240" w:after="120"/>
        <w:ind w:left="1260"/>
        <w:jc w:val="left"/>
        <w:rPr>
          <w:color w:val="000000" w:themeColor="text1"/>
          <w:szCs w:val="24"/>
        </w:rPr>
      </w:pPr>
      <w:r w:rsidRPr="00310511">
        <w:rPr>
          <w:color w:val="000000" w:themeColor="text1"/>
          <w:szCs w:val="24"/>
        </w:rPr>
        <w:t>the Letter of Acceptance</w:t>
      </w:r>
    </w:p>
    <w:p w14:paraId="561E0944" w14:textId="77777777" w:rsidR="00310511" w:rsidRPr="00310511" w:rsidRDefault="00310511" w:rsidP="00795CE7">
      <w:pPr>
        <w:numPr>
          <w:ilvl w:val="0"/>
          <w:numId w:val="43"/>
        </w:numPr>
        <w:spacing w:before="240" w:after="120"/>
        <w:ind w:left="1260"/>
        <w:jc w:val="left"/>
        <w:rPr>
          <w:color w:val="000000" w:themeColor="text1"/>
          <w:szCs w:val="24"/>
        </w:rPr>
      </w:pPr>
      <w:r w:rsidRPr="00310511">
        <w:rPr>
          <w:color w:val="000000" w:themeColor="text1"/>
          <w:szCs w:val="24"/>
        </w:rPr>
        <w:t xml:space="preserve">the Letter of </w:t>
      </w:r>
      <w:r w:rsidR="00200E76">
        <w:rPr>
          <w:color w:val="000000" w:themeColor="text1"/>
          <w:szCs w:val="24"/>
        </w:rPr>
        <w:t>Bid</w:t>
      </w:r>
    </w:p>
    <w:p w14:paraId="59565E3A" w14:textId="77777777" w:rsidR="00310511" w:rsidRPr="00310511" w:rsidRDefault="00DA32F1" w:rsidP="00795CE7">
      <w:pPr>
        <w:numPr>
          <w:ilvl w:val="0"/>
          <w:numId w:val="43"/>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6169BFD1" w14:textId="1D5B16A8" w:rsidR="00310511" w:rsidRPr="00310511" w:rsidRDefault="00310511" w:rsidP="00795CE7">
      <w:pPr>
        <w:numPr>
          <w:ilvl w:val="0"/>
          <w:numId w:val="43"/>
        </w:numPr>
        <w:spacing w:before="240" w:after="120"/>
        <w:ind w:left="1260"/>
        <w:jc w:val="left"/>
        <w:rPr>
          <w:color w:val="000000" w:themeColor="text1"/>
          <w:szCs w:val="24"/>
        </w:rPr>
      </w:pPr>
      <w:r w:rsidRPr="00310511">
        <w:rPr>
          <w:color w:val="000000" w:themeColor="text1"/>
          <w:szCs w:val="24"/>
        </w:rPr>
        <w:t>the Particular Conditions</w:t>
      </w:r>
      <w:r w:rsidR="00EB30C2">
        <w:rPr>
          <w:color w:val="000000" w:themeColor="text1"/>
          <w:szCs w:val="24"/>
        </w:rPr>
        <w:t xml:space="preserve"> </w:t>
      </w:r>
      <w:r w:rsidR="00FF2198" w:rsidRPr="00FF2198">
        <w:rPr>
          <w:color w:val="000000" w:themeColor="text1"/>
          <w:szCs w:val="24"/>
        </w:rPr>
        <w:t>of Contract</w:t>
      </w:r>
    </w:p>
    <w:p w14:paraId="30F0B295" w14:textId="4A80FA61" w:rsidR="00310511" w:rsidRPr="00310511" w:rsidRDefault="00310511" w:rsidP="00795CE7">
      <w:pPr>
        <w:numPr>
          <w:ilvl w:val="0"/>
          <w:numId w:val="43"/>
        </w:numPr>
        <w:spacing w:before="240" w:after="120"/>
        <w:ind w:left="1260"/>
        <w:jc w:val="left"/>
        <w:rPr>
          <w:color w:val="000000" w:themeColor="text1"/>
          <w:szCs w:val="24"/>
        </w:rPr>
      </w:pPr>
      <w:r w:rsidRPr="00310511">
        <w:rPr>
          <w:color w:val="000000" w:themeColor="text1"/>
          <w:szCs w:val="24"/>
        </w:rPr>
        <w:t>the General Conditions</w:t>
      </w:r>
      <w:r w:rsidR="00EB30C2">
        <w:rPr>
          <w:color w:val="000000" w:themeColor="text1"/>
          <w:szCs w:val="24"/>
        </w:rPr>
        <w:t xml:space="preserve"> </w:t>
      </w:r>
      <w:r w:rsidR="00FF2198" w:rsidRPr="00FF2198">
        <w:rPr>
          <w:color w:val="000000" w:themeColor="text1"/>
          <w:szCs w:val="24"/>
        </w:rPr>
        <w:t>of Contract</w:t>
      </w:r>
    </w:p>
    <w:p w14:paraId="1CFFC90F" w14:textId="77777777" w:rsidR="00310511" w:rsidRPr="00310511" w:rsidRDefault="00310511" w:rsidP="00795CE7">
      <w:pPr>
        <w:numPr>
          <w:ilvl w:val="0"/>
          <w:numId w:val="43"/>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1BD11081" w14:textId="77777777" w:rsidR="00310511" w:rsidRDefault="00236922" w:rsidP="00795CE7">
      <w:pPr>
        <w:numPr>
          <w:ilvl w:val="0"/>
          <w:numId w:val="43"/>
        </w:numPr>
        <w:tabs>
          <w:tab w:val="clear" w:pos="1038"/>
          <w:tab w:val="num" w:pos="1350"/>
        </w:tabs>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3E72E65A" w14:textId="77777777" w:rsidR="005437F4" w:rsidRDefault="001C7313" w:rsidP="00795CE7">
      <w:pPr>
        <w:numPr>
          <w:ilvl w:val="0"/>
          <w:numId w:val="43"/>
        </w:numPr>
        <w:spacing w:before="240" w:after="120"/>
        <w:ind w:left="1260"/>
        <w:jc w:val="left"/>
        <w:rPr>
          <w:color w:val="000000" w:themeColor="text1"/>
          <w:szCs w:val="24"/>
        </w:rPr>
      </w:pPr>
      <w:r>
        <w:rPr>
          <w:color w:val="000000" w:themeColor="text1"/>
          <w:szCs w:val="24"/>
        </w:rPr>
        <w:t>The Operating License</w:t>
      </w:r>
      <w:r w:rsidR="0012788E">
        <w:rPr>
          <w:color w:val="000000" w:themeColor="text1"/>
          <w:szCs w:val="24"/>
        </w:rPr>
        <w:t>,</w:t>
      </w:r>
      <w:r w:rsidR="00311002">
        <w:rPr>
          <w:color w:val="000000" w:themeColor="text1"/>
          <w:szCs w:val="24"/>
        </w:rPr>
        <w:t xml:space="preserve"> and</w:t>
      </w:r>
    </w:p>
    <w:p w14:paraId="58FBDB18" w14:textId="757CA33F" w:rsidR="000815FF" w:rsidRDefault="001C7313" w:rsidP="00795CE7">
      <w:pPr>
        <w:numPr>
          <w:ilvl w:val="0"/>
          <w:numId w:val="43"/>
        </w:numPr>
        <w:spacing w:before="240" w:after="120"/>
        <w:ind w:left="1260"/>
        <w:jc w:val="left"/>
        <w:rPr>
          <w:color w:val="000000" w:themeColor="text1"/>
          <w:szCs w:val="24"/>
        </w:rPr>
      </w:pPr>
      <w:r w:rsidRPr="005437F4">
        <w:rPr>
          <w:color w:val="000000" w:themeColor="text1"/>
          <w:szCs w:val="24"/>
        </w:rPr>
        <w:t xml:space="preserve">The Contractor’s </w:t>
      </w:r>
      <w:r w:rsidR="00200E76">
        <w:rPr>
          <w:color w:val="000000" w:themeColor="text1"/>
          <w:szCs w:val="24"/>
        </w:rPr>
        <w:t>Bid</w:t>
      </w:r>
      <w:r w:rsidR="00EF1745">
        <w:rPr>
          <w:color w:val="000000" w:themeColor="text1"/>
          <w:szCs w:val="24"/>
        </w:rPr>
        <w:t xml:space="preserve"> </w:t>
      </w:r>
      <w:r w:rsidR="00A07054">
        <w:rPr>
          <w:color w:val="000000" w:themeColor="text1"/>
          <w:szCs w:val="24"/>
        </w:rPr>
        <w:t>and any other documents forming part of the Contract</w:t>
      </w:r>
    </w:p>
    <w:p w14:paraId="5110FDBC" w14:textId="77777777" w:rsidR="00A07054" w:rsidRPr="00624F34" w:rsidRDefault="000815FF" w:rsidP="00795CE7">
      <w:pPr>
        <w:pStyle w:val="P3Header1-Clauses"/>
        <w:numPr>
          <w:ilvl w:val="0"/>
          <w:numId w:val="43"/>
        </w:numPr>
        <w:tabs>
          <w:tab w:val="clear" w:pos="1038"/>
          <w:tab w:val="num" w:pos="1440"/>
        </w:tabs>
        <w:spacing w:after="200"/>
        <w:ind w:left="1350" w:hanging="630"/>
        <w:jc w:val="both"/>
        <w:rPr>
          <w:szCs w:val="24"/>
        </w:rPr>
      </w:pPr>
      <w:r w:rsidRPr="0012788E">
        <w:rPr>
          <w:b w:val="0"/>
          <w:szCs w:val="24"/>
        </w:rPr>
        <w:t>Joint Venture Agreement [for JVs only]</w:t>
      </w:r>
      <w:r w:rsidR="0012788E">
        <w:rPr>
          <w:b w:val="0"/>
          <w:szCs w:val="24"/>
        </w:rPr>
        <w:t>.</w:t>
      </w:r>
    </w:p>
    <w:p w14:paraId="13E30338"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06FF40BB" w14:textId="433C19CA"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8D247A">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w:t>
      </w:r>
      <w:r w:rsidR="001C7313">
        <w:rPr>
          <w:color w:val="000000" w:themeColor="text1"/>
          <w:szCs w:val="24"/>
        </w:rPr>
        <w:lastRenderedPageBreak/>
        <w:t>Contractor (or cause the Contractor to be granted) a royalty-free license to enable him to operate and maintain the Works during the Operation Service Period</w:t>
      </w:r>
    </w:p>
    <w:p w14:paraId="0963010E"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362C35A0" w14:textId="77777777" w:rsid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________________________________________________(for the Employer)</w:t>
      </w:r>
    </w:p>
    <w:p w14:paraId="19D87B3F" w14:textId="672A4413" w:rsidR="00E7005C" w:rsidRPr="00310511" w:rsidRDefault="00E7005C" w:rsidP="00310511">
      <w:pPr>
        <w:spacing w:before="240" w:after="120"/>
        <w:jc w:val="left"/>
        <w:rPr>
          <w:color w:val="000000" w:themeColor="text1"/>
          <w:szCs w:val="24"/>
        </w:rPr>
      </w:pPr>
      <w:r w:rsidRPr="00E7005C">
        <w:rPr>
          <w:color w:val="000000" w:themeColor="text1"/>
          <w:szCs w:val="24"/>
        </w:rPr>
        <w:t xml:space="preserve">In the presence of </w:t>
      </w:r>
      <w:r w:rsidRPr="00E7005C">
        <w:rPr>
          <w:color w:val="000000" w:themeColor="text1"/>
          <w:szCs w:val="24"/>
        </w:rPr>
        <w:tab/>
      </w:r>
      <w:r w:rsidRPr="00E7005C">
        <w:rPr>
          <w:color w:val="000000" w:themeColor="text1"/>
          <w:szCs w:val="24"/>
        </w:rPr>
        <w:tab/>
      </w:r>
      <w:r w:rsidRPr="00E7005C">
        <w:rPr>
          <w:color w:val="000000" w:themeColor="text1"/>
          <w:szCs w:val="24"/>
        </w:rPr>
        <w:tab/>
      </w:r>
      <w:r w:rsidRPr="00E7005C">
        <w:rPr>
          <w:color w:val="000000" w:themeColor="text1"/>
          <w:szCs w:val="24"/>
        </w:rPr>
        <w:tab/>
      </w:r>
      <w:r>
        <w:rPr>
          <w:color w:val="000000" w:themeColor="text1"/>
          <w:szCs w:val="24"/>
        </w:rPr>
        <w:t xml:space="preserve"> (witness, name, signature, address, date</w:t>
      </w:r>
    </w:p>
    <w:p w14:paraId="59121629" w14:textId="77777777" w:rsid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3DAF8794" w14:textId="77777777" w:rsidR="00E7005C" w:rsidRPr="00E7005C" w:rsidRDefault="00E7005C" w:rsidP="00E7005C">
      <w:pPr>
        <w:spacing w:before="240" w:after="120"/>
        <w:jc w:val="left"/>
        <w:rPr>
          <w:color w:val="000000" w:themeColor="text1"/>
          <w:szCs w:val="24"/>
        </w:rPr>
      </w:pPr>
      <w:r w:rsidRPr="00E7005C">
        <w:rPr>
          <w:color w:val="000000" w:themeColor="text1"/>
          <w:szCs w:val="24"/>
        </w:rPr>
        <w:t xml:space="preserve">In the presence of </w:t>
      </w:r>
      <w:r w:rsidRPr="00E7005C">
        <w:rPr>
          <w:color w:val="000000" w:themeColor="text1"/>
          <w:szCs w:val="24"/>
        </w:rPr>
        <w:tab/>
      </w:r>
      <w:r w:rsidRPr="00E7005C">
        <w:rPr>
          <w:color w:val="000000" w:themeColor="text1"/>
          <w:szCs w:val="24"/>
        </w:rPr>
        <w:tab/>
      </w:r>
      <w:r w:rsidRPr="00E7005C">
        <w:rPr>
          <w:color w:val="000000" w:themeColor="text1"/>
          <w:szCs w:val="24"/>
        </w:rPr>
        <w:tab/>
      </w:r>
      <w:r w:rsidRPr="00E7005C">
        <w:rPr>
          <w:color w:val="000000" w:themeColor="text1"/>
          <w:szCs w:val="24"/>
        </w:rPr>
        <w:tab/>
        <w:t xml:space="preserve"> (witness, name, signature, address, date</w:t>
      </w:r>
    </w:p>
    <w:p w14:paraId="25E91756" w14:textId="77777777" w:rsidR="00CB540B" w:rsidRDefault="00CB540B" w:rsidP="00310511">
      <w:pPr>
        <w:spacing w:before="240" w:after="120"/>
        <w:jc w:val="left"/>
        <w:rPr>
          <w:b/>
          <w:szCs w:val="24"/>
        </w:rPr>
      </w:pPr>
      <w:bookmarkStart w:id="753" w:name="_Toc23238065"/>
      <w:bookmarkStart w:id="754" w:name="_Toc41971557"/>
      <w:bookmarkStart w:id="755" w:name="_Toc428352207"/>
      <w:bookmarkStart w:id="756" w:name="_Toc438734411"/>
      <w:bookmarkStart w:id="757" w:name="_Toc438907198"/>
      <w:bookmarkStart w:id="758" w:name="_Toc438907298"/>
    </w:p>
    <w:p w14:paraId="7A30FC0E"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44429FAB"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p>
    <w:p w14:paraId="4AF44341"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17C4F02E"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793EC6D6"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785EED6F" w14:textId="77777777" w:rsidR="00CA7D05" w:rsidRDefault="00CA7D05" w:rsidP="00310511">
      <w:pPr>
        <w:spacing w:before="240" w:after="120"/>
        <w:jc w:val="left"/>
        <w:rPr>
          <w:b/>
          <w:szCs w:val="24"/>
        </w:rPr>
      </w:pPr>
    </w:p>
    <w:p w14:paraId="6CC7B887" w14:textId="77777777" w:rsidR="00C25EF0" w:rsidRDefault="00C25EF0">
      <w:pPr>
        <w:jc w:val="left"/>
        <w:rPr>
          <w:b/>
          <w:szCs w:val="24"/>
        </w:rPr>
      </w:pPr>
      <w:r>
        <w:rPr>
          <w:b/>
          <w:szCs w:val="24"/>
        </w:rPr>
        <w:br w:type="page"/>
      </w:r>
    </w:p>
    <w:p w14:paraId="44FF00F6" w14:textId="77777777" w:rsidR="00211CDA" w:rsidRPr="009330AD" w:rsidRDefault="00211CDA" w:rsidP="009330AD">
      <w:pPr>
        <w:pStyle w:val="S9-appx"/>
        <w:outlineLvl w:val="0"/>
        <w:rPr>
          <w:noProof/>
        </w:rPr>
      </w:pPr>
      <w:bookmarkStart w:id="759" w:name="_Toc493514993"/>
      <w:r w:rsidRPr="009330AD">
        <w:rPr>
          <w:noProof/>
        </w:rPr>
        <w:lastRenderedPageBreak/>
        <w:t>Appendix 1 – Schedule</w:t>
      </w:r>
      <w:r w:rsidR="00083A4A" w:rsidRPr="009330AD">
        <w:rPr>
          <w:noProof/>
        </w:rPr>
        <w:t xml:space="preserve"> of Payments</w:t>
      </w:r>
      <w:bookmarkEnd w:id="759"/>
    </w:p>
    <w:p w14:paraId="05D4C931" w14:textId="77777777" w:rsidR="00211CDA" w:rsidRPr="00083A4A" w:rsidRDefault="003B3CD0" w:rsidP="00795CE7">
      <w:pPr>
        <w:pStyle w:val="ListParagraph"/>
        <w:numPr>
          <w:ilvl w:val="0"/>
          <w:numId w:val="49"/>
        </w:numPr>
        <w:spacing w:before="240" w:after="240"/>
        <w:jc w:val="left"/>
        <w:rPr>
          <w:b/>
          <w:szCs w:val="24"/>
        </w:rPr>
      </w:pPr>
      <w:r w:rsidRPr="00083A4A">
        <w:rPr>
          <w:b/>
          <w:szCs w:val="24"/>
        </w:rPr>
        <w:t xml:space="preserve">Procedures for payment of the Design-Build </w:t>
      </w:r>
    </w:p>
    <w:p w14:paraId="4F371EE3"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w:t>
      </w:r>
      <w:r w:rsidR="00030FE7">
        <w:rPr>
          <w:i/>
          <w:szCs w:val="24"/>
        </w:rPr>
        <w:t>C</w:t>
      </w:r>
      <w:r w:rsidR="003B776B">
        <w:rPr>
          <w:i/>
          <w:szCs w:val="24"/>
        </w:rPr>
        <w:t xml:space="preserve"> Sub-Clause 14.4 then the Employer shall include a table of instalments here. If not already stated in the </w:t>
      </w:r>
      <w:r w:rsidR="00AA39F2" w:rsidRPr="00296B6D">
        <w:rPr>
          <w:i/>
          <w:szCs w:val="24"/>
        </w:rPr>
        <w:t>PCC</w:t>
      </w:r>
      <w:r w:rsidR="003B776B">
        <w:rPr>
          <w:i/>
          <w:szCs w:val="24"/>
        </w:rPr>
        <w:t>, this section should include:</w:t>
      </w:r>
    </w:p>
    <w:p w14:paraId="10A8CC40" w14:textId="77777777" w:rsidR="003B776B" w:rsidRDefault="003B776B" w:rsidP="00795CE7">
      <w:pPr>
        <w:pStyle w:val="ListParagraph"/>
        <w:numPr>
          <w:ilvl w:val="0"/>
          <w:numId w:val="51"/>
        </w:numPr>
        <w:rPr>
          <w:i/>
          <w:szCs w:val="24"/>
        </w:rPr>
      </w:pPr>
      <w:r>
        <w:rPr>
          <w:i/>
          <w:szCs w:val="24"/>
        </w:rPr>
        <w:t xml:space="preserve">Table of Instalments </w:t>
      </w:r>
    </w:p>
    <w:p w14:paraId="36B0684D" w14:textId="77777777" w:rsidR="003B776B" w:rsidRDefault="003B776B" w:rsidP="00795CE7">
      <w:pPr>
        <w:pStyle w:val="ListParagraph"/>
        <w:numPr>
          <w:ilvl w:val="0"/>
          <w:numId w:val="51"/>
        </w:numPr>
        <w:rPr>
          <w:i/>
          <w:szCs w:val="24"/>
        </w:rPr>
      </w:pPr>
      <w:r>
        <w:rPr>
          <w:i/>
          <w:szCs w:val="24"/>
        </w:rPr>
        <w:t>C</w:t>
      </w:r>
      <w:r w:rsidRPr="00A67B39">
        <w:rPr>
          <w:i/>
          <w:szCs w:val="24"/>
        </w:rPr>
        <w:t>urrencies of payment</w:t>
      </w:r>
      <w:r w:rsidR="0012788E">
        <w:rPr>
          <w:i/>
          <w:szCs w:val="24"/>
        </w:rPr>
        <w:t xml:space="preserve"> – Indian Rs</w:t>
      </w:r>
      <w:r w:rsidRPr="00A67B39">
        <w:rPr>
          <w:i/>
          <w:szCs w:val="24"/>
        </w:rPr>
        <w:t xml:space="preserve">, </w:t>
      </w:r>
    </w:p>
    <w:p w14:paraId="289E1C87" w14:textId="77777777" w:rsidR="003B776B" w:rsidRPr="0012788E" w:rsidRDefault="003B776B" w:rsidP="00795CE7">
      <w:pPr>
        <w:pStyle w:val="ListParagraph"/>
        <w:numPr>
          <w:ilvl w:val="0"/>
          <w:numId w:val="51"/>
        </w:numPr>
        <w:rPr>
          <w:i/>
          <w:szCs w:val="24"/>
        </w:rPr>
      </w:pPr>
      <w:r w:rsidRPr="0012788E">
        <w:rPr>
          <w:i/>
          <w:szCs w:val="24"/>
        </w:rPr>
        <w:t xml:space="preserve">Payment of taxes and duties, </w:t>
      </w:r>
    </w:p>
    <w:p w14:paraId="54B9369E" w14:textId="77777777" w:rsidR="003B776B" w:rsidRDefault="003B776B" w:rsidP="00795CE7">
      <w:pPr>
        <w:pStyle w:val="ListParagraph"/>
        <w:numPr>
          <w:ilvl w:val="0"/>
          <w:numId w:val="51"/>
        </w:numPr>
        <w:rPr>
          <w:i/>
          <w:szCs w:val="24"/>
        </w:rPr>
      </w:pPr>
      <w:r>
        <w:rPr>
          <w:i/>
          <w:szCs w:val="24"/>
        </w:rPr>
        <w:t>P</w:t>
      </w:r>
      <w:r w:rsidRPr="00A67B39">
        <w:rPr>
          <w:i/>
          <w:szCs w:val="24"/>
        </w:rPr>
        <w:t>rocedures for certification of amounts</w:t>
      </w:r>
      <w:r w:rsidRPr="004D2250">
        <w:rPr>
          <w:i/>
          <w:szCs w:val="24"/>
        </w:rPr>
        <w:t xml:space="preserve"> due</w:t>
      </w:r>
    </w:p>
    <w:p w14:paraId="6071217D" w14:textId="77777777" w:rsidR="003B776B" w:rsidRDefault="003B776B" w:rsidP="00795CE7">
      <w:pPr>
        <w:pStyle w:val="ListParagraph"/>
        <w:numPr>
          <w:ilvl w:val="0"/>
          <w:numId w:val="51"/>
        </w:numPr>
        <w:rPr>
          <w:i/>
          <w:szCs w:val="24"/>
        </w:rPr>
      </w:pPr>
      <w:r>
        <w:rPr>
          <w:i/>
          <w:szCs w:val="24"/>
        </w:rPr>
        <w:t>Documentation to be provided</w:t>
      </w:r>
    </w:p>
    <w:p w14:paraId="6F1EAD4C" w14:textId="77777777" w:rsidR="003B776B" w:rsidRPr="00A67B39" w:rsidRDefault="009330AD" w:rsidP="00795CE7">
      <w:pPr>
        <w:pStyle w:val="ListParagraph"/>
        <w:numPr>
          <w:ilvl w:val="0"/>
          <w:numId w:val="51"/>
        </w:numPr>
        <w:rPr>
          <w:i/>
          <w:szCs w:val="24"/>
        </w:rPr>
      </w:pPr>
      <w:r>
        <w:rPr>
          <w:i/>
          <w:szCs w:val="24"/>
        </w:rPr>
        <w:t>]</w:t>
      </w:r>
    </w:p>
    <w:p w14:paraId="06EB243D" w14:textId="77777777" w:rsidR="003B776B" w:rsidRDefault="003B776B" w:rsidP="00795CE7">
      <w:pPr>
        <w:pStyle w:val="ListParagraph"/>
        <w:numPr>
          <w:ilvl w:val="0"/>
          <w:numId w:val="49"/>
        </w:numPr>
        <w:spacing w:before="240" w:after="240"/>
        <w:ind w:left="714" w:hanging="357"/>
        <w:contextualSpacing w:val="0"/>
        <w:jc w:val="left"/>
        <w:rPr>
          <w:b/>
          <w:szCs w:val="24"/>
        </w:rPr>
      </w:pPr>
      <w:r w:rsidRPr="00083A4A">
        <w:rPr>
          <w:b/>
          <w:szCs w:val="24"/>
        </w:rPr>
        <w:t xml:space="preserve">Procedures for the payment of the Operation Service </w:t>
      </w:r>
    </w:p>
    <w:p w14:paraId="05D9F3BB"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w:t>
      </w:r>
      <w:r w:rsidR="00AA39F2" w:rsidRPr="00296B6D">
        <w:rPr>
          <w:i/>
          <w:szCs w:val="24"/>
        </w:rPr>
        <w:t>PCC</w:t>
      </w:r>
      <w:r>
        <w:rPr>
          <w:i/>
          <w:szCs w:val="24"/>
        </w:rPr>
        <w:t>, this section should include:</w:t>
      </w:r>
    </w:p>
    <w:p w14:paraId="15680FEC" w14:textId="77777777" w:rsidR="003B776B" w:rsidRPr="00A67B39" w:rsidRDefault="003B776B" w:rsidP="00795CE7">
      <w:pPr>
        <w:pStyle w:val="ListParagraph"/>
        <w:numPr>
          <w:ilvl w:val="0"/>
          <w:numId w:val="50"/>
        </w:numPr>
        <w:jc w:val="left"/>
        <w:rPr>
          <w:i/>
          <w:szCs w:val="24"/>
        </w:rPr>
      </w:pPr>
      <w:r w:rsidRPr="00A67B39">
        <w:rPr>
          <w:i/>
          <w:szCs w:val="24"/>
        </w:rPr>
        <w:t>Frequency of payment (normally Monthly in arrears)</w:t>
      </w:r>
    </w:p>
    <w:p w14:paraId="5437930C" w14:textId="77777777" w:rsidR="003B776B" w:rsidRPr="00A67B39" w:rsidRDefault="003B776B" w:rsidP="00795CE7">
      <w:pPr>
        <w:pStyle w:val="ListParagraph"/>
        <w:numPr>
          <w:ilvl w:val="0"/>
          <w:numId w:val="50"/>
        </w:numPr>
        <w:jc w:val="left"/>
        <w:rPr>
          <w:i/>
          <w:szCs w:val="24"/>
        </w:rPr>
      </w:pPr>
      <w:r w:rsidRPr="00A67B39">
        <w:rPr>
          <w:i/>
          <w:szCs w:val="24"/>
        </w:rPr>
        <w:t>Currencies of payment</w:t>
      </w:r>
      <w:r w:rsidR="0012788E">
        <w:rPr>
          <w:i/>
          <w:szCs w:val="24"/>
        </w:rPr>
        <w:t xml:space="preserve"> – Indian Rs</w:t>
      </w:r>
    </w:p>
    <w:p w14:paraId="731103AE" w14:textId="35DB3F5D" w:rsidR="003B776B" w:rsidRPr="00A67B39" w:rsidRDefault="003B776B" w:rsidP="00795CE7">
      <w:pPr>
        <w:pStyle w:val="ListParagraph"/>
        <w:numPr>
          <w:ilvl w:val="0"/>
          <w:numId w:val="50"/>
        </w:numPr>
        <w:jc w:val="left"/>
        <w:rPr>
          <w:i/>
          <w:szCs w:val="24"/>
        </w:rPr>
      </w:pPr>
      <w:r w:rsidRPr="00A67B39">
        <w:rPr>
          <w:i/>
          <w:szCs w:val="24"/>
        </w:rPr>
        <w:t xml:space="preserve">Treatment of </w:t>
      </w:r>
      <w:r w:rsidR="0012788E">
        <w:rPr>
          <w:i/>
          <w:szCs w:val="24"/>
        </w:rPr>
        <w:t>GST</w:t>
      </w:r>
      <w:r w:rsidR="00CD7996">
        <w:rPr>
          <w:i/>
          <w:szCs w:val="24"/>
        </w:rPr>
        <w:t xml:space="preserve"> </w:t>
      </w:r>
      <w:r>
        <w:rPr>
          <w:i/>
          <w:szCs w:val="24"/>
        </w:rPr>
        <w:t>and other taxes and duties</w:t>
      </w:r>
    </w:p>
    <w:p w14:paraId="6EC71F9F" w14:textId="77777777" w:rsidR="003B776B" w:rsidRPr="00A67B39" w:rsidRDefault="003B776B" w:rsidP="00795CE7">
      <w:pPr>
        <w:pStyle w:val="ListParagraph"/>
        <w:numPr>
          <w:ilvl w:val="0"/>
          <w:numId w:val="50"/>
        </w:numPr>
        <w:jc w:val="left"/>
        <w:rPr>
          <w:i/>
          <w:szCs w:val="24"/>
        </w:rPr>
      </w:pPr>
      <w:r>
        <w:rPr>
          <w:i/>
          <w:szCs w:val="24"/>
        </w:rPr>
        <w:t>Formulae and p</w:t>
      </w:r>
      <w:r w:rsidRPr="00A67B39">
        <w:rPr>
          <w:i/>
          <w:szCs w:val="24"/>
        </w:rPr>
        <w:t>rocedures for calculating and validating variable payments</w:t>
      </w:r>
    </w:p>
    <w:p w14:paraId="681508E0" w14:textId="77777777" w:rsidR="003B776B" w:rsidRPr="00A67B39" w:rsidRDefault="003B776B" w:rsidP="00795CE7">
      <w:pPr>
        <w:pStyle w:val="ListParagraph"/>
        <w:numPr>
          <w:ilvl w:val="0"/>
          <w:numId w:val="50"/>
        </w:numPr>
        <w:jc w:val="left"/>
        <w:rPr>
          <w:i/>
          <w:szCs w:val="24"/>
        </w:rPr>
      </w:pPr>
      <w:r w:rsidRPr="00A67B39">
        <w:rPr>
          <w:i/>
          <w:szCs w:val="24"/>
        </w:rPr>
        <w:t>Arrangements for payment of electricity costs (where applicable)</w:t>
      </w:r>
    </w:p>
    <w:p w14:paraId="0A026BCB" w14:textId="371AAB93" w:rsidR="003B776B" w:rsidRDefault="003B776B" w:rsidP="00795CE7">
      <w:pPr>
        <w:pStyle w:val="ListParagraph"/>
        <w:numPr>
          <w:ilvl w:val="0"/>
          <w:numId w:val="50"/>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sidR="00CD7996">
        <w:rPr>
          <w:i/>
          <w:szCs w:val="24"/>
        </w:rPr>
        <w:t xml:space="preserve"> </w:t>
      </w:r>
      <w:r w:rsidRPr="00A67B39">
        <w:rPr>
          <w:i/>
          <w:szCs w:val="24"/>
        </w:rPr>
        <w:t>for use of standby generation</w:t>
      </w:r>
      <w:r>
        <w:rPr>
          <w:i/>
          <w:szCs w:val="24"/>
        </w:rPr>
        <w:t>)</w:t>
      </w:r>
    </w:p>
    <w:p w14:paraId="19EE0C3C" w14:textId="77777777" w:rsidR="003B776B" w:rsidRDefault="003B776B" w:rsidP="00795CE7">
      <w:pPr>
        <w:pStyle w:val="ListParagraph"/>
        <w:numPr>
          <w:ilvl w:val="0"/>
          <w:numId w:val="50"/>
        </w:numPr>
        <w:jc w:val="left"/>
        <w:rPr>
          <w:i/>
          <w:szCs w:val="24"/>
        </w:rPr>
      </w:pPr>
      <w:r>
        <w:rPr>
          <w:i/>
          <w:szCs w:val="24"/>
        </w:rPr>
        <w:t>Documentation to be provided</w:t>
      </w:r>
    </w:p>
    <w:p w14:paraId="5C582A32" w14:textId="77777777" w:rsidR="009330AD" w:rsidRPr="00A67B39" w:rsidRDefault="009330AD" w:rsidP="00795CE7">
      <w:pPr>
        <w:pStyle w:val="ListParagraph"/>
        <w:numPr>
          <w:ilvl w:val="0"/>
          <w:numId w:val="50"/>
        </w:numPr>
        <w:jc w:val="left"/>
        <w:rPr>
          <w:i/>
          <w:szCs w:val="24"/>
        </w:rPr>
      </w:pPr>
      <w:r>
        <w:rPr>
          <w:i/>
          <w:szCs w:val="24"/>
        </w:rPr>
        <w:t>]</w:t>
      </w:r>
    </w:p>
    <w:p w14:paraId="3D57962F" w14:textId="77777777" w:rsidR="0010683E" w:rsidRDefault="0010683E" w:rsidP="009330AD">
      <w:pPr>
        <w:ind w:left="720"/>
        <w:rPr>
          <w:i/>
          <w:szCs w:val="24"/>
        </w:rPr>
      </w:pPr>
    </w:p>
    <w:p w14:paraId="642950A1" w14:textId="77777777" w:rsidR="0010683E" w:rsidRPr="00321B8E" w:rsidRDefault="0010683E" w:rsidP="0010683E">
      <w:pPr>
        <w:ind w:left="720"/>
        <w:jc w:val="left"/>
        <w:rPr>
          <w:i/>
          <w:szCs w:val="24"/>
        </w:rPr>
      </w:pPr>
    </w:p>
    <w:p w14:paraId="20071C3D" w14:textId="77777777" w:rsidR="003B3CD0" w:rsidRDefault="003B3CD0" w:rsidP="00211CDA">
      <w:pPr>
        <w:jc w:val="left"/>
        <w:rPr>
          <w:b/>
          <w:szCs w:val="24"/>
        </w:rPr>
      </w:pPr>
    </w:p>
    <w:p w14:paraId="4BD30B47" w14:textId="77777777" w:rsidR="009330AD" w:rsidRPr="009330AD" w:rsidRDefault="009330AD" w:rsidP="009330AD">
      <w:pPr>
        <w:ind w:left="720"/>
        <w:rPr>
          <w:i/>
          <w:szCs w:val="24"/>
        </w:rPr>
      </w:pPr>
      <w:r w:rsidRPr="009330AD">
        <w:rPr>
          <w:i/>
          <w:szCs w:val="24"/>
        </w:rPr>
        <w:br w:type="page"/>
      </w:r>
    </w:p>
    <w:p w14:paraId="7A6488B1" w14:textId="5FEF213C" w:rsidR="00A67B39" w:rsidRPr="009330AD" w:rsidRDefault="00A67B39" w:rsidP="009330AD">
      <w:pPr>
        <w:pStyle w:val="S9-appx"/>
        <w:outlineLvl w:val="0"/>
        <w:rPr>
          <w:noProof/>
        </w:rPr>
      </w:pPr>
      <w:bookmarkStart w:id="760" w:name="_Toc493514994"/>
      <w:r w:rsidRPr="009330AD">
        <w:rPr>
          <w:noProof/>
        </w:rPr>
        <w:lastRenderedPageBreak/>
        <w:t>Appendix 2 – Schedule of Cost Indexation</w:t>
      </w:r>
      <w:bookmarkEnd w:id="760"/>
      <w:r w:rsidR="003D5E9F">
        <w:rPr>
          <w:rStyle w:val="FootnoteReference"/>
          <w:noProof/>
        </w:rPr>
        <w:footnoteReference w:id="43"/>
      </w:r>
    </w:p>
    <w:p w14:paraId="7DDCEFB3"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1FE49A8B" w14:textId="79201B1E" w:rsidR="00A67B39" w:rsidRPr="005062C5" w:rsidRDefault="00A67B39" w:rsidP="009330AD">
      <w:pPr>
        <w:spacing w:after="240"/>
        <w:rPr>
          <w:szCs w:val="24"/>
        </w:rPr>
      </w:pPr>
      <w:r>
        <w:rPr>
          <w:szCs w:val="24"/>
        </w:rPr>
        <w:t>To the extent that</w:t>
      </w:r>
      <w:r w:rsidRPr="005062C5">
        <w:rPr>
          <w:szCs w:val="24"/>
        </w:rPr>
        <w:t xml:space="preserve"> th</w:t>
      </w:r>
      <w:r>
        <w:rPr>
          <w:szCs w:val="24"/>
        </w:rPr>
        <w:t xml:space="preserve">e </w:t>
      </w:r>
      <w:r w:rsidR="00AA39F2" w:rsidRPr="00296B6D">
        <w:rPr>
          <w:szCs w:val="24"/>
        </w:rPr>
        <w:t>PCC</w:t>
      </w:r>
      <w:r>
        <w:rPr>
          <w:szCs w:val="24"/>
        </w:rPr>
        <w:t xml:space="preserve"> allows for price adjustment</w:t>
      </w:r>
      <w:r w:rsidRPr="005062C5">
        <w:rPr>
          <w:szCs w:val="24"/>
        </w:rPr>
        <w:t>, the amounts payable to the Contractor shall be adjusted</w:t>
      </w:r>
      <w:r w:rsidR="00040DB9">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sidR="00040DB9">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sidR="00040DB9">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sidR="00040DB9">
        <w:rPr>
          <w:szCs w:val="24"/>
        </w:rPr>
        <w:t xml:space="preserve"> </w:t>
      </w:r>
      <w:r w:rsidRPr="005062C5">
        <w:rPr>
          <w:szCs w:val="24"/>
        </w:rPr>
        <w:t>and falls in costs.</w:t>
      </w:r>
    </w:p>
    <w:p w14:paraId="20098B5C" w14:textId="62AC5EF9" w:rsidR="00A67B39" w:rsidRDefault="00A67B39" w:rsidP="00A67B39">
      <w:pPr>
        <w:rPr>
          <w:szCs w:val="24"/>
        </w:rPr>
      </w:pPr>
      <w:r w:rsidRPr="005062C5">
        <w:rPr>
          <w:szCs w:val="24"/>
        </w:rPr>
        <w:t>The adjustment to be applied to the amount otherwise payable to the Contractor, as</w:t>
      </w:r>
      <w:r w:rsidR="00040DB9">
        <w:rPr>
          <w:szCs w:val="24"/>
        </w:rPr>
        <w:t xml:space="preserve"> </w:t>
      </w:r>
      <w:r w:rsidRPr="005062C5">
        <w:rPr>
          <w:szCs w:val="24"/>
        </w:rPr>
        <w:t>valued in accordance with the appropriate Schedule and certified in Payment</w:t>
      </w:r>
      <w:r w:rsidR="00040DB9">
        <w:rPr>
          <w:szCs w:val="24"/>
        </w:rPr>
        <w:t xml:space="preserve"> </w:t>
      </w:r>
      <w:r w:rsidRPr="005062C5">
        <w:rPr>
          <w:szCs w:val="24"/>
        </w:rPr>
        <w:t xml:space="preserve">Certificates, shall be determined from formulae </w:t>
      </w:r>
      <w:r w:rsidR="00084B47">
        <w:rPr>
          <w:szCs w:val="24"/>
        </w:rPr>
        <w:t>given hereunder</w:t>
      </w:r>
      <w:r w:rsidRPr="005062C5">
        <w:rPr>
          <w:szCs w:val="24"/>
        </w:rPr>
        <w:t>. No adjustment is to be applied to work valued on the</w:t>
      </w:r>
      <w:r w:rsidR="00040DB9">
        <w:rPr>
          <w:szCs w:val="24"/>
        </w:rPr>
        <w:t xml:space="preserve"> </w:t>
      </w:r>
      <w:r w:rsidRPr="005062C5">
        <w:rPr>
          <w:szCs w:val="24"/>
        </w:rPr>
        <w:t xml:space="preserve">basis of Cost or current prices. </w:t>
      </w:r>
    </w:p>
    <w:p w14:paraId="2933F921"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49E91D03" w14:textId="77777777" w:rsidR="00A67B39" w:rsidRPr="005062C5" w:rsidRDefault="00A67B39" w:rsidP="009330AD">
      <w:pPr>
        <w:spacing w:after="240"/>
        <w:rPr>
          <w:szCs w:val="24"/>
        </w:rPr>
      </w:pPr>
      <w:r w:rsidRPr="005062C5">
        <w:rPr>
          <w:szCs w:val="24"/>
        </w:rPr>
        <w:t>If th</w:t>
      </w:r>
      <w:r>
        <w:rPr>
          <w:szCs w:val="24"/>
        </w:rPr>
        <w:t xml:space="preserve">e </w:t>
      </w:r>
      <w:r w:rsidR="00AA39F2" w:rsidRPr="00296B6D">
        <w:rPr>
          <w:szCs w:val="24"/>
        </w:rPr>
        <w:t>PCC</w:t>
      </w:r>
      <w:r>
        <w:rPr>
          <w:szCs w:val="24"/>
        </w:rPr>
        <w:t xml:space="preserve"> allows for price adjustment of design-build amounts, t</w:t>
      </w:r>
      <w:r w:rsidRPr="005062C5">
        <w:rPr>
          <w:szCs w:val="24"/>
        </w:rPr>
        <w:t>he formulae shall be of the foll</w:t>
      </w:r>
      <w:r>
        <w:rPr>
          <w:szCs w:val="24"/>
        </w:rPr>
        <w:t xml:space="preserve">owing </w:t>
      </w:r>
      <w:r w:rsidRPr="005062C5">
        <w:rPr>
          <w:szCs w:val="24"/>
        </w:rPr>
        <w:t>general type:</w:t>
      </w:r>
    </w:p>
    <w:p w14:paraId="0F0AD482"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2D873F97" w14:textId="77777777" w:rsidR="00A67B39" w:rsidRPr="00A67B39" w:rsidRDefault="00A67B39" w:rsidP="009330AD">
      <w:pPr>
        <w:spacing w:after="240"/>
        <w:rPr>
          <w:i/>
          <w:szCs w:val="24"/>
        </w:rPr>
      </w:pPr>
      <w:r w:rsidRPr="00A67B39">
        <w:rPr>
          <w:i/>
          <w:szCs w:val="24"/>
        </w:rPr>
        <w:t>where:</w:t>
      </w:r>
    </w:p>
    <w:p w14:paraId="389F5ED2" w14:textId="082FBA20"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 xml:space="preserve">o the estimated contract value </w:t>
      </w:r>
      <w:r w:rsidR="00A67B39" w:rsidRPr="005062C5">
        <w:rPr>
          <w:szCs w:val="24"/>
        </w:rPr>
        <w:t xml:space="preserve">of the work carried out in period </w:t>
      </w:r>
      <w:r>
        <w:rPr>
          <w:szCs w:val="24"/>
        </w:rPr>
        <w:t>“</w:t>
      </w:r>
      <w:r w:rsidR="00A67B39" w:rsidRPr="005062C5">
        <w:rPr>
          <w:szCs w:val="24"/>
        </w:rPr>
        <w:t>n</w:t>
      </w:r>
      <w:r>
        <w:rPr>
          <w:szCs w:val="24"/>
        </w:rPr>
        <w:t>”</w:t>
      </w:r>
      <w:r w:rsidR="00A67B39" w:rsidRPr="005062C5">
        <w:rPr>
          <w:szCs w:val="24"/>
        </w:rPr>
        <w:t>, this period being a month</w:t>
      </w:r>
      <w:r w:rsidR="00040DB9">
        <w:rPr>
          <w:szCs w:val="24"/>
        </w:rPr>
        <w:t xml:space="preserve"> </w:t>
      </w:r>
      <w:r w:rsidR="00A67B39" w:rsidRPr="005062C5">
        <w:rPr>
          <w:szCs w:val="24"/>
        </w:rPr>
        <w:t xml:space="preserve">unless otherwise stated in the Appendix to </w:t>
      </w:r>
      <w:r w:rsidR="00D8765C">
        <w:rPr>
          <w:szCs w:val="24"/>
        </w:rPr>
        <w:t>Bid</w:t>
      </w:r>
      <w:r w:rsidR="00A67B39" w:rsidRPr="005062C5">
        <w:rPr>
          <w:szCs w:val="24"/>
        </w:rPr>
        <w:t>;</w:t>
      </w:r>
    </w:p>
    <w:p w14:paraId="55056565" w14:textId="0A84153F"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040DB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4B0FBBFE" w14:textId="71093D5D"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040DB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040DB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040DB9">
        <w:rPr>
          <w:szCs w:val="24"/>
        </w:rPr>
        <w:t xml:space="preserve"> </w:t>
      </w:r>
      <w:r w:rsidR="00A67B39" w:rsidRPr="005062C5">
        <w:rPr>
          <w:szCs w:val="24"/>
        </w:rPr>
        <w:t>as labour, equipment and materials;</w:t>
      </w:r>
    </w:p>
    <w:p w14:paraId="35ABD31F" w14:textId="05C85248"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040DB9">
        <w:rPr>
          <w:szCs w:val="24"/>
        </w:rPr>
        <w:t xml:space="preserve"> </w:t>
      </w:r>
      <w:r w:rsidR="00A67B39" w:rsidRPr="005062C5">
        <w:rPr>
          <w:szCs w:val="24"/>
        </w:rPr>
        <w:t xml:space="preserve">expressed in </w:t>
      </w:r>
      <w:r w:rsidR="00084B47">
        <w:rPr>
          <w:szCs w:val="24"/>
        </w:rPr>
        <w:t>Indian Rs</w:t>
      </w:r>
      <w:r w:rsidR="00A67B39" w:rsidRPr="005062C5">
        <w:rPr>
          <w:szCs w:val="24"/>
        </w:rPr>
        <w:t>, each of which is applicable to the</w:t>
      </w:r>
      <w:r w:rsidR="00040DB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040DB9">
        <w:rPr>
          <w:szCs w:val="24"/>
        </w:rPr>
        <w:t xml:space="preserve"> </w:t>
      </w:r>
      <w:r w:rsidR="00A67B39" w:rsidRPr="005062C5">
        <w:rPr>
          <w:szCs w:val="24"/>
        </w:rPr>
        <w:t>period (to which the particular Payment Certificate relates); and</w:t>
      </w:r>
    </w:p>
    <w:p w14:paraId="1BCF098E" w14:textId="30240EB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base cost indices or reference prices, expressed </w:t>
      </w:r>
      <w:r w:rsidR="00084B47">
        <w:rPr>
          <w:szCs w:val="24"/>
        </w:rPr>
        <w:t>in Indian Rs</w:t>
      </w:r>
      <w:r w:rsidR="00A67B39" w:rsidRPr="005062C5">
        <w:rPr>
          <w:szCs w:val="24"/>
        </w:rPr>
        <w:t>, each of which is applicable to the relevant tabulated</w:t>
      </w:r>
      <w:r w:rsidR="00040DB9">
        <w:rPr>
          <w:szCs w:val="24"/>
        </w:rPr>
        <w:t xml:space="preserve"> </w:t>
      </w:r>
      <w:r w:rsidR="00A67B39" w:rsidRPr="005062C5">
        <w:rPr>
          <w:szCs w:val="24"/>
        </w:rPr>
        <w:t>cost element on the Base Date.</w:t>
      </w:r>
    </w:p>
    <w:p w14:paraId="70AE5663" w14:textId="7BDAFF46" w:rsidR="00A67B39" w:rsidRPr="005062C5" w:rsidRDefault="00A67B39" w:rsidP="009330AD">
      <w:pPr>
        <w:spacing w:after="240"/>
        <w:rPr>
          <w:szCs w:val="24"/>
        </w:rPr>
      </w:pPr>
      <w:r w:rsidRPr="005062C5">
        <w:rPr>
          <w:szCs w:val="24"/>
        </w:rPr>
        <w:t>The cost indices or reference prices stated in the table of adjustment data shall be</w:t>
      </w:r>
      <w:r w:rsidR="00040DB9">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sidR="00040DB9">
        <w:rPr>
          <w:szCs w:val="24"/>
        </w:rPr>
        <w:t xml:space="preserve"> </w:t>
      </w:r>
      <w:r w:rsidRPr="005062C5">
        <w:rPr>
          <w:szCs w:val="24"/>
        </w:rPr>
        <w:t>purpose, reference shall be made to the values of the indices at stated dates</w:t>
      </w:r>
      <w:r w:rsidR="00040DB9">
        <w:rPr>
          <w:szCs w:val="24"/>
        </w:rPr>
        <w:t xml:space="preserve"> </w:t>
      </w:r>
      <w:r w:rsidRPr="005062C5">
        <w:rPr>
          <w:szCs w:val="24"/>
        </w:rPr>
        <w:t xml:space="preserve">(quoted in the fourth column of </w:t>
      </w:r>
      <w:r w:rsidRPr="005062C5">
        <w:rPr>
          <w:szCs w:val="24"/>
        </w:rPr>
        <w:lastRenderedPageBreak/>
        <w:t>the table) for the purposes of</w:t>
      </w:r>
      <w:r w:rsidR="00040DB9">
        <w:rPr>
          <w:szCs w:val="24"/>
        </w:rPr>
        <w:t xml:space="preserve"> </w:t>
      </w:r>
      <w:r w:rsidRPr="005062C5">
        <w:rPr>
          <w:szCs w:val="24"/>
        </w:rPr>
        <w:t>clarification of the source; although these dates (and thus these values) may not</w:t>
      </w:r>
      <w:r w:rsidR="00040DB9">
        <w:rPr>
          <w:szCs w:val="24"/>
        </w:rPr>
        <w:t xml:space="preserve"> </w:t>
      </w:r>
      <w:r w:rsidRPr="005062C5">
        <w:rPr>
          <w:szCs w:val="24"/>
        </w:rPr>
        <w:t>correspond to the base cost indices.</w:t>
      </w:r>
    </w:p>
    <w:p w14:paraId="6B3510F1" w14:textId="59495BC6"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sidR="00040DB9">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040DB9">
        <w:rPr>
          <w:szCs w:val="24"/>
        </w:rPr>
        <w:t xml:space="preserve"> </w:t>
      </w:r>
      <w:r w:rsidR="00C37949" w:rsidRPr="005062C5">
        <w:rPr>
          <w:szCs w:val="24"/>
        </w:rPr>
        <w:t>current cost index is available, the adjustment shall be recalculated accordingly.</w:t>
      </w:r>
    </w:p>
    <w:p w14:paraId="6DD7ECDA" w14:textId="4CCE1AD0" w:rsidR="00A67B39" w:rsidRDefault="00A67B39" w:rsidP="009330AD">
      <w:pPr>
        <w:spacing w:after="240"/>
        <w:rPr>
          <w:szCs w:val="24"/>
        </w:rPr>
      </w:pPr>
      <w:r w:rsidRPr="005062C5">
        <w:rPr>
          <w:szCs w:val="24"/>
        </w:rPr>
        <w:t>If the Contractor fails to complete the within the Time for Completion,</w:t>
      </w:r>
      <w:r w:rsidR="00040DB9">
        <w:rPr>
          <w:szCs w:val="24"/>
        </w:rPr>
        <w:t xml:space="preserve"> </w:t>
      </w:r>
      <w:r w:rsidRPr="005062C5">
        <w:rPr>
          <w:szCs w:val="24"/>
        </w:rPr>
        <w:t>adjustment of prices thereafter shall be made using either (i) each index or price</w:t>
      </w:r>
      <w:r w:rsidR="00040DB9">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sidR="008D247A">
        <w:rPr>
          <w:szCs w:val="24"/>
        </w:rPr>
        <w:t xml:space="preserve">  </w:t>
      </w:r>
      <w:r w:rsidRPr="005062C5">
        <w:rPr>
          <w:szCs w:val="24"/>
        </w:rPr>
        <w:t>Employer.</w:t>
      </w:r>
    </w:p>
    <w:p w14:paraId="0FA6586A"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 xml:space="preserve">Operation Service amounts </w:t>
      </w:r>
    </w:p>
    <w:p w14:paraId="7B9A9FAA" w14:textId="77777777" w:rsidR="00A67B39" w:rsidRPr="00A67B39" w:rsidRDefault="00A67B39" w:rsidP="009330AD">
      <w:pPr>
        <w:spacing w:after="240"/>
        <w:rPr>
          <w:i/>
          <w:szCs w:val="24"/>
        </w:rPr>
      </w:pPr>
      <w:r w:rsidRPr="00A67B39">
        <w:rPr>
          <w:i/>
          <w:szCs w:val="24"/>
        </w:rPr>
        <w:t>[</w:t>
      </w:r>
      <w:r w:rsidRPr="00175F26">
        <w:rPr>
          <w:i/>
          <w:szCs w:val="24"/>
        </w:rPr>
        <w:t>Separate indexation provisions may be required for each component of the operation service fee</w:t>
      </w:r>
      <w:r w:rsidR="00C37949" w:rsidRPr="00175F26">
        <w:rPr>
          <w:i/>
          <w:szCs w:val="24"/>
        </w:rPr>
        <w:t>.]</w:t>
      </w:r>
    </w:p>
    <w:p w14:paraId="75EC2FB2" w14:textId="3EAFC2B0" w:rsidR="00A67B39" w:rsidRPr="005062C5" w:rsidRDefault="00A67B39" w:rsidP="009330AD">
      <w:pPr>
        <w:spacing w:after="240"/>
        <w:rPr>
          <w:szCs w:val="24"/>
        </w:rPr>
      </w:pPr>
      <w:r w:rsidRPr="005062C5">
        <w:rPr>
          <w:szCs w:val="24"/>
        </w:rPr>
        <w:t>If th</w:t>
      </w:r>
      <w:r>
        <w:rPr>
          <w:szCs w:val="24"/>
        </w:rPr>
        <w:t xml:space="preserve">e </w:t>
      </w:r>
      <w:r w:rsidR="00AA39F2" w:rsidRPr="00296B6D">
        <w:rPr>
          <w:szCs w:val="24"/>
        </w:rPr>
        <w:t>PCC</w:t>
      </w:r>
      <w:r>
        <w:rPr>
          <w:szCs w:val="24"/>
        </w:rPr>
        <w:t xml:space="preserve">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0EEB215" w14:textId="19E78B2F" w:rsidR="00A67B39" w:rsidRDefault="00A67B39" w:rsidP="00A67B39">
      <w:pPr>
        <w:ind w:left="1440"/>
        <w:rPr>
          <w:b/>
          <w:szCs w:val="24"/>
          <w:lang w:val="en-GB"/>
        </w:rPr>
      </w:pPr>
      <w:r w:rsidRPr="00F07779">
        <w:rPr>
          <w:b/>
          <w:szCs w:val="24"/>
          <w:lang w:val="en-GB"/>
        </w:rPr>
        <w:t xml:space="preserve">Pn= </w:t>
      </w:r>
      <w:r>
        <w:rPr>
          <w:b/>
          <w:szCs w:val="24"/>
          <w:lang w:val="en-GB"/>
        </w:rPr>
        <w:tab/>
        <w:t>b</w:t>
      </w:r>
      <w:r w:rsidR="008D247A">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60329131" w14:textId="77777777" w:rsidR="00A67B39" w:rsidRPr="00F07779" w:rsidRDefault="00A67B39" w:rsidP="009330AD">
      <w:pPr>
        <w:spacing w:after="240"/>
        <w:ind w:left="1440" w:firstLine="720"/>
        <w:rPr>
          <w:b/>
          <w:szCs w:val="24"/>
          <w:lang w:val="en-GB"/>
        </w:rPr>
      </w:pPr>
    </w:p>
    <w:p w14:paraId="0EF8DC2C" w14:textId="77777777" w:rsidR="00A67B39" w:rsidRPr="008D1DA0" w:rsidRDefault="00A67B39" w:rsidP="009330AD">
      <w:pPr>
        <w:spacing w:after="240"/>
        <w:rPr>
          <w:i/>
          <w:szCs w:val="24"/>
        </w:rPr>
      </w:pPr>
      <w:r w:rsidRPr="008D1DA0">
        <w:rPr>
          <w:i/>
          <w:szCs w:val="24"/>
        </w:rPr>
        <w:t>where:</w:t>
      </w:r>
    </w:p>
    <w:p w14:paraId="7C233AFA" w14:textId="5FBD3A9E"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E316AA">
        <w:rPr>
          <w:szCs w:val="24"/>
        </w:rPr>
        <w:t xml:space="preserve"> </w:t>
      </w:r>
      <w:r w:rsidR="00A67B39" w:rsidRPr="005062C5">
        <w:rPr>
          <w:szCs w:val="24"/>
        </w:rPr>
        <w:t xml:space="preserve">unless otherwise stated in the Appendix to </w:t>
      </w:r>
      <w:r w:rsidR="00D8765C">
        <w:rPr>
          <w:szCs w:val="24"/>
        </w:rPr>
        <w:t>Bid</w:t>
      </w:r>
      <w:r w:rsidR="00A67B39" w:rsidRPr="005062C5">
        <w:rPr>
          <w:szCs w:val="24"/>
        </w:rPr>
        <w:t>;</w:t>
      </w:r>
    </w:p>
    <w:p w14:paraId="6E9A9575" w14:textId="69E45C38"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040DB9">
        <w:rPr>
          <w:szCs w:val="24"/>
        </w:rPr>
        <w:t xml:space="preserve"> </w:t>
      </w:r>
      <w:r w:rsidR="00A67B39" w:rsidRPr="005062C5">
        <w:rPr>
          <w:szCs w:val="24"/>
        </w:rPr>
        <w:t xml:space="preserve">element </w:t>
      </w:r>
      <w:r w:rsidR="00A67B39">
        <w:rPr>
          <w:szCs w:val="24"/>
        </w:rPr>
        <w:t>i</w:t>
      </w:r>
      <w:r w:rsidR="00A67B39" w:rsidRPr="005062C5">
        <w:rPr>
          <w:szCs w:val="24"/>
        </w:rPr>
        <w:t>n the relevant table of</w:t>
      </w:r>
      <w:r w:rsidR="00040DB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040DB9">
        <w:rPr>
          <w:szCs w:val="24"/>
        </w:rPr>
        <w:t xml:space="preserve"> </w:t>
      </w:r>
      <w:r w:rsidR="00A67B39" w:rsidRPr="005062C5">
        <w:rPr>
          <w:szCs w:val="24"/>
        </w:rPr>
        <w:t>as labour, equipment and materials;</w:t>
      </w:r>
    </w:p>
    <w:p w14:paraId="3B64A775" w14:textId="797EAED0"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040DB9">
        <w:rPr>
          <w:szCs w:val="24"/>
        </w:rPr>
        <w:t xml:space="preserve"> </w:t>
      </w:r>
      <w:r w:rsidR="00A67B39" w:rsidRPr="005062C5">
        <w:rPr>
          <w:szCs w:val="24"/>
        </w:rPr>
        <w:t>each of which is applicable to the</w:t>
      </w:r>
      <w:r w:rsidR="00040DB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E316AA">
        <w:rPr>
          <w:szCs w:val="24"/>
        </w:rPr>
        <w:t xml:space="preserve"> </w:t>
      </w:r>
      <w:r w:rsidR="00A67B39" w:rsidRPr="005062C5">
        <w:rPr>
          <w:szCs w:val="24"/>
        </w:rPr>
        <w:t>period to which the particular P</w:t>
      </w:r>
      <w:r w:rsidR="00A67B39">
        <w:rPr>
          <w:szCs w:val="24"/>
        </w:rPr>
        <w:t xml:space="preserve">ayment Certificate relates; </w:t>
      </w:r>
    </w:p>
    <w:p w14:paraId="1F791A62" w14:textId="43AA4C20"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each of which is applicable to the relevant tabulated</w:t>
      </w:r>
      <w:r w:rsidR="00040DB9">
        <w:rPr>
          <w:szCs w:val="24"/>
        </w:rPr>
        <w:t xml:space="preserve"> </w:t>
      </w:r>
      <w:r w:rsidR="00A67B39" w:rsidRPr="005062C5">
        <w:rPr>
          <w:szCs w:val="24"/>
        </w:rPr>
        <w:t>cost element on the Base Date.</w:t>
      </w:r>
    </w:p>
    <w:p w14:paraId="03F5E424" w14:textId="77777777" w:rsidR="00A67B39" w:rsidRPr="003C2509" w:rsidRDefault="00A67B39" w:rsidP="009330AD">
      <w:pPr>
        <w:spacing w:after="240"/>
        <w:jc w:val="left"/>
        <w:rPr>
          <w:szCs w:val="24"/>
        </w:rPr>
      </w:pPr>
      <w:bookmarkStart w:id="761" w:name="_DV_M122"/>
      <w:bookmarkEnd w:id="761"/>
    </w:p>
    <w:p w14:paraId="0B3DF7F2" w14:textId="77777777" w:rsidR="002F4854" w:rsidRDefault="002F4854" w:rsidP="002F4854">
      <w:pPr>
        <w:spacing w:after="240"/>
        <w:jc w:val="left"/>
        <w:rPr>
          <w:b/>
          <w:szCs w:val="24"/>
          <w:lang w:val="en-GB"/>
        </w:rPr>
      </w:pPr>
      <w:r>
        <w:rPr>
          <w:b/>
          <w:szCs w:val="24"/>
          <w:lang w:val="en-GB"/>
        </w:rPr>
        <w:br w:type="page"/>
      </w:r>
    </w:p>
    <w:p w14:paraId="635DC199" w14:textId="77777777" w:rsidR="001334EB" w:rsidRPr="002F4854" w:rsidRDefault="001334EB" w:rsidP="002F4854">
      <w:pPr>
        <w:pStyle w:val="S9-appx"/>
        <w:outlineLvl w:val="0"/>
        <w:rPr>
          <w:noProof/>
        </w:rPr>
      </w:pPr>
      <w:bookmarkStart w:id="762" w:name="_Toc493514995"/>
      <w:r w:rsidRPr="002F4854">
        <w:rPr>
          <w:noProof/>
        </w:rPr>
        <w:lastRenderedPageBreak/>
        <w:t xml:space="preserve">Appendix 3 - Schedule of </w:t>
      </w:r>
      <w:r w:rsidR="00083A4A" w:rsidRPr="002F4854">
        <w:rPr>
          <w:noProof/>
        </w:rPr>
        <w:t>Performance Standards</w:t>
      </w:r>
      <w:bookmarkEnd w:id="762"/>
    </w:p>
    <w:p w14:paraId="1ED8FDC0" w14:textId="77777777" w:rsidR="00C10F66" w:rsidRPr="00A67B39" w:rsidRDefault="00C10F66" w:rsidP="002F4854">
      <w:pPr>
        <w:spacing w:before="240" w:after="240"/>
        <w:jc w:val="left"/>
        <w:rPr>
          <w:b/>
          <w:i/>
          <w:szCs w:val="24"/>
        </w:rPr>
      </w:pPr>
      <w:r w:rsidRPr="00A67B39">
        <w:rPr>
          <w:b/>
          <w:i/>
          <w:szCs w:val="24"/>
        </w:rPr>
        <w:t>Examples:</w:t>
      </w:r>
    </w:p>
    <w:p w14:paraId="058B6933" w14:textId="2606A3C1"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CD7996">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261ACB00" w14:textId="77777777" w:rsidTr="002F4854">
        <w:trPr>
          <w:trHeight w:val="285"/>
        </w:trPr>
        <w:tc>
          <w:tcPr>
            <w:tcW w:w="1247" w:type="dxa"/>
            <w:shd w:val="clear" w:color="auto" w:fill="D9D9D9"/>
            <w:vAlign w:val="center"/>
          </w:tcPr>
          <w:p w14:paraId="504F70B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2A3F6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372A999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7853135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5A53834B" w14:textId="77777777" w:rsidTr="002F4854">
        <w:trPr>
          <w:trHeight w:val="285"/>
        </w:trPr>
        <w:tc>
          <w:tcPr>
            <w:tcW w:w="1247" w:type="dxa"/>
            <w:vAlign w:val="center"/>
          </w:tcPr>
          <w:p w14:paraId="6CEA8E59"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7D63D3E1"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79C46023"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7DA9133A" w14:textId="77777777" w:rsidR="00211CDA" w:rsidRPr="00211CDA" w:rsidRDefault="00211CDA" w:rsidP="002F4854">
            <w:pPr>
              <w:jc w:val="center"/>
              <w:rPr>
                <w:color w:val="000000"/>
                <w:sz w:val="18"/>
                <w:lang w:val="en-GB" w:eastAsia="en-GB"/>
              </w:rPr>
            </w:pPr>
          </w:p>
        </w:tc>
      </w:tr>
      <w:tr w:rsidR="00211CDA" w:rsidRPr="00211CDA" w14:paraId="7CEEFF5F" w14:textId="77777777" w:rsidTr="002F4854">
        <w:trPr>
          <w:trHeight w:val="465"/>
        </w:trPr>
        <w:tc>
          <w:tcPr>
            <w:tcW w:w="1247" w:type="dxa"/>
            <w:vAlign w:val="center"/>
          </w:tcPr>
          <w:p w14:paraId="50E0AB63"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561BD852"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05469616"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7FF88ABA" w14:textId="77777777" w:rsidR="00211CDA" w:rsidRPr="00211CDA" w:rsidRDefault="00211CDA" w:rsidP="002F4854">
            <w:pPr>
              <w:jc w:val="center"/>
              <w:rPr>
                <w:color w:val="000000"/>
                <w:sz w:val="18"/>
                <w:highlight w:val="yellow"/>
                <w:lang w:val="en-GB" w:eastAsia="en-GB"/>
              </w:rPr>
            </w:pPr>
          </w:p>
        </w:tc>
      </w:tr>
    </w:tbl>
    <w:p w14:paraId="77C7DED0"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49BBC2C7" w14:textId="77777777" w:rsidR="002A2D1C" w:rsidRPr="002F4854" w:rsidRDefault="002A2D1C" w:rsidP="00795CE7">
      <w:pPr>
        <w:pStyle w:val="ListParagraph"/>
        <w:numPr>
          <w:ilvl w:val="0"/>
          <w:numId w:val="65"/>
        </w:numPr>
        <w:jc w:val="left"/>
        <w:rPr>
          <w:i/>
          <w:iCs/>
          <w:szCs w:val="24"/>
        </w:rPr>
      </w:pPr>
      <w:r w:rsidRPr="002F4854">
        <w:rPr>
          <w:i/>
          <w:iCs/>
          <w:szCs w:val="24"/>
        </w:rPr>
        <w:t>[list]</w:t>
      </w:r>
    </w:p>
    <w:p w14:paraId="432C37D1"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449DE867" w14:textId="77777777" w:rsidTr="002F4854">
        <w:trPr>
          <w:trHeight w:val="285"/>
        </w:trPr>
        <w:tc>
          <w:tcPr>
            <w:tcW w:w="1247" w:type="dxa"/>
            <w:shd w:val="clear" w:color="auto" w:fill="D9D9D9"/>
            <w:vAlign w:val="center"/>
          </w:tcPr>
          <w:p w14:paraId="12661981"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71ED35C3"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34347A1E"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C3DA98A"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6777423B" w14:textId="77777777" w:rsidTr="002F4854">
        <w:trPr>
          <w:trHeight w:val="285"/>
        </w:trPr>
        <w:tc>
          <w:tcPr>
            <w:tcW w:w="1247" w:type="dxa"/>
            <w:vAlign w:val="center"/>
          </w:tcPr>
          <w:p w14:paraId="78E98604"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31C7360C"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42714818"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0EE7A37A" w14:textId="77777777" w:rsidR="002A2D1C" w:rsidRPr="00321B8E" w:rsidRDefault="002A2D1C" w:rsidP="002F4854">
            <w:pPr>
              <w:jc w:val="center"/>
              <w:rPr>
                <w:color w:val="000000"/>
                <w:sz w:val="18"/>
                <w:lang w:val="en-GB" w:eastAsia="en-GB"/>
              </w:rPr>
            </w:pPr>
          </w:p>
        </w:tc>
      </w:tr>
      <w:tr w:rsidR="002A2D1C" w:rsidRPr="00321B8E" w14:paraId="44F5A297" w14:textId="77777777" w:rsidTr="002F4854">
        <w:trPr>
          <w:trHeight w:val="465"/>
        </w:trPr>
        <w:tc>
          <w:tcPr>
            <w:tcW w:w="1247" w:type="dxa"/>
            <w:vAlign w:val="center"/>
          </w:tcPr>
          <w:p w14:paraId="6534B323"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31C94086"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10BD235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3022942" w14:textId="77777777" w:rsidR="002A2D1C" w:rsidRPr="00321B8E" w:rsidRDefault="002A2D1C" w:rsidP="002F4854">
            <w:pPr>
              <w:jc w:val="center"/>
              <w:rPr>
                <w:color w:val="000000"/>
                <w:sz w:val="18"/>
                <w:lang w:val="en-GB" w:eastAsia="en-GB"/>
              </w:rPr>
            </w:pPr>
          </w:p>
        </w:tc>
      </w:tr>
    </w:tbl>
    <w:p w14:paraId="1E6B5DFD" w14:textId="77777777" w:rsidR="002A2D1C" w:rsidRDefault="0039611A" w:rsidP="002F4854">
      <w:pPr>
        <w:spacing w:before="240"/>
        <w:jc w:val="left"/>
        <w:rPr>
          <w:szCs w:val="24"/>
        </w:rPr>
      </w:pPr>
      <w:r>
        <w:rPr>
          <w:szCs w:val="24"/>
        </w:rPr>
        <w:t>Allowable E</w:t>
      </w:r>
      <w:r w:rsidR="002A2D1C">
        <w:rPr>
          <w:szCs w:val="24"/>
        </w:rPr>
        <w:t>xclusions (if any):</w:t>
      </w:r>
    </w:p>
    <w:p w14:paraId="1801724D" w14:textId="7C84DBED" w:rsidR="002A2D1C" w:rsidRPr="002F4854" w:rsidRDefault="002A2D1C" w:rsidP="00795CE7">
      <w:pPr>
        <w:pStyle w:val="ListParagraph"/>
        <w:numPr>
          <w:ilvl w:val="0"/>
          <w:numId w:val="69"/>
        </w:numPr>
        <w:jc w:val="left"/>
        <w:rPr>
          <w:i/>
          <w:iCs/>
          <w:szCs w:val="24"/>
        </w:rPr>
      </w:pPr>
      <w:r w:rsidRPr="002F4854">
        <w:rPr>
          <w:i/>
          <w:iCs/>
          <w:szCs w:val="24"/>
        </w:rPr>
        <w:t>[list</w:t>
      </w:r>
      <w:r w:rsidR="0039611A" w:rsidRPr="002F4854">
        <w:rPr>
          <w:i/>
          <w:iCs/>
          <w:szCs w:val="24"/>
        </w:rPr>
        <w:t xml:space="preserve"> – </w:t>
      </w:r>
      <w:r w:rsidR="00E316AA" w:rsidRPr="002F4854">
        <w:rPr>
          <w:i/>
          <w:iCs/>
          <w:szCs w:val="24"/>
        </w:rPr>
        <w:t>e.g.</w:t>
      </w:r>
      <w:r w:rsidR="0039611A" w:rsidRPr="002F4854">
        <w:rPr>
          <w:i/>
          <w:iCs/>
          <w:szCs w:val="24"/>
        </w:rPr>
        <w:t xml:space="preserve"> interruptions caused by third parties</w:t>
      </w:r>
      <w:r w:rsidRPr="002F4854">
        <w:rPr>
          <w:i/>
          <w:iCs/>
          <w:szCs w:val="24"/>
        </w:rPr>
        <w:t>]</w:t>
      </w:r>
    </w:p>
    <w:p w14:paraId="0A8AC114" w14:textId="0FF6128E"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sidR="00E316AA">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212"/>
        <w:gridCol w:w="3728"/>
        <w:gridCol w:w="809"/>
        <w:gridCol w:w="3770"/>
      </w:tblGrid>
      <w:tr w:rsidR="00211CDA" w:rsidRPr="00211CDA" w14:paraId="2E7E9037"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1DCC3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A3063C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D707E32"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FA600EE"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42816A4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86F5B15"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73060AF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9DEC95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2DF104F" w14:textId="77777777" w:rsidR="00211CDA" w:rsidRPr="00211CDA" w:rsidRDefault="00211CDA" w:rsidP="002F4854">
            <w:pPr>
              <w:jc w:val="center"/>
              <w:rPr>
                <w:color w:val="000000"/>
                <w:sz w:val="18"/>
                <w:lang w:val="en-GB" w:eastAsia="en-GB"/>
              </w:rPr>
            </w:pPr>
          </w:p>
        </w:tc>
      </w:tr>
      <w:tr w:rsidR="00211CDA" w:rsidRPr="00211CDA" w14:paraId="559845B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9D74637"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AD98B3"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8C7FA7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ADFC513" w14:textId="77777777" w:rsidR="00211CDA" w:rsidRPr="00211CDA" w:rsidRDefault="00211CDA" w:rsidP="002F4854">
            <w:pPr>
              <w:jc w:val="center"/>
              <w:rPr>
                <w:color w:val="000000"/>
                <w:sz w:val="18"/>
                <w:lang w:val="en-GB" w:eastAsia="en-GB"/>
              </w:rPr>
            </w:pPr>
          </w:p>
        </w:tc>
      </w:tr>
      <w:tr w:rsidR="00211CDA" w:rsidRPr="00211CDA" w14:paraId="1098FF7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DB65E55"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84DC435"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A6D2396"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7FAEE69" w14:textId="77777777" w:rsidR="00211CDA" w:rsidRPr="00211CDA" w:rsidRDefault="00211CDA" w:rsidP="002F4854">
            <w:pPr>
              <w:jc w:val="center"/>
              <w:rPr>
                <w:color w:val="000000"/>
                <w:sz w:val="18"/>
                <w:lang w:val="en-GB" w:eastAsia="en-GB"/>
              </w:rPr>
            </w:pPr>
          </w:p>
        </w:tc>
      </w:tr>
      <w:tr w:rsidR="00211CDA" w:rsidRPr="00211CDA" w14:paraId="066B77EE"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88D89D1"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8ECEDF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47305A9"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BACFCD0" w14:textId="77777777" w:rsidR="00211CDA" w:rsidRPr="00211CDA" w:rsidRDefault="00211CDA" w:rsidP="002F4854">
            <w:pPr>
              <w:jc w:val="center"/>
              <w:rPr>
                <w:color w:val="000000"/>
                <w:sz w:val="18"/>
                <w:lang w:val="en-GB" w:eastAsia="en-GB"/>
              </w:rPr>
            </w:pPr>
          </w:p>
        </w:tc>
      </w:tr>
    </w:tbl>
    <w:p w14:paraId="63E49A0F" w14:textId="77777777" w:rsidR="002A2D1C" w:rsidRDefault="0039611A" w:rsidP="002F4854">
      <w:pPr>
        <w:spacing w:before="240"/>
        <w:jc w:val="left"/>
        <w:rPr>
          <w:szCs w:val="24"/>
        </w:rPr>
      </w:pPr>
      <w:r>
        <w:rPr>
          <w:szCs w:val="24"/>
        </w:rPr>
        <w:t>Allowable E</w:t>
      </w:r>
      <w:r w:rsidR="002A2D1C">
        <w:rPr>
          <w:szCs w:val="24"/>
        </w:rPr>
        <w:t>xclusions (if any):</w:t>
      </w:r>
    </w:p>
    <w:p w14:paraId="53F71EEB" w14:textId="77777777" w:rsidR="002A2D1C" w:rsidRPr="002F4854" w:rsidRDefault="002A2D1C" w:rsidP="00795CE7">
      <w:pPr>
        <w:pStyle w:val="ListParagraph"/>
        <w:numPr>
          <w:ilvl w:val="0"/>
          <w:numId w:val="66"/>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4A6A05AC"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216"/>
        <w:gridCol w:w="3724"/>
        <w:gridCol w:w="809"/>
        <w:gridCol w:w="3770"/>
      </w:tblGrid>
      <w:tr w:rsidR="00211CDA" w:rsidRPr="00321B8E" w14:paraId="64CDEAF0"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686B5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0EA592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96BB6C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4503A01"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67880C3E"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ABAEA54"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FBC7CFE"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D140C5D"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52B41CD" w14:textId="77777777" w:rsidR="00211CDA" w:rsidRPr="00321B8E" w:rsidRDefault="00211CDA" w:rsidP="002F4854">
            <w:pPr>
              <w:jc w:val="center"/>
              <w:rPr>
                <w:color w:val="000000"/>
                <w:sz w:val="18"/>
                <w:lang w:val="en-GB" w:eastAsia="en-GB"/>
              </w:rPr>
            </w:pPr>
          </w:p>
        </w:tc>
      </w:tr>
      <w:tr w:rsidR="00211CDA" w:rsidRPr="00321B8E" w14:paraId="569C31ED"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94A9E42"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EA62DDA"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83A0944"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5826652" w14:textId="77777777" w:rsidR="00211CDA" w:rsidRPr="00321B8E" w:rsidRDefault="00211CDA" w:rsidP="002F4854">
            <w:pPr>
              <w:jc w:val="center"/>
              <w:rPr>
                <w:color w:val="000000"/>
                <w:sz w:val="18"/>
                <w:lang w:val="en-GB" w:eastAsia="en-GB"/>
              </w:rPr>
            </w:pPr>
          </w:p>
        </w:tc>
      </w:tr>
      <w:tr w:rsidR="00211CDA" w:rsidRPr="00321B8E" w14:paraId="7E6F2EAD"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1343EA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C5408DA"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EE43C8F"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4F3F79D" w14:textId="77777777" w:rsidR="00211CDA" w:rsidRPr="00321B8E" w:rsidRDefault="00211CDA" w:rsidP="002F4854">
            <w:pPr>
              <w:jc w:val="center"/>
              <w:rPr>
                <w:color w:val="000000"/>
                <w:sz w:val="18"/>
                <w:lang w:val="en-GB" w:eastAsia="en-GB"/>
              </w:rPr>
            </w:pPr>
          </w:p>
        </w:tc>
      </w:tr>
      <w:tr w:rsidR="00211CDA" w:rsidRPr="00321B8E" w14:paraId="54812D19"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A5EB197"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DCFA261"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19549BD"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3AC414" w14:textId="77777777" w:rsidR="00211CDA" w:rsidRPr="00321B8E" w:rsidRDefault="00211CDA" w:rsidP="002F4854">
            <w:pPr>
              <w:jc w:val="center"/>
              <w:rPr>
                <w:color w:val="000000"/>
                <w:sz w:val="18"/>
                <w:lang w:val="en-GB" w:eastAsia="en-GB"/>
              </w:rPr>
            </w:pPr>
          </w:p>
        </w:tc>
      </w:tr>
    </w:tbl>
    <w:p w14:paraId="7AABFF41" w14:textId="77777777" w:rsidR="002A2D1C" w:rsidRDefault="0039611A" w:rsidP="002F4854">
      <w:pPr>
        <w:spacing w:before="240"/>
        <w:jc w:val="left"/>
        <w:rPr>
          <w:szCs w:val="24"/>
        </w:rPr>
      </w:pPr>
      <w:r>
        <w:rPr>
          <w:szCs w:val="24"/>
        </w:rPr>
        <w:t>Allowable E</w:t>
      </w:r>
      <w:r w:rsidR="002A2D1C">
        <w:rPr>
          <w:szCs w:val="24"/>
        </w:rPr>
        <w:t>xclusions (if any):</w:t>
      </w:r>
    </w:p>
    <w:p w14:paraId="336C6563" w14:textId="77777777" w:rsidR="002A2D1C" w:rsidRPr="002F4854" w:rsidRDefault="002A2D1C" w:rsidP="00795CE7">
      <w:pPr>
        <w:pStyle w:val="ListParagraph"/>
        <w:numPr>
          <w:ilvl w:val="0"/>
          <w:numId w:val="67"/>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607A5BB5"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lastRenderedPageBreak/>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6C991613" w14:textId="77777777" w:rsidTr="002F4854">
        <w:trPr>
          <w:trHeight w:val="285"/>
        </w:trPr>
        <w:tc>
          <w:tcPr>
            <w:tcW w:w="1247" w:type="dxa"/>
            <w:shd w:val="clear" w:color="auto" w:fill="D9D9D9"/>
            <w:vAlign w:val="center"/>
          </w:tcPr>
          <w:p w14:paraId="511D194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460840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65B6C1D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2F3703C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6EB13530" w14:textId="77777777" w:rsidTr="002F4854">
        <w:trPr>
          <w:trHeight w:val="285"/>
        </w:trPr>
        <w:tc>
          <w:tcPr>
            <w:tcW w:w="1247" w:type="dxa"/>
            <w:vAlign w:val="center"/>
          </w:tcPr>
          <w:p w14:paraId="47F0D1DC"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7CAFC19B"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7DA34B98"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7C9802D2" w14:textId="77777777" w:rsidR="00211CDA" w:rsidRPr="00211CDA" w:rsidRDefault="00211CDA" w:rsidP="002F4854">
            <w:pPr>
              <w:jc w:val="center"/>
              <w:rPr>
                <w:color w:val="000000"/>
                <w:sz w:val="18"/>
                <w:lang w:val="en-GB" w:eastAsia="en-GB"/>
              </w:rPr>
            </w:pPr>
          </w:p>
        </w:tc>
      </w:tr>
      <w:tr w:rsidR="00211CDA" w:rsidRPr="00211CDA" w14:paraId="006ECBDC" w14:textId="77777777" w:rsidTr="002F4854">
        <w:trPr>
          <w:trHeight w:val="465"/>
        </w:trPr>
        <w:tc>
          <w:tcPr>
            <w:tcW w:w="1247" w:type="dxa"/>
            <w:vAlign w:val="center"/>
          </w:tcPr>
          <w:p w14:paraId="1F5258DE"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3527FBD0"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59F4391F"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09403CF2" w14:textId="77777777" w:rsidR="00211CDA" w:rsidRPr="00211CDA" w:rsidRDefault="00211CDA" w:rsidP="002F4854">
            <w:pPr>
              <w:jc w:val="center"/>
              <w:rPr>
                <w:color w:val="000000"/>
                <w:sz w:val="18"/>
                <w:lang w:val="en-GB" w:eastAsia="en-GB"/>
              </w:rPr>
            </w:pPr>
          </w:p>
        </w:tc>
      </w:tr>
    </w:tbl>
    <w:p w14:paraId="358F7663" w14:textId="77777777" w:rsidR="002A2D1C" w:rsidRDefault="0039611A" w:rsidP="002F4854">
      <w:pPr>
        <w:spacing w:before="240"/>
        <w:jc w:val="left"/>
        <w:rPr>
          <w:szCs w:val="24"/>
        </w:rPr>
      </w:pPr>
      <w:r>
        <w:rPr>
          <w:szCs w:val="24"/>
        </w:rPr>
        <w:t>Allowable E</w:t>
      </w:r>
      <w:r w:rsidR="002A2D1C">
        <w:rPr>
          <w:szCs w:val="24"/>
        </w:rPr>
        <w:t>xclusions (if any):</w:t>
      </w:r>
    </w:p>
    <w:p w14:paraId="5BBD8809" w14:textId="77777777" w:rsidR="002A2D1C" w:rsidRPr="002F4854" w:rsidRDefault="002A2D1C" w:rsidP="00795CE7">
      <w:pPr>
        <w:pStyle w:val="ListParagraph"/>
        <w:numPr>
          <w:ilvl w:val="0"/>
          <w:numId w:val="68"/>
        </w:numPr>
        <w:jc w:val="left"/>
        <w:rPr>
          <w:i/>
          <w:iCs/>
          <w:szCs w:val="24"/>
        </w:rPr>
      </w:pPr>
      <w:r w:rsidRPr="002F4854">
        <w:rPr>
          <w:i/>
          <w:iCs/>
          <w:szCs w:val="24"/>
        </w:rPr>
        <w:t>[list]</w:t>
      </w:r>
    </w:p>
    <w:p w14:paraId="11189EEF"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38737228" w14:textId="77777777" w:rsidTr="002F4854">
        <w:trPr>
          <w:trHeight w:val="285"/>
        </w:trPr>
        <w:tc>
          <w:tcPr>
            <w:tcW w:w="1247" w:type="dxa"/>
            <w:shd w:val="clear" w:color="auto" w:fill="D9D9D9"/>
            <w:vAlign w:val="center"/>
          </w:tcPr>
          <w:p w14:paraId="7895EC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2A951A4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351E1D7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F5E1C6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26D138A3" w14:textId="77777777" w:rsidTr="002F4854">
        <w:trPr>
          <w:trHeight w:val="285"/>
        </w:trPr>
        <w:tc>
          <w:tcPr>
            <w:tcW w:w="1247" w:type="dxa"/>
            <w:vAlign w:val="center"/>
          </w:tcPr>
          <w:p w14:paraId="3FEF35DC"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6F1FDC8"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1CA1B8BA"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03386D99" w14:textId="77777777" w:rsidR="00211CDA" w:rsidRPr="00321B8E" w:rsidRDefault="00211CDA" w:rsidP="002F4854">
            <w:pPr>
              <w:jc w:val="center"/>
              <w:rPr>
                <w:color w:val="000000"/>
                <w:sz w:val="18"/>
                <w:lang w:val="en-GB" w:eastAsia="en-GB"/>
              </w:rPr>
            </w:pPr>
          </w:p>
        </w:tc>
      </w:tr>
      <w:tr w:rsidR="00211CDA" w:rsidRPr="00321B8E" w14:paraId="4DD0EFEB" w14:textId="77777777" w:rsidTr="002F4854">
        <w:trPr>
          <w:trHeight w:val="465"/>
        </w:trPr>
        <w:tc>
          <w:tcPr>
            <w:tcW w:w="1247" w:type="dxa"/>
            <w:vAlign w:val="center"/>
          </w:tcPr>
          <w:p w14:paraId="43768595"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34EF70BC"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60C49A56"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7161BE5D" w14:textId="77777777" w:rsidR="00211CDA" w:rsidRPr="00321B8E" w:rsidRDefault="00211CDA" w:rsidP="002F4854">
            <w:pPr>
              <w:jc w:val="center"/>
              <w:rPr>
                <w:color w:val="000000"/>
                <w:sz w:val="18"/>
                <w:lang w:val="en-GB" w:eastAsia="en-GB"/>
              </w:rPr>
            </w:pPr>
          </w:p>
        </w:tc>
      </w:tr>
    </w:tbl>
    <w:p w14:paraId="6390E735" w14:textId="77777777" w:rsidR="002A2D1C" w:rsidRDefault="002A2D1C" w:rsidP="002F4854">
      <w:pPr>
        <w:spacing w:before="240"/>
        <w:jc w:val="left"/>
        <w:rPr>
          <w:szCs w:val="24"/>
        </w:rPr>
      </w:pPr>
      <w:r>
        <w:rPr>
          <w:szCs w:val="24"/>
        </w:rPr>
        <w:t>Allowable exclusions (if any):</w:t>
      </w:r>
    </w:p>
    <w:p w14:paraId="4902B81E" w14:textId="77777777" w:rsidR="002A2D1C" w:rsidRPr="002F4854" w:rsidRDefault="002A2D1C" w:rsidP="00795CE7">
      <w:pPr>
        <w:pStyle w:val="ListParagraph"/>
        <w:numPr>
          <w:ilvl w:val="0"/>
          <w:numId w:val="69"/>
        </w:numPr>
        <w:jc w:val="left"/>
        <w:rPr>
          <w:i/>
          <w:iCs/>
          <w:szCs w:val="24"/>
        </w:rPr>
      </w:pPr>
      <w:r w:rsidRPr="002F4854">
        <w:rPr>
          <w:i/>
          <w:iCs/>
          <w:szCs w:val="24"/>
        </w:rPr>
        <w:t>[list]</w:t>
      </w:r>
    </w:p>
    <w:p w14:paraId="085E24E7" w14:textId="32CAB900"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B9241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588E963A" w14:textId="77777777" w:rsidTr="002F4854">
        <w:trPr>
          <w:trHeight w:val="285"/>
        </w:trPr>
        <w:tc>
          <w:tcPr>
            <w:tcW w:w="1012" w:type="dxa"/>
            <w:shd w:val="clear" w:color="auto" w:fill="D9D9D9"/>
            <w:vAlign w:val="center"/>
          </w:tcPr>
          <w:p w14:paraId="1EBA68C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051FF8A"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14C5574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1B137D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36B8548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2F73B211" w14:textId="77777777" w:rsidTr="002F4854">
        <w:trPr>
          <w:trHeight w:val="285"/>
        </w:trPr>
        <w:tc>
          <w:tcPr>
            <w:tcW w:w="1012" w:type="dxa"/>
            <w:vAlign w:val="center"/>
          </w:tcPr>
          <w:p w14:paraId="71262634"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5F9491C0" w14:textId="1F741730"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266592" w:rsidRPr="002F4854">
              <w:rPr>
                <w:bCs/>
                <w:i/>
                <w:iCs/>
                <w:color w:val="000000"/>
                <w:sz w:val="20"/>
                <w:lang w:val="en-GB" w:eastAsia="en-GB"/>
              </w:rPr>
              <w:t>turbidity</w:t>
            </w:r>
            <w:r w:rsidR="00040DB9">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61A84C23"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w:t>
            </w:r>
            <w:r w:rsidR="009720E4" w:rsidRPr="001F3071">
              <w:rPr>
                <w:i/>
                <w:iCs/>
                <w:color w:val="000000"/>
                <w:sz w:val="20"/>
                <w:vertAlign w:val="superscript"/>
                <w:lang w:val="en-GB" w:eastAsia="en-GB"/>
              </w:rPr>
              <w:t>3</w:t>
            </w:r>
            <w:r w:rsidRPr="002F4854">
              <w:rPr>
                <w:i/>
                <w:iCs/>
                <w:color w:val="000000"/>
                <w:sz w:val="20"/>
                <w:lang w:val="en-GB" w:eastAsia="en-GB"/>
              </w:rPr>
              <w:t xml:space="preserve"> produced]</w:t>
            </w:r>
          </w:p>
        </w:tc>
        <w:tc>
          <w:tcPr>
            <w:tcW w:w="1943" w:type="dxa"/>
            <w:shd w:val="clear" w:color="auto" w:fill="auto"/>
            <w:vAlign w:val="center"/>
          </w:tcPr>
          <w:p w14:paraId="107DCF4E" w14:textId="77777777" w:rsidR="00E7067A" w:rsidRPr="002F4854" w:rsidRDefault="00E7067A" w:rsidP="002F4854">
            <w:pPr>
              <w:jc w:val="left"/>
              <w:rPr>
                <w:i/>
                <w:iCs/>
                <w:color w:val="000000"/>
                <w:sz w:val="20"/>
                <w:lang w:val="en-GB" w:eastAsia="en-GB"/>
              </w:rPr>
            </w:pPr>
          </w:p>
        </w:tc>
        <w:tc>
          <w:tcPr>
            <w:tcW w:w="2170" w:type="dxa"/>
            <w:vAlign w:val="center"/>
          </w:tcPr>
          <w:p w14:paraId="4586AF17"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5AF7D155" w14:textId="77777777" w:rsidR="00E7067A" w:rsidRPr="002F4854" w:rsidRDefault="00E7067A" w:rsidP="00795CE7">
            <w:pPr>
              <w:pStyle w:val="ListParagraph"/>
              <w:numPr>
                <w:ilvl w:val="0"/>
                <w:numId w:val="64"/>
              </w:numPr>
              <w:ind w:left="361"/>
              <w:jc w:val="left"/>
              <w:rPr>
                <w:i/>
                <w:iCs/>
                <w:color w:val="000000"/>
                <w:sz w:val="20"/>
                <w:lang w:val="en-GB" w:eastAsia="en-GB"/>
              </w:rPr>
            </w:pPr>
            <w:r w:rsidRPr="002F4854">
              <w:rPr>
                <w:i/>
                <w:iCs/>
                <w:color w:val="000000"/>
                <w:sz w:val="20"/>
                <w:lang w:val="en-GB" w:eastAsia="en-GB"/>
              </w:rPr>
              <w:t>years of Operation Service Period,</w:t>
            </w:r>
          </w:p>
          <w:p w14:paraId="70268AC2" w14:textId="77777777" w:rsidR="00E7067A" w:rsidRPr="002F4854" w:rsidRDefault="00E7067A" w:rsidP="00795CE7">
            <w:pPr>
              <w:pStyle w:val="ListParagraph"/>
              <w:numPr>
                <w:ilvl w:val="0"/>
                <w:numId w:val="64"/>
              </w:numPr>
              <w:ind w:left="361"/>
              <w:jc w:val="left"/>
              <w:rPr>
                <w:i/>
                <w:iCs/>
                <w:color w:val="000000"/>
                <w:sz w:val="20"/>
                <w:lang w:val="en-GB" w:eastAsia="en-GB"/>
              </w:rPr>
            </w:pPr>
            <w:r w:rsidRPr="002F4854">
              <w:rPr>
                <w:i/>
                <w:iCs/>
                <w:color w:val="000000"/>
                <w:sz w:val="20"/>
                <w:lang w:val="en-GB" w:eastAsia="en-GB"/>
              </w:rPr>
              <w:t>calendar years, or</w:t>
            </w:r>
          </w:p>
          <w:p w14:paraId="11A62F5D" w14:textId="77777777" w:rsidR="00E7067A" w:rsidRPr="002F4854" w:rsidRDefault="00E7067A" w:rsidP="00795CE7">
            <w:pPr>
              <w:pStyle w:val="ListParagraph"/>
              <w:numPr>
                <w:ilvl w:val="0"/>
                <w:numId w:val="64"/>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04830142" w14:textId="77777777" w:rsidR="003C073A" w:rsidRPr="00A67B39" w:rsidRDefault="003C073A" w:rsidP="002F4854">
      <w:pPr>
        <w:spacing w:before="120"/>
        <w:rPr>
          <w:i/>
        </w:rPr>
      </w:pPr>
      <w:r w:rsidRPr="00A67B39">
        <w:rPr>
          <w:i/>
        </w:rPr>
        <w:t>(required for shorter term DBOs)</w:t>
      </w:r>
    </w:p>
    <w:p w14:paraId="30D3F49A" w14:textId="77777777" w:rsidR="002A2D1C" w:rsidRDefault="002A2D1C" w:rsidP="002F4854">
      <w:pPr>
        <w:spacing w:before="240"/>
        <w:jc w:val="left"/>
        <w:rPr>
          <w:szCs w:val="24"/>
        </w:rPr>
      </w:pPr>
      <w:r>
        <w:rPr>
          <w:szCs w:val="24"/>
        </w:rPr>
        <w:t>Allowable exclusions (if any):</w:t>
      </w:r>
    </w:p>
    <w:p w14:paraId="4E5B978E" w14:textId="77777777" w:rsidR="002A2D1C" w:rsidRPr="002F4854" w:rsidRDefault="002A2D1C" w:rsidP="00795CE7">
      <w:pPr>
        <w:pStyle w:val="ListParagraph"/>
        <w:numPr>
          <w:ilvl w:val="0"/>
          <w:numId w:val="70"/>
        </w:numPr>
        <w:jc w:val="left"/>
        <w:rPr>
          <w:i/>
          <w:iCs/>
          <w:szCs w:val="24"/>
        </w:rPr>
      </w:pPr>
      <w:r w:rsidRPr="002F4854">
        <w:rPr>
          <w:i/>
          <w:iCs/>
          <w:szCs w:val="24"/>
        </w:rPr>
        <w:t>[list]</w:t>
      </w:r>
    </w:p>
    <w:p w14:paraId="2AD1F3BC" w14:textId="25AAAB23" w:rsidR="002A2D1C" w:rsidRPr="00083A4A" w:rsidRDefault="002F4854" w:rsidP="002F4854">
      <w:pPr>
        <w:pageBreakBefore/>
        <w:tabs>
          <w:tab w:val="left" w:pos="3346"/>
        </w:tabs>
        <w:spacing w:before="240" w:after="240"/>
        <w:rPr>
          <w:b/>
          <w:sz w:val="28"/>
          <w:szCs w:val="22"/>
          <w:lang w:val="en-GB"/>
        </w:rPr>
      </w:pPr>
      <w:r>
        <w:rPr>
          <w:b/>
          <w:sz w:val="28"/>
          <w:szCs w:val="22"/>
          <w:lang w:val="en-GB"/>
        </w:rPr>
        <w:lastRenderedPageBreak/>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040DB9">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32A72CF9" w14:textId="77777777" w:rsidTr="002F4854">
        <w:trPr>
          <w:trHeight w:val="285"/>
        </w:trPr>
        <w:tc>
          <w:tcPr>
            <w:tcW w:w="1012" w:type="dxa"/>
            <w:shd w:val="clear" w:color="auto" w:fill="D9D9D9"/>
            <w:vAlign w:val="center"/>
          </w:tcPr>
          <w:p w14:paraId="5380424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A7B3C2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4BEFA3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0D91A7E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27E260C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4C8F62FC" w14:textId="77777777" w:rsidTr="002F4854">
        <w:trPr>
          <w:trHeight w:val="285"/>
        </w:trPr>
        <w:tc>
          <w:tcPr>
            <w:tcW w:w="1012" w:type="dxa"/>
            <w:vAlign w:val="center"/>
          </w:tcPr>
          <w:p w14:paraId="52752A44"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3E35C6D" w14:textId="6E328403"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202875" w:rsidRPr="002F4854">
              <w:rPr>
                <w:bCs/>
                <w:i/>
                <w:iCs/>
                <w:color w:val="000000"/>
                <w:sz w:val="20"/>
                <w:lang w:val="en-GB" w:eastAsia="en-GB"/>
              </w:rPr>
              <w:t>turbidity</w:t>
            </w:r>
            <w:r w:rsidR="00E316AA">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745DA6BF"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w:t>
            </w:r>
            <w:r w:rsidRPr="00A73E8B">
              <w:rPr>
                <w:i/>
                <w:iCs/>
                <w:color w:val="000000"/>
                <w:sz w:val="20"/>
                <w:vertAlign w:val="superscript"/>
                <w:lang w:val="en-GB" w:eastAsia="en-GB"/>
              </w:rPr>
              <w:t>3</w:t>
            </w:r>
            <w:r w:rsidRPr="002F4854">
              <w:rPr>
                <w:i/>
                <w:iCs/>
                <w:color w:val="000000"/>
                <w:sz w:val="20"/>
                <w:lang w:val="en-GB" w:eastAsia="en-GB"/>
              </w:rPr>
              <w:t xml:space="preserve"> produced]</w:t>
            </w:r>
          </w:p>
        </w:tc>
        <w:tc>
          <w:tcPr>
            <w:tcW w:w="1943" w:type="dxa"/>
            <w:shd w:val="clear" w:color="auto" w:fill="auto"/>
            <w:vAlign w:val="center"/>
          </w:tcPr>
          <w:p w14:paraId="47D2F5FB" w14:textId="77777777" w:rsidR="00E7067A" w:rsidRPr="002F4854" w:rsidRDefault="00E7067A" w:rsidP="002F4854">
            <w:pPr>
              <w:jc w:val="left"/>
              <w:rPr>
                <w:i/>
                <w:iCs/>
                <w:color w:val="000000"/>
                <w:sz w:val="20"/>
                <w:lang w:val="en-GB" w:eastAsia="en-GB"/>
              </w:rPr>
            </w:pPr>
          </w:p>
        </w:tc>
        <w:tc>
          <w:tcPr>
            <w:tcW w:w="2170" w:type="dxa"/>
            <w:vAlign w:val="center"/>
          </w:tcPr>
          <w:p w14:paraId="03337D1F"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6953C70E" w14:textId="77777777" w:rsidR="00E7067A" w:rsidRPr="002F4854" w:rsidRDefault="00E7067A" w:rsidP="00795CE7">
            <w:pPr>
              <w:pStyle w:val="ListParagraph"/>
              <w:numPr>
                <w:ilvl w:val="0"/>
                <w:numId w:val="64"/>
              </w:numPr>
              <w:ind w:left="359"/>
              <w:jc w:val="left"/>
              <w:rPr>
                <w:i/>
                <w:iCs/>
                <w:color w:val="000000"/>
                <w:sz w:val="20"/>
                <w:lang w:val="en-GB" w:eastAsia="en-GB"/>
              </w:rPr>
            </w:pPr>
            <w:r w:rsidRPr="002F4854">
              <w:rPr>
                <w:i/>
                <w:iCs/>
                <w:color w:val="000000"/>
                <w:sz w:val="20"/>
                <w:lang w:val="en-GB" w:eastAsia="en-GB"/>
              </w:rPr>
              <w:t>years of Operation Service Period,</w:t>
            </w:r>
          </w:p>
          <w:p w14:paraId="4E085827" w14:textId="77777777" w:rsidR="00E7067A" w:rsidRPr="002F4854" w:rsidRDefault="00E7067A" w:rsidP="00795CE7">
            <w:pPr>
              <w:pStyle w:val="ListParagraph"/>
              <w:numPr>
                <w:ilvl w:val="0"/>
                <w:numId w:val="64"/>
              </w:numPr>
              <w:ind w:left="359"/>
              <w:jc w:val="left"/>
              <w:rPr>
                <w:i/>
                <w:iCs/>
                <w:color w:val="000000"/>
                <w:sz w:val="20"/>
                <w:lang w:val="en-GB" w:eastAsia="en-GB"/>
              </w:rPr>
            </w:pPr>
            <w:r w:rsidRPr="002F4854">
              <w:rPr>
                <w:i/>
                <w:iCs/>
                <w:color w:val="000000"/>
                <w:sz w:val="20"/>
                <w:lang w:val="en-GB" w:eastAsia="en-GB"/>
              </w:rPr>
              <w:t xml:space="preserve">calendar years, or </w:t>
            </w:r>
          </w:p>
          <w:p w14:paraId="312AA882" w14:textId="77777777" w:rsidR="00E7067A" w:rsidRPr="002F4854" w:rsidRDefault="00E7067A" w:rsidP="00795CE7">
            <w:pPr>
              <w:pStyle w:val="ListParagraph"/>
              <w:numPr>
                <w:ilvl w:val="0"/>
                <w:numId w:val="64"/>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33D53CA2" w14:textId="77777777" w:rsidR="002A2D1C" w:rsidRPr="00A67B39" w:rsidRDefault="002A2D1C" w:rsidP="002F4854">
      <w:pPr>
        <w:spacing w:before="120"/>
        <w:rPr>
          <w:i/>
        </w:rPr>
      </w:pPr>
      <w:r w:rsidRPr="00A67B39">
        <w:rPr>
          <w:i/>
        </w:rPr>
        <w:t>(required for shorter term DBOs)</w:t>
      </w:r>
    </w:p>
    <w:p w14:paraId="1683D996" w14:textId="77777777" w:rsidR="002A2D1C" w:rsidRDefault="002A2D1C" w:rsidP="002F4854">
      <w:pPr>
        <w:spacing w:before="240"/>
        <w:jc w:val="left"/>
        <w:rPr>
          <w:szCs w:val="24"/>
        </w:rPr>
      </w:pPr>
      <w:r>
        <w:rPr>
          <w:szCs w:val="24"/>
        </w:rPr>
        <w:t>Allowable exclusions (if any):</w:t>
      </w:r>
    </w:p>
    <w:p w14:paraId="5B3F14F3" w14:textId="77777777" w:rsidR="002A2D1C" w:rsidRPr="002F4854" w:rsidRDefault="002A2D1C" w:rsidP="00795CE7">
      <w:pPr>
        <w:pStyle w:val="ListParagraph"/>
        <w:numPr>
          <w:ilvl w:val="0"/>
          <w:numId w:val="71"/>
        </w:numPr>
        <w:jc w:val="left"/>
        <w:rPr>
          <w:i/>
          <w:iCs/>
          <w:szCs w:val="24"/>
        </w:rPr>
      </w:pPr>
      <w:r w:rsidRPr="002F4854">
        <w:rPr>
          <w:i/>
          <w:iCs/>
          <w:szCs w:val="24"/>
        </w:rPr>
        <w:t>[list]</w:t>
      </w:r>
    </w:p>
    <w:p w14:paraId="1E1396BB" w14:textId="77777777" w:rsidR="00C25EF0" w:rsidRPr="002F4854" w:rsidRDefault="00F83278" w:rsidP="002F4854">
      <w:pPr>
        <w:pStyle w:val="S9-appx"/>
        <w:outlineLvl w:val="0"/>
        <w:rPr>
          <w:noProof/>
        </w:rPr>
      </w:pPr>
      <w:r w:rsidRPr="00083A4A">
        <w:rPr>
          <w:b w:val="0"/>
          <w:sz w:val="32"/>
          <w:szCs w:val="22"/>
          <w:lang w:val="en-GB"/>
        </w:rPr>
        <w:br w:type="page"/>
      </w:r>
      <w:bookmarkStart w:id="763" w:name="_Toc493514996"/>
      <w:r w:rsidR="00C25EF0" w:rsidRPr="002F4854">
        <w:rPr>
          <w:noProof/>
        </w:rPr>
        <w:lastRenderedPageBreak/>
        <w:t xml:space="preserve">Appendix 4 </w:t>
      </w:r>
      <w:r w:rsidR="001334EB" w:rsidRPr="002F4854">
        <w:rPr>
          <w:noProof/>
        </w:rPr>
        <w:t>- Schedule of Performance D</w:t>
      </w:r>
      <w:r w:rsidR="00C25EF0" w:rsidRPr="002F4854">
        <w:rPr>
          <w:noProof/>
        </w:rPr>
        <w:t>amages</w:t>
      </w:r>
      <w:bookmarkEnd w:id="763"/>
    </w:p>
    <w:p w14:paraId="708A3F59"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w:t>
      </w:r>
      <w:r w:rsidR="00030FE7">
        <w:rPr>
          <w:szCs w:val="24"/>
        </w:rPr>
        <w:t>C</w:t>
      </w:r>
      <w:r>
        <w:rPr>
          <w:szCs w:val="24"/>
        </w:rPr>
        <w:t xml:space="preserve"> Sub-Clauses 10.</w:t>
      </w:r>
      <w:r w:rsidR="002A392B">
        <w:rPr>
          <w:szCs w:val="24"/>
        </w:rPr>
        <w:t>4</w:t>
      </w:r>
      <w:r>
        <w:rPr>
          <w:szCs w:val="24"/>
        </w:rPr>
        <w:t xml:space="preserve"> and 10.</w:t>
      </w:r>
      <w:r w:rsidR="002A392B">
        <w:rPr>
          <w:szCs w:val="24"/>
        </w:rPr>
        <w:t>5</w:t>
      </w:r>
      <w:r>
        <w:rPr>
          <w:szCs w:val="24"/>
        </w:rPr>
        <w:t xml:space="preserve"> in the amounts specified below.</w:t>
      </w:r>
    </w:p>
    <w:p w14:paraId="02AD3B1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63"/>
        <w:gridCol w:w="3954"/>
        <w:gridCol w:w="2218"/>
        <w:gridCol w:w="2559"/>
      </w:tblGrid>
      <w:tr w:rsidR="00FB65A1" w:rsidRPr="00FB65A1" w14:paraId="0269F9FA" w14:textId="77777777" w:rsidTr="002F4854">
        <w:tc>
          <w:tcPr>
            <w:tcW w:w="766" w:type="dxa"/>
            <w:tcMar>
              <w:top w:w="57" w:type="dxa"/>
              <w:left w:w="57" w:type="dxa"/>
              <w:bottom w:w="57" w:type="dxa"/>
              <w:right w:w="57" w:type="dxa"/>
            </w:tcMar>
          </w:tcPr>
          <w:p w14:paraId="4AC16BBA"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794E8E25"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55B00E89" w14:textId="77777777" w:rsidR="00FB65A1" w:rsidRDefault="00FB65A1" w:rsidP="00FB65A1">
            <w:pPr>
              <w:jc w:val="center"/>
              <w:rPr>
                <w:b/>
                <w:szCs w:val="24"/>
              </w:rPr>
            </w:pPr>
            <w:r>
              <w:rPr>
                <w:b/>
                <w:szCs w:val="24"/>
              </w:rPr>
              <w:t>Unit</w:t>
            </w:r>
          </w:p>
          <w:p w14:paraId="5E2A8997" w14:textId="77777777" w:rsidR="00FB65A1" w:rsidRDefault="00FB65A1" w:rsidP="00FB65A1">
            <w:pPr>
              <w:jc w:val="center"/>
              <w:rPr>
                <w:b/>
                <w:szCs w:val="24"/>
              </w:rPr>
            </w:pPr>
          </w:p>
          <w:p w14:paraId="20ED4E4F"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4AE1E81E" w14:textId="77777777" w:rsidR="00FB65A1" w:rsidRPr="00083A4A" w:rsidRDefault="00FB65A1" w:rsidP="00083A4A">
            <w:pPr>
              <w:jc w:val="center"/>
              <w:rPr>
                <w:b/>
                <w:szCs w:val="24"/>
              </w:rPr>
            </w:pPr>
            <w:r w:rsidRPr="00083A4A">
              <w:rPr>
                <w:b/>
                <w:szCs w:val="24"/>
              </w:rPr>
              <w:t>Insert amount</w:t>
            </w:r>
          </w:p>
          <w:p w14:paraId="5792A24F" w14:textId="77777777" w:rsidR="00FB65A1" w:rsidRPr="00083A4A" w:rsidRDefault="00FB65A1" w:rsidP="00083A4A">
            <w:pPr>
              <w:jc w:val="center"/>
              <w:rPr>
                <w:b/>
                <w:szCs w:val="24"/>
              </w:rPr>
            </w:pPr>
          </w:p>
          <w:p w14:paraId="2F69A19E" w14:textId="77777777" w:rsidR="00FB65A1" w:rsidRPr="002F4854" w:rsidRDefault="00FB65A1" w:rsidP="0012788E">
            <w:pPr>
              <w:jc w:val="center"/>
              <w:rPr>
                <w:b/>
                <w:i/>
                <w:iCs/>
                <w:szCs w:val="24"/>
              </w:rPr>
            </w:pPr>
            <w:r w:rsidRPr="002F4854">
              <w:rPr>
                <w:b/>
                <w:i/>
                <w:iCs/>
                <w:szCs w:val="24"/>
              </w:rPr>
              <w:t>[</w:t>
            </w:r>
            <w:r w:rsidRPr="002F4854">
              <w:rPr>
                <w:i/>
                <w:iCs/>
                <w:szCs w:val="24"/>
              </w:rPr>
              <w:t xml:space="preserve">either as an amount in </w:t>
            </w:r>
            <w:r w:rsidR="0012788E">
              <w:rPr>
                <w:i/>
                <w:iCs/>
                <w:szCs w:val="24"/>
              </w:rPr>
              <w:t>Rs</w:t>
            </w:r>
            <w:r w:rsidRPr="002F4854">
              <w:rPr>
                <w:i/>
                <w:iCs/>
                <w:szCs w:val="24"/>
              </w:rPr>
              <w:t xml:space="preserve"> or as percentage of Accepted Contract Amount for Design-Build</w:t>
            </w:r>
            <w:r w:rsidRPr="002F4854">
              <w:rPr>
                <w:b/>
                <w:i/>
                <w:iCs/>
                <w:szCs w:val="24"/>
              </w:rPr>
              <w:t>]</w:t>
            </w:r>
          </w:p>
        </w:tc>
      </w:tr>
      <w:tr w:rsidR="00FB65A1" w:rsidRPr="00C25EF0" w14:paraId="52CBDBBA" w14:textId="77777777" w:rsidTr="002F4854">
        <w:tc>
          <w:tcPr>
            <w:tcW w:w="766" w:type="dxa"/>
            <w:tcMar>
              <w:top w:w="57" w:type="dxa"/>
              <w:left w:w="57" w:type="dxa"/>
              <w:bottom w:w="57" w:type="dxa"/>
              <w:right w:w="57" w:type="dxa"/>
            </w:tcMar>
          </w:tcPr>
          <w:p w14:paraId="36A79B8D"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7073EC0"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BFF2404"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615863F" w14:textId="77777777" w:rsidR="00FB65A1" w:rsidRPr="00083A4A" w:rsidRDefault="00FB65A1" w:rsidP="00C25EF0">
            <w:pPr>
              <w:jc w:val="left"/>
              <w:rPr>
                <w:szCs w:val="24"/>
              </w:rPr>
            </w:pPr>
          </w:p>
        </w:tc>
      </w:tr>
      <w:tr w:rsidR="00FB65A1" w:rsidRPr="00C25EF0" w14:paraId="013E6010" w14:textId="77777777" w:rsidTr="002F4854">
        <w:tc>
          <w:tcPr>
            <w:tcW w:w="766" w:type="dxa"/>
            <w:tcMar>
              <w:top w:w="57" w:type="dxa"/>
              <w:left w:w="57" w:type="dxa"/>
              <w:bottom w:w="57" w:type="dxa"/>
              <w:right w:w="57" w:type="dxa"/>
            </w:tcMar>
          </w:tcPr>
          <w:p w14:paraId="71B95B4A"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EF01539"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0B6B28E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290D6091" w14:textId="77777777" w:rsidR="00FB65A1" w:rsidRPr="00083A4A" w:rsidRDefault="00FB65A1" w:rsidP="00C25EF0">
            <w:pPr>
              <w:jc w:val="left"/>
              <w:rPr>
                <w:szCs w:val="24"/>
              </w:rPr>
            </w:pPr>
          </w:p>
        </w:tc>
      </w:tr>
      <w:tr w:rsidR="00FB65A1" w:rsidRPr="00C25EF0" w14:paraId="4A7EB305" w14:textId="77777777" w:rsidTr="002F4854">
        <w:tc>
          <w:tcPr>
            <w:tcW w:w="766" w:type="dxa"/>
            <w:tcMar>
              <w:top w:w="57" w:type="dxa"/>
              <w:left w:w="57" w:type="dxa"/>
              <w:bottom w:w="57" w:type="dxa"/>
              <w:right w:w="57" w:type="dxa"/>
            </w:tcMar>
          </w:tcPr>
          <w:p w14:paraId="50F800EE"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548905D"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5BD72649"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7E4AAF0" w14:textId="77777777" w:rsidR="00FB65A1" w:rsidRPr="00083A4A" w:rsidRDefault="00FB65A1" w:rsidP="00C25EF0">
            <w:pPr>
              <w:jc w:val="left"/>
              <w:rPr>
                <w:szCs w:val="24"/>
              </w:rPr>
            </w:pPr>
          </w:p>
        </w:tc>
      </w:tr>
      <w:tr w:rsidR="00FB65A1" w:rsidRPr="00C25EF0" w14:paraId="40D6CF89" w14:textId="77777777" w:rsidTr="002F4854">
        <w:tc>
          <w:tcPr>
            <w:tcW w:w="766" w:type="dxa"/>
            <w:tcMar>
              <w:top w:w="57" w:type="dxa"/>
              <w:left w:w="57" w:type="dxa"/>
              <w:bottom w:w="57" w:type="dxa"/>
              <w:right w:w="57" w:type="dxa"/>
            </w:tcMar>
          </w:tcPr>
          <w:p w14:paraId="79A6ADFD"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0A6DC7B0"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0925952"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797962F8" w14:textId="77777777" w:rsidR="00FB65A1" w:rsidRPr="00083A4A" w:rsidRDefault="00FB65A1" w:rsidP="00C25EF0">
            <w:pPr>
              <w:jc w:val="left"/>
              <w:rPr>
                <w:szCs w:val="24"/>
              </w:rPr>
            </w:pPr>
          </w:p>
        </w:tc>
      </w:tr>
    </w:tbl>
    <w:p w14:paraId="0BE495F6" w14:textId="77777777" w:rsidR="00C25EF0" w:rsidRPr="00083A4A" w:rsidRDefault="00C25EF0" w:rsidP="00C25EF0">
      <w:pPr>
        <w:jc w:val="left"/>
        <w:rPr>
          <w:szCs w:val="24"/>
        </w:rPr>
      </w:pPr>
    </w:p>
    <w:p w14:paraId="5B59B404"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p>
    <w:tbl>
      <w:tblPr>
        <w:tblStyle w:val="TableGrid"/>
        <w:tblW w:w="0" w:type="auto"/>
        <w:tblLook w:val="04A0" w:firstRow="1" w:lastRow="0" w:firstColumn="1" w:lastColumn="0" w:noHBand="0" w:noVBand="1"/>
      </w:tblPr>
      <w:tblGrid>
        <w:gridCol w:w="728"/>
        <w:gridCol w:w="2936"/>
        <w:gridCol w:w="1834"/>
        <w:gridCol w:w="2160"/>
        <w:gridCol w:w="1836"/>
      </w:tblGrid>
      <w:tr w:rsidR="006A0DF3" w:rsidRPr="00FB65A1" w14:paraId="4CCF6915" w14:textId="77777777" w:rsidTr="00F9235A">
        <w:tc>
          <w:tcPr>
            <w:tcW w:w="731" w:type="dxa"/>
            <w:tcMar>
              <w:top w:w="57" w:type="dxa"/>
              <w:left w:w="57" w:type="dxa"/>
              <w:bottom w:w="57" w:type="dxa"/>
              <w:right w:w="57" w:type="dxa"/>
            </w:tcMar>
          </w:tcPr>
          <w:p w14:paraId="1B5BD965"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2DAFA64C"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468B8AB3" w14:textId="77777777" w:rsidR="006A0DF3" w:rsidRDefault="006A0DF3" w:rsidP="00F1550F">
            <w:pPr>
              <w:jc w:val="center"/>
              <w:rPr>
                <w:b/>
                <w:szCs w:val="24"/>
              </w:rPr>
            </w:pPr>
            <w:r>
              <w:rPr>
                <w:b/>
                <w:szCs w:val="24"/>
              </w:rPr>
              <w:t>Unit</w:t>
            </w:r>
          </w:p>
          <w:p w14:paraId="7254CDBD" w14:textId="77777777" w:rsidR="006A0DF3" w:rsidRDefault="006A0DF3" w:rsidP="00F1550F">
            <w:pPr>
              <w:jc w:val="center"/>
              <w:rPr>
                <w:b/>
                <w:szCs w:val="24"/>
              </w:rPr>
            </w:pPr>
          </w:p>
          <w:p w14:paraId="3A65CE43" w14:textId="7261C8F0"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202875" w:rsidRPr="00F9235A">
              <w:rPr>
                <w:i/>
                <w:iCs/>
                <w:szCs w:val="24"/>
              </w:rPr>
              <w:t>meter</w:t>
            </w:r>
            <w:r w:rsidR="00D60824" w:rsidRPr="00F9235A">
              <w:rPr>
                <w:i/>
                <w:iCs/>
                <w:szCs w:val="24"/>
              </w:rPr>
              <w:t>,</w:t>
            </w:r>
            <w:r w:rsidR="00E316A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6EA6AAE4" w14:textId="77777777" w:rsidR="006A0DF3" w:rsidRPr="00083A4A" w:rsidRDefault="006A0DF3" w:rsidP="00F1550F">
            <w:pPr>
              <w:jc w:val="center"/>
              <w:rPr>
                <w:b/>
                <w:szCs w:val="24"/>
              </w:rPr>
            </w:pPr>
            <w:r w:rsidRPr="00083A4A">
              <w:rPr>
                <w:b/>
                <w:szCs w:val="24"/>
              </w:rPr>
              <w:t>Insert amount</w:t>
            </w:r>
          </w:p>
          <w:p w14:paraId="0AF6E2C5" w14:textId="77777777" w:rsidR="006A0DF3" w:rsidRPr="00083A4A" w:rsidRDefault="006A0DF3" w:rsidP="00F1550F">
            <w:pPr>
              <w:jc w:val="center"/>
              <w:rPr>
                <w:b/>
                <w:szCs w:val="24"/>
              </w:rPr>
            </w:pPr>
          </w:p>
          <w:p w14:paraId="3C664F72" w14:textId="77777777" w:rsidR="006A0DF3" w:rsidRPr="00F9235A" w:rsidRDefault="006A0DF3" w:rsidP="00DA0F10">
            <w:pPr>
              <w:jc w:val="center"/>
              <w:rPr>
                <w:b/>
                <w:i/>
                <w:iCs/>
                <w:szCs w:val="24"/>
              </w:rPr>
            </w:pPr>
            <w:r w:rsidRPr="00F9235A">
              <w:rPr>
                <w:b/>
                <w:i/>
                <w:iCs/>
                <w:szCs w:val="24"/>
              </w:rPr>
              <w:t>[</w:t>
            </w:r>
            <w:r w:rsidRPr="00F9235A">
              <w:rPr>
                <w:i/>
                <w:iCs/>
                <w:szCs w:val="24"/>
              </w:rPr>
              <w:t xml:space="preserve">either as an amount in </w:t>
            </w:r>
            <w:r w:rsidR="00DA0F10">
              <w:rPr>
                <w:i/>
                <w:iCs/>
                <w:szCs w:val="24"/>
              </w:rPr>
              <w:t>Rs</w:t>
            </w:r>
            <w:r w:rsidRPr="00F9235A">
              <w:rPr>
                <w:i/>
                <w:iCs/>
                <w:szCs w:val="24"/>
              </w:rPr>
              <w:t xml:space="preserve">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3C02A4E0" w14:textId="77777777" w:rsidR="006A0DF3" w:rsidRDefault="006A0DF3" w:rsidP="006A0DF3">
            <w:pPr>
              <w:jc w:val="center"/>
              <w:rPr>
                <w:b/>
                <w:szCs w:val="24"/>
              </w:rPr>
            </w:pPr>
            <w:r>
              <w:rPr>
                <w:b/>
                <w:szCs w:val="24"/>
              </w:rPr>
              <w:t>Exclusions</w:t>
            </w:r>
          </w:p>
          <w:p w14:paraId="4C7C04C2" w14:textId="77777777" w:rsidR="00A5134F" w:rsidRPr="00083A4A" w:rsidRDefault="00A5134F" w:rsidP="006A0DF3">
            <w:pPr>
              <w:jc w:val="center"/>
              <w:rPr>
                <w:b/>
                <w:szCs w:val="24"/>
              </w:rPr>
            </w:pPr>
            <w:r>
              <w:rPr>
                <w:b/>
                <w:szCs w:val="24"/>
              </w:rPr>
              <w:t>(if any)</w:t>
            </w:r>
          </w:p>
        </w:tc>
      </w:tr>
      <w:tr w:rsidR="006A0DF3" w:rsidRPr="00C25EF0" w14:paraId="00E6123B" w14:textId="77777777" w:rsidTr="00F9235A">
        <w:tc>
          <w:tcPr>
            <w:tcW w:w="731" w:type="dxa"/>
            <w:tcMar>
              <w:top w:w="57" w:type="dxa"/>
              <w:left w:w="57" w:type="dxa"/>
              <w:bottom w:w="57" w:type="dxa"/>
              <w:right w:w="57" w:type="dxa"/>
            </w:tcMar>
          </w:tcPr>
          <w:p w14:paraId="4BFF25F7"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6605EAF"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0A1D0CE9"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784F601"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2DE300B"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FC9F234" w14:textId="77777777" w:rsidTr="00F9235A">
        <w:tc>
          <w:tcPr>
            <w:tcW w:w="731" w:type="dxa"/>
            <w:tcMar>
              <w:top w:w="57" w:type="dxa"/>
              <w:left w:w="57" w:type="dxa"/>
              <w:bottom w:w="57" w:type="dxa"/>
              <w:right w:w="57" w:type="dxa"/>
            </w:tcMar>
          </w:tcPr>
          <w:p w14:paraId="15561B0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2358B5B7"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D3FF35B"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396798ED"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56629A65" w14:textId="77777777" w:rsidR="006A0DF3" w:rsidRPr="00083A4A" w:rsidRDefault="006A0DF3" w:rsidP="00F1550F">
            <w:pPr>
              <w:jc w:val="left"/>
              <w:rPr>
                <w:szCs w:val="24"/>
              </w:rPr>
            </w:pPr>
          </w:p>
        </w:tc>
      </w:tr>
      <w:tr w:rsidR="006A0DF3" w:rsidRPr="00C25EF0" w14:paraId="33FA9B2C" w14:textId="77777777" w:rsidTr="00F9235A">
        <w:tc>
          <w:tcPr>
            <w:tcW w:w="731" w:type="dxa"/>
            <w:tcMar>
              <w:top w:w="57" w:type="dxa"/>
              <w:left w:w="57" w:type="dxa"/>
              <w:bottom w:w="57" w:type="dxa"/>
              <w:right w:w="57" w:type="dxa"/>
            </w:tcMar>
          </w:tcPr>
          <w:p w14:paraId="215D82B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B6D824D"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532C7E3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6CF1FCCF"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A7C7754" w14:textId="77777777" w:rsidR="006A0DF3" w:rsidRPr="00083A4A" w:rsidRDefault="006A0DF3" w:rsidP="00F1550F">
            <w:pPr>
              <w:jc w:val="left"/>
              <w:rPr>
                <w:szCs w:val="24"/>
              </w:rPr>
            </w:pPr>
          </w:p>
        </w:tc>
      </w:tr>
      <w:tr w:rsidR="006A0DF3" w:rsidRPr="00C25EF0" w14:paraId="1B4C92EC" w14:textId="77777777" w:rsidTr="00F9235A">
        <w:tc>
          <w:tcPr>
            <w:tcW w:w="731" w:type="dxa"/>
            <w:tcMar>
              <w:top w:w="57" w:type="dxa"/>
              <w:left w:w="57" w:type="dxa"/>
              <w:bottom w:w="57" w:type="dxa"/>
              <w:right w:w="57" w:type="dxa"/>
            </w:tcMar>
          </w:tcPr>
          <w:p w14:paraId="301FAFA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4AA2EDF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678F0094"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4161949"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0ED4F876" w14:textId="77777777" w:rsidR="006A0DF3" w:rsidRPr="00083A4A" w:rsidRDefault="006A0DF3" w:rsidP="00F1550F">
            <w:pPr>
              <w:jc w:val="left"/>
              <w:rPr>
                <w:szCs w:val="24"/>
              </w:rPr>
            </w:pPr>
          </w:p>
        </w:tc>
      </w:tr>
    </w:tbl>
    <w:p w14:paraId="63AD2938" w14:textId="77777777" w:rsidR="007B5B7C" w:rsidRPr="00083A4A" w:rsidRDefault="007B5B7C" w:rsidP="007B5B7C">
      <w:pPr>
        <w:jc w:val="left"/>
        <w:rPr>
          <w:szCs w:val="24"/>
        </w:rPr>
      </w:pPr>
    </w:p>
    <w:p w14:paraId="0513401C"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sidR="00DA0F10">
        <w:rPr>
          <w:szCs w:val="24"/>
        </w:rPr>
        <w:t>Indian Rs.</w:t>
      </w:r>
    </w:p>
    <w:p w14:paraId="4E8F21D3" w14:textId="77777777" w:rsidR="005F3AFB" w:rsidRDefault="005F3AFB" w:rsidP="00A67B39">
      <w:pPr>
        <w:rPr>
          <w:szCs w:val="24"/>
        </w:rPr>
      </w:pPr>
    </w:p>
    <w:p w14:paraId="64118992" w14:textId="77777777" w:rsidR="000815FF"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p>
    <w:p w14:paraId="0FD791CA" w14:textId="77777777" w:rsidR="00DA0F10" w:rsidRDefault="00DA0F10">
      <w:pPr>
        <w:jc w:val="left"/>
        <w:rPr>
          <w:b/>
          <w:sz w:val="36"/>
          <w:szCs w:val="24"/>
        </w:rPr>
      </w:pPr>
      <w:r>
        <w:br w:type="page"/>
      </w:r>
    </w:p>
    <w:p w14:paraId="5C00AD80" w14:textId="77777777" w:rsidR="000815FF" w:rsidRPr="00E06A99" w:rsidRDefault="000815FF" w:rsidP="000815FF">
      <w:pPr>
        <w:pStyle w:val="S9Header1"/>
        <w:rPr>
          <w:b w:val="0"/>
          <w:sz w:val="40"/>
          <w:szCs w:val="40"/>
          <w:u w:val="single"/>
        </w:rPr>
      </w:pPr>
      <w:r w:rsidRPr="00E06A99">
        <w:lastRenderedPageBreak/>
        <w:t>Issue of Notice to proceed with the work</w:t>
      </w:r>
    </w:p>
    <w:p w14:paraId="210CED68" w14:textId="77777777" w:rsidR="000815FF" w:rsidRPr="00E06A99" w:rsidRDefault="000815FF" w:rsidP="000815FF">
      <w:pPr>
        <w:jc w:val="center"/>
      </w:pPr>
      <w:bookmarkStart w:id="764" w:name="_Toc194984243"/>
    </w:p>
    <w:p w14:paraId="07FC6376" w14:textId="77777777" w:rsidR="000815FF" w:rsidRPr="00E06A99" w:rsidRDefault="000815FF" w:rsidP="000815FF">
      <w:pPr>
        <w:jc w:val="center"/>
      </w:pPr>
      <w:r w:rsidRPr="00E06A99">
        <w:t>(letterhead of the Employer)</w:t>
      </w:r>
      <w:bookmarkEnd w:id="764"/>
    </w:p>
    <w:p w14:paraId="78804D93" w14:textId="77777777" w:rsidR="000815FF" w:rsidRPr="00E06A99" w:rsidRDefault="000815FF" w:rsidP="000815FF">
      <w:pPr>
        <w:rPr>
          <w:b/>
        </w:rPr>
      </w:pPr>
    </w:p>
    <w:p w14:paraId="6D2D0AF1" w14:textId="77777777" w:rsidR="000815FF" w:rsidRPr="00E06A99" w:rsidRDefault="000815FF" w:rsidP="000815FF">
      <w:pPr>
        <w:jc w:val="right"/>
      </w:pPr>
      <w:bookmarkStart w:id="765" w:name="_Toc194984244"/>
      <w:r w:rsidRPr="00E06A99">
        <w:t>_________ (</w:t>
      </w:r>
      <w:r w:rsidRPr="00E06A99">
        <w:rPr>
          <w:i/>
        </w:rPr>
        <w:t>date</w:t>
      </w:r>
      <w:r w:rsidRPr="00E06A99">
        <w:t>)</w:t>
      </w:r>
      <w:bookmarkEnd w:id="765"/>
    </w:p>
    <w:p w14:paraId="7409BA35" w14:textId="77777777" w:rsidR="000815FF" w:rsidRPr="00E06A99" w:rsidRDefault="000815FF" w:rsidP="000815FF"/>
    <w:p w14:paraId="34396A6E" w14:textId="77777777" w:rsidR="000815FF" w:rsidRPr="00E06A99" w:rsidRDefault="000815FF" w:rsidP="000815FF">
      <w:r w:rsidRPr="00E06A99">
        <w:t>To</w:t>
      </w:r>
    </w:p>
    <w:p w14:paraId="19B4DC73" w14:textId="77777777" w:rsidR="000815FF" w:rsidRPr="00E06A99" w:rsidRDefault="000815FF" w:rsidP="000815FF"/>
    <w:p w14:paraId="4A79DD20" w14:textId="77777777" w:rsidR="000815FF" w:rsidRPr="00E06A99" w:rsidRDefault="000815FF" w:rsidP="000815FF">
      <w:r w:rsidRPr="00E06A99">
        <w:t>______________________________(</w:t>
      </w:r>
      <w:r w:rsidRPr="00E06A99">
        <w:rPr>
          <w:i/>
        </w:rPr>
        <w:t>name and address of the Contractor)</w:t>
      </w:r>
    </w:p>
    <w:p w14:paraId="4024FB0D" w14:textId="77777777" w:rsidR="000815FF" w:rsidRPr="00E06A99" w:rsidRDefault="000815FF" w:rsidP="000815FF"/>
    <w:p w14:paraId="65C0072C" w14:textId="77777777" w:rsidR="000815FF" w:rsidRPr="00E06A99" w:rsidRDefault="000815FF" w:rsidP="000815FF">
      <w:r w:rsidRPr="00E06A99">
        <w:t>______________________________</w:t>
      </w:r>
    </w:p>
    <w:p w14:paraId="12E020F1" w14:textId="77777777" w:rsidR="000815FF" w:rsidRPr="00E06A99" w:rsidRDefault="000815FF" w:rsidP="000815FF"/>
    <w:p w14:paraId="3B5C7DFD" w14:textId="77777777" w:rsidR="000815FF" w:rsidRPr="00E06A99" w:rsidRDefault="000815FF" w:rsidP="000815FF">
      <w:r w:rsidRPr="00E06A99">
        <w:t>______________________________</w:t>
      </w:r>
    </w:p>
    <w:p w14:paraId="665A34D7" w14:textId="77777777" w:rsidR="000815FF" w:rsidRPr="00E06A99" w:rsidRDefault="000815FF" w:rsidP="000815FF"/>
    <w:p w14:paraId="2DAA0575" w14:textId="77777777" w:rsidR="000815FF" w:rsidRPr="00E06A99" w:rsidRDefault="000815FF" w:rsidP="000815FF">
      <w:r w:rsidRPr="00E06A99">
        <w:t>Dear Sirs:</w:t>
      </w:r>
    </w:p>
    <w:p w14:paraId="6EA01BD0" w14:textId="77777777" w:rsidR="000815FF" w:rsidRPr="00E06A99" w:rsidRDefault="000815FF" w:rsidP="000815FF"/>
    <w:p w14:paraId="0F57F141" w14:textId="487D5465" w:rsidR="000815FF" w:rsidRPr="00E06A99" w:rsidRDefault="000815FF" w:rsidP="000815FF">
      <w:r w:rsidRPr="00E06A99">
        <w:tab/>
        <w:t>Pursuant to your furnishing the requisite securit</w:t>
      </w:r>
      <w:r>
        <w:t>ies</w:t>
      </w:r>
      <w:r w:rsidRPr="00E06A99">
        <w:t xml:space="preserve"> as stipulated in ITB clause </w:t>
      </w:r>
      <w:r w:rsidR="00F25F96">
        <w:t>43</w:t>
      </w:r>
      <w:r w:rsidRPr="00E06A99">
        <w:t>.1, insurance policy as per GCC 1</w:t>
      </w:r>
      <w:r>
        <w:t>9</w:t>
      </w:r>
      <w:r w:rsidRPr="00E06A99">
        <w:t>, as stated in letter of acceptance and signing of the contract agreement for the construction of______________@ a Bid Price of Rs.___________, you are hereby instructed to proceed with the execution of the said works in accordance with the contract documents.</w:t>
      </w:r>
    </w:p>
    <w:p w14:paraId="3BCEF34D" w14:textId="77777777" w:rsidR="000815FF" w:rsidRPr="00E06A99" w:rsidRDefault="000815FF" w:rsidP="000815FF"/>
    <w:p w14:paraId="0D589CA7" w14:textId="77777777" w:rsidR="000815FF" w:rsidRPr="00E06A99" w:rsidRDefault="000815FF" w:rsidP="000815FF">
      <w:pPr>
        <w:ind w:left="5760"/>
      </w:pPr>
      <w:r w:rsidRPr="00E06A99">
        <w:t>Yours faithfully,</w:t>
      </w:r>
    </w:p>
    <w:p w14:paraId="1B7E77AE" w14:textId="77777777" w:rsidR="000815FF" w:rsidRPr="00E06A99" w:rsidRDefault="000815FF" w:rsidP="000815FF">
      <w:pPr>
        <w:ind w:left="5760"/>
      </w:pPr>
    </w:p>
    <w:p w14:paraId="5DC20CD9" w14:textId="77777777" w:rsidR="000815FF" w:rsidRPr="00E06A99" w:rsidRDefault="000815FF" w:rsidP="000815FF">
      <w:pPr>
        <w:ind w:left="5760"/>
      </w:pPr>
    </w:p>
    <w:p w14:paraId="7873DB56" w14:textId="77777777" w:rsidR="000815FF" w:rsidRPr="00E06A99" w:rsidRDefault="000815FF" w:rsidP="000815FF">
      <w:pPr>
        <w:ind w:left="5760"/>
      </w:pPr>
    </w:p>
    <w:p w14:paraId="0FB271C6" w14:textId="77777777" w:rsidR="000815FF" w:rsidRPr="00E06A99" w:rsidRDefault="000815FF" w:rsidP="000815FF">
      <w:pPr>
        <w:ind w:left="5760"/>
      </w:pPr>
      <w:r w:rsidRPr="00E06A99">
        <w:t>(Signature, name and title of signatory authorized to sign on behalf of Employer)</w:t>
      </w:r>
    </w:p>
    <w:p w14:paraId="4BC37266" w14:textId="77777777" w:rsidR="000815FF" w:rsidRPr="00E06A99" w:rsidRDefault="000815FF" w:rsidP="000815FF">
      <w:pPr>
        <w:pStyle w:val="Enclosure"/>
        <w:ind w:left="180" w:right="288"/>
        <w:rPr>
          <w:b/>
        </w:rPr>
      </w:pPr>
    </w:p>
    <w:p w14:paraId="2408991C" w14:textId="77777777" w:rsidR="000815FF" w:rsidRPr="00E06A99" w:rsidRDefault="000815FF" w:rsidP="000815FF">
      <w:pPr>
        <w:pStyle w:val="Enclosure"/>
        <w:ind w:left="180" w:right="288"/>
        <w:rPr>
          <w:b/>
        </w:rPr>
      </w:pPr>
    </w:p>
    <w:p w14:paraId="78E689C8" w14:textId="77777777" w:rsidR="00FC7BE7" w:rsidRPr="00310511" w:rsidRDefault="00310511" w:rsidP="000815FF">
      <w:pPr>
        <w:rPr>
          <w:szCs w:val="24"/>
        </w:rPr>
      </w:pPr>
      <w:r w:rsidRPr="00083A4A">
        <w:rPr>
          <w:szCs w:val="24"/>
        </w:rPr>
        <w:br w:type="page"/>
      </w:r>
    </w:p>
    <w:p w14:paraId="3F40A9DA" w14:textId="77777777" w:rsidR="00310511" w:rsidRDefault="00F9235A" w:rsidP="006010CA">
      <w:pPr>
        <w:pStyle w:val="S9Header"/>
        <w:spacing w:after="0"/>
        <w:outlineLvl w:val="0"/>
        <w:rPr>
          <w:noProof/>
        </w:rPr>
      </w:pPr>
      <w:bookmarkStart w:id="766" w:name="_Toc454799576"/>
      <w:bookmarkStart w:id="767" w:name="_Toc493514997"/>
      <w:bookmarkEnd w:id="753"/>
      <w:bookmarkEnd w:id="754"/>
      <w:r w:rsidRPr="00AE53C3">
        <w:rPr>
          <w:noProof/>
        </w:rPr>
        <w:lastRenderedPageBreak/>
        <w:t>Performance Security</w:t>
      </w:r>
      <w:bookmarkEnd w:id="755"/>
      <w:bookmarkEnd w:id="756"/>
      <w:bookmarkEnd w:id="757"/>
      <w:bookmarkEnd w:id="758"/>
      <w:bookmarkEnd w:id="766"/>
      <w:r w:rsidR="00310511" w:rsidRPr="006010CA">
        <w:rPr>
          <w:noProof/>
        </w:rPr>
        <w:t>: Demand Guarantee</w:t>
      </w:r>
      <w:bookmarkEnd w:id="767"/>
    </w:p>
    <w:p w14:paraId="2EC0F520" w14:textId="77777777" w:rsidR="00DA0F10" w:rsidRPr="00624F34" w:rsidRDefault="00DA0F10" w:rsidP="00624F34">
      <w:pPr>
        <w:pStyle w:val="S9Header"/>
        <w:spacing w:before="0" w:after="0"/>
        <w:outlineLvl w:val="0"/>
        <w:rPr>
          <w:noProof/>
          <w:sz w:val="24"/>
          <w:szCs w:val="24"/>
        </w:rPr>
      </w:pPr>
      <w:bookmarkStart w:id="768" w:name="_Toc493514998"/>
      <w:r w:rsidRPr="00624F34">
        <w:rPr>
          <w:rFonts w:eastAsia="Arial Unicode MS"/>
          <w:bCs/>
          <w:sz w:val="24"/>
          <w:szCs w:val="24"/>
        </w:rPr>
        <w:t>[including Additional Performance Security for unbalanced bids]</w:t>
      </w:r>
      <w:bookmarkEnd w:id="768"/>
    </w:p>
    <w:p w14:paraId="3B8899CD" w14:textId="77777777" w:rsidR="00310511" w:rsidRPr="00310511" w:rsidRDefault="00310511" w:rsidP="00624F34">
      <w:pPr>
        <w:spacing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02812AC3" w14:textId="50F42842" w:rsidR="00DA0F10" w:rsidRPr="003B406A" w:rsidRDefault="00DA0F10" w:rsidP="00DA0F10">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sidR="00ED1215">
        <w:rPr>
          <w:rFonts w:eastAsiaTheme="minorHAnsi" w:cstheme="minorBidi"/>
          <w:szCs w:val="22"/>
          <w:lang w:val="en-IN"/>
        </w:rPr>
        <w:t xml:space="preserve"> </w:t>
      </w:r>
      <w:r w:rsidRPr="003B406A">
        <w:rPr>
          <w:rFonts w:eastAsiaTheme="minorHAnsi" w:cstheme="minorBidi"/>
          <w:szCs w:val="22"/>
          <w:lang w:val="en-IN"/>
        </w:rPr>
        <w:t>…………………….</w:t>
      </w:r>
      <w:r w:rsidR="00ED1215">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305233C9" w14:textId="41B93C86"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i/>
          <w:szCs w:val="22"/>
          <w:lang w:val="en-IN"/>
        </w:rPr>
      </w:pPr>
      <w:r w:rsidRPr="003B406A">
        <w:rPr>
          <w:rFonts w:eastAsiaTheme="minorHAnsi" w:cstheme="minorBidi"/>
          <w:szCs w:val="22"/>
          <w:lang w:val="en-IN"/>
        </w:rPr>
        <w:t>Date………………………….</w:t>
      </w:r>
      <w:r w:rsidR="00ED1215">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5C9981A8"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810007F"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68EFC247"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50FD1C32"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92F946A"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4"/>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515D6FB6"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89384B8"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1E573407"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273B854"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7C732270"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7FD1E2B"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bookmarkStart w:id="769" w:name="_Ref459960670"/>
      <w:r w:rsidRPr="003B406A">
        <w:rPr>
          <w:rFonts w:eastAsiaTheme="minorHAnsi" w:cstheme="minorBidi"/>
          <w:i/>
          <w:sz w:val="22"/>
          <w:szCs w:val="22"/>
          <w:vertAlign w:val="superscript"/>
          <w:lang w:val="en-IN"/>
        </w:rPr>
        <w:footnoteReference w:id="45"/>
      </w:r>
      <w:bookmarkEnd w:id="769"/>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747B3EA5"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71F36C7"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43854D6E"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BF84655"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Works to be performed thereunder or of any of the Contract documents which may be made between </w:t>
      </w:r>
      <w:r w:rsidRPr="003B406A">
        <w:rPr>
          <w:rFonts w:eastAsiaTheme="minorHAnsi" w:cstheme="minorBidi"/>
          <w:sz w:val="22"/>
          <w:szCs w:val="22"/>
          <w:lang w:val="en-IN"/>
        </w:rPr>
        <w:lastRenderedPageBreak/>
        <w:t>you and the Applicant shall in any way release us from any liability under this guarantee, and we hereby waive notice of any such change, addition or modification.</w:t>
      </w:r>
    </w:p>
    <w:p w14:paraId="2EAF0EC2"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CD60744" w14:textId="5A17CE76"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9D7F89">
        <w:rPr>
          <w:rStyle w:val="FootnoteReference"/>
          <w:rFonts w:eastAsiaTheme="minorHAnsi" w:cstheme="minorBidi"/>
          <w:sz w:val="22"/>
          <w:szCs w:val="22"/>
          <w:lang w:val="en-IN"/>
        </w:rPr>
        <w:footnoteReference w:id="46"/>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266592" w:rsidRPr="003B405D">
        <w:rPr>
          <w:rFonts w:eastAsiaTheme="minorHAnsi" w:cstheme="minorBidi"/>
          <w:sz w:val="22"/>
          <w:szCs w:val="22"/>
          <w:lang w:val="en-IN"/>
        </w:rPr>
        <w:t xml:space="preserve">after the </w:t>
      </w:r>
      <w:r w:rsidR="00E3357F">
        <w:rPr>
          <w:rFonts w:eastAsiaTheme="minorHAnsi" w:cstheme="minorBidi"/>
          <w:sz w:val="22"/>
          <w:szCs w:val="22"/>
          <w:lang w:val="en-IN"/>
        </w:rPr>
        <w:t>date of issue of the C</w:t>
      </w:r>
      <w:r w:rsidR="00266592">
        <w:rPr>
          <w:rFonts w:eastAsiaTheme="minorHAnsi" w:cstheme="minorBidi"/>
          <w:sz w:val="22"/>
          <w:szCs w:val="22"/>
          <w:lang w:val="en-IN"/>
        </w:rPr>
        <w:t xml:space="preserve">ontract </w:t>
      </w:r>
      <w:r w:rsidR="00E3357F">
        <w:rPr>
          <w:rFonts w:eastAsiaTheme="minorHAnsi" w:cstheme="minorBidi"/>
          <w:sz w:val="22"/>
          <w:szCs w:val="22"/>
          <w:lang w:val="en-IN"/>
        </w:rPr>
        <w:t>C</w:t>
      </w:r>
      <w:r w:rsidR="00266592" w:rsidRPr="003B405D">
        <w:rPr>
          <w:rFonts w:eastAsiaTheme="minorHAnsi" w:cstheme="minorBidi"/>
          <w:sz w:val="22"/>
          <w:szCs w:val="22"/>
          <w:lang w:val="en-IN"/>
        </w:rPr>
        <w:t>ompletion</w:t>
      </w:r>
      <w:r w:rsidR="00E3357F">
        <w:rPr>
          <w:rFonts w:eastAsiaTheme="minorHAnsi" w:cstheme="minorBidi"/>
          <w:sz w:val="22"/>
          <w:szCs w:val="22"/>
          <w:lang w:val="en-IN"/>
        </w:rPr>
        <w:t xml:space="preserve"> Certificate</w:t>
      </w:r>
      <w:r w:rsidRPr="003B406A">
        <w:rPr>
          <w:rFonts w:eastAsiaTheme="minorHAnsi" w:cstheme="minorBidi"/>
          <w:sz w:val="22"/>
          <w:szCs w:val="22"/>
          <w:lang w:val="en-IN"/>
        </w:rPr>
        <w:t>, and any demand for payment under it must be received by us at this office on or before that date.</w:t>
      </w:r>
    </w:p>
    <w:p w14:paraId="09E16691"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7287842"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69A3C90" w14:textId="77777777" w:rsidR="00DA0F10" w:rsidRPr="003B406A" w:rsidRDefault="00DA0F10" w:rsidP="00DA0F10">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7612502D" w14:textId="77777777" w:rsidR="00DA0F10" w:rsidRPr="003B406A" w:rsidRDefault="00DA0F10" w:rsidP="00DA0F10">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379AD5D2" w14:textId="77777777" w:rsidR="00DA0F10" w:rsidRPr="003B406A" w:rsidRDefault="00DA0F10" w:rsidP="00DA0F10">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4A099C59" w14:textId="77777777" w:rsidR="00DA0F10" w:rsidRPr="003B406A" w:rsidRDefault="00DA0F10" w:rsidP="00DA0F10">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6DBFF1F9"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7B2D005" w14:textId="77777777" w:rsidR="00DA0F10" w:rsidRPr="003B406A" w:rsidRDefault="00DA0F10" w:rsidP="00DA0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1E345AE"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26F4F369" w14:textId="77777777" w:rsidR="00045F46" w:rsidRPr="00045F46" w:rsidRDefault="00045F46" w:rsidP="00045F46">
      <w:pPr>
        <w:pStyle w:val="S9Header"/>
        <w:spacing w:after="0"/>
        <w:outlineLvl w:val="0"/>
        <w:rPr>
          <w:noProof/>
        </w:rPr>
      </w:pPr>
      <w:bookmarkStart w:id="770" w:name="_Toc493514999"/>
      <w:bookmarkStart w:id="771" w:name="_Toc438734412"/>
      <w:r w:rsidRPr="00045F46">
        <w:rPr>
          <w:noProof/>
        </w:rPr>
        <w:lastRenderedPageBreak/>
        <w:t>Environmental, Social, Health and Safety (ESHS) Performance Security</w:t>
      </w:r>
      <w:bookmarkEnd w:id="770"/>
    </w:p>
    <w:p w14:paraId="1E2ADCC3" w14:textId="77777777" w:rsidR="00045F46" w:rsidRPr="00045F46" w:rsidRDefault="00045F46" w:rsidP="00624F34">
      <w:pPr>
        <w:pStyle w:val="SectionIXHeader"/>
        <w:spacing w:before="0" w:after="0"/>
        <w:rPr>
          <w:color w:val="000000" w:themeColor="text1"/>
          <w:sz w:val="28"/>
        </w:rPr>
      </w:pPr>
      <w:r w:rsidRPr="00045F46">
        <w:rPr>
          <w:color w:val="000000" w:themeColor="text1"/>
          <w:sz w:val="28"/>
        </w:rPr>
        <w:t>ESHS Demand Guarantee</w:t>
      </w:r>
    </w:p>
    <w:p w14:paraId="6D63E19B" w14:textId="77777777" w:rsidR="00045F46" w:rsidRPr="005437F4" w:rsidRDefault="00045F46" w:rsidP="00624F34">
      <w:pPr>
        <w:spacing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2BD2DD10" w14:textId="77777777" w:rsidR="00220C4D" w:rsidRDefault="00220C4D" w:rsidP="00220C4D">
      <w:pPr>
        <w:spacing w:before="240" w:after="120"/>
        <w:rPr>
          <w:rFonts w:eastAsia="Arial Unicode MS"/>
          <w:i/>
          <w:color w:val="000000"/>
        </w:rPr>
      </w:pPr>
      <w:r w:rsidRPr="00B637AF">
        <w:rPr>
          <w:rFonts w:eastAsia="Arial Unicode MS"/>
          <w:b/>
          <w:color w:val="000000"/>
        </w:rPr>
        <w:t>ESHS Performance Guarantee No.:</w:t>
      </w:r>
      <w:r w:rsidRPr="00B637AF">
        <w:rPr>
          <w:rFonts w:eastAsia="Arial Unicode MS"/>
          <w:color w:val="000000"/>
        </w:rPr>
        <w:tab/>
      </w:r>
      <w:r w:rsidRPr="00B637AF">
        <w:rPr>
          <w:rFonts w:eastAsia="Arial Unicode MS"/>
          <w:i/>
          <w:color w:val="000000"/>
        </w:rPr>
        <w:t>[Insert guarantee reference number]</w:t>
      </w:r>
    </w:p>
    <w:p w14:paraId="53777C10" w14:textId="7AAB608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i/>
          <w:szCs w:val="22"/>
          <w:lang w:val="en-IN"/>
        </w:rPr>
      </w:pPr>
      <w:r w:rsidRPr="003B406A">
        <w:rPr>
          <w:rFonts w:eastAsiaTheme="minorHAnsi" w:cstheme="minorBidi"/>
          <w:szCs w:val="22"/>
          <w:lang w:val="en-IN"/>
        </w:rPr>
        <w:t>Date</w:t>
      </w:r>
      <w:r w:rsidR="00ED1215">
        <w:rPr>
          <w:rFonts w:eastAsiaTheme="minorHAnsi" w:cstheme="minorBidi"/>
          <w:szCs w:val="22"/>
          <w:lang w:val="en-IN"/>
        </w:rPr>
        <w:t xml:space="preserve"> </w:t>
      </w:r>
      <w:r w:rsidRPr="003B406A">
        <w:rPr>
          <w:rFonts w:eastAsiaTheme="minorHAnsi" w:cstheme="minorBidi"/>
          <w:szCs w:val="22"/>
          <w:lang w:val="en-IN"/>
        </w:rPr>
        <w:t>………………………….</w:t>
      </w:r>
      <w:r w:rsidR="00ED1215">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29DF5611"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7F5A55C"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25D5BCCD"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13B8BA0D"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0C63354"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47"/>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dated ________________ to execute __________________________ </w:t>
      </w:r>
      <w:r w:rsidRPr="003B406A">
        <w:rPr>
          <w:rFonts w:eastAsiaTheme="minorHAnsi" w:cstheme="minorBidi"/>
          <w:i/>
          <w:sz w:val="22"/>
          <w:szCs w:val="22"/>
          <w:lang w:val="en-IN"/>
        </w:rPr>
        <w:t>[name of Contract and brief description of Works]</w:t>
      </w:r>
      <w:r w:rsidRPr="003B406A">
        <w:rPr>
          <w:rFonts w:eastAsiaTheme="minorHAnsi" w:cstheme="minorBidi"/>
          <w:sz w:val="22"/>
          <w:szCs w:val="22"/>
          <w:lang w:val="en-IN"/>
        </w:rPr>
        <w:t xml:space="preserve"> (hereinafter called "the Contract");</w:t>
      </w:r>
    </w:p>
    <w:p w14:paraId="3EABF69B"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6207106"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AND WHEREAS it has been stipulated by you in the said Contract that the Applicant shall furnish you with a Bank Guarantee by a recognized bank for the sum specified therein as security for compliance with his </w:t>
      </w:r>
      <w:r w:rsidRPr="006909BC">
        <w:rPr>
          <w:spacing w:val="-6"/>
        </w:rPr>
        <w:t xml:space="preserve">Environmental, Social, Health and/or Safety (ESHS) </w:t>
      </w:r>
      <w:r w:rsidRPr="003B406A">
        <w:rPr>
          <w:rFonts w:eastAsiaTheme="minorHAnsi" w:cstheme="minorBidi"/>
          <w:sz w:val="22"/>
          <w:szCs w:val="22"/>
          <w:lang w:val="en-IN"/>
        </w:rPr>
        <w:t>obligations in accordance with the Contract;</w:t>
      </w:r>
    </w:p>
    <w:p w14:paraId="059CCF6C"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BCE0659"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9D6734D"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3122B44"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____________________ </w:t>
      </w:r>
      <w:r w:rsidRPr="003B406A">
        <w:rPr>
          <w:rFonts w:eastAsiaTheme="minorHAnsi" w:cstheme="minorBidi"/>
          <w:i/>
          <w:sz w:val="22"/>
          <w:szCs w:val="22"/>
          <w:lang w:val="en-IN"/>
        </w:rPr>
        <w:t>[amount of guarantee</w:t>
      </w:r>
      <w:r w:rsidRPr="003B406A">
        <w:rPr>
          <w:rFonts w:eastAsiaTheme="minorHAnsi" w:cstheme="minorBidi"/>
          <w:i/>
          <w:sz w:val="22"/>
          <w:szCs w:val="22"/>
          <w:vertAlign w:val="superscript"/>
          <w:lang w:val="en-IN"/>
        </w:rPr>
        <w:footnoteReference w:id="48"/>
      </w:r>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3B127E76"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F8A3588"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43472E2"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B27FEB9"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We further agree that no change or addition to or other modification of the terms of the Contract or of the Works to be performed thereunder or of any of the Contract documents which may be made between you and the Applicant shall in any way release us from any liability under this guarantee, and we hereby waive notice of any such change, addition or modification.</w:t>
      </w:r>
    </w:p>
    <w:p w14:paraId="7863E901"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BEEB77D" w14:textId="3D28AC55"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7E42A9">
        <w:rPr>
          <w:rStyle w:val="FootnoteReference"/>
          <w:rFonts w:eastAsiaTheme="minorHAnsi" w:cstheme="minorBidi"/>
          <w:sz w:val="22"/>
          <w:szCs w:val="22"/>
          <w:lang w:val="en-IN"/>
        </w:rPr>
        <w:footnoteReference w:id="49"/>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266592" w:rsidRPr="003B405D">
        <w:rPr>
          <w:rFonts w:eastAsiaTheme="minorHAnsi" w:cstheme="minorBidi"/>
          <w:sz w:val="22"/>
          <w:szCs w:val="22"/>
          <w:lang w:val="en-IN"/>
        </w:rPr>
        <w:t xml:space="preserve">after the </w:t>
      </w:r>
      <w:r w:rsidR="00E3357F">
        <w:rPr>
          <w:rFonts w:eastAsiaTheme="minorHAnsi" w:cstheme="minorBidi"/>
          <w:sz w:val="22"/>
          <w:szCs w:val="22"/>
          <w:lang w:val="en-IN"/>
        </w:rPr>
        <w:t xml:space="preserve">date of </w:t>
      </w:r>
      <w:r w:rsidR="00E3357F" w:rsidRPr="00E3357F">
        <w:rPr>
          <w:rFonts w:eastAsiaTheme="minorHAnsi" w:cstheme="minorBidi"/>
          <w:sz w:val="22"/>
          <w:szCs w:val="22"/>
          <w:lang w:val="en-IN"/>
        </w:rPr>
        <w:t xml:space="preserve">issue of </w:t>
      </w:r>
      <w:r w:rsidR="00E3357F">
        <w:rPr>
          <w:rFonts w:eastAsiaTheme="minorHAnsi" w:cstheme="minorBidi"/>
          <w:sz w:val="22"/>
          <w:szCs w:val="22"/>
          <w:lang w:val="en-IN"/>
        </w:rPr>
        <w:t xml:space="preserve">the </w:t>
      </w:r>
      <w:r w:rsidR="00E3357F" w:rsidRPr="00E3357F">
        <w:rPr>
          <w:rFonts w:eastAsiaTheme="minorHAnsi" w:cstheme="minorBidi"/>
          <w:sz w:val="22"/>
          <w:szCs w:val="22"/>
          <w:lang w:val="en-IN"/>
        </w:rPr>
        <w:t>Contract Completion Certificate</w:t>
      </w:r>
      <w:r w:rsidRPr="003B406A">
        <w:rPr>
          <w:rFonts w:eastAsiaTheme="minorHAnsi" w:cstheme="minorBidi"/>
          <w:sz w:val="22"/>
          <w:szCs w:val="22"/>
          <w:lang w:val="en-IN"/>
        </w:rPr>
        <w:t>, and any demand for payment under it must be received by us at this office on or before that date.</w:t>
      </w:r>
    </w:p>
    <w:p w14:paraId="0001EE16"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51773E4"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FC5F0FB" w14:textId="77777777" w:rsidR="00220C4D" w:rsidRPr="003B406A" w:rsidRDefault="00220C4D" w:rsidP="00220C4D">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77BABE3F" w14:textId="77777777" w:rsidR="00220C4D" w:rsidRPr="003B406A" w:rsidRDefault="00220C4D" w:rsidP="00220C4D">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52217AC2" w14:textId="77777777" w:rsidR="00220C4D" w:rsidRPr="003B406A" w:rsidRDefault="00220C4D" w:rsidP="00220C4D">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696F58B0" w14:textId="77777777" w:rsidR="00220C4D" w:rsidRPr="003B406A" w:rsidRDefault="00220C4D" w:rsidP="00220C4D">
      <w:pPr>
        <w:tabs>
          <w:tab w:val="right" w:pos="936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6FAA4D93"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736EE0FB"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b/>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7FBA02A1"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1E03C7A9" w14:textId="77777777" w:rsidR="00045F46" w:rsidRPr="00045F46" w:rsidRDefault="00045F46" w:rsidP="00624F34">
      <w:pPr>
        <w:pStyle w:val="S9Header"/>
        <w:spacing w:after="0"/>
        <w:outlineLvl w:val="0"/>
        <w:rPr>
          <w:noProof/>
        </w:rPr>
      </w:pPr>
      <w:bookmarkStart w:id="772" w:name="_Toc493515000"/>
      <w:r w:rsidRPr="00045F46">
        <w:rPr>
          <w:noProof/>
        </w:rPr>
        <w:lastRenderedPageBreak/>
        <w:t>Advance Payment Security</w:t>
      </w:r>
      <w:bookmarkEnd w:id="772"/>
    </w:p>
    <w:p w14:paraId="120F6AE6" w14:textId="77777777" w:rsidR="00045F46" w:rsidRPr="00045F46" w:rsidRDefault="00045F46" w:rsidP="00624F34">
      <w:pPr>
        <w:pStyle w:val="SectionIXHeader"/>
        <w:spacing w:before="0" w:after="0"/>
        <w:rPr>
          <w:color w:val="000000" w:themeColor="text1"/>
          <w:sz w:val="28"/>
        </w:rPr>
      </w:pPr>
      <w:bookmarkStart w:id="773" w:name="_Toc454799578"/>
      <w:r w:rsidRPr="00045F46">
        <w:rPr>
          <w:color w:val="000000" w:themeColor="text1"/>
          <w:sz w:val="28"/>
        </w:rPr>
        <w:t>Demand Guarantee</w:t>
      </w:r>
      <w:bookmarkEnd w:id="773"/>
    </w:p>
    <w:bookmarkEnd w:id="771"/>
    <w:p w14:paraId="7484BE7C" w14:textId="77777777" w:rsidR="00310511" w:rsidRPr="00310511" w:rsidRDefault="00310511" w:rsidP="00624F34">
      <w:pPr>
        <w:spacing w:after="600"/>
        <w:jc w:val="center"/>
        <w:rPr>
          <w:i/>
          <w:color w:val="000000" w:themeColor="text1"/>
          <w:szCs w:val="24"/>
        </w:rPr>
      </w:pPr>
      <w:r w:rsidRPr="00310511">
        <w:rPr>
          <w:i/>
          <w:color w:val="000000" w:themeColor="text1"/>
          <w:szCs w:val="24"/>
        </w:rPr>
        <w:t xml:space="preserve">[Guarantor letterhead or SWIFT identifier code] </w:t>
      </w:r>
    </w:p>
    <w:p w14:paraId="238C9F72" w14:textId="5867F384" w:rsidR="00220C4D" w:rsidRPr="003B406A" w:rsidRDefault="00220C4D" w:rsidP="00220C4D">
      <w:pPr>
        <w:tabs>
          <w:tab w:val="center" w:pos="4320"/>
          <w:tab w:val="right" w:pos="8640"/>
        </w:tabs>
        <w:rPr>
          <w:i/>
          <w:lang w:val="en-IN"/>
        </w:rPr>
      </w:pPr>
      <w:r w:rsidRPr="003B406A">
        <w:rPr>
          <w:lang w:val="en-IN"/>
        </w:rPr>
        <w:t>Advance Payment Guarantee No</w:t>
      </w:r>
      <w:r w:rsidR="00ED1215">
        <w:rPr>
          <w:lang w:val="en-IN"/>
        </w:rPr>
        <w:t xml:space="preserve"> </w:t>
      </w:r>
      <w:r w:rsidRPr="003B406A">
        <w:rPr>
          <w:lang w:val="en-IN"/>
        </w:rPr>
        <w:t>…………………….</w:t>
      </w:r>
      <w:r w:rsidR="00ED1215">
        <w:rPr>
          <w:lang w:val="en-IN"/>
        </w:rPr>
        <w:t xml:space="preserve"> </w:t>
      </w:r>
      <w:r w:rsidRPr="003B406A">
        <w:rPr>
          <w:i/>
          <w:lang w:val="en-IN"/>
        </w:rPr>
        <w:t>[insert guarantee reference number]</w:t>
      </w:r>
    </w:p>
    <w:p w14:paraId="64CDB0C1" w14:textId="26F5F4DC" w:rsidR="00220C4D" w:rsidRPr="003B406A" w:rsidRDefault="00220C4D" w:rsidP="00220C4D">
      <w:pPr>
        <w:tabs>
          <w:tab w:val="center" w:pos="4320"/>
          <w:tab w:val="right" w:pos="8640"/>
        </w:tabs>
      </w:pPr>
      <w:r w:rsidRPr="003B406A">
        <w:rPr>
          <w:lang w:val="en-IN"/>
        </w:rPr>
        <w:t>Date………………………….</w:t>
      </w:r>
      <w:r w:rsidR="00ED1215">
        <w:rPr>
          <w:lang w:val="en-IN"/>
        </w:rPr>
        <w:t xml:space="preserve"> </w:t>
      </w:r>
      <w:r w:rsidRPr="003B406A">
        <w:rPr>
          <w:i/>
          <w:lang w:val="en-IN"/>
        </w:rPr>
        <w:t>[insert date of issue of the guarantee]</w:t>
      </w:r>
    </w:p>
    <w:p w14:paraId="4202BBDF"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7DEE3918"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7113AD1"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B0A2963"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3FE27D0D"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sidRPr="003B406A">
        <w:rPr>
          <w:rFonts w:eastAsiaTheme="minorHAnsi" w:cstheme="minorBidi"/>
          <w:i/>
          <w:sz w:val="22"/>
          <w:szCs w:val="22"/>
          <w:lang w:val="en-IN"/>
        </w:rPr>
        <w:t>[name of Contract]</w:t>
      </w:r>
    </w:p>
    <w:p w14:paraId="6EE43D80"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5185947"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Gentlemen:</w:t>
      </w:r>
    </w:p>
    <w:p w14:paraId="5225C359"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0DC3FCE9"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In accordance with the provisions of the Conditions of Contract, Subclause </w:t>
      </w:r>
      <w:r w:rsidR="00266592">
        <w:rPr>
          <w:rFonts w:eastAsiaTheme="minorHAnsi" w:cstheme="minorBidi"/>
          <w:sz w:val="22"/>
          <w:szCs w:val="22"/>
          <w:lang w:val="en-IN"/>
        </w:rPr>
        <w:t>14.2</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[name and address of Contractor</w:t>
      </w:r>
      <w:r w:rsidRPr="003B406A">
        <w:rPr>
          <w:rFonts w:eastAsiaTheme="minorHAnsi" w:cstheme="minorBidi"/>
          <w:i/>
          <w:sz w:val="22"/>
          <w:szCs w:val="22"/>
          <w:vertAlign w:val="superscript"/>
          <w:lang w:val="en-IN"/>
        </w:rPr>
        <w:footnoteReference w:id="50"/>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_____________ </w:t>
      </w:r>
      <w:r w:rsidRPr="003B406A">
        <w:rPr>
          <w:rFonts w:eastAsiaTheme="minorHAnsi" w:cstheme="minorBidi"/>
          <w:i/>
          <w:sz w:val="22"/>
          <w:szCs w:val="22"/>
          <w:lang w:val="en-IN"/>
        </w:rPr>
        <w:t>[amount of guarantee</w:t>
      </w:r>
      <w:bookmarkStart w:id="774" w:name="_Ref459971726"/>
      <w:r w:rsidRPr="003B406A">
        <w:rPr>
          <w:rFonts w:eastAsiaTheme="minorHAnsi" w:cstheme="minorBidi"/>
          <w:i/>
          <w:sz w:val="22"/>
          <w:szCs w:val="22"/>
          <w:vertAlign w:val="superscript"/>
          <w:lang w:val="en-IN"/>
        </w:rPr>
        <w:footnoteReference w:id="51"/>
      </w:r>
      <w:bookmarkEnd w:id="774"/>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2CA2660"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02EFF67"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7608D3AD"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BAD9C11"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Works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5E491AB4"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35926620" w14:textId="7FE78A90"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w:t>
      </w:r>
      <w:r w:rsidRPr="003B406A">
        <w:rPr>
          <w:rFonts w:eastAsiaTheme="minorHAnsi" w:cstheme="minorBidi"/>
          <w:sz w:val="22"/>
          <w:szCs w:val="22"/>
          <w:lang w:val="en-IN"/>
        </w:rPr>
        <w:lastRenderedPageBreak/>
        <w:t>amount from the Applicant. Consequently</w:t>
      </w:r>
      <w:r w:rsidR="00CA2C5C">
        <w:rPr>
          <w:rFonts w:eastAsiaTheme="minorHAnsi" w:cstheme="minorBidi"/>
          <w:sz w:val="22"/>
          <w:szCs w:val="22"/>
          <w:lang w:val="en-IN"/>
        </w:rPr>
        <w:t>,</w:t>
      </w:r>
      <w:r w:rsidRPr="003B406A">
        <w:rPr>
          <w:rFonts w:eastAsiaTheme="minorHAnsi" w:cstheme="minorBidi"/>
          <w:sz w:val="22"/>
          <w:szCs w:val="22"/>
          <w:lang w:val="en-IN"/>
        </w:rPr>
        <w:t xml:space="preserve"> any demand for payment under this guarantee must be received by us at this office on or before that date.</w:t>
      </w:r>
    </w:p>
    <w:p w14:paraId="4C64A155" w14:textId="77777777" w:rsidR="00220C4D" w:rsidRPr="003B406A" w:rsidRDefault="00220C4D" w:rsidP="00220C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4B8E0D33"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239D36C5"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614AE3DA"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11141C8E"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4B983ED0"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2AAE997D"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74327C8"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3659CF31"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2E6E52BC"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p>
    <w:p w14:paraId="5968B828" w14:textId="77777777" w:rsidR="00220C4D" w:rsidRPr="003B406A" w:rsidRDefault="00220C4D" w:rsidP="00220C4D">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rPr>
          <w:rFonts w:eastAsiaTheme="minorHAnsi" w:cstheme="minorBidi"/>
          <w:sz w:val="22"/>
          <w:szCs w:val="22"/>
          <w:lang w:val="en-IN"/>
        </w:rPr>
      </w:pPr>
      <w:r w:rsidRPr="003B406A">
        <w:rPr>
          <w:rFonts w:eastAsiaTheme="minorHAnsi" w:cstheme="minorBidi"/>
          <w:b/>
          <w:i/>
          <w:sz w:val="22"/>
          <w:szCs w:val="22"/>
        </w:rPr>
        <w:t>Note:  All italicized text (including footnotes) is for use in preparing this form and shall be deleted from the final product.</w:t>
      </w:r>
    </w:p>
    <w:p w14:paraId="216DC9C6"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0BE27258" w14:textId="77777777" w:rsidR="00045F46" w:rsidRPr="00045F46" w:rsidRDefault="00045F46" w:rsidP="00624F34">
      <w:pPr>
        <w:pStyle w:val="S9Header"/>
        <w:spacing w:after="0"/>
        <w:outlineLvl w:val="0"/>
        <w:rPr>
          <w:noProof/>
        </w:rPr>
      </w:pPr>
      <w:bookmarkStart w:id="775" w:name="_Toc454799579"/>
      <w:bookmarkStart w:id="776" w:name="_Toc493515001"/>
      <w:r w:rsidRPr="00045F46">
        <w:rPr>
          <w:noProof/>
        </w:rPr>
        <w:lastRenderedPageBreak/>
        <w:t>Retention Money Security</w:t>
      </w:r>
      <w:bookmarkEnd w:id="775"/>
      <w:bookmarkEnd w:id="776"/>
    </w:p>
    <w:p w14:paraId="09496367" w14:textId="77777777" w:rsidR="00310511" w:rsidRPr="00045F46" w:rsidRDefault="00310511" w:rsidP="00624F34">
      <w:pPr>
        <w:pStyle w:val="SectionIXHeader"/>
        <w:spacing w:before="0" w:after="0"/>
        <w:rPr>
          <w:color w:val="000000" w:themeColor="text1"/>
          <w:sz w:val="28"/>
        </w:rPr>
      </w:pPr>
      <w:r w:rsidRPr="00045F46">
        <w:rPr>
          <w:color w:val="000000" w:themeColor="text1"/>
          <w:sz w:val="28"/>
        </w:rPr>
        <w:t>Demand Guarantee</w:t>
      </w:r>
    </w:p>
    <w:p w14:paraId="5F771A31" w14:textId="77777777" w:rsidR="00310511" w:rsidRPr="00045F46" w:rsidRDefault="00310511" w:rsidP="00624F34">
      <w:pPr>
        <w:spacing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7734B758" w14:textId="77777777" w:rsidR="00F03A11" w:rsidRPr="00624F34" w:rsidRDefault="00F03A11" w:rsidP="00F03A11">
      <w:pPr>
        <w:spacing w:after="160" w:line="259" w:lineRule="auto"/>
        <w:rPr>
          <w:rFonts w:eastAsiaTheme="minorHAnsi"/>
          <w:i/>
          <w:sz w:val="22"/>
          <w:szCs w:val="22"/>
          <w:lang w:val="en-IN"/>
        </w:rPr>
      </w:pPr>
      <w:r w:rsidRPr="00624F34">
        <w:rPr>
          <w:rFonts w:eastAsiaTheme="minorHAnsi"/>
          <w:sz w:val="22"/>
          <w:szCs w:val="22"/>
          <w:lang w:val="en-IN"/>
        </w:rPr>
        <w:t xml:space="preserve">_____________________________ </w:t>
      </w:r>
      <w:r w:rsidRPr="00624F34">
        <w:rPr>
          <w:rFonts w:eastAsiaTheme="minorHAnsi"/>
          <w:i/>
          <w:sz w:val="22"/>
          <w:szCs w:val="22"/>
          <w:lang w:val="en-IN"/>
        </w:rPr>
        <w:t>[Bank’s name and address of issuing branch or office]</w:t>
      </w:r>
    </w:p>
    <w:p w14:paraId="3C6A9A3D" w14:textId="77777777" w:rsidR="00F03A11" w:rsidRPr="00624F34" w:rsidRDefault="00F03A11" w:rsidP="00F03A11">
      <w:pPr>
        <w:spacing w:after="160" w:line="259" w:lineRule="auto"/>
        <w:rPr>
          <w:rFonts w:eastAsiaTheme="minorHAnsi"/>
          <w:i/>
          <w:sz w:val="22"/>
          <w:szCs w:val="22"/>
          <w:lang w:val="en-IN"/>
        </w:rPr>
      </w:pPr>
    </w:p>
    <w:p w14:paraId="60ABE5F5" w14:textId="77777777" w:rsidR="00F03A11" w:rsidRPr="00624F34" w:rsidRDefault="00F03A11" w:rsidP="00F03A11">
      <w:pPr>
        <w:spacing w:after="160" w:line="259" w:lineRule="auto"/>
        <w:rPr>
          <w:rFonts w:eastAsiaTheme="minorHAnsi"/>
          <w:i/>
          <w:sz w:val="22"/>
          <w:szCs w:val="22"/>
          <w:lang w:val="en-IN"/>
        </w:rPr>
      </w:pPr>
      <w:r w:rsidRPr="00624F34">
        <w:rPr>
          <w:rFonts w:eastAsiaTheme="minorHAnsi"/>
          <w:b/>
          <w:sz w:val="22"/>
          <w:szCs w:val="22"/>
          <w:lang w:val="en-IN"/>
        </w:rPr>
        <w:t xml:space="preserve">Beneficiary: ______________________ </w:t>
      </w:r>
      <w:r w:rsidRPr="00624F34">
        <w:rPr>
          <w:rFonts w:eastAsiaTheme="minorHAnsi"/>
          <w:i/>
          <w:sz w:val="22"/>
          <w:szCs w:val="22"/>
          <w:lang w:val="en-IN"/>
        </w:rPr>
        <w:t>[Name and Address of Employer]</w:t>
      </w:r>
    </w:p>
    <w:p w14:paraId="3DA1D301" w14:textId="77777777" w:rsidR="00F03A11" w:rsidRPr="00624F34" w:rsidRDefault="00F03A11" w:rsidP="00F03A11">
      <w:pPr>
        <w:spacing w:after="160" w:line="259" w:lineRule="auto"/>
        <w:rPr>
          <w:rFonts w:eastAsiaTheme="minorHAnsi"/>
          <w:i/>
          <w:sz w:val="22"/>
          <w:szCs w:val="22"/>
          <w:lang w:val="en-IN"/>
        </w:rPr>
      </w:pPr>
    </w:p>
    <w:p w14:paraId="04288F87" w14:textId="77777777" w:rsidR="00F03A11" w:rsidRPr="00624F34" w:rsidRDefault="00F03A11" w:rsidP="00F03A11">
      <w:pPr>
        <w:spacing w:after="160" w:line="259" w:lineRule="auto"/>
        <w:rPr>
          <w:rFonts w:eastAsiaTheme="minorHAnsi"/>
          <w:b/>
          <w:i/>
          <w:sz w:val="22"/>
          <w:szCs w:val="22"/>
          <w:lang w:val="en-IN"/>
        </w:rPr>
      </w:pPr>
      <w:r w:rsidRPr="00624F34">
        <w:rPr>
          <w:rFonts w:eastAsiaTheme="minorHAnsi"/>
          <w:b/>
          <w:i/>
          <w:sz w:val="22"/>
          <w:szCs w:val="22"/>
          <w:lang w:val="en-IN"/>
        </w:rPr>
        <w:t>Date: ____________________________</w:t>
      </w:r>
    </w:p>
    <w:p w14:paraId="2316F06E" w14:textId="77777777" w:rsidR="00F03A11" w:rsidRPr="00624F34" w:rsidRDefault="00F03A11" w:rsidP="00F03A11">
      <w:pPr>
        <w:spacing w:after="160" w:line="259" w:lineRule="auto"/>
        <w:rPr>
          <w:rFonts w:eastAsiaTheme="minorHAnsi"/>
          <w:b/>
          <w:i/>
          <w:sz w:val="22"/>
          <w:szCs w:val="22"/>
          <w:lang w:val="en-IN"/>
        </w:rPr>
      </w:pPr>
    </w:p>
    <w:p w14:paraId="42128341" w14:textId="77777777" w:rsidR="00F03A11" w:rsidRPr="00624F34" w:rsidRDefault="00F03A11" w:rsidP="00F03A11">
      <w:pPr>
        <w:spacing w:after="160" w:line="259" w:lineRule="auto"/>
        <w:rPr>
          <w:rFonts w:eastAsiaTheme="minorHAnsi"/>
          <w:b/>
          <w:sz w:val="22"/>
          <w:szCs w:val="22"/>
          <w:lang w:val="en-IN"/>
        </w:rPr>
      </w:pPr>
      <w:r w:rsidRPr="00624F34">
        <w:rPr>
          <w:rFonts w:eastAsiaTheme="minorHAnsi"/>
          <w:b/>
          <w:sz w:val="22"/>
          <w:szCs w:val="22"/>
          <w:lang w:val="en-IN"/>
        </w:rPr>
        <w:t>RETENTION MONEY GUARANTEE NO.:  _________________</w:t>
      </w:r>
    </w:p>
    <w:p w14:paraId="5B421F8A" w14:textId="77777777" w:rsidR="00F03A11" w:rsidRPr="00624F34" w:rsidRDefault="00F03A11" w:rsidP="00F03A11">
      <w:pPr>
        <w:spacing w:after="160" w:line="259" w:lineRule="auto"/>
        <w:rPr>
          <w:rFonts w:eastAsiaTheme="minorHAnsi"/>
          <w:b/>
          <w:i/>
          <w:sz w:val="22"/>
          <w:szCs w:val="22"/>
          <w:lang w:val="en-IN"/>
        </w:rPr>
      </w:pPr>
    </w:p>
    <w:p w14:paraId="12C0E38D" w14:textId="77777777" w:rsidR="00F03A11" w:rsidRPr="00624F34" w:rsidRDefault="00F03A11" w:rsidP="00F03A11">
      <w:pPr>
        <w:spacing w:after="160" w:line="259" w:lineRule="auto"/>
        <w:rPr>
          <w:rFonts w:eastAsiaTheme="minorHAnsi"/>
          <w:sz w:val="22"/>
          <w:szCs w:val="22"/>
          <w:lang w:val="en-IN"/>
        </w:rPr>
      </w:pPr>
      <w:r w:rsidRPr="00624F34">
        <w:rPr>
          <w:rFonts w:eastAsiaTheme="minorHAnsi"/>
          <w:sz w:val="22"/>
          <w:szCs w:val="22"/>
          <w:lang w:val="en-IN"/>
        </w:rPr>
        <w:t xml:space="preserve">We have been informed that ______________ </w:t>
      </w:r>
      <w:r w:rsidRPr="00624F34">
        <w:rPr>
          <w:rFonts w:eastAsiaTheme="minorHAnsi"/>
          <w:i/>
          <w:sz w:val="22"/>
          <w:szCs w:val="22"/>
          <w:lang w:val="en-IN"/>
        </w:rPr>
        <w:t>[name of contractor</w:t>
      </w:r>
      <w:r w:rsidRPr="00624F34">
        <w:rPr>
          <w:rFonts w:eastAsiaTheme="minorHAnsi"/>
          <w:i/>
          <w:sz w:val="22"/>
          <w:szCs w:val="22"/>
          <w:vertAlign w:val="superscript"/>
          <w:lang w:val="en-IN"/>
        </w:rPr>
        <w:footnoteReference w:id="52"/>
      </w:r>
      <w:r w:rsidRPr="00624F34">
        <w:rPr>
          <w:rFonts w:eastAsiaTheme="minorHAnsi"/>
          <w:i/>
          <w:sz w:val="22"/>
          <w:szCs w:val="22"/>
          <w:lang w:val="en-IN"/>
        </w:rPr>
        <w:t xml:space="preserve">] </w:t>
      </w:r>
      <w:r w:rsidRPr="00624F34">
        <w:rPr>
          <w:rFonts w:eastAsiaTheme="minorHAnsi"/>
          <w:sz w:val="22"/>
          <w:szCs w:val="22"/>
          <w:lang w:val="en-IN"/>
        </w:rPr>
        <w:t>(hereinafter called “the Applicant”) has entered into Contract No. _________________</w:t>
      </w:r>
      <w:r w:rsidRPr="00624F34">
        <w:rPr>
          <w:rFonts w:eastAsiaTheme="minorHAnsi"/>
          <w:i/>
          <w:sz w:val="22"/>
          <w:szCs w:val="22"/>
          <w:lang w:val="en-IN"/>
        </w:rPr>
        <w:t xml:space="preserve"> [reference number of the contract]</w:t>
      </w:r>
      <w:r w:rsidRPr="00624F34">
        <w:rPr>
          <w:rFonts w:eastAsiaTheme="minorHAnsi"/>
          <w:sz w:val="22"/>
          <w:szCs w:val="22"/>
          <w:lang w:val="en-IN"/>
        </w:rPr>
        <w:t xml:space="preserve"> dated ______________________ with you, for the execution of __________________ </w:t>
      </w:r>
      <w:r w:rsidRPr="00624F34">
        <w:rPr>
          <w:rFonts w:eastAsiaTheme="minorHAnsi"/>
          <w:i/>
          <w:sz w:val="22"/>
          <w:szCs w:val="22"/>
          <w:lang w:val="en-IN"/>
        </w:rPr>
        <w:t>[name of contract and brief description of Works]</w:t>
      </w:r>
      <w:r w:rsidRPr="00624F34">
        <w:rPr>
          <w:rFonts w:eastAsiaTheme="minorHAnsi"/>
          <w:sz w:val="22"/>
          <w:szCs w:val="22"/>
          <w:lang w:val="en-IN"/>
        </w:rPr>
        <w:t xml:space="preserve"> (hereinafter called “the Contract”).</w:t>
      </w:r>
    </w:p>
    <w:p w14:paraId="0CE659B7" w14:textId="77777777" w:rsidR="00F03A11" w:rsidRPr="00624F34" w:rsidRDefault="00F03A11" w:rsidP="00F03A11">
      <w:pPr>
        <w:spacing w:after="160" w:line="259" w:lineRule="auto"/>
        <w:rPr>
          <w:rFonts w:eastAsiaTheme="minorHAnsi"/>
          <w:sz w:val="22"/>
          <w:szCs w:val="22"/>
          <w:lang w:val="en-IN"/>
        </w:rPr>
      </w:pPr>
    </w:p>
    <w:p w14:paraId="7C0C6B83" w14:textId="77777777" w:rsidR="00F03A11" w:rsidRPr="00624F34" w:rsidRDefault="00F03A11" w:rsidP="00F03A11">
      <w:pPr>
        <w:spacing w:after="160" w:line="259" w:lineRule="auto"/>
        <w:rPr>
          <w:rFonts w:eastAsiaTheme="minorHAnsi"/>
          <w:sz w:val="22"/>
          <w:szCs w:val="22"/>
          <w:lang w:val="en-IN"/>
        </w:rPr>
      </w:pPr>
      <w:r w:rsidRPr="00624F34">
        <w:rPr>
          <w:rFonts w:eastAsiaTheme="minorHAnsi"/>
          <w:sz w:val="22"/>
          <w:szCs w:val="22"/>
          <w:lang w:val="en-IN"/>
        </w:rPr>
        <w:t xml:space="preserve">Furthermore, we understand that, according to the conditions of the Contract, when the Taking-Over Certificate has been issued for the Works and the first half of the Retention Money has been certified for payment, payment of ___________ </w:t>
      </w:r>
      <w:r w:rsidRPr="00624F34">
        <w:rPr>
          <w:rFonts w:eastAsiaTheme="minorHAnsi"/>
          <w:i/>
          <w:sz w:val="22"/>
          <w:szCs w:val="22"/>
          <w:lang w:val="en-IN"/>
        </w:rPr>
        <w:t>[insert</w:t>
      </w:r>
      <w:r w:rsidRPr="00624F34">
        <w:rPr>
          <w:rFonts w:eastAsiaTheme="minorHAnsi"/>
          <w:sz w:val="22"/>
          <w:szCs w:val="22"/>
          <w:lang w:val="en-IN"/>
        </w:rPr>
        <w:t xml:space="preserve"> the second half of the Retention Money</w:t>
      </w:r>
      <w:r w:rsidRPr="00624F34">
        <w:rPr>
          <w:rFonts w:eastAsiaTheme="minorHAnsi"/>
          <w:i/>
          <w:sz w:val="22"/>
          <w:szCs w:val="22"/>
          <w:lang w:val="en-IN"/>
        </w:rPr>
        <w:t xml:space="preserve">] </w:t>
      </w:r>
      <w:r w:rsidRPr="00624F34">
        <w:rPr>
          <w:rFonts w:eastAsiaTheme="minorHAnsi"/>
          <w:sz w:val="22"/>
          <w:szCs w:val="22"/>
          <w:lang w:val="en-IN"/>
        </w:rPr>
        <w:t>is to be made against a Retention Money guarantee.</w:t>
      </w:r>
    </w:p>
    <w:p w14:paraId="03857CFA" w14:textId="77777777" w:rsidR="00F03A11" w:rsidRPr="00624F34" w:rsidRDefault="00F03A11" w:rsidP="00F03A11">
      <w:pPr>
        <w:spacing w:after="160" w:line="259" w:lineRule="auto"/>
        <w:rPr>
          <w:rFonts w:eastAsiaTheme="minorHAnsi"/>
          <w:sz w:val="22"/>
          <w:szCs w:val="22"/>
          <w:lang w:val="en-IN"/>
        </w:rPr>
      </w:pPr>
    </w:p>
    <w:p w14:paraId="33182404" w14:textId="77777777" w:rsidR="00F03A11" w:rsidRPr="00624F34" w:rsidRDefault="00F03A11" w:rsidP="00F03A11">
      <w:pPr>
        <w:spacing w:after="160" w:line="259" w:lineRule="auto"/>
        <w:rPr>
          <w:rFonts w:eastAsiaTheme="minorHAnsi"/>
          <w:sz w:val="22"/>
          <w:szCs w:val="22"/>
          <w:lang w:val="en-IN"/>
        </w:rPr>
      </w:pPr>
      <w:r w:rsidRPr="00624F34">
        <w:rPr>
          <w:rFonts w:eastAsiaTheme="minorHAnsi"/>
          <w:sz w:val="22"/>
          <w:szCs w:val="22"/>
          <w:lang w:val="en-IN"/>
        </w:rPr>
        <w:t xml:space="preserve">At the request of the Applicant, we _________________ </w:t>
      </w:r>
      <w:r w:rsidRPr="00624F34">
        <w:rPr>
          <w:rFonts w:eastAsiaTheme="minorHAnsi"/>
          <w:i/>
          <w:sz w:val="22"/>
          <w:szCs w:val="22"/>
          <w:lang w:val="en-IN"/>
        </w:rPr>
        <w:t>[name of Bank]</w:t>
      </w:r>
      <w:r w:rsidRPr="00624F34">
        <w:rPr>
          <w:rFonts w:eastAsiaTheme="minorHAnsi"/>
          <w:sz w:val="22"/>
          <w:szCs w:val="22"/>
          <w:lang w:val="en-IN"/>
        </w:rPr>
        <w:t xml:space="preserve"> hereby irrevocably undertake to pay you the sum or sums not exceeding in total an amount of _____________________ </w:t>
      </w:r>
      <w:r w:rsidRPr="00624F34">
        <w:rPr>
          <w:rFonts w:eastAsiaTheme="minorHAnsi"/>
          <w:i/>
          <w:sz w:val="22"/>
          <w:szCs w:val="22"/>
          <w:lang w:val="en-IN"/>
        </w:rPr>
        <w:t>[amount in Rupees]</w:t>
      </w:r>
      <w:r w:rsidRPr="00624F34">
        <w:rPr>
          <w:rFonts w:eastAsiaTheme="minorHAnsi"/>
          <w:sz w:val="22"/>
          <w:szCs w:val="22"/>
          <w:lang w:val="en-IN"/>
        </w:rPr>
        <w:t xml:space="preserve"> (______________________) </w:t>
      </w:r>
      <w:r w:rsidRPr="00624F34">
        <w:rPr>
          <w:rFonts w:eastAsiaTheme="minorHAnsi"/>
          <w:i/>
          <w:sz w:val="22"/>
          <w:szCs w:val="22"/>
          <w:lang w:val="en-IN"/>
        </w:rPr>
        <w:t>[amount in words</w:t>
      </w:r>
      <w:r w:rsidRPr="00624F34">
        <w:rPr>
          <w:rFonts w:eastAsiaTheme="minorHAnsi"/>
          <w:i/>
          <w:sz w:val="22"/>
          <w:szCs w:val="22"/>
          <w:vertAlign w:val="superscript"/>
          <w:lang w:val="en-IN"/>
        </w:rPr>
        <w:footnoteReference w:id="53"/>
      </w:r>
      <w:r w:rsidRPr="00624F34">
        <w:rPr>
          <w:rFonts w:eastAsiaTheme="minorHAnsi"/>
          <w:i/>
          <w:sz w:val="22"/>
          <w:szCs w:val="22"/>
          <w:lang w:val="en-IN"/>
        </w:rPr>
        <w:t xml:space="preserve">] </w:t>
      </w:r>
      <w:r w:rsidRPr="00624F34">
        <w:rPr>
          <w:rFonts w:eastAsiaTheme="minorHAnsi"/>
          <w:sz w:val="22"/>
          <w:szCs w:val="22"/>
          <w:lang w:val="en-IN"/>
        </w:rPr>
        <w:t>upon receipt by us of your first demand in writing accompanied by a written statement stating that the Applicant is in breach of its obligation under the Contract without cavil or argument.</w:t>
      </w:r>
    </w:p>
    <w:p w14:paraId="402A72D6" w14:textId="77777777" w:rsidR="00F03A11" w:rsidRPr="00624F34" w:rsidRDefault="00F03A11" w:rsidP="00F03A11">
      <w:pPr>
        <w:spacing w:after="160" w:line="259" w:lineRule="auto"/>
        <w:rPr>
          <w:rFonts w:eastAsiaTheme="minorHAnsi"/>
          <w:sz w:val="22"/>
          <w:szCs w:val="22"/>
          <w:lang w:val="en-IN"/>
        </w:rPr>
      </w:pPr>
    </w:p>
    <w:p w14:paraId="37845D3A" w14:textId="77777777" w:rsidR="00F03A11" w:rsidRPr="00624F34" w:rsidRDefault="00F03A11" w:rsidP="00F03A11">
      <w:pPr>
        <w:spacing w:after="160" w:line="259" w:lineRule="auto"/>
        <w:rPr>
          <w:rFonts w:eastAsiaTheme="minorHAnsi"/>
          <w:sz w:val="22"/>
          <w:szCs w:val="22"/>
          <w:lang w:val="en-IN"/>
        </w:rPr>
      </w:pPr>
      <w:r w:rsidRPr="00624F34">
        <w:rPr>
          <w:rFonts w:eastAsiaTheme="minorHAnsi"/>
          <w:sz w:val="22"/>
          <w:szCs w:val="22"/>
          <w:lang w:val="en-IN"/>
        </w:rPr>
        <w:t xml:space="preserve">It is a condition for any claim and payment under this guarantee to be made that the payment of the second half of the Retention Money referred to above must have been received by the Applicant on its account number _________ at ___________ </w:t>
      </w:r>
      <w:r w:rsidRPr="00624F34">
        <w:rPr>
          <w:rFonts w:eastAsiaTheme="minorHAnsi"/>
          <w:i/>
          <w:sz w:val="22"/>
          <w:szCs w:val="22"/>
          <w:lang w:val="en-IN"/>
        </w:rPr>
        <w:t>[name and address of Bank].</w:t>
      </w:r>
    </w:p>
    <w:p w14:paraId="6BF9399B" w14:textId="77777777" w:rsidR="00F03A11" w:rsidRPr="00624F34" w:rsidRDefault="00F03A11" w:rsidP="00F03A11">
      <w:pPr>
        <w:spacing w:after="160" w:line="259" w:lineRule="auto"/>
        <w:rPr>
          <w:rFonts w:eastAsiaTheme="minorHAnsi"/>
          <w:sz w:val="22"/>
          <w:szCs w:val="22"/>
          <w:lang w:val="en-IN"/>
        </w:rPr>
      </w:pPr>
    </w:p>
    <w:p w14:paraId="5323F0B5" w14:textId="77777777" w:rsidR="00F03A11" w:rsidRPr="00624F34" w:rsidRDefault="00F03A11" w:rsidP="00F03A11">
      <w:pPr>
        <w:spacing w:after="160" w:line="259" w:lineRule="auto"/>
        <w:rPr>
          <w:rFonts w:eastAsiaTheme="minorHAnsi"/>
          <w:sz w:val="22"/>
          <w:szCs w:val="22"/>
          <w:lang w:val="en-IN"/>
        </w:rPr>
      </w:pPr>
      <w:r w:rsidRPr="00624F34">
        <w:rPr>
          <w:rFonts w:eastAsiaTheme="minorHAnsi"/>
          <w:sz w:val="22"/>
          <w:szCs w:val="22"/>
          <w:lang w:val="en-IN"/>
        </w:rPr>
        <w:lastRenderedPageBreak/>
        <w:t xml:space="preserve">This guarantee shall expire, at the latest, 21 days after the </w:t>
      </w:r>
      <w:r w:rsidR="00E3357F" w:rsidRPr="00E3357F">
        <w:rPr>
          <w:rFonts w:eastAsiaTheme="minorHAnsi"/>
          <w:sz w:val="22"/>
          <w:szCs w:val="22"/>
          <w:lang w:val="en-IN"/>
        </w:rPr>
        <w:t>date of issue of the Contract Completion Certificate</w:t>
      </w:r>
      <w:r w:rsidR="00266592">
        <w:rPr>
          <w:rFonts w:eastAsiaTheme="minorHAnsi"/>
          <w:sz w:val="22"/>
          <w:szCs w:val="22"/>
          <w:lang w:val="en-IN"/>
        </w:rPr>
        <w:t>, and</w:t>
      </w:r>
      <w:r w:rsidRPr="00624F34">
        <w:rPr>
          <w:rFonts w:eastAsiaTheme="minorHAnsi"/>
          <w:sz w:val="22"/>
          <w:szCs w:val="22"/>
          <w:lang w:val="en-IN"/>
        </w:rPr>
        <w:t xml:space="preserve"> any demand for payment under this guarantee must be received by us at this office on or before that date.</w:t>
      </w:r>
    </w:p>
    <w:p w14:paraId="24D64445" w14:textId="77777777" w:rsidR="00F03A11" w:rsidRPr="00624F34" w:rsidRDefault="00F03A11" w:rsidP="00F03A11">
      <w:pPr>
        <w:spacing w:after="160" w:line="259" w:lineRule="auto"/>
        <w:rPr>
          <w:rFonts w:eastAsiaTheme="minorHAnsi"/>
          <w:i/>
          <w:sz w:val="22"/>
          <w:szCs w:val="22"/>
          <w:lang w:val="en-IN"/>
        </w:rPr>
      </w:pPr>
    </w:p>
    <w:p w14:paraId="4B05CFDA" w14:textId="77777777" w:rsidR="00F03A11" w:rsidRPr="00624F34" w:rsidRDefault="00F03A11" w:rsidP="00F03A11">
      <w:pPr>
        <w:spacing w:after="160" w:line="259" w:lineRule="auto"/>
        <w:rPr>
          <w:rFonts w:eastAsiaTheme="minorHAnsi"/>
          <w:i/>
          <w:sz w:val="22"/>
          <w:szCs w:val="22"/>
          <w:lang w:val="en-IN"/>
        </w:rPr>
      </w:pPr>
      <w:r w:rsidRPr="00624F34">
        <w:rPr>
          <w:rFonts w:eastAsiaTheme="minorHAnsi"/>
          <w:i/>
          <w:sz w:val="22"/>
          <w:szCs w:val="22"/>
          <w:lang w:val="en-IN"/>
        </w:rPr>
        <w:t>_____________________</w:t>
      </w:r>
    </w:p>
    <w:p w14:paraId="3903AE4B" w14:textId="77777777" w:rsidR="00F03A11" w:rsidRPr="00624F34" w:rsidRDefault="00F03A11" w:rsidP="00F03A11">
      <w:pPr>
        <w:spacing w:after="160" w:line="259" w:lineRule="auto"/>
        <w:rPr>
          <w:rFonts w:eastAsiaTheme="minorHAnsi"/>
          <w:i/>
          <w:sz w:val="22"/>
          <w:szCs w:val="22"/>
          <w:lang w:val="en-IN"/>
        </w:rPr>
      </w:pPr>
      <w:r w:rsidRPr="00624F34">
        <w:rPr>
          <w:rFonts w:eastAsiaTheme="minorHAnsi"/>
          <w:i/>
          <w:sz w:val="22"/>
          <w:szCs w:val="22"/>
          <w:lang w:val="en-IN"/>
        </w:rPr>
        <w:t>[Signature(s) and seal of the guarantor]</w:t>
      </w:r>
    </w:p>
    <w:p w14:paraId="5D4253C1" w14:textId="77777777" w:rsidR="00F03A11" w:rsidRPr="00624F34" w:rsidRDefault="00F03A11" w:rsidP="00F03A11">
      <w:pPr>
        <w:spacing w:after="160" w:line="259" w:lineRule="auto"/>
        <w:rPr>
          <w:rFonts w:eastAsiaTheme="minorHAnsi"/>
          <w:i/>
          <w:sz w:val="22"/>
          <w:szCs w:val="22"/>
          <w:lang w:val="en-IN"/>
        </w:rPr>
      </w:pPr>
    </w:p>
    <w:p w14:paraId="7FEFA4A5" w14:textId="2D485D97" w:rsidR="00086DF8" w:rsidRPr="00045F46" w:rsidRDefault="00F03A11" w:rsidP="00ED6F7B">
      <w:pPr>
        <w:spacing w:after="160" w:line="259" w:lineRule="auto"/>
        <w:rPr>
          <w:b/>
          <w:i/>
          <w:color w:val="000000" w:themeColor="text1"/>
          <w:szCs w:val="24"/>
        </w:rPr>
      </w:pPr>
      <w:r w:rsidRPr="00624F34">
        <w:rPr>
          <w:rFonts w:eastAsiaTheme="minorHAnsi"/>
          <w:b/>
          <w:i/>
          <w:sz w:val="22"/>
          <w:szCs w:val="22"/>
          <w:lang w:val="en-IN"/>
        </w:rPr>
        <w:t>Note:  All italicized text (including footnotes) is for use in preparing this form and shall be deleted from the final product.</w:t>
      </w:r>
      <w:bookmarkStart w:id="777" w:name="_Hlt87082158"/>
      <w:bookmarkStart w:id="778" w:name="_Hlt139095156"/>
      <w:bookmarkEnd w:id="746"/>
      <w:bookmarkEnd w:id="747"/>
      <w:bookmarkEnd w:id="777"/>
      <w:bookmarkEnd w:id="778"/>
    </w:p>
    <w:sectPr w:rsidR="00086DF8" w:rsidRPr="00045F46" w:rsidSect="00AB1529">
      <w:headerReference w:type="default" r:id="rId28"/>
      <w:headerReference w:type="first" r:id="rId29"/>
      <w:pgSz w:w="12240" w:h="15840" w:code="1"/>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D07B" w14:textId="77777777" w:rsidR="00963C98" w:rsidRDefault="00963C98" w:rsidP="00DE0AA9">
      <w:r>
        <w:separator/>
      </w:r>
    </w:p>
  </w:endnote>
  <w:endnote w:type="continuationSeparator" w:id="0">
    <w:p w14:paraId="6D414196" w14:textId="77777777" w:rsidR="00963C98" w:rsidRDefault="00963C98"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Ligh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5F4E" w14:textId="77777777" w:rsidR="00963C98" w:rsidRDefault="00963C98" w:rsidP="00DE0AA9">
      <w:r>
        <w:separator/>
      </w:r>
    </w:p>
  </w:footnote>
  <w:footnote w:type="continuationSeparator" w:id="0">
    <w:p w14:paraId="6122C362" w14:textId="77777777" w:rsidR="00963C98" w:rsidRDefault="00963C98" w:rsidP="00DE0AA9">
      <w:r>
        <w:continuationSeparator/>
      </w:r>
    </w:p>
  </w:footnote>
  <w:footnote w:id="1">
    <w:p w14:paraId="38767938" w14:textId="77777777" w:rsidR="00963C98" w:rsidRPr="00D82475" w:rsidRDefault="00963C98" w:rsidP="00761C72">
      <w:pPr>
        <w:pStyle w:val="FootnoteText"/>
        <w:rPr>
          <w:rFonts w:ascii="Times New Roman" w:hAnsi="Times New Roman"/>
          <w:sz w:val="20"/>
        </w:rPr>
      </w:pPr>
      <w:r w:rsidRPr="009720E4">
        <w:rPr>
          <w:rStyle w:val="FootnoteReference"/>
          <w:rFonts w:ascii="Times New Roman" w:hAnsi="Times New Roman"/>
          <w:sz w:val="20"/>
        </w:rPr>
        <w:footnoteRef/>
      </w:r>
      <w:r w:rsidRPr="009720E4">
        <w:rPr>
          <w:rFonts w:ascii="Times New Roman" w:hAnsi="Times New Roman"/>
          <w:sz w:val="20"/>
        </w:rPr>
        <w:t xml:space="preserve"> Delete, if a pre-bid meeting is not scheduled for this procurement.</w:t>
      </w:r>
    </w:p>
  </w:footnote>
  <w:footnote w:id="2">
    <w:p w14:paraId="34153DAC" w14:textId="1E58063B" w:rsidR="00963C98" w:rsidRPr="000844EB" w:rsidRDefault="00963C98"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ab/>
      </w:r>
      <w:bookmarkStart w:id="10" w:name="_Hlk526417355"/>
      <w:r w:rsidRPr="00704847">
        <w:rPr>
          <w:rFonts w:asciiTheme="majorBidi" w:hAnsiTheme="majorBidi" w:cstheme="majorBidi"/>
          <w:spacing w:val="-2"/>
          <w:sz w:val="20"/>
        </w:rPr>
        <w:t>Substitute “contracts” w</w:t>
      </w:r>
      <w:bookmarkEnd w:id="10"/>
      <w:r w:rsidRPr="00704847">
        <w:rPr>
          <w:rFonts w:asciiTheme="majorBidi" w:hAnsiTheme="majorBidi" w:cstheme="majorBidi"/>
          <w:spacing w:val="-2"/>
          <w:sz w:val="20"/>
        </w:rPr>
        <w:t xml:space="preserve">here </w:t>
      </w:r>
      <w:r>
        <w:rPr>
          <w:rFonts w:asciiTheme="majorBidi" w:hAnsiTheme="majorBidi" w:cstheme="majorBidi"/>
          <w:spacing w:val="-2"/>
          <w:sz w:val="20"/>
        </w:rPr>
        <w:t>Bid</w:t>
      </w:r>
      <w:r w:rsidRPr="00704847">
        <w:rPr>
          <w:rFonts w:asciiTheme="majorBidi" w:hAnsiTheme="majorBidi" w:cstheme="majorBidi"/>
          <w:spacing w:val="-2"/>
          <w:sz w:val="20"/>
        </w:rPr>
        <w:t xml:space="preserve">s are called concurrently for multiple contracts. Add a new para. </w:t>
      </w:r>
      <w:r>
        <w:rPr>
          <w:rFonts w:asciiTheme="majorBidi" w:hAnsiTheme="majorBidi" w:cstheme="majorBidi"/>
          <w:spacing w:val="-2"/>
          <w:sz w:val="20"/>
        </w:rPr>
        <w:t>5</w:t>
      </w:r>
      <w:r w:rsidRPr="00704847">
        <w:rPr>
          <w:rFonts w:asciiTheme="majorBidi" w:hAnsiTheme="majorBidi" w:cstheme="majorBidi"/>
          <w:spacing w:val="-2"/>
          <w:sz w:val="20"/>
        </w:rPr>
        <w:t xml:space="preserve"> as follows: “</w:t>
      </w:r>
      <w:r>
        <w:rPr>
          <w:rFonts w:asciiTheme="majorBidi" w:hAnsiTheme="majorBidi" w:cstheme="majorBidi"/>
          <w:spacing w:val="-2"/>
          <w:sz w:val="20"/>
        </w:rPr>
        <w:t>Bidder</w:t>
      </w:r>
      <w:r w:rsidRPr="00704847">
        <w:rPr>
          <w:rFonts w:asciiTheme="majorBidi" w:hAnsiTheme="majorBidi" w:cstheme="majorBidi"/>
          <w:spacing w:val="-2"/>
          <w:sz w:val="20"/>
        </w:rPr>
        <w:t xml:space="preserve">s may submit </w:t>
      </w:r>
      <w:r>
        <w:rPr>
          <w:rFonts w:asciiTheme="majorBidi" w:hAnsiTheme="majorBidi" w:cstheme="majorBidi"/>
          <w:spacing w:val="-2"/>
          <w:sz w:val="20"/>
        </w:rPr>
        <w:t>Bid</w:t>
      </w:r>
      <w:r w:rsidRPr="00704847">
        <w:rPr>
          <w:rFonts w:asciiTheme="majorBidi" w:hAnsiTheme="majorBidi" w:cstheme="majorBidi"/>
          <w:spacing w:val="-2"/>
          <w:sz w:val="20"/>
        </w:rPr>
        <w:t xml:space="preserve"> for one or several contracts, as further defined in the </w:t>
      </w:r>
      <w:r>
        <w:rPr>
          <w:rFonts w:asciiTheme="majorBidi" w:hAnsiTheme="majorBidi" w:cstheme="majorBidi"/>
          <w:spacing w:val="-2"/>
          <w:sz w:val="20"/>
        </w:rPr>
        <w:t>Bidding</w:t>
      </w:r>
      <w:r w:rsidRPr="00704847">
        <w:rPr>
          <w:rFonts w:asciiTheme="majorBidi" w:hAnsiTheme="majorBidi" w:cstheme="majorBidi"/>
          <w:spacing w:val="-2"/>
          <w:sz w:val="20"/>
        </w:rPr>
        <w:t xml:space="preserve"> Document</w:t>
      </w:r>
      <w:r w:rsidRPr="000844EB">
        <w:rPr>
          <w:rFonts w:asciiTheme="majorBidi" w:hAnsiTheme="majorBidi" w:cstheme="majorBidi"/>
          <w:i/>
          <w:spacing w:val="-2"/>
          <w:sz w:val="20"/>
        </w:rPr>
        <w:t xml:space="preserve">. </w:t>
      </w:r>
      <w:r w:rsidRPr="000844EB">
        <w:rPr>
          <w:rFonts w:asciiTheme="majorBidi" w:hAnsiTheme="majorBidi" w:cstheme="majorBidi"/>
          <w:spacing w:val="-2"/>
          <w:sz w:val="20"/>
        </w:rPr>
        <w:t>Bidders wishing to offer discounts in case they are awarded more than one contract will be allowed to do so, provided those discounts are included in the Letter of Bid.” and renumber paras 5 – 12.</w:t>
      </w:r>
    </w:p>
  </w:footnote>
  <w:footnote w:id="3">
    <w:p w14:paraId="3290C8BB" w14:textId="77777777" w:rsidR="00963C98" w:rsidRPr="00624F34" w:rsidRDefault="00963C98" w:rsidP="00C33059">
      <w:pPr>
        <w:pStyle w:val="FootnoteText"/>
        <w:ind w:left="270" w:hanging="270"/>
        <w:rPr>
          <w:rFonts w:ascii="Times New Roman" w:hAnsi="Times New Roman"/>
          <w:sz w:val="20"/>
        </w:rPr>
      </w:pPr>
      <w:r w:rsidRPr="00624F34">
        <w:rPr>
          <w:rStyle w:val="FootnoteReference"/>
          <w:rFonts w:ascii="Times New Roman" w:hAnsi="Times New Roman"/>
          <w:sz w:val="20"/>
        </w:rPr>
        <w:footnoteRef/>
      </w:r>
      <w:r>
        <w:rPr>
          <w:rFonts w:ascii="Times New Roman" w:hAnsi="Times New Roman"/>
          <w:sz w:val="20"/>
        </w:rPr>
        <w:tab/>
      </w:r>
      <w:r w:rsidRPr="00624F34">
        <w:rPr>
          <w:rFonts w:ascii="Times New Roman" w:hAnsi="Times New Roman"/>
          <w:sz w:val="20"/>
        </w:rPr>
        <w:t xml:space="preserve">Daywork is work carried out following instructions of the </w:t>
      </w:r>
      <w:r w:rsidRPr="0014730F">
        <w:rPr>
          <w:rFonts w:ascii="Times New Roman" w:hAnsi="Times New Roman"/>
          <w:sz w:val="20"/>
        </w:rPr>
        <w:t>Employer</w:t>
      </w:r>
      <w:r>
        <w:rPr>
          <w:rFonts w:ascii="Times New Roman" w:hAnsi="Times New Roman"/>
          <w:sz w:val="20"/>
        </w:rPr>
        <w:t xml:space="preserve"> </w:t>
      </w:r>
      <w:r w:rsidRPr="00624F34">
        <w:rPr>
          <w:rFonts w:ascii="Times New Roman" w:hAnsi="Times New Roman"/>
          <w:sz w:val="20"/>
        </w:rPr>
        <w:t>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4">
    <w:p w14:paraId="563F4D75" w14:textId="77777777" w:rsidR="00963C98" w:rsidRPr="00624F34" w:rsidRDefault="00963C98" w:rsidP="00EB1398">
      <w:pPr>
        <w:pStyle w:val="FootnoteText"/>
        <w:tabs>
          <w:tab w:val="left" w:pos="426"/>
        </w:tabs>
        <w:ind w:left="142" w:hanging="142"/>
        <w:rPr>
          <w:rFonts w:ascii="Times New Roman" w:hAnsi="Times New Roman"/>
          <w:sz w:val="20"/>
          <w:szCs w:val="18"/>
        </w:rPr>
      </w:pPr>
      <w:r>
        <w:rPr>
          <w:rStyle w:val="FootnoteReference"/>
        </w:rPr>
        <w:footnoteRef/>
      </w:r>
      <w:r w:rsidRPr="00624F34">
        <w:rPr>
          <w:rFonts w:ascii="Times New Roman" w:hAnsi="Times New Roman"/>
          <w:sz w:val="20"/>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5">
    <w:p w14:paraId="558B7292" w14:textId="77777777" w:rsidR="00963C98" w:rsidRPr="00624F34" w:rsidRDefault="00963C98" w:rsidP="00EB1398">
      <w:pPr>
        <w:pStyle w:val="FootnoteText"/>
        <w:rPr>
          <w:rFonts w:ascii="Times New Roman" w:hAnsi="Times New Roman"/>
          <w:sz w:val="20"/>
          <w:szCs w:val="18"/>
        </w:rPr>
      </w:pPr>
      <w:r w:rsidRPr="00624F34">
        <w:rPr>
          <w:rStyle w:val="FootnoteReference"/>
          <w:rFonts w:ascii="Times New Roman" w:hAnsi="Times New Roman"/>
          <w:sz w:val="20"/>
          <w:szCs w:val="18"/>
        </w:rPr>
        <w:footnoteRef/>
      </w:r>
      <w:r w:rsidRPr="00624F34">
        <w:rPr>
          <w:rFonts w:ascii="Times New Roman" w:hAnsi="Times New Roman"/>
          <w:sz w:val="20"/>
          <w:szCs w:val="18"/>
        </w:rPr>
        <w:t xml:space="preserve"> This requirement also applies to contracts executed by the Bidder as JV member.</w:t>
      </w:r>
    </w:p>
  </w:footnote>
  <w:footnote w:id="6">
    <w:p w14:paraId="61B7288C" w14:textId="77777777" w:rsidR="00963C98" w:rsidRPr="00624F34" w:rsidRDefault="00963C98" w:rsidP="00EB1398">
      <w:pPr>
        <w:pStyle w:val="FootnoteText"/>
        <w:tabs>
          <w:tab w:val="left" w:pos="180"/>
        </w:tabs>
        <w:ind w:left="90" w:hanging="90"/>
        <w:rPr>
          <w:sz w:val="20"/>
        </w:rPr>
      </w:pPr>
      <w:r>
        <w:rPr>
          <w:rStyle w:val="FootnoteReference"/>
        </w:rPr>
        <w:footnoteRef/>
      </w:r>
      <w:r w:rsidRPr="00624F34">
        <w:rPr>
          <w:rFonts w:ascii="Times New Roman" w:hAnsi="Times New Roman"/>
          <w:sz w:val="20"/>
        </w:rPr>
        <w:t>The Bidder shall provide accurate information on the Letter of Bid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7">
    <w:p w14:paraId="4A9B7713" w14:textId="77777777" w:rsidR="00963C98" w:rsidRPr="00624F34" w:rsidRDefault="00963C98" w:rsidP="00EB1398">
      <w:pPr>
        <w:rPr>
          <w:sz w:val="20"/>
        </w:rPr>
      </w:pPr>
      <w:r w:rsidRPr="00624F34">
        <w:rPr>
          <w:rStyle w:val="FootnoteReference"/>
          <w:sz w:val="20"/>
        </w:rPr>
        <w:footnoteRef/>
      </w:r>
      <w:r w:rsidRPr="00624F34">
        <w:rPr>
          <w:sz w:val="20"/>
        </w:rPr>
        <w:t xml:space="preserve"> The Employer may use this information to seek further information or clarifications in carrying out its due diligence.  </w:t>
      </w:r>
    </w:p>
  </w:footnote>
  <w:footnote w:id="8">
    <w:p w14:paraId="0CA5F51A" w14:textId="5EA5CF58" w:rsidR="00963C98" w:rsidRPr="00EA658B" w:rsidRDefault="00963C98" w:rsidP="00EA658B">
      <w:pPr>
        <w:pStyle w:val="FootnoteText"/>
        <w:tabs>
          <w:tab w:val="left" w:pos="0"/>
        </w:tabs>
        <w:ind w:left="90" w:hanging="90"/>
        <w:rPr>
          <w:rFonts w:ascii="Times New Roman" w:hAnsi="Times New Roman"/>
          <w:sz w:val="20"/>
        </w:rPr>
      </w:pPr>
      <w:r w:rsidRPr="00EA658B">
        <w:rPr>
          <w:rStyle w:val="FootnoteReference"/>
          <w:rFonts w:ascii="Times New Roman" w:hAnsi="Times New Roman"/>
          <w:sz w:val="20"/>
        </w:rPr>
        <w:footnoteRef/>
      </w:r>
      <w:r w:rsidRPr="00EA658B">
        <w:rPr>
          <w:rFonts w:ascii="Times New Roman" w:hAnsi="Times New Roman"/>
          <w:sz w:val="20"/>
        </w:rPr>
        <w:t xml:space="preserve"> For contracts under which the Bidder participated as a joint venture member or sub-contractor, only the Bidder’s share, by value, shall be considered to meet this requirement.</w:t>
      </w:r>
    </w:p>
  </w:footnote>
  <w:footnote w:id="9">
    <w:p w14:paraId="0F65195E" w14:textId="77777777" w:rsidR="00963C98" w:rsidRPr="00DB267D" w:rsidRDefault="00963C98" w:rsidP="0042177E">
      <w:pPr>
        <w:pStyle w:val="FootnoteText"/>
        <w:ind w:left="274" w:hanging="274"/>
        <w:rPr>
          <w:rFonts w:ascii="Times New Roman" w:hAnsi="Times New Roman"/>
          <w:sz w:val="20"/>
        </w:rPr>
      </w:pPr>
      <w:r>
        <w:rPr>
          <w:rStyle w:val="FootnoteReference"/>
        </w:rPr>
        <w:footnoteRef/>
      </w:r>
      <w:r>
        <w:t xml:space="preserve"> </w:t>
      </w:r>
      <w:r w:rsidRPr="00DB267D">
        <w:rPr>
          <w:rFonts w:ascii="Times New Roman" w:hAnsi="Times New Roman"/>
          <w:sz w:val="20"/>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14:paraId="2FE06662" w14:textId="630768DB" w:rsidR="00963C98" w:rsidRDefault="00963C98">
      <w:pPr>
        <w:pStyle w:val="FootnoteText"/>
      </w:pPr>
    </w:p>
  </w:footnote>
  <w:footnote w:id="10">
    <w:p w14:paraId="130A72F7" w14:textId="65553B59" w:rsidR="00963C98" w:rsidRPr="00785DAE" w:rsidRDefault="00963C98">
      <w:pPr>
        <w:pStyle w:val="FootnoteText"/>
        <w:rPr>
          <w:rFonts w:ascii="Times New Roman" w:hAnsi="Times New Roman"/>
          <w:sz w:val="20"/>
        </w:rPr>
      </w:pPr>
      <w:r w:rsidRPr="00785DAE">
        <w:rPr>
          <w:rStyle w:val="FootnoteReference"/>
          <w:rFonts w:ascii="Times New Roman" w:hAnsi="Times New Roman"/>
          <w:sz w:val="20"/>
        </w:rPr>
        <w:footnoteRef/>
      </w:r>
      <w:r w:rsidRPr="00785DAE">
        <w:rPr>
          <w:rFonts w:ascii="Times New Roman" w:hAnsi="Times New Roman"/>
          <w:sz w:val="20"/>
        </w:rPr>
        <w:t xml:space="preserve"> This row (4.2 A for Specific Construction Experience) should be retained only if experience in certain key activities is </w:t>
      </w:r>
      <w:r>
        <w:rPr>
          <w:rFonts w:ascii="Times New Roman" w:hAnsi="Times New Roman"/>
          <w:sz w:val="20"/>
        </w:rPr>
        <w:t xml:space="preserve">essentially required, </w:t>
      </w:r>
      <w:r w:rsidRPr="00785DAE">
        <w:rPr>
          <w:rFonts w:ascii="Times New Roman" w:hAnsi="Times New Roman"/>
          <w:sz w:val="20"/>
        </w:rPr>
        <w:t xml:space="preserve">else delete this row.  </w:t>
      </w:r>
    </w:p>
  </w:footnote>
  <w:footnote w:id="11">
    <w:p w14:paraId="0E571D40" w14:textId="273B80F9" w:rsidR="00963C98" w:rsidRPr="00EA658B" w:rsidRDefault="00963C98">
      <w:pPr>
        <w:pStyle w:val="FootnoteText"/>
        <w:rPr>
          <w:rFonts w:ascii="Times New Roman" w:hAnsi="Times New Roman"/>
        </w:rPr>
      </w:pPr>
      <w:r w:rsidRPr="00EA658B">
        <w:rPr>
          <w:rStyle w:val="FootnoteReference"/>
          <w:rFonts w:ascii="Times New Roman" w:hAnsi="Times New Roman"/>
          <w:sz w:val="20"/>
        </w:rPr>
        <w:footnoteRef/>
      </w:r>
      <w:r w:rsidRPr="00EA658B">
        <w:rPr>
          <w:rFonts w:ascii="Times New Roman" w:hAnsi="Times New Roman"/>
          <w:sz w:val="20"/>
        </w:rPr>
        <w:t xml:space="preserve"> Key activities </w:t>
      </w:r>
      <w:r>
        <w:rPr>
          <w:rFonts w:ascii="Times New Roman" w:hAnsi="Times New Roman"/>
          <w:sz w:val="20"/>
        </w:rPr>
        <w:t xml:space="preserve">listed here are only illustrative, and </w:t>
      </w:r>
      <w:r w:rsidRPr="00EA658B">
        <w:rPr>
          <w:rFonts w:ascii="Times New Roman" w:hAnsi="Times New Roman"/>
          <w:sz w:val="20"/>
        </w:rPr>
        <w:t>should be modified to suit the requirements of a specific procurement</w:t>
      </w:r>
      <w:r>
        <w:rPr>
          <w:rFonts w:ascii="Times New Roman" w:hAnsi="Times New Roman"/>
          <w:sz w:val="20"/>
        </w:rPr>
        <w:t>.</w:t>
      </w:r>
    </w:p>
  </w:footnote>
  <w:footnote w:id="12">
    <w:p w14:paraId="25E072D8" w14:textId="77777777" w:rsidR="00963C98" w:rsidRPr="00EA658B" w:rsidRDefault="00963C98" w:rsidP="0042177E">
      <w:pPr>
        <w:pStyle w:val="FootnoteText"/>
        <w:ind w:left="274" w:hanging="274"/>
        <w:rPr>
          <w:rFonts w:ascii="Times New Roman" w:hAnsi="Times New Roman"/>
          <w:sz w:val="20"/>
        </w:rPr>
      </w:pPr>
      <w:r w:rsidRPr="00EA658B">
        <w:rPr>
          <w:rStyle w:val="FootnoteReference"/>
          <w:rFonts w:ascii="Times New Roman" w:hAnsi="Times New Roman"/>
          <w:sz w:val="20"/>
        </w:rPr>
        <w:footnoteRef/>
      </w:r>
      <w:r w:rsidRPr="00EA658B">
        <w:rPr>
          <w:rFonts w:ascii="Times New Roman" w:hAnsi="Times New Roman"/>
          <w:sz w:val="20"/>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14:paraId="77ABBDA2" w14:textId="4108D77D" w:rsidR="00963C98" w:rsidRPr="00EA658B" w:rsidRDefault="00963C98">
      <w:pPr>
        <w:pStyle w:val="FootnoteText"/>
        <w:rPr>
          <w:rFonts w:ascii="Times New Roman" w:hAnsi="Times New Roman"/>
          <w:sz w:val="20"/>
        </w:rPr>
      </w:pPr>
    </w:p>
  </w:footnote>
  <w:footnote w:id="13">
    <w:p w14:paraId="4933E32D" w14:textId="77777777" w:rsidR="00963C98" w:rsidRDefault="00963C98" w:rsidP="00EA377E">
      <w:pPr>
        <w:pStyle w:val="FootnoteText"/>
      </w:pPr>
      <w:r>
        <w:rPr>
          <w:rStyle w:val="FootnoteReference"/>
        </w:rPr>
        <w:footnoteRef/>
      </w:r>
      <w:r w:rsidRPr="00624F34">
        <w:rPr>
          <w:rFonts w:ascii="Times New Roman" w:hAnsi="Times New Roman"/>
          <w:sz w:val="20"/>
        </w:rPr>
        <w:t>Use one of the two options as appropriate</w:t>
      </w:r>
    </w:p>
  </w:footnote>
  <w:footnote w:id="14">
    <w:p w14:paraId="669F15EE" w14:textId="08B8317C" w:rsidR="00963C98" w:rsidRDefault="00963C98" w:rsidP="00EA377E">
      <w:pPr>
        <w:pStyle w:val="FootnoteText"/>
      </w:pPr>
      <w:r>
        <w:rPr>
          <w:rStyle w:val="FootnoteReference"/>
        </w:rPr>
        <w:footnoteRef/>
      </w:r>
      <w:r w:rsidRPr="00624F34">
        <w:rPr>
          <w:rFonts w:ascii="Times New Roman" w:hAnsi="Times New Roman"/>
          <w:sz w:val="20"/>
        </w:rPr>
        <w:t xml:space="preserve">In case appointment of Adjudicator was proposed from the list provided by an Institution in ITB </w:t>
      </w:r>
      <w:r>
        <w:rPr>
          <w:rFonts w:ascii="Times New Roman" w:hAnsi="Times New Roman"/>
          <w:sz w:val="20"/>
        </w:rPr>
        <w:t>44</w:t>
      </w:r>
      <w:r w:rsidRPr="00624F34">
        <w:rPr>
          <w:rFonts w:ascii="Times New Roman" w:hAnsi="Times New Roman"/>
          <w:sz w:val="20"/>
        </w:rPr>
        <w:t>, the replacement should also be proposed from the list of same institution.</w:t>
      </w:r>
    </w:p>
  </w:footnote>
  <w:footnote w:id="15">
    <w:p w14:paraId="088A39CB" w14:textId="77777777" w:rsidR="00963C98" w:rsidRPr="00624F34" w:rsidRDefault="00963C98" w:rsidP="00A4063C">
      <w:pPr>
        <w:pStyle w:val="FootnoteText"/>
        <w:rPr>
          <w:rFonts w:ascii="Times New Roman" w:hAnsi="Times New Roman"/>
          <w:sz w:val="20"/>
        </w:rPr>
      </w:pPr>
      <w:r>
        <w:rPr>
          <w:rStyle w:val="FootnoteReference"/>
        </w:rPr>
        <w:footnoteRef/>
      </w:r>
      <w:r>
        <w:tab/>
      </w:r>
      <w:r w:rsidRPr="00624F34">
        <w:rPr>
          <w:rFonts w:ascii="Times New Roman" w:hAnsi="Times New Roman"/>
          <w:sz w:val="20"/>
        </w:rPr>
        <w:t>If the most recent set of financial statements is for a period earlier than 12 months from the date of bid, the reason for this should be justified.</w:t>
      </w:r>
    </w:p>
  </w:footnote>
  <w:footnote w:id="16">
    <w:p w14:paraId="39A01CEE" w14:textId="1DB5D7D8" w:rsidR="00963C98" w:rsidRDefault="00963C98">
      <w:pPr>
        <w:pStyle w:val="FootnoteText"/>
      </w:pPr>
      <w:r>
        <w:rPr>
          <w:rStyle w:val="FootnoteReference"/>
        </w:rPr>
        <w:footnoteRef/>
      </w:r>
      <w:r>
        <w:t xml:space="preserve"> </w:t>
      </w:r>
      <w:r w:rsidRPr="00785DAE">
        <w:rPr>
          <w:rFonts w:ascii="Times New Roman" w:hAnsi="Times New Roman"/>
          <w:sz w:val="20"/>
        </w:rPr>
        <w:t xml:space="preserve">This </w:t>
      </w:r>
      <w:r>
        <w:rPr>
          <w:rFonts w:ascii="Times New Roman" w:hAnsi="Times New Roman"/>
          <w:sz w:val="20"/>
        </w:rPr>
        <w:t>Form 4</w:t>
      </w:r>
      <w:r w:rsidRPr="00785DAE">
        <w:rPr>
          <w:rFonts w:ascii="Times New Roman" w:hAnsi="Times New Roman"/>
          <w:sz w:val="20"/>
        </w:rPr>
        <w:t xml:space="preserve">.2 A for Specific Construction Experience should be retained only if </w:t>
      </w:r>
      <w:r>
        <w:rPr>
          <w:rFonts w:ascii="Times New Roman" w:hAnsi="Times New Roman"/>
          <w:sz w:val="20"/>
        </w:rPr>
        <w:t>Specific Construction E</w:t>
      </w:r>
      <w:r w:rsidRPr="00785DAE">
        <w:rPr>
          <w:rFonts w:ascii="Times New Roman" w:hAnsi="Times New Roman"/>
          <w:sz w:val="20"/>
        </w:rPr>
        <w:t xml:space="preserve">xperience is </w:t>
      </w:r>
      <w:r>
        <w:rPr>
          <w:rFonts w:ascii="Times New Roman" w:hAnsi="Times New Roman"/>
          <w:sz w:val="20"/>
        </w:rPr>
        <w:t>specified in Section III Evaluation and Qualification Criteria</w:t>
      </w:r>
      <w:r w:rsidRPr="00785DAE">
        <w:rPr>
          <w:rFonts w:ascii="Times New Roman" w:hAnsi="Times New Roman"/>
          <w:sz w:val="20"/>
        </w:rPr>
        <w:t>.</w:t>
      </w:r>
    </w:p>
  </w:footnote>
  <w:footnote w:id="17">
    <w:p w14:paraId="52EE096C" w14:textId="5373A1BF" w:rsidR="00963C98" w:rsidRDefault="00963C98" w:rsidP="00FA378C">
      <w:pPr>
        <w:pStyle w:val="CommentText"/>
      </w:pPr>
      <w:r>
        <w:rPr>
          <w:rStyle w:val="FootnoteReference"/>
        </w:rPr>
        <w:footnoteRef/>
      </w:r>
      <w:r>
        <w:t xml:space="preserve"> Modify the sample list of items given in the following rows.</w:t>
      </w:r>
    </w:p>
    <w:p w14:paraId="322EE33B" w14:textId="0BBCD612" w:rsidR="00963C98" w:rsidRDefault="00963C98">
      <w:pPr>
        <w:pStyle w:val="FootnoteText"/>
      </w:pPr>
    </w:p>
  </w:footnote>
  <w:footnote w:id="18">
    <w:p w14:paraId="39D7C9BC" w14:textId="00CDE6C4" w:rsidR="00963C98" w:rsidRPr="00624F34" w:rsidRDefault="00963C98" w:rsidP="00BD004A">
      <w:pPr>
        <w:pStyle w:val="FootnoteText"/>
        <w:rPr>
          <w:rFonts w:ascii="Times New Roman" w:hAnsi="Times New Roman"/>
          <w:i/>
          <w:sz w:val="20"/>
        </w:rPr>
      </w:pPr>
      <w:r w:rsidRPr="00624F34">
        <w:rPr>
          <w:rStyle w:val="FootnoteReference"/>
          <w:rFonts w:ascii="Times New Roman" w:hAnsi="Times New Roman"/>
          <w:sz w:val="20"/>
        </w:rPr>
        <w:footnoteRef/>
      </w:r>
      <w:r w:rsidRPr="004460C6">
        <w:rPr>
          <w:rFonts w:ascii="Times New Roman" w:hAnsi="Times New Roman"/>
          <w:i/>
          <w:sz w:val="20"/>
        </w:rPr>
        <w:t>Insert name of the Bidder, which in the case of a joint venture shall be (a) the name of the joint venture that submits the bid if the JV has been constituted into a legally enforceable JV, or (b) the names of all future members of the JV as named in the letter of intent to execute the JV Agreement submitted by the bidder along</w:t>
      </w:r>
      <w:r>
        <w:rPr>
          <w:rFonts w:ascii="Times New Roman" w:hAnsi="Times New Roman"/>
          <w:i/>
          <w:sz w:val="20"/>
        </w:rPr>
        <w:t xml:space="preserve"> </w:t>
      </w:r>
      <w:r w:rsidRPr="004460C6">
        <w:rPr>
          <w:rFonts w:ascii="Times New Roman" w:hAnsi="Times New Roman"/>
          <w:i/>
          <w:sz w:val="20"/>
        </w:rPr>
        <w:t>with its bid</w:t>
      </w:r>
      <w:r>
        <w:rPr>
          <w:rFonts w:ascii="Times New Roman" w:hAnsi="Times New Roman"/>
          <w:i/>
          <w:sz w:val="20"/>
        </w:rPr>
        <w:t xml:space="preserve">. </w:t>
      </w:r>
    </w:p>
  </w:footnote>
  <w:footnote w:id="19">
    <w:p w14:paraId="2662F27D" w14:textId="77777777" w:rsidR="00963C98" w:rsidRPr="00624F34" w:rsidRDefault="00963C98" w:rsidP="00BD004A">
      <w:pPr>
        <w:pStyle w:val="FootnoteText"/>
        <w:rPr>
          <w:rFonts w:ascii="Times New Roman" w:hAnsi="Times New Roman"/>
          <w:i/>
          <w:sz w:val="20"/>
        </w:rPr>
      </w:pPr>
      <w:r w:rsidRPr="00624F34">
        <w:rPr>
          <w:rStyle w:val="FootnoteReference"/>
          <w:rFonts w:ascii="Times New Roman" w:hAnsi="Times New Roman"/>
          <w:sz w:val="20"/>
        </w:rPr>
        <w:footnoteRef/>
      </w:r>
      <w:r w:rsidRPr="00624F34">
        <w:rPr>
          <w:rFonts w:ascii="Times New Roman" w:hAnsi="Times New Roman"/>
          <w:i/>
          <w:sz w:val="20"/>
        </w:rPr>
        <w:t>The Applicant should insert the amount of the guarantee in words and figures denominated in Indian Rupees.  This figure should be the same as shown in Clause 19.1 of the Instructions to Bidders.</w:t>
      </w:r>
    </w:p>
  </w:footnote>
  <w:footnote w:id="20">
    <w:p w14:paraId="3CFD59EF" w14:textId="77777777" w:rsidR="00963C98" w:rsidRPr="00624F34" w:rsidRDefault="00963C98" w:rsidP="00BD004A">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i/>
          <w:sz w:val="20"/>
        </w:rPr>
        <w:t>45 days after the end of the validity period of the Bid.</w:t>
      </w:r>
    </w:p>
  </w:footnote>
  <w:footnote w:id="21">
    <w:p w14:paraId="1A4FCCB0" w14:textId="77777777" w:rsidR="00963C98" w:rsidRPr="00ED6F7B" w:rsidRDefault="00963C98" w:rsidP="00B53662">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szCs w:val="16"/>
        </w:rPr>
        <w:t xml:space="preserve">In this context, any action to influence the procurement process or contract execution for undue advantage is improper. </w:t>
      </w:r>
      <w:r w:rsidRPr="00ED6F7B">
        <w:rPr>
          <w:rFonts w:ascii="Times New Roman" w:hAnsi="Times New Roman"/>
          <w:sz w:val="20"/>
        </w:rPr>
        <w:t xml:space="preserve"> </w:t>
      </w:r>
    </w:p>
  </w:footnote>
  <w:footnote w:id="22">
    <w:p w14:paraId="026C4479" w14:textId="77777777" w:rsidR="00963C98" w:rsidRPr="00ED6F7B" w:rsidRDefault="00963C98" w:rsidP="00B53662">
      <w:pPr>
        <w:pStyle w:val="FootnoteText"/>
        <w:rPr>
          <w:rFonts w:ascii="Times New Roman" w:hAnsi="Times New Roman"/>
          <w:sz w:val="20"/>
          <w:szCs w:val="18"/>
        </w:rPr>
      </w:pPr>
      <w:r w:rsidRPr="00ED6F7B">
        <w:rPr>
          <w:rStyle w:val="FootnoteReference"/>
          <w:rFonts w:ascii="Times New Roman" w:hAnsi="Times New Roman"/>
          <w:sz w:val="20"/>
          <w:szCs w:val="18"/>
        </w:rPr>
        <w:footnoteRef/>
      </w:r>
      <w:r w:rsidRPr="00ED6F7B">
        <w:rPr>
          <w:rFonts w:ascii="Times New Roman" w:hAnsi="Times New Roman"/>
          <w:sz w:val="20"/>
          <w:szCs w:val="18"/>
        </w:rPr>
        <w:t xml:space="preserve"> </w:t>
      </w:r>
      <w:r w:rsidRPr="00ED6F7B">
        <w:rPr>
          <w:rFonts w:ascii="Times New Roman" w:hAnsi="Times New Roman"/>
          <w:sz w:val="20"/>
          <w:szCs w:val="18"/>
        </w:rPr>
        <w:tab/>
        <w:t>For the purpose of this sub-paragraph, “</w:t>
      </w:r>
      <w:r w:rsidRPr="00ED6F7B">
        <w:rPr>
          <w:rFonts w:ascii="Times New Roman" w:hAnsi="Times New Roman"/>
          <w:i/>
          <w:iCs/>
          <w:sz w:val="20"/>
          <w:szCs w:val="18"/>
        </w:rPr>
        <w:t>another party</w:t>
      </w:r>
      <w:r w:rsidRPr="00ED6F7B">
        <w:rPr>
          <w:rFonts w:ascii="Times New Roman" w:hAnsi="Times New Roman"/>
          <w:sz w:val="20"/>
          <w:szCs w:val="18"/>
        </w:rPr>
        <w:t>” refers to a public official acting in relation to the procurement process or contract execution. In this context, “</w:t>
      </w:r>
      <w:r w:rsidRPr="00ED6F7B">
        <w:rPr>
          <w:rFonts w:ascii="Times New Roman" w:hAnsi="Times New Roman"/>
          <w:i/>
          <w:iCs/>
          <w:sz w:val="20"/>
          <w:szCs w:val="18"/>
        </w:rPr>
        <w:t>public official</w:t>
      </w:r>
      <w:r w:rsidRPr="00ED6F7B">
        <w:rPr>
          <w:rFonts w:ascii="Times New Roman" w:hAnsi="Times New Roman"/>
          <w:sz w:val="20"/>
          <w:szCs w:val="18"/>
        </w:rPr>
        <w:t>” includes World Bank staff and employees of other organizations taking or reviewing procurement decisions.</w:t>
      </w:r>
    </w:p>
  </w:footnote>
  <w:footnote w:id="23">
    <w:p w14:paraId="0E8B82D8" w14:textId="77777777" w:rsidR="00963C98" w:rsidRPr="00ED6F7B" w:rsidRDefault="00963C98" w:rsidP="00B53662">
      <w:pPr>
        <w:pStyle w:val="FootnoteText"/>
        <w:rPr>
          <w:rFonts w:ascii="Times New Roman" w:hAnsi="Times New Roman"/>
          <w:sz w:val="20"/>
          <w:szCs w:val="18"/>
        </w:rPr>
      </w:pPr>
      <w:r w:rsidRPr="00ED6F7B">
        <w:rPr>
          <w:rStyle w:val="FootnoteReference"/>
          <w:rFonts w:ascii="Times New Roman" w:hAnsi="Times New Roman"/>
          <w:sz w:val="20"/>
          <w:szCs w:val="18"/>
        </w:rPr>
        <w:footnoteRef/>
      </w:r>
      <w:r w:rsidRPr="00ED6F7B">
        <w:rPr>
          <w:rFonts w:ascii="Times New Roman" w:hAnsi="Times New Roman"/>
          <w:sz w:val="20"/>
          <w:szCs w:val="18"/>
        </w:rPr>
        <w:t xml:space="preserve"> </w:t>
      </w:r>
      <w:r w:rsidRPr="00ED6F7B">
        <w:rPr>
          <w:rFonts w:ascii="Times New Roman" w:hAnsi="Times New Roman"/>
          <w:sz w:val="20"/>
          <w:szCs w:val="18"/>
        </w:rPr>
        <w:tab/>
        <w:t xml:space="preserve"> 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4">
    <w:p w14:paraId="19274462" w14:textId="77777777" w:rsidR="00963C98" w:rsidRPr="00ED6F7B" w:rsidRDefault="00963C98" w:rsidP="00B53662">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5">
    <w:p w14:paraId="127718A7" w14:textId="77777777" w:rsidR="00963C98" w:rsidRPr="00ED6F7B" w:rsidRDefault="00963C98" w:rsidP="00B53662">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For the purpose of this sub-paragraph, “party” refers to a participant in the procurement process or contract execution.</w:t>
      </w:r>
    </w:p>
  </w:footnote>
  <w:footnote w:id="26">
    <w:p w14:paraId="7DF98938" w14:textId="77777777" w:rsidR="00963C98" w:rsidRPr="00ED6F7B" w:rsidRDefault="00963C98" w:rsidP="00B53662">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7">
    <w:p w14:paraId="69121F47" w14:textId="77777777" w:rsidR="00963C98" w:rsidRPr="00ED6F7B" w:rsidRDefault="00963C98" w:rsidP="00B53662">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8">
    <w:p w14:paraId="0C98FC31" w14:textId="77777777" w:rsidR="00963C98" w:rsidRPr="00F26265" w:rsidRDefault="00963C98" w:rsidP="007671F9">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This depends on the project</w:t>
      </w:r>
    </w:p>
  </w:footnote>
  <w:footnote w:id="29">
    <w:p w14:paraId="640F9BD8" w14:textId="77777777" w:rsidR="00963C98" w:rsidRPr="00F26265" w:rsidRDefault="00963C98" w:rsidP="007671F9">
      <w:pPr>
        <w:pStyle w:val="FootnoteText"/>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If permitted by Employer – typically for DBOs of longer contract duration</w:t>
      </w:r>
    </w:p>
  </w:footnote>
  <w:footnote w:id="30">
    <w:p w14:paraId="45DAA893" w14:textId="77777777" w:rsidR="00963C98" w:rsidRPr="00F26265" w:rsidRDefault="00963C98" w:rsidP="00400CEF">
      <w:pPr>
        <w:pStyle w:val="FootnoteText"/>
        <w:jc w:val="both"/>
        <w:rPr>
          <w:rFonts w:asciiTheme="majorBidi" w:hAnsiTheme="majorBidi" w:cstheme="majorBidi"/>
          <w:sz w:val="18"/>
          <w:szCs w:val="18"/>
        </w:rPr>
      </w:pPr>
      <w:r w:rsidRPr="00F26265">
        <w:rPr>
          <w:rStyle w:val="FootnoteReference"/>
          <w:rFonts w:asciiTheme="majorBidi" w:hAnsiTheme="majorBidi" w:cstheme="majorBidi"/>
          <w:sz w:val="18"/>
          <w:szCs w:val="18"/>
        </w:rPr>
        <w:footnoteRef/>
      </w:r>
      <w:r w:rsidRPr="00F26265">
        <w:rPr>
          <w:rFonts w:asciiTheme="majorBidi" w:hAnsiTheme="majorBidi" w:cstheme="majorBidi"/>
          <w:sz w:val="18"/>
          <w:szCs w:val="18"/>
        </w:rPr>
        <w:tab/>
        <w:t>Whether ESHS Performance Security would be applicable and appropriate and whether it would need to be extended beyond Design Build Period should be discussed with World Bank task team leader and the ESHS specialist assigned to the Project. If separate ESHS Performance Security is appropriate, then the sum of the ESHS Performance Security and Performance Security should fall within the overall World Bank guidance of 10% of Contract Amount during the Design Build Period</w:t>
      </w:r>
      <w:r>
        <w:rPr>
          <w:rFonts w:asciiTheme="majorBidi" w:hAnsiTheme="majorBidi" w:cstheme="majorBidi"/>
          <w:sz w:val="18"/>
          <w:szCs w:val="18"/>
        </w:rPr>
        <w:t>, and reduce over the Operation Services period</w:t>
      </w:r>
      <w:r w:rsidRPr="00F26265">
        <w:rPr>
          <w:rFonts w:asciiTheme="majorBidi" w:hAnsiTheme="majorBidi" w:cstheme="majorBidi"/>
          <w:sz w:val="18"/>
          <w:szCs w:val="18"/>
        </w:rPr>
        <w:t xml:space="preserve">. </w:t>
      </w:r>
    </w:p>
  </w:footnote>
  <w:footnote w:id="31">
    <w:p w14:paraId="7081F9F3" w14:textId="761A9D87" w:rsidR="00963C98" w:rsidRPr="00624F34" w:rsidRDefault="00963C98" w:rsidP="00AA0665">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sz w:val="20"/>
        </w:rPr>
        <w:t xml:space="preserve">If ITB </w:t>
      </w:r>
      <w:r>
        <w:rPr>
          <w:rFonts w:ascii="Times New Roman" w:hAnsi="Times New Roman"/>
          <w:sz w:val="20"/>
        </w:rPr>
        <w:t>44</w:t>
      </w:r>
      <w:r w:rsidRPr="00624F34">
        <w:rPr>
          <w:rFonts w:ascii="Times New Roman" w:hAnsi="Times New Roman"/>
          <w:sz w:val="20"/>
        </w:rPr>
        <w:t xml:space="preserve"> makes provision of an Adjudicator from list provided by an institution, kindly modify Appendix A to state that the fee and reimbursable payable to the adjudicator shall be as per the rules of the Institution.</w:t>
      </w:r>
    </w:p>
  </w:footnote>
  <w:footnote w:id="32">
    <w:p w14:paraId="18ADF67F" w14:textId="77777777" w:rsidR="00963C98" w:rsidRPr="00ED6F7B" w:rsidRDefault="00963C98" w:rsidP="00C77A8A">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szCs w:val="16"/>
        </w:rPr>
        <w:t xml:space="preserve">In this context, any action to influence the procurement process or contract execution for undue advantage is improper. </w:t>
      </w:r>
      <w:r w:rsidRPr="00ED6F7B">
        <w:rPr>
          <w:rFonts w:ascii="Times New Roman" w:hAnsi="Times New Roman"/>
          <w:sz w:val="20"/>
        </w:rPr>
        <w:t xml:space="preserve"> </w:t>
      </w:r>
    </w:p>
  </w:footnote>
  <w:footnote w:id="33">
    <w:p w14:paraId="64D613C4" w14:textId="77777777" w:rsidR="00963C98" w:rsidRPr="00ED6F7B" w:rsidRDefault="00963C98" w:rsidP="00C77A8A">
      <w:pPr>
        <w:pStyle w:val="FootnoteText"/>
        <w:rPr>
          <w:rFonts w:ascii="Times New Roman" w:hAnsi="Times New Roman"/>
          <w:sz w:val="20"/>
          <w:szCs w:val="18"/>
        </w:rPr>
      </w:pPr>
      <w:r w:rsidRPr="00ED6F7B">
        <w:rPr>
          <w:rStyle w:val="FootnoteReference"/>
          <w:rFonts w:ascii="Times New Roman" w:hAnsi="Times New Roman"/>
          <w:sz w:val="20"/>
          <w:szCs w:val="18"/>
        </w:rPr>
        <w:footnoteRef/>
      </w:r>
      <w:r w:rsidRPr="00ED6F7B">
        <w:rPr>
          <w:rFonts w:ascii="Times New Roman" w:hAnsi="Times New Roman"/>
          <w:sz w:val="20"/>
          <w:szCs w:val="18"/>
        </w:rPr>
        <w:t xml:space="preserve"> </w:t>
      </w:r>
      <w:r w:rsidRPr="00ED6F7B">
        <w:rPr>
          <w:rFonts w:ascii="Times New Roman" w:hAnsi="Times New Roman"/>
          <w:sz w:val="20"/>
          <w:szCs w:val="18"/>
        </w:rPr>
        <w:tab/>
        <w:t>For the purpose of this sub-paragraph, “</w:t>
      </w:r>
      <w:r w:rsidRPr="00ED6F7B">
        <w:rPr>
          <w:rFonts w:ascii="Times New Roman" w:hAnsi="Times New Roman"/>
          <w:i/>
          <w:iCs/>
          <w:sz w:val="20"/>
          <w:szCs w:val="18"/>
        </w:rPr>
        <w:t>another party</w:t>
      </w:r>
      <w:r w:rsidRPr="00ED6F7B">
        <w:rPr>
          <w:rFonts w:ascii="Times New Roman" w:hAnsi="Times New Roman"/>
          <w:sz w:val="20"/>
          <w:szCs w:val="18"/>
        </w:rPr>
        <w:t>” refers to a public official acting in relation to the procurement process or contract execution. In this context, “</w:t>
      </w:r>
      <w:r w:rsidRPr="00ED6F7B">
        <w:rPr>
          <w:rFonts w:ascii="Times New Roman" w:hAnsi="Times New Roman"/>
          <w:i/>
          <w:iCs/>
          <w:sz w:val="20"/>
          <w:szCs w:val="18"/>
        </w:rPr>
        <w:t>public official</w:t>
      </w:r>
      <w:r w:rsidRPr="00ED6F7B">
        <w:rPr>
          <w:rFonts w:ascii="Times New Roman" w:hAnsi="Times New Roman"/>
          <w:sz w:val="20"/>
          <w:szCs w:val="18"/>
        </w:rPr>
        <w:t>” includes World Bank staff and employees of other organizations taking or reviewing procurement decisions.</w:t>
      </w:r>
    </w:p>
  </w:footnote>
  <w:footnote w:id="34">
    <w:p w14:paraId="03C137CC" w14:textId="77777777" w:rsidR="00963C98" w:rsidRPr="00ED6F7B" w:rsidRDefault="00963C98" w:rsidP="00C77A8A">
      <w:pPr>
        <w:pStyle w:val="FootnoteText"/>
        <w:rPr>
          <w:rFonts w:ascii="Times New Roman" w:hAnsi="Times New Roman"/>
          <w:sz w:val="20"/>
          <w:szCs w:val="18"/>
        </w:rPr>
      </w:pPr>
      <w:r w:rsidRPr="00ED6F7B">
        <w:rPr>
          <w:rStyle w:val="FootnoteReference"/>
          <w:rFonts w:ascii="Times New Roman" w:hAnsi="Times New Roman"/>
          <w:sz w:val="20"/>
          <w:szCs w:val="18"/>
        </w:rPr>
        <w:footnoteRef/>
      </w:r>
      <w:r w:rsidRPr="00ED6F7B">
        <w:rPr>
          <w:rFonts w:ascii="Times New Roman" w:hAnsi="Times New Roman"/>
          <w:sz w:val="20"/>
          <w:szCs w:val="18"/>
        </w:rPr>
        <w:t xml:space="preserve"> </w:t>
      </w:r>
      <w:r w:rsidRPr="00ED6F7B">
        <w:rPr>
          <w:rFonts w:ascii="Times New Roman" w:hAnsi="Times New Roman"/>
          <w:sz w:val="20"/>
          <w:szCs w:val="18"/>
        </w:rPr>
        <w:tab/>
        <w:t xml:space="preserve"> 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5">
    <w:p w14:paraId="26864EAC" w14:textId="77777777" w:rsidR="00963C98" w:rsidRPr="00ED6F7B" w:rsidRDefault="00963C98" w:rsidP="00C77A8A">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6">
    <w:p w14:paraId="0984F3DB" w14:textId="77777777" w:rsidR="00963C98" w:rsidRPr="00ED6F7B" w:rsidRDefault="00963C98" w:rsidP="00C77A8A">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For the purpose of this sub-paragraph, “party” refers to a participant in the procurement process or contract execution.</w:t>
      </w:r>
    </w:p>
  </w:footnote>
  <w:footnote w:id="37">
    <w:p w14:paraId="4C8BC417" w14:textId="77777777" w:rsidR="00963C98" w:rsidRPr="00ED6F7B" w:rsidRDefault="00963C98" w:rsidP="00C77A8A">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8">
    <w:p w14:paraId="28EE94A7" w14:textId="77777777" w:rsidR="00963C98" w:rsidRPr="00ED6F7B" w:rsidRDefault="00963C98" w:rsidP="00C77A8A">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w:t>
      </w:r>
      <w:r w:rsidRPr="00ED6F7B">
        <w:rPr>
          <w:rFonts w:ascii="Times New Roman" w:hAnsi="Times New Roman"/>
          <w:sz w:val="20"/>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9">
    <w:p w14:paraId="0A5DB17F" w14:textId="77777777" w:rsidR="00963C98" w:rsidRPr="0020504B" w:rsidRDefault="00963C98" w:rsidP="00DE6DF1">
      <w:pPr>
        <w:rPr>
          <w:sz w:val="22"/>
          <w:szCs w:val="22"/>
        </w:rPr>
      </w:pPr>
      <w:r>
        <w:rPr>
          <w:rStyle w:val="FootnoteReference"/>
        </w:rPr>
        <w:footnoteRef/>
      </w:r>
      <w:r w:rsidRPr="0020504B">
        <w:rPr>
          <w:sz w:val="22"/>
          <w:szCs w:val="22"/>
        </w:rPr>
        <w:t>This list is only illustrative and not exhaustive. Bidders and Contractors are responsible for checking the correctness and completeness of the list. The law as current on the date of bid opening will apply.</w:t>
      </w:r>
    </w:p>
    <w:p w14:paraId="476F03BE" w14:textId="77777777" w:rsidR="00963C98" w:rsidRDefault="00963C98" w:rsidP="00DE6DF1">
      <w:pPr>
        <w:pStyle w:val="FootnoteText"/>
      </w:pPr>
    </w:p>
  </w:footnote>
  <w:footnote w:id="40">
    <w:p w14:paraId="08EF691E" w14:textId="77777777" w:rsidR="00963C98" w:rsidRDefault="00963C98">
      <w:pPr>
        <w:pStyle w:val="FootnoteText"/>
      </w:pPr>
      <w:r w:rsidRPr="00624F34">
        <w:rPr>
          <w:rStyle w:val="FootnoteReference"/>
          <w:rFonts w:ascii="Times New Roman" w:hAnsi="Times New Roman"/>
          <w:sz w:val="20"/>
        </w:rPr>
        <w:footnoteRef/>
      </w:r>
      <w:r w:rsidRPr="00624F34">
        <w:rPr>
          <w:rFonts w:ascii="Times New Roman" w:hAnsi="Times New Roman"/>
          <w:i/>
          <w:sz w:val="20"/>
        </w:rPr>
        <w:t>Delete “corrected and” or “and modified” if not applicable</w:t>
      </w:r>
    </w:p>
  </w:footnote>
  <w:footnote w:id="41">
    <w:p w14:paraId="63A05640" w14:textId="77777777" w:rsidR="00963C98" w:rsidRPr="00624F34" w:rsidRDefault="00963C98" w:rsidP="00CD3F9C">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i/>
          <w:sz w:val="20"/>
        </w:rPr>
        <w:t xml:space="preserve">To be used only if the Contractor disagrees in the Bid with the Adjudicator proposed by the Employer in the Instructions to Bidders, and has accordingly offered another candidate.  </w:t>
      </w:r>
    </w:p>
  </w:footnote>
  <w:footnote w:id="42">
    <w:p w14:paraId="1919B17D" w14:textId="77777777" w:rsidR="00963C98" w:rsidRPr="00624F34" w:rsidRDefault="00963C98" w:rsidP="00CD3F9C">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i/>
          <w:sz w:val="20"/>
        </w:rPr>
        <w:t>To be used only if the Contractor disagrees in the Bid with the Adjudicator proposed by the Employer in the ITB, has accordingly offered another candidate, and the Employer does not accept the counterproposal.</w:t>
      </w:r>
    </w:p>
    <w:p w14:paraId="09BAD2E4" w14:textId="77777777" w:rsidR="00963C98" w:rsidRDefault="00963C98" w:rsidP="00CD3F9C">
      <w:pPr>
        <w:pStyle w:val="FootnoteText"/>
      </w:pPr>
    </w:p>
  </w:footnote>
  <w:footnote w:id="43">
    <w:p w14:paraId="73DAF24E" w14:textId="76AA4463" w:rsidR="00963C98" w:rsidRPr="00ED6F7B" w:rsidRDefault="00963C98">
      <w:pPr>
        <w:pStyle w:val="FootnoteText"/>
        <w:rPr>
          <w:rFonts w:ascii="Times New Roman" w:hAnsi="Times New Roman"/>
          <w:sz w:val="20"/>
        </w:rPr>
      </w:pPr>
      <w:r w:rsidRPr="00ED6F7B">
        <w:rPr>
          <w:rStyle w:val="FootnoteReference"/>
          <w:rFonts w:ascii="Times New Roman" w:hAnsi="Times New Roman"/>
          <w:sz w:val="20"/>
        </w:rPr>
        <w:footnoteRef/>
      </w:r>
      <w:r w:rsidRPr="00ED6F7B">
        <w:rPr>
          <w:rFonts w:ascii="Times New Roman" w:hAnsi="Times New Roman"/>
          <w:sz w:val="20"/>
        </w:rPr>
        <w:t xml:space="preserve"> Entries in this Appendix should be consistent with the entries in the Schedule of Adjustment Data – Table A and Table D.  </w:t>
      </w:r>
    </w:p>
  </w:footnote>
  <w:footnote w:id="44">
    <w:p w14:paraId="5F393D6F" w14:textId="77777777" w:rsidR="00963C98" w:rsidRPr="00624F34" w:rsidRDefault="00963C98" w:rsidP="00DA0F10">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i/>
          <w:sz w:val="20"/>
        </w:rPr>
        <w:t>In the case of a JV, insert the name of the Joint Venture</w:t>
      </w:r>
    </w:p>
  </w:footnote>
  <w:footnote w:id="45">
    <w:p w14:paraId="31F6A58A" w14:textId="77777777" w:rsidR="00963C98" w:rsidRPr="00624F34" w:rsidRDefault="00963C98" w:rsidP="00DA0F10">
      <w:pPr>
        <w:pStyle w:val="FootnoteText"/>
        <w:rPr>
          <w:rFonts w:ascii="Times New Roman" w:hAnsi="Times New Roman"/>
          <w:i/>
          <w:sz w:val="20"/>
        </w:rPr>
      </w:pPr>
      <w:r w:rsidRPr="00624F34">
        <w:rPr>
          <w:rStyle w:val="FootnoteReference"/>
          <w:rFonts w:ascii="Times New Roman" w:hAnsi="Times New Roman"/>
          <w:sz w:val="20"/>
        </w:rPr>
        <w:footnoteRef/>
      </w:r>
      <w:r w:rsidRPr="00624F34">
        <w:rPr>
          <w:rFonts w:ascii="Times New Roman" w:hAnsi="Times New Roman"/>
          <w:i/>
          <w:sz w:val="20"/>
        </w:rPr>
        <w:t>An amount shall be inserted by the Guarantor, representing the percentage of the Contract Price specified in the Contract less provisional sums, if any, and denominated in Indian Rupees.</w:t>
      </w:r>
    </w:p>
  </w:footnote>
  <w:footnote w:id="46">
    <w:p w14:paraId="5E587A21" w14:textId="095C575C" w:rsidR="00963C98" w:rsidRPr="00D33FB5" w:rsidRDefault="00963C98">
      <w:pPr>
        <w:pStyle w:val="FootnoteText"/>
        <w:rPr>
          <w:rFonts w:ascii="Times New Roman" w:hAnsi="Times New Roman"/>
          <w:sz w:val="20"/>
        </w:rPr>
      </w:pPr>
      <w:r w:rsidRPr="00D33FB5">
        <w:rPr>
          <w:rStyle w:val="FootnoteReference"/>
          <w:rFonts w:ascii="Times New Roman" w:hAnsi="Times New Roman"/>
          <w:sz w:val="20"/>
        </w:rPr>
        <w:footnoteRef/>
      </w:r>
      <w:r w:rsidRPr="00D33FB5">
        <w:rPr>
          <w:rFonts w:ascii="Times New Roman" w:hAnsi="Times New Roman"/>
          <w:sz w:val="20"/>
        </w:rPr>
        <w:t xml:space="preserve"> Insert the date twenty-eight days after the expected completion date as described in GC</w:t>
      </w:r>
      <w:r>
        <w:rPr>
          <w:rFonts w:ascii="Times New Roman" w:hAnsi="Times New Roman"/>
          <w:sz w:val="20"/>
        </w:rPr>
        <w:t>C</w:t>
      </w:r>
      <w:r w:rsidRPr="00D33FB5">
        <w:rPr>
          <w:rFonts w:ascii="Times New Roman" w:hAnsi="Times New Roman"/>
          <w:sz w:val="20"/>
        </w:rPr>
        <w:t xml:space="preserve"> Clause </w:t>
      </w:r>
      <w:r>
        <w:rPr>
          <w:rFonts w:ascii="Times New Roman" w:hAnsi="Times New Roman"/>
          <w:sz w:val="20"/>
        </w:rPr>
        <w:t>8.3</w:t>
      </w:r>
      <w:r w:rsidRPr="00D33FB5">
        <w:rPr>
          <w:rFonts w:ascii="Times New Roman" w:hAnsi="Times New Roman"/>
          <w:sz w:val="20"/>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47">
    <w:p w14:paraId="5E396D48" w14:textId="77777777" w:rsidR="00963C98" w:rsidRPr="00624F34" w:rsidRDefault="00963C98" w:rsidP="00220C4D">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i/>
          <w:sz w:val="20"/>
        </w:rPr>
        <w:t>In the case of a JV, insert the name of the Joint Venture</w:t>
      </w:r>
    </w:p>
  </w:footnote>
  <w:footnote w:id="48">
    <w:p w14:paraId="5C224E4D" w14:textId="77777777" w:rsidR="00963C98" w:rsidRPr="00624F34" w:rsidRDefault="00963C98" w:rsidP="00220C4D">
      <w:pPr>
        <w:pStyle w:val="FootnoteText"/>
        <w:rPr>
          <w:rFonts w:ascii="Times New Roman" w:hAnsi="Times New Roman"/>
          <w:i/>
          <w:sz w:val="20"/>
        </w:rPr>
      </w:pPr>
      <w:r w:rsidRPr="00624F34">
        <w:rPr>
          <w:rStyle w:val="FootnoteReference"/>
          <w:rFonts w:ascii="Times New Roman" w:hAnsi="Times New Roman"/>
          <w:sz w:val="20"/>
        </w:rPr>
        <w:footnoteRef/>
      </w:r>
      <w:r w:rsidRPr="00624F34">
        <w:rPr>
          <w:rFonts w:ascii="Times New Roman" w:hAnsi="Times New Roman"/>
          <w:i/>
          <w:sz w:val="20"/>
        </w:rPr>
        <w:t>An amount shall be inserted by the Guarantor, representing the percentage of the Contract Price specified in the Contract less provisional sums, if any, and denominated in Indian Rupees.</w:t>
      </w:r>
    </w:p>
  </w:footnote>
  <w:footnote w:id="49">
    <w:p w14:paraId="5C681C62" w14:textId="369008B0" w:rsidR="00963C98" w:rsidRPr="00D33FB5" w:rsidRDefault="00963C98">
      <w:pPr>
        <w:pStyle w:val="FootnoteText"/>
        <w:rPr>
          <w:rFonts w:ascii="Times New Roman" w:hAnsi="Times New Roman"/>
          <w:sz w:val="20"/>
        </w:rPr>
      </w:pPr>
      <w:r w:rsidRPr="00D33FB5">
        <w:rPr>
          <w:rStyle w:val="FootnoteReference"/>
          <w:rFonts w:ascii="Times New Roman" w:hAnsi="Times New Roman"/>
          <w:sz w:val="20"/>
        </w:rPr>
        <w:footnoteRef/>
      </w:r>
      <w:r w:rsidRPr="00D33FB5">
        <w:rPr>
          <w:rFonts w:ascii="Times New Roman" w:hAnsi="Times New Roman"/>
          <w:sz w:val="20"/>
        </w:rPr>
        <w:t xml:space="preserve"> Insert the date twenty-eight days after the expected completion date as described in GC</w:t>
      </w:r>
      <w:r>
        <w:rPr>
          <w:rFonts w:ascii="Times New Roman" w:hAnsi="Times New Roman"/>
          <w:sz w:val="20"/>
        </w:rPr>
        <w:t>C</w:t>
      </w:r>
      <w:r w:rsidRPr="00D33FB5">
        <w:rPr>
          <w:rFonts w:ascii="Times New Roman" w:hAnsi="Times New Roman"/>
          <w:sz w:val="20"/>
        </w:rPr>
        <w:t xml:space="preserve"> Clause </w:t>
      </w:r>
      <w:r>
        <w:rPr>
          <w:rFonts w:ascii="Times New Roman" w:hAnsi="Times New Roman"/>
          <w:sz w:val="20"/>
        </w:rPr>
        <w:t>8.3</w:t>
      </w:r>
      <w:r w:rsidRPr="00D33FB5">
        <w:rPr>
          <w:rFonts w:ascii="Times New Roman" w:hAnsi="Times New Roman"/>
          <w:sz w:val="20"/>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50">
    <w:p w14:paraId="2B22D670" w14:textId="77777777" w:rsidR="00963C98" w:rsidRPr="00624F34" w:rsidRDefault="00963C98" w:rsidP="00220C4D">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sz w:val="20"/>
        </w:rPr>
        <w:t xml:space="preserve"> In the case of a JV, insert the name of the Joint Venture</w:t>
      </w:r>
    </w:p>
  </w:footnote>
  <w:footnote w:id="51">
    <w:p w14:paraId="728940D4" w14:textId="77777777" w:rsidR="00963C98" w:rsidRPr="00624F34" w:rsidRDefault="00963C98" w:rsidP="00220C4D">
      <w:pPr>
        <w:pStyle w:val="FootnoteText"/>
        <w:rPr>
          <w:rFonts w:ascii="Times New Roman" w:hAnsi="Times New Roman"/>
          <w:sz w:val="20"/>
        </w:rPr>
      </w:pPr>
      <w:r w:rsidRPr="00624F34">
        <w:rPr>
          <w:rStyle w:val="FootnoteReference"/>
          <w:rFonts w:ascii="Times New Roman" w:hAnsi="Times New Roman"/>
          <w:sz w:val="20"/>
        </w:rPr>
        <w:footnoteRef/>
      </w:r>
      <w:r w:rsidRPr="00624F34">
        <w:rPr>
          <w:rFonts w:ascii="Times New Roman" w:hAnsi="Times New Roman"/>
          <w:sz w:val="20"/>
        </w:rPr>
        <w:t xml:space="preserve"> An amount shall be inserted by the bank representing the amount of the Advance Payment, and denominated in Indian Rupees.</w:t>
      </w:r>
    </w:p>
  </w:footnote>
  <w:footnote w:id="52">
    <w:p w14:paraId="1689036C" w14:textId="77777777" w:rsidR="00963C98" w:rsidRPr="00624F34" w:rsidRDefault="00963C98" w:rsidP="00F03A11">
      <w:pPr>
        <w:pStyle w:val="FootnoteText"/>
        <w:rPr>
          <w:rFonts w:ascii="Times New Roman" w:hAnsi="Times New Roman"/>
          <w:i/>
          <w:sz w:val="20"/>
        </w:rPr>
      </w:pPr>
      <w:r w:rsidRPr="00624F34">
        <w:rPr>
          <w:rStyle w:val="FootnoteReference"/>
          <w:rFonts w:ascii="Times New Roman" w:hAnsi="Times New Roman"/>
          <w:sz w:val="20"/>
        </w:rPr>
        <w:footnoteRef/>
      </w:r>
      <w:r w:rsidRPr="00624F34">
        <w:rPr>
          <w:rFonts w:ascii="Times New Roman" w:hAnsi="Times New Roman"/>
          <w:i/>
          <w:sz w:val="20"/>
        </w:rPr>
        <w:t>In the case of a JV, insert the name of the Joint Venture</w:t>
      </w:r>
    </w:p>
  </w:footnote>
  <w:footnote w:id="53">
    <w:p w14:paraId="21550A32" w14:textId="77777777" w:rsidR="00963C98" w:rsidRPr="00624F34" w:rsidRDefault="00963C98" w:rsidP="00F03A11">
      <w:pPr>
        <w:pStyle w:val="FootnoteText"/>
        <w:rPr>
          <w:rFonts w:ascii="Times New Roman" w:hAnsi="Times New Roman"/>
          <w:i/>
          <w:sz w:val="20"/>
        </w:rPr>
      </w:pPr>
      <w:r w:rsidRPr="00624F34">
        <w:rPr>
          <w:rStyle w:val="FootnoteReference"/>
          <w:rFonts w:ascii="Times New Roman" w:hAnsi="Times New Roman"/>
          <w:sz w:val="20"/>
        </w:rPr>
        <w:footnoteRef/>
      </w:r>
      <w:r w:rsidRPr="00624F34">
        <w:rPr>
          <w:rFonts w:ascii="Times New Roman" w:hAnsi="Times New Roman"/>
          <w:i/>
          <w:sz w:val="20"/>
        </w:rPr>
        <w:t>The Guarantor shall insert an amount representing the amount of the second half of the Retention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1C5A" w14:textId="77777777" w:rsidR="00963C98" w:rsidRPr="00A403B3" w:rsidRDefault="00963C98" w:rsidP="00795CE7">
    <w:pPr>
      <w:pStyle w:val="Header"/>
      <w:numPr>
        <w:ilvl w:val="0"/>
        <w:numId w:val="17"/>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5AEA91F8" w14:textId="77777777" w:rsidR="00963C98" w:rsidRPr="002443DA" w:rsidRDefault="00963C98" w:rsidP="00795CE7">
    <w:pPr>
      <w:pStyle w:val="Header"/>
      <w:numPr>
        <w:ilvl w:val="0"/>
        <w:numId w:val="17"/>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13352"/>
      <w:docPartObj>
        <w:docPartGallery w:val="Page Numbers (Top of Page)"/>
        <w:docPartUnique/>
      </w:docPartObj>
    </w:sdtPr>
    <w:sdtEndPr>
      <w:rPr>
        <w:noProof/>
      </w:rPr>
    </w:sdtEndPr>
    <w:sdtContent>
      <w:p w14:paraId="409DE142" w14:textId="77777777" w:rsidR="00963C98" w:rsidRPr="00CE35AB" w:rsidRDefault="00963C98" w:rsidP="00CE35AB">
        <w:pPr>
          <w:pStyle w:val="Header"/>
          <w:tabs>
            <w:tab w:val="clear" w:pos="9000"/>
            <w:tab w:val="right" w:pos="9360"/>
          </w:tabs>
          <w:jc w:val="left"/>
        </w:pPr>
        <w:r>
          <w:t xml:space="preserve">Section I – Instructions to Bidders (ITB) </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E89B" w14:textId="756EF24B" w:rsidR="00963C98" w:rsidRPr="00CB6FED" w:rsidRDefault="00963C98" w:rsidP="00704847">
    <w:pPr>
      <w:pStyle w:val="Header"/>
      <w:pBdr>
        <w:bottom w:val="single" w:sz="4" w:space="0" w:color="auto"/>
      </w:pBdr>
      <w:tabs>
        <w:tab w:val="clear" w:pos="9000"/>
        <w:tab w:val="right" w:pos="9360"/>
      </w:tabs>
    </w:pPr>
    <w:r w:rsidRPr="00CB6FED">
      <w:tab/>
    </w:r>
    <w:r>
      <w:fldChar w:fldCharType="begin"/>
    </w:r>
    <w:r>
      <w:instrText xml:space="preserve"> PAGE   \* MERGEFORMAT </w:instrText>
    </w:r>
    <w:r>
      <w:fldChar w:fldCharType="separate"/>
    </w:r>
    <w:r>
      <w:rPr>
        <w:noProof/>
      </w:rPr>
      <w:t>50</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DC06" w14:textId="77777777" w:rsidR="00963C98" w:rsidRDefault="00963C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8D06" w14:textId="7BA9B9CC" w:rsidR="00963C98" w:rsidRPr="00CB6FED" w:rsidRDefault="00963C98" w:rsidP="00955524">
    <w:pPr>
      <w:pStyle w:val="Header"/>
      <w:pBdr>
        <w:bottom w:val="single" w:sz="4" w:space="0" w:color="auto"/>
      </w:pBdr>
      <w:tabs>
        <w:tab w:val="clear" w:pos="9000"/>
        <w:tab w:val="right" w:pos="12900"/>
      </w:tabs>
    </w:pPr>
    <w:r w:rsidRPr="00CB6FED">
      <w:tab/>
    </w:r>
    <w:r>
      <w:fldChar w:fldCharType="begin"/>
    </w:r>
    <w:r>
      <w:instrText xml:space="preserve"> PAGE   \* MERGEFORMAT </w:instrText>
    </w:r>
    <w:r>
      <w:fldChar w:fldCharType="separate"/>
    </w:r>
    <w:r>
      <w:rPr>
        <w:noProof/>
      </w:rPr>
      <w:t>53</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39AB" w14:textId="3052B4F9" w:rsidR="00963C98" w:rsidRPr="00CB6FED" w:rsidRDefault="00963C98" w:rsidP="00955524">
    <w:pPr>
      <w:pStyle w:val="Header"/>
      <w:pBdr>
        <w:bottom w:val="single" w:sz="4" w:space="0" w:color="auto"/>
      </w:pBdr>
      <w:tabs>
        <w:tab w:val="clear" w:pos="9000"/>
        <w:tab w:val="right" w:pos="12900"/>
      </w:tabs>
    </w:pPr>
    <w:r w:rsidRPr="00CB6FED">
      <w:tab/>
    </w:r>
    <w:r>
      <w:fldChar w:fldCharType="begin"/>
    </w:r>
    <w:r>
      <w:instrText xml:space="preserve"> PAGE   \* MERGEFORMAT </w:instrText>
    </w:r>
    <w:r>
      <w:fldChar w:fldCharType="separate"/>
    </w:r>
    <w:r>
      <w:rPr>
        <w:noProof/>
      </w:rPr>
      <w:t>124</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96342"/>
      <w:docPartObj>
        <w:docPartGallery w:val="Page Numbers (Top of Page)"/>
        <w:docPartUnique/>
      </w:docPartObj>
    </w:sdtPr>
    <w:sdtEndPr>
      <w:rPr>
        <w:noProof/>
      </w:rPr>
    </w:sdtEndPr>
    <w:sdtContent>
      <w:p w14:paraId="77A6E19F" w14:textId="658E71E1" w:rsidR="00963C98" w:rsidRDefault="00963C98" w:rsidP="00395300">
        <w:pPr>
          <w:pStyle w:val="Header"/>
          <w:tabs>
            <w:tab w:val="clear" w:pos="9000"/>
            <w:tab w:val="right" w:pos="9360"/>
          </w:tabs>
          <w:jc w:val="left"/>
        </w:pPr>
        <w:r>
          <w:tab/>
        </w:r>
        <w:r>
          <w:fldChar w:fldCharType="begin"/>
        </w:r>
        <w:r>
          <w:instrText xml:space="preserve"> PAGE   \* MERGEFORMAT </w:instrText>
        </w:r>
        <w:r>
          <w:fldChar w:fldCharType="separate"/>
        </w:r>
        <w:r>
          <w:rPr>
            <w:noProof/>
          </w:rPr>
          <w:t>130</w:t>
        </w:r>
        <w:r>
          <w:rPr>
            <w:noProof/>
          </w:rPr>
          <w:fldChar w:fldCharType="end"/>
        </w:r>
      </w:p>
    </w:sdtContent>
  </w:sdt>
  <w:p w14:paraId="582A89B2" w14:textId="77777777" w:rsidR="00963C98" w:rsidRDefault="00963C98"/>
  <w:p w14:paraId="72F15218" w14:textId="77777777" w:rsidR="00963C98" w:rsidRDefault="00963C9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E365" w14:textId="77777777" w:rsidR="00963C98" w:rsidRPr="00477372" w:rsidRDefault="00963C98" w:rsidP="0073174A">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104</w:t>
    </w:r>
    <w:r w:rsidRPr="00477372">
      <w:rPr>
        <w:rStyle w:val="PageNumber"/>
      </w:rPr>
      <w:fldChar w:fldCharType="end"/>
    </w:r>
    <w:r w:rsidRPr="00477372">
      <w:rPr>
        <w:rStyle w:val="PageNumber"/>
      </w:rPr>
      <w:tab/>
      <w:t>Section VI. -</w:t>
    </w:r>
    <w:r w:rsidRPr="00477372">
      <w:t xml:space="preserve"> Bank Policy - Corrupt and Fraudulent Practices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B66A" w14:textId="011A6EA6" w:rsidR="00963C98" w:rsidRDefault="00963C98" w:rsidP="00395300">
    <w:pPr>
      <w:pStyle w:val="Header"/>
      <w:tabs>
        <w:tab w:val="clear" w:pos="9000"/>
        <w:tab w:val="right" w:pos="9360"/>
      </w:tabs>
      <w:jc w:val="left"/>
    </w:pPr>
    <w:r>
      <w:tab/>
    </w:r>
    <w:r>
      <w:fldChar w:fldCharType="begin"/>
    </w:r>
    <w:r>
      <w:instrText xml:space="preserve"> PAGE   \* MERGEFORMAT </w:instrText>
    </w:r>
    <w:r>
      <w:fldChar w:fldCharType="separate"/>
    </w:r>
    <w:r>
      <w:rPr>
        <w:noProof/>
      </w:rPr>
      <w:t>316</w:t>
    </w:r>
    <w:r>
      <w:rPr>
        <w:noProof/>
      </w:rPr>
      <w:fldChar w:fldCharType="end"/>
    </w:r>
  </w:p>
  <w:p w14:paraId="76A4F758" w14:textId="77777777" w:rsidR="00963C98" w:rsidRDefault="00963C98" w:rsidP="003C6A5C">
    <w:pPr>
      <w:pStyle w:val="Subtitle"/>
      <w:jc w:val="left"/>
      <w:outlineLvl w:val="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719A" w14:textId="77777777" w:rsidR="00963C98" w:rsidRDefault="00963C9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44CA" w14:textId="77777777" w:rsidR="00963C98" w:rsidRPr="00055284" w:rsidRDefault="00963C98" w:rsidP="0005528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9DC2" w14:textId="77777777" w:rsidR="00963C98" w:rsidRDefault="00963C98"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BA2A" w14:textId="271AC43F" w:rsidR="00963C98" w:rsidRPr="00CE35AB" w:rsidRDefault="00963C9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ii</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1628" w14:textId="77777777" w:rsidR="00963C98" w:rsidRPr="00055284" w:rsidRDefault="00963C9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902590"/>
      <w:docPartObj>
        <w:docPartGallery w:val="Page Numbers (Top of Page)"/>
        <w:docPartUnique/>
      </w:docPartObj>
    </w:sdtPr>
    <w:sdtEndPr>
      <w:rPr>
        <w:noProof/>
      </w:rPr>
    </w:sdtEndPr>
    <w:sdtContent>
      <w:p w14:paraId="77ADA8F3" w14:textId="1D686329" w:rsidR="00963C98" w:rsidRPr="00CE35AB" w:rsidRDefault="00963C98"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55596"/>
      <w:docPartObj>
        <w:docPartGallery w:val="Page Numbers (Top of Page)"/>
        <w:docPartUnique/>
      </w:docPartObj>
    </w:sdtPr>
    <w:sdtEndPr>
      <w:rPr>
        <w:noProof/>
      </w:rPr>
    </w:sdtEndPr>
    <w:sdtContent>
      <w:p w14:paraId="522D78AD" w14:textId="5E0E5E34" w:rsidR="00963C98" w:rsidRPr="00CE35AB" w:rsidRDefault="00963C98"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83976"/>
      <w:docPartObj>
        <w:docPartGallery w:val="Page Numbers (Top of Page)"/>
        <w:docPartUnique/>
      </w:docPartObj>
    </w:sdtPr>
    <w:sdtEndPr>
      <w:rPr>
        <w:noProof/>
      </w:rPr>
    </w:sdtEndPr>
    <w:sdtContent>
      <w:p w14:paraId="57348B65" w14:textId="77777777" w:rsidR="00963C98" w:rsidRPr="00CE35AB" w:rsidRDefault="00963C98" w:rsidP="00BC48C7">
        <w:pPr>
          <w:pStyle w:val="Header"/>
          <w:tabs>
            <w:tab w:val="clear" w:pos="9000"/>
            <w:tab w:val="right" w:pos="9356"/>
          </w:tabs>
          <w:jc w:val="left"/>
        </w:pPr>
        <w:r w:rsidRPr="00BC48C7">
          <w:t>P</w:t>
        </w:r>
        <w:r>
          <w:t>art</w:t>
        </w:r>
        <w:r w:rsidRPr="00BC48C7">
          <w:t xml:space="preserve"> 1 –</w:t>
        </w:r>
        <w:r>
          <w:t>Bidding</w:t>
        </w:r>
        <w:r w:rsidRPr="00BC48C7">
          <w:t xml:space="preserve"> Procedures </w:t>
        </w:r>
        <w:r>
          <w:tab/>
        </w: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010678"/>
      <w:docPartObj>
        <w:docPartGallery w:val="Page Numbers (Top of Page)"/>
        <w:docPartUnique/>
      </w:docPartObj>
    </w:sdtPr>
    <w:sdtEndPr>
      <w:rPr>
        <w:noProof/>
      </w:rPr>
    </w:sdtEndPr>
    <w:sdtContent>
      <w:p w14:paraId="1603A604" w14:textId="46742E9E" w:rsidR="00963C98" w:rsidRPr="00CE35AB" w:rsidRDefault="00963C98" w:rsidP="00CE35AB">
        <w:pPr>
          <w:pStyle w:val="Header"/>
          <w:tabs>
            <w:tab w:val="clear" w:pos="9000"/>
            <w:tab w:val="right" w:pos="9360"/>
          </w:tabs>
          <w:jc w:val="left"/>
        </w:pPr>
        <w:r>
          <w:tab/>
        </w:r>
        <w:r>
          <w:fldChar w:fldCharType="begin"/>
        </w:r>
        <w:r>
          <w:instrText xml:space="preserve"> PAGE   \* MERGEFORMAT </w:instrText>
        </w:r>
        <w:r>
          <w:fldChar w:fldCharType="separate"/>
        </w:r>
        <w:r>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F"/>
    <w:multiLevelType w:val="multilevel"/>
    <w:tmpl w:val="D840A23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402"/>
    <w:multiLevelType w:val="multilevel"/>
    <w:tmpl w:val="00000885"/>
    <w:lvl w:ilvl="0">
      <w:start w:val="5"/>
      <w:numFmt w:val="upperLetter"/>
      <w:lvlText w:val="%1-"/>
      <w:lvlJc w:val="left"/>
      <w:pPr>
        <w:ind w:left="339" w:hanging="180"/>
      </w:pPr>
      <w:rPr>
        <w:rFonts w:ascii="Arial" w:hAnsi="Arial" w:cs="Arial"/>
        <w:b w:val="0"/>
        <w:bCs w:val="0"/>
        <w:color w:val="4C4C4C"/>
        <w:spacing w:val="-2"/>
        <w:w w:val="99"/>
        <w:sz w:val="18"/>
        <w:szCs w:val="18"/>
      </w:rPr>
    </w:lvl>
    <w:lvl w:ilvl="1">
      <w:start w:val="1"/>
      <w:numFmt w:val="lowerLetter"/>
      <w:lvlText w:val="(%2)"/>
      <w:lvlJc w:val="left"/>
      <w:pPr>
        <w:ind w:left="1055" w:hanging="567"/>
      </w:pPr>
      <w:rPr>
        <w:rFonts w:ascii="Arial" w:hAnsi="Arial" w:cs="Arial"/>
        <w:b w:val="0"/>
        <w:bCs w:val="0"/>
        <w:w w:val="81"/>
        <w:sz w:val="20"/>
        <w:szCs w:val="20"/>
      </w:rPr>
    </w:lvl>
    <w:lvl w:ilvl="2">
      <w:numFmt w:val="bullet"/>
      <w:lvlText w:val="•"/>
      <w:lvlJc w:val="left"/>
      <w:pPr>
        <w:ind w:left="1821" w:hanging="567"/>
      </w:pPr>
    </w:lvl>
    <w:lvl w:ilvl="3">
      <w:numFmt w:val="bullet"/>
      <w:lvlText w:val="•"/>
      <w:lvlJc w:val="left"/>
      <w:pPr>
        <w:ind w:left="2582" w:hanging="567"/>
      </w:pPr>
    </w:lvl>
    <w:lvl w:ilvl="4">
      <w:numFmt w:val="bullet"/>
      <w:lvlText w:val="•"/>
      <w:lvlJc w:val="left"/>
      <w:pPr>
        <w:ind w:left="3344" w:hanging="567"/>
      </w:pPr>
    </w:lvl>
    <w:lvl w:ilvl="5">
      <w:numFmt w:val="bullet"/>
      <w:lvlText w:val="•"/>
      <w:lvlJc w:val="left"/>
      <w:pPr>
        <w:ind w:left="4105" w:hanging="567"/>
      </w:pPr>
    </w:lvl>
    <w:lvl w:ilvl="6">
      <w:numFmt w:val="bullet"/>
      <w:lvlText w:val="•"/>
      <w:lvlJc w:val="left"/>
      <w:pPr>
        <w:ind w:left="4867" w:hanging="567"/>
      </w:pPr>
    </w:lvl>
    <w:lvl w:ilvl="7">
      <w:numFmt w:val="bullet"/>
      <w:lvlText w:val="•"/>
      <w:lvlJc w:val="left"/>
      <w:pPr>
        <w:ind w:left="5628" w:hanging="567"/>
      </w:pPr>
    </w:lvl>
    <w:lvl w:ilvl="8">
      <w:numFmt w:val="bullet"/>
      <w:lvlText w:val="•"/>
      <w:lvlJc w:val="left"/>
      <w:pPr>
        <w:ind w:left="6390" w:hanging="567"/>
      </w:pPr>
    </w:lvl>
  </w:abstractNum>
  <w:abstractNum w:abstractNumId="5" w15:restartNumberingAfterBreak="0">
    <w:nsid w:val="0000040C"/>
    <w:multiLevelType w:val="multilevel"/>
    <w:tmpl w:val="0000088F"/>
    <w:lvl w:ilvl="0">
      <w:start w:val="1"/>
      <w:numFmt w:val="decimal"/>
      <w:lvlText w:val="%1"/>
      <w:lvlJc w:val="left"/>
      <w:pPr>
        <w:ind w:left="2664" w:hanging="1134"/>
      </w:pPr>
    </w:lvl>
    <w:lvl w:ilvl="1">
      <w:start w:val="1"/>
      <w:numFmt w:val="decimal"/>
      <w:lvlText w:val="%1.%2"/>
      <w:lvlJc w:val="left"/>
      <w:pPr>
        <w:ind w:left="2664" w:hanging="1134"/>
      </w:pPr>
    </w:lvl>
    <w:lvl w:ilvl="2">
      <w:start w:val="1"/>
      <w:numFmt w:val="decimal"/>
      <w:lvlText w:val="%1.%2.%3"/>
      <w:lvlJc w:val="left"/>
      <w:pPr>
        <w:ind w:left="1674" w:hanging="1134"/>
      </w:pPr>
      <w:rPr>
        <w:rFonts w:ascii="Arial" w:hAnsi="Arial" w:cs="Arial"/>
        <w:b w:val="0"/>
        <w:bCs w:val="0"/>
        <w:spacing w:val="-9"/>
        <w:w w:val="92"/>
        <w:sz w:val="20"/>
        <w:szCs w:val="20"/>
      </w:rPr>
    </w:lvl>
    <w:lvl w:ilvl="3">
      <w:numFmt w:val="bullet"/>
      <w:lvlText w:val="•"/>
      <w:lvlJc w:val="left"/>
      <w:pPr>
        <w:ind w:left="4821" w:hanging="1134"/>
      </w:pPr>
    </w:lvl>
    <w:lvl w:ilvl="4">
      <w:numFmt w:val="bullet"/>
      <w:lvlText w:val="•"/>
      <w:lvlJc w:val="left"/>
      <w:pPr>
        <w:ind w:left="5542" w:hanging="1134"/>
      </w:pPr>
    </w:lvl>
    <w:lvl w:ilvl="5">
      <w:numFmt w:val="bullet"/>
      <w:lvlText w:val="•"/>
      <w:lvlJc w:val="left"/>
      <w:pPr>
        <w:ind w:left="6262" w:hanging="1134"/>
      </w:pPr>
    </w:lvl>
    <w:lvl w:ilvl="6">
      <w:numFmt w:val="bullet"/>
      <w:lvlText w:val="•"/>
      <w:lvlJc w:val="left"/>
      <w:pPr>
        <w:ind w:left="6983" w:hanging="1134"/>
      </w:pPr>
    </w:lvl>
    <w:lvl w:ilvl="7">
      <w:numFmt w:val="bullet"/>
      <w:lvlText w:val="•"/>
      <w:lvlJc w:val="left"/>
      <w:pPr>
        <w:ind w:left="7703" w:hanging="1134"/>
      </w:pPr>
    </w:lvl>
    <w:lvl w:ilvl="8">
      <w:numFmt w:val="bullet"/>
      <w:lvlText w:val="•"/>
      <w:lvlJc w:val="left"/>
      <w:pPr>
        <w:ind w:left="8424" w:hanging="1134"/>
      </w:pPr>
    </w:lvl>
  </w:abstractNum>
  <w:abstractNum w:abstractNumId="6" w15:restartNumberingAfterBreak="0">
    <w:nsid w:val="00000413"/>
    <w:multiLevelType w:val="multilevel"/>
    <w:tmpl w:val="00000896"/>
    <w:lvl w:ilvl="0">
      <w:start w:val="1"/>
      <w:numFmt w:val="lowerLetter"/>
      <w:lvlText w:val="(%1)"/>
      <w:lvlJc w:val="left"/>
      <w:pPr>
        <w:ind w:left="1224"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start w:val="1"/>
      <w:numFmt w:val="lowerRoman"/>
      <w:lvlText w:val="(%3)"/>
      <w:lvlJc w:val="left"/>
      <w:pPr>
        <w:ind w:left="4342" w:hanging="567"/>
      </w:pPr>
      <w:rPr>
        <w:rFonts w:ascii="Arial" w:hAnsi="Arial" w:cs="Arial"/>
        <w:b w:val="0"/>
        <w:bCs w:val="0"/>
        <w:w w:val="75"/>
        <w:sz w:val="20"/>
        <w:szCs w:val="20"/>
      </w:rPr>
    </w:lvl>
    <w:lvl w:ilvl="3">
      <w:numFmt w:val="bullet"/>
      <w:lvlText w:val="•"/>
      <w:lvlJc w:val="left"/>
      <w:pPr>
        <w:ind w:left="4921" w:hanging="567"/>
      </w:pPr>
    </w:lvl>
    <w:lvl w:ilvl="4">
      <w:numFmt w:val="bullet"/>
      <w:lvlText w:val="•"/>
      <w:lvlJc w:val="left"/>
      <w:pPr>
        <w:ind w:left="5503" w:hanging="567"/>
      </w:pPr>
    </w:lvl>
    <w:lvl w:ilvl="5">
      <w:numFmt w:val="bullet"/>
      <w:lvlText w:val="•"/>
      <w:lvlJc w:val="left"/>
      <w:pPr>
        <w:ind w:left="6085" w:hanging="567"/>
      </w:pPr>
    </w:lvl>
    <w:lvl w:ilvl="6">
      <w:numFmt w:val="bullet"/>
      <w:lvlText w:val="•"/>
      <w:lvlJc w:val="left"/>
      <w:pPr>
        <w:ind w:left="6666" w:hanging="567"/>
      </w:pPr>
    </w:lvl>
    <w:lvl w:ilvl="7">
      <w:numFmt w:val="bullet"/>
      <w:lvlText w:val="•"/>
      <w:lvlJc w:val="left"/>
      <w:pPr>
        <w:ind w:left="7248" w:hanging="567"/>
      </w:pPr>
    </w:lvl>
    <w:lvl w:ilvl="8">
      <w:numFmt w:val="bullet"/>
      <w:lvlText w:val="•"/>
      <w:lvlJc w:val="left"/>
      <w:pPr>
        <w:ind w:left="7830" w:hanging="567"/>
      </w:pPr>
    </w:lvl>
  </w:abstractNum>
  <w:abstractNum w:abstractNumId="7" w15:restartNumberingAfterBreak="0">
    <w:nsid w:val="00000417"/>
    <w:multiLevelType w:val="multilevel"/>
    <w:tmpl w:val="0000089A"/>
    <w:lvl w:ilvl="0">
      <w:start w:val="1"/>
      <w:numFmt w:val="lowerLetter"/>
      <w:lvlText w:val="(%1)"/>
      <w:lvlJc w:val="left"/>
      <w:pPr>
        <w:ind w:left="806" w:hanging="567"/>
      </w:pPr>
      <w:rPr>
        <w:rFonts w:ascii="Arial" w:hAnsi="Arial" w:cs="Arial"/>
        <w:b w:val="0"/>
        <w:bCs w:val="0"/>
        <w:spacing w:val="-1"/>
        <w:w w:val="81"/>
        <w:sz w:val="20"/>
        <w:szCs w:val="20"/>
      </w:rPr>
    </w:lvl>
    <w:lvl w:ilvl="1">
      <w:start w:val="1"/>
      <w:numFmt w:val="lowerLetter"/>
      <w:lvlText w:val="(%2)"/>
      <w:lvlJc w:val="left"/>
      <w:pPr>
        <w:ind w:left="981" w:hanging="567"/>
      </w:pPr>
      <w:rPr>
        <w:rFonts w:ascii="Arial" w:hAnsi="Arial" w:cs="Arial"/>
        <w:b w:val="0"/>
        <w:bCs w:val="0"/>
        <w:spacing w:val="-1"/>
        <w:w w:val="81"/>
        <w:sz w:val="20"/>
        <w:szCs w:val="20"/>
      </w:rPr>
    </w:lvl>
    <w:lvl w:ilvl="2">
      <w:numFmt w:val="bullet"/>
      <w:lvlText w:val="•"/>
      <w:lvlJc w:val="left"/>
      <w:pPr>
        <w:ind w:left="1823" w:hanging="567"/>
      </w:pPr>
    </w:lvl>
    <w:lvl w:ilvl="3">
      <w:numFmt w:val="bullet"/>
      <w:lvlText w:val="•"/>
      <w:lvlJc w:val="left"/>
      <w:pPr>
        <w:ind w:left="2667" w:hanging="567"/>
      </w:pPr>
    </w:lvl>
    <w:lvl w:ilvl="4">
      <w:numFmt w:val="bullet"/>
      <w:lvlText w:val="•"/>
      <w:lvlJc w:val="left"/>
      <w:pPr>
        <w:ind w:left="3511" w:hanging="567"/>
      </w:pPr>
    </w:lvl>
    <w:lvl w:ilvl="5">
      <w:numFmt w:val="bullet"/>
      <w:lvlText w:val="•"/>
      <w:lvlJc w:val="left"/>
      <w:pPr>
        <w:ind w:left="4355" w:hanging="567"/>
      </w:pPr>
    </w:lvl>
    <w:lvl w:ilvl="6">
      <w:numFmt w:val="bullet"/>
      <w:lvlText w:val="•"/>
      <w:lvlJc w:val="left"/>
      <w:pPr>
        <w:ind w:left="5199" w:hanging="567"/>
      </w:pPr>
    </w:lvl>
    <w:lvl w:ilvl="7">
      <w:numFmt w:val="bullet"/>
      <w:lvlText w:val="•"/>
      <w:lvlJc w:val="left"/>
      <w:pPr>
        <w:ind w:left="6042" w:hanging="567"/>
      </w:pPr>
    </w:lvl>
    <w:lvl w:ilvl="8">
      <w:numFmt w:val="bullet"/>
      <w:lvlText w:val="•"/>
      <w:lvlJc w:val="left"/>
      <w:pPr>
        <w:ind w:left="6886" w:hanging="567"/>
      </w:pPr>
    </w:lvl>
  </w:abstractNum>
  <w:abstractNum w:abstractNumId="8" w15:restartNumberingAfterBreak="0">
    <w:nsid w:val="00000418"/>
    <w:multiLevelType w:val="multilevel"/>
    <w:tmpl w:val="0A1AE924"/>
    <w:lvl w:ilvl="0">
      <w:start w:val="1"/>
      <w:numFmt w:val="lowerLetter"/>
      <w:lvlText w:val="(%1)"/>
      <w:lvlJc w:val="left"/>
      <w:pPr>
        <w:ind w:left="981" w:hanging="567"/>
      </w:pPr>
      <w:rPr>
        <w:rFonts w:ascii="Times New Roman" w:hAnsi="Times New Roman" w:cs="Times New Roman" w:hint="default"/>
        <w:b w:val="0"/>
        <w:bCs w:val="0"/>
        <w:w w:val="81"/>
        <w:sz w:val="24"/>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32" w:hanging="567"/>
      </w:pPr>
    </w:lvl>
    <w:lvl w:ilvl="3">
      <w:numFmt w:val="bullet"/>
      <w:lvlText w:val="•"/>
      <w:lvlJc w:val="left"/>
      <w:pPr>
        <w:ind w:left="4884" w:hanging="567"/>
      </w:pPr>
    </w:lvl>
    <w:lvl w:ilvl="4">
      <w:numFmt w:val="bullet"/>
      <w:lvlText w:val="•"/>
      <w:lvlJc w:val="left"/>
      <w:pPr>
        <w:ind w:left="5436" w:hanging="567"/>
      </w:pPr>
    </w:lvl>
    <w:lvl w:ilvl="5">
      <w:numFmt w:val="bullet"/>
      <w:lvlText w:val="•"/>
      <w:lvlJc w:val="left"/>
      <w:pPr>
        <w:ind w:left="5989" w:hanging="567"/>
      </w:pPr>
    </w:lvl>
    <w:lvl w:ilvl="6">
      <w:numFmt w:val="bullet"/>
      <w:lvlText w:val="•"/>
      <w:lvlJc w:val="left"/>
      <w:pPr>
        <w:ind w:left="6541" w:hanging="567"/>
      </w:pPr>
    </w:lvl>
    <w:lvl w:ilvl="7">
      <w:numFmt w:val="bullet"/>
      <w:lvlText w:val="•"/>
      <w:lvlJc w:val="left"/>
      <w:pPr>
        <w:ind w:left="7093" w:hanging="567"/>
      </w:pPr>
    </w:lvl>
    <w:lvl w:ilvl="8">
      <w:numFmt w:val="bullet"/>
      <w:lvlText w:val="•"/>
      <w:lvlJc w:val="left"/>
      <w:pPr>
        <w:ind w:left="7645" w:hanging="567"/>
      </w:pPr>
    </w:lvl>
  </w:abstractNum>
  <w:abstractNum w:abstractNumId="9" w15:restartNumberingAfterBreak="0">
    <w:nsid w:val="00000419"/>
    <w:multiLevelType w:val="multilevel"/>
    <w:tmpl w:val="0000089C"/>
    <w:lvl w:ilvl="0">
      <w:start w:val="1"/>
      <w:numFmt w:val="lowerLetter"/>
      <w:lvlText w:val="(%1)"/>
      <w:lvlJc w:val="left"/>
      <w:pPr>
        <w:ind w:left="1056" w:hanging="567"/>
      </w:pPr>
      <w:rPr>
        <w:rFonts w:ascii="Arial" w:hAnsi="Arial" w:cs="Arial"/>
        <w:b w:val="0"/>
        <w:bCs w:val="0"/>
        <w:w w:val="81"/>
        <w:sz w:val="20"/>
        <w:szCs w:val="20"/>
      </w:rPr>
    </w:lvl>
    <w:lvl w:ilvl="1">
      <w:start w:val="1"/>
      <w:numFmt w:val="lowerRoman"/>
      <w:lvlText w:val="(%2)"/>
      <w:lvlJc w:val="left"/>
      <w:pPr>
        <w:ind w:left="1623" w:hanging="567"/>
      </w:pPr>
      <w:rPr>
        <w:rFonts w:ascii="Arial" w:hAnsi="Arial" w:cs="Arial"/>
        <w:b w:val="0"/>
        <w:bCs w:val="0"/>
        <w:w w:val="75"/>
        <w:sz w:val="20"/>
        <w:szCs w:val="20"/>
      </w:rPr>
    </w:lvl>
    <w:lvl w:ilvl="2">
      <w:numFmt w:val="bullet"/>
      <w:lvlText w:val="•"/>
      <w:lvlJc w:val="left"/>
      <w:pPr>
        <w:ind w:left="2420" w:hanging="567"/>
      </w:pPr>
    </w:lvl>
    <w:lvl w:ilvl="3">
      <w:numFmt w:val="bullet"/>
      <w:lvlText w:val="•"/>
      <w:lvlJc w:val="left"/>
      <w:pPr>
        <w:ind w:left="3221" w:hanging="567"/>
      </w:pPr>
    </w:lvl>
    <w:lvl w:ilvl="4">
      <w:numFmt w:val="bullet"/>
      <w:lvlText w:val="•"/>
      <w:lvlJc w:val="left"/>
      <w:pPr>
        <w:ind w:left="4021" w:hanging="567"/>
      </w:pPr>
    </w:lvl>
    <w:lvl w:ilvl="5">
      <w:numFmt w:val="bullet"/>
      <w:lvlText w:val="•"/>
      <w:lvlJc w:val="left"/>
      <w:pPr>
        <w:ind w:left="4822" w:hanging="567"/>
      </w:pPr>
    </w:lvl>
    <w:lvl w:ilvl="6">
      <w:numFmt w:val="bullet"/>
      <w:lvlText w:val="•"/>
      <w:lvlJc w:val="left"/>
      <w:pPr>
        <w:ind w:left="5623" w:hanging="567"/>
      </w:pPr>
    </w:lvl>
    <w:lvl w:ilvl="7">
      <w:numFmt w:val="bullet"/>
      <w:lvlText w:val="•"/>
      <w:lvlJc w:val="left"/>
      <w:pPr>
        <w:ind w:left="6423" w:hanging="567"/>
      </w:pPr>
    </w:lvl>
    <w:lvl w:ilvl="8">
      <w:numFmt w:val="bullet"/>
      <w:lvlText w:val="•"/>
      <w:lvlJc w:val="left"/>
      <w:pPr>
        <w:ind w:left="7224" w:hanging="567"/>
      </w:pPr>
    </w:lvl>
  </w:abstractNum>
  <w:abstractNum w:abstractNumId="10" w15:restartNumberingAfterBreak="0">
    <w:nsid w:val="0000041A"/>
    <w:multiLevelType w:val="multilevel"/>
    <w:tmpl w:val="B90A646A"/>
    <w:lvl w:ilvl="0">
      <w:start w:val="1"/>
      <w:numFmt w:val="lowerLetter"/>
      <w:lvlText w:val="(%1)"/>
      <w:lvlJc w:val="left"/>
      <w:pPr>
        <w:ind w:left="1056" w:hanging="567"/>
      </w:pPr>
      <w:rPr>
        <w:rFonts w:ascii="Arial" w:hAnsi="Arial" w:cs="Arial"/>
        <w:b w:val="0"/>
        <w:bCs w:val="0"/>
        <w:i w:val="0"/>
        <w:spacing w:val="-1"/>
        <w:w w:val="72"/>
        <w:sz w:val="20"/>
        <w:szCs w:val="20"/>
      </w:rPr>
    </w:lvl>
    <w:lvl w:ilvl="1">
      <w:numFmt w:val="bullet"/>
      <w:lvlText w:val="•"/>
      <w:lvlJc w:val="left"/>
      <w:pPr>
        <w:ind w:left="1836" w:hanging="567"/>
      </w:pPr>
    </w:lvl>
    <w:lvl w:ilvl="2">
      <w:numFmt w:val="bullet"/>
      <w:lvlText w:val="•"/>
      <w:lvlJc w:val="left"/>
      <w:pPr>
        <w:ind w:left="2613" w:hanging="567"/>
      </w:pPr>
    </w:lvl>
    <w:lvl w:ilvl="3">
      <w:numFmt w:val="bullet"/>
      <w:lvlText w:val="•"/>
      <w:lvlJc w:val="left"/>
      <w:pPr>
        <w:ind w:left="3389" w:hanging="567"/>
      </w:pPr>
    </w:lvl>
    <w:lvl w:ilvl="4">
      <w:numFmt w:val="bullet"/>
      <w:lvlText w:val="•"/>
      <w:lvlJc w:val="left"/>
      <w:pPr>
        <w:ind w:left="4166" w:hanging="567"/>
      </w:pPr>
    </w:lvl>
    <w:lvl w:ilvl="5">
      <w:numFmt w:val="bullet"/>
      <w:lvlText w:val="•"/>
      <w:lvlJc w:val="left"/>
      <w:pPr>
        <w:ind w:left="4942" w:hanging="567"/>
      </w:pPr>
    </w:lvl>
    <w:lvl w:ilvl="6">
      <w:numFmt w:val="bullet"/>
      <w:lvlText w:val="•"/>
      <w:lvlJc w:val="left"/>
      <w:pPr>
        <w:ind w:left="5719" w:hanging="567"/>
      </w:pPr>
    </w:lvl>
    <w:lvl w:ilvl="7">
      <w:numFmt w:val="bullet"/>
      <w:lvlText w:val="•"/>
      <w:lvlJc w:val="left"/>
      <w:pPr>
        <w:ind w:left="6496" w:hanging="567"/>
      </w:pPr>
    </w:lvl>
    <w:lvl w:ilvl="8">
      <w:numFmt w:val="bullet"/>
      <w:lvlText w:val="•"/>
      <w:lvlJc w:val="left"/>
      <w:pPr>
        <w:ind w:left="7272" w:hanging="567"/>
      </w:pPr>
    </w:lvl>
  </w:abstractNum>
  <w:abstractNum w:abstractNumId="11" w15:restartNumberingAfterBreak="0">
    <w:nsid w:val="0000041B"/>
    <w:multiLevelType w:val="multilevel"/>
    <w:tmpl w:val="1C64AC6A"/>
    <w:lvl w:ilvl="0">
      <w:start w:val="1"/>
      <w:numFmt w:val="lowerLetter"/>
      <w:lvlText w:val="(%1)"/>
      <w:lvlJc w:val="left"/>
      <w:pPr>
        <w:ind w:left="879" w:hanging="567"/>
      </w:pPr>
      <w:rPr>
        <w:rFonts w:ascii="Times New Roman" w:hAnsi="Times New Roman" w:cs="Times New Roman" w:hint="default"/>
        <w:b w:val="0"/>
        <w:bCs w:val="0"/>
        <w:spacing w:val="-1"/>
        <w:w w:val="72"/>
        <w:sz w:val="24"/>
        <w:szCs w:val="24"/>
      </w:rPr>
    </w:lvl>
    <w:lvl w:ilvl="1">
      <w:numFmt w:val="bullet"/>
      <w:lvlText w:val="•"/>
      <w:lvlJc w:val="left"/>
      <w:pPr>
        <w:ind w:left="1656" w:hanging="567"/>
      </w:pPr>
    </w:lvl>
    <w:lvl w:ilvl="2">
      <w:numFmt w:val="bullet"/>
      <w:lvlText w:val="•"/>
      <w:lvlJc w:val="left"/>
      <w:pPr>
        <w:ind w:left="2433" w:hanging="567"/>
      </w:pPr>
    </w:lvl>
    <w:lvl w:ilvl="3">
      <w:numFmt w:val="bullet"/>
      <w:lvlText w:val="•"/>
      <w:lvlJc w:val="left"/>
      <w:pPr>
        <w:ind w:left="3210" w:hanging="567"/>
      </w:pPr>
    </w:lvl>
    <w:lvl w:ilvl="4">
      <w:numFmt w:val="bullet"/>
      <w:lvlText w:val="•"/>
      <w:lvlJc w:val="left"/>
      <w:pPr>
        <w:ind w:left="3987" w:hanging="567"/>
      </w:pPr>
    </w:lvl>
    <w:lvl w:ilvl="5">
      <w:numFmt w:val="bullet"/>
      <w:lvlText w:val="•"/>
      <w:lvlJc w:val="left"/>
      <w:pPr>
        <w:ind w:left="4764" w:hanging="567"/>
      </w:pPr>
    </w:lvl>
    <w:lvl w:ilvl="6">
      <w:numFmt w:val="bullet"/>
      <w:lvlText w:val="•"/>
      <w:lvlJc w:val="left"/>
      <w:pPr>
        <w:ind w:left="5540" w:hanging="567"/>
      </w:pPr>
    </w:lvl>
    <w:lvl w:ilvl="7">
      <w:numFmt w:val="bullet"/>
      <w:lvlText w:val="•"/>
      <w:lvlJc w:val="left"/>
      <w:pPr>
        <w:ind w:left="6317" w:hanging="567"/>
      </w:pPr>
    </w:lvl>
    <w:lvl w:ilvl="8">
      <w:numFmt w:val="bullet"/>
      <w:lvlText w:val="•"/>
      <w:lvlJc w:val="left"/>
      <w:pPr>
        <w:ind w:left="7094" w:hanging="567"/>
      </w:pPr>
    </w:lvl>
  </w:abstractNum>
  <w:abstractNum w:abstractNumId="12" w15:restartNumberingAfterBreak="0">
    <w:nsid w:val="0000041C"/>
    <w:multiLevelType w:val="multilevel"/>
    <w:tmpl w:val="0000089F"/>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1"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3" w:hanging="567"/>
      </w:pPr>
    </w:lvl>
    <w:lvl w:ilvl="7">
      <w:numFmt w:val="bullet"/>
      <w:lvlText w:val="•"/>
      <w:lvlJc w:val="left"/>
      <w:pPr>
        <w:ind w:left="6661" w:hanging="567"/>
      </w:pPr>
    </w:lvl>
    <w:lvl w:ilvl="8">
      <w:numFmt w:val="bullet"/>
      <w:lvlText w:val="•"/>
      <w:lvlJc w:val="left"/>
      <w:pPr>
        <w:ind w:left="7438" w:hanging="567"/>
      </w:pPr>
    </w:lvl>
  </w:abstractNum>
  <w:abstractNum w:abstractNumId="13" w15:restartNumberingAfterBreak="0">
    <w:nsid w:val="0000041E"/>
    <w:multiLevelType w:val="multilevel"/>
    <w:tmpl w:val="000008A1"/>
    <w:lvl w:ilvl="0">
      <w:start w:val="1"/>
      <w:numFmt w:val="lowerLetter"/>
      <w:lvlText w:val="(%1)"/>
      <w:lvlJc w:val="left"/>
      <w:pPr>
        <w:ind w:left="1224"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59" w:hanging="567"/>
      </w:pPr>
    </w:lvl>
    <w:lvl w:ilvl="3">
      <w:numFmt w:val="bullet"/>
      <w:lvlText w:val="•"/>
      <w:lvlJc w:val="left"/>
      <w:pPr>
        <w:ind w:left="4938" w:hanging="567"/>
      </w:pPr>
    </w:lvl>
    <w:lvl w:ilvl="4">
      <w:numFmt w:val="bullet"/>
      <w:lvlText w:val="•"/>
      <w:lvlJc w:val="left"/>
      <w:pPr>
        <w:ind w:left="5517" w:hanging="567"/>
      </w:pPr>
    </w:lvl>
    <w:lvl w:ilvl="5">
      <w:numFmt w:val="bullet"/>
      <w:lvlText w:val="•"/>
      <w:lvlJc w:val="left"/>
      <w:pPr>
        <w:ind w:left="6097" w:hanging="567"/>
      </w:pPr>
    </w:lvl>
    <w:lvl w:ilvl="6">
      <w:numFmt w:val="bullet"/>
      <w:lvlText w:val="•"/>
      <w:lvlJc w:val="left"/>
      <w:pPr>
        <w:ind w:left="6676" w:hanging="567"/>
      </w:pPr>
    </w:lvl>
    <w:lvl w:ilvl="7">
      <w:numFmt w:val="bullet"/>
      <w:lvlText w:val="•"/>
      <w:lvlJc w:val="left"/>
      <w:pPr>
        <w:ind w:left="7255" w:hanging="567"/>
      </w:pPr>
    </w:lvl>
    <w:lvl w:ilvl="8">
      <w:numFmt w:val="bullet"/>
      <w:lvlText w:val="•"/>
      <w:lvlJc w:val="left"/>
      <w:pPr>
        <w:ind w:left="7834" w:hanging="567"/>
      </w:pPr>
    </w:lvl>
  </w:abstractNum>
  <w:abstractNum w:abstractNumId="14" w15:restartNumberingAfterBreak="0">
    <w:nsid w:val="0000041F"/>
    <w:multiLevelType w:val="multilevel"/>
    <w:tmpl w:val="000008A2"/>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1"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3" w:hanging="567"/>
      </w:pPr>
    </w:lvl>
    <w:lvl w:ilvl="7">
      <w:numFmt w:val="bullet"/>
      <w:lvlText w:val="•"/>
      <w:lvlJc w:val="left"/>
      <w:pPr>
        <w:ind w:left="6661" w:hanging="567"/>
      </w:pPr>
    </w:lvl>
    <w:lvl w:ilvl="8">
      <w:numFmt w:val="bullet"/>
      <w:lvlText w:val="•"/>
      <w:lvlJc w:val="left"/>
      <w:pPr>
        <w:ind w:left="7438" w:hanging="567"/>
      </w:pPr>
    </w:lvl>
  </w:abstractNum>
  <w:abstractNum w:abstractNumId="15" w15:restartNumberingAfterBreak="0">
    <w:nsid w:val="00000420"/>
    <w:multiLevelType w:val="multilevel"/>
    <w:tmpl w:val="000008A3"/>
    <w:lvl w:ilvl="0">
      <w:start w:val="1"/>
      <w:numFmt w:val="lowerLetter"/>
      <w:lvlText w:val="(%1)"/>
      <w:lvlJc w:val="left"/>
      <w:pPr>
        <w:ind w:left="905" w:hanging="567"/>
      </w:pPr>
      <w:rPr>
        <w:rFonts w:ascii="Arial" w:hAnsi="Arial" w:cs="Arial"/>
        <w:b w:val="0"/>
        <w:bCs w:val="0"/>
        <w:w w:val="81"/>
        <w:sz w:val="20"/>
        <w:szCs w:val="20"/>
      </w:rPr>
    </w:lvl>
    <w:lvl w:ilvl="1">
      <w:numFmt w:val="bullet"/>
      <w:lvlText w:val="•"/>
      <w:lvlJc w:val="left"/>
      <w:pPr>
        <w:ind w:left="1677" w:hanging="567"/>
      </w:pPr>
    </w:lvl>
    <w:lvl w:ilvl="2">
      <w:numFmt w:val="bullet"/>
      <w:lvlText w:val="•"/>
      <w:lvlJc w:val="left"/>
      <w:pPr>
        <w:ind w:left="2454" w:hanging="567"/>
      </w:pPr>
    </w:lvl>
    <w:lvl w:ilvl="3">
      <w:numFmt w:val="bullet"/>
      <w:lvlText w:val="•"/>
      <w:lvlJc w:val="left"/>
      <w:pPr>
        <w:ind w:left="3232" w:hanging="567"/>
      </w:pPr>
    </w:lvl>
    <w:lvl w:ilvl="4">
      <w:numFmt w:val="bullet"/>
      <w:lvlText w:val="•"/>
      <w:lvlJc w:val="left"/>
      <w:pPr>
        <w:ind w:left="4009" w:hanging="567"/>
      </w:pPr>
    </w:lvl>
    <w:lvl w:ilvl="5">
      <w:numFmt w:val="bullet"/>
      <w:lvlText w:val="•"/>
      <w:lvlJc w:val="left"/>
      <w:pPr>
        <w:ind w:left="4786" w:hanging="567"/>
      </w:pPr>
    </w:lvl>
    <w:lvl w:ilvl="6">
      <w:numFmt w:val="bullet"/>
      <w:lvlText w:val="•"/>
      <w:lvlJc w:val="left"/>
      <w:pPr>
        <w:ind w:left="5564" w:hanging="567"/>
      </w:pPr>
    </w:lvl>
    <w:lvl w:ilvl="7">
      <w:numFmt w:val="bullet"/>
      <w:lvlText w:val="•"/>
      <w:lvlJc w:val="left"/>
      <w:pPr>
        <w:ind w:left="6341" w:hanging="567"/>
      </w:pPr>
    </w:lvl>
    <w:lvl w:ilvl="8">
      <w:numFmt w:val="bullet"/>
      <w:lvlText w:val="•"/>
      <w:lvlJc w:val="left"/>
      <w:pPr>
        <w:ind w:left="7118" w:hanging="567"/>
      </w:pPr>
    </w:lvl>
  </w:abstractNum>
  <w:abstractNum w:abstractNumId="16" w15:restartNumberingAfterBreak="0">
    <w:nsid w:val="00000421"/>
    <w:multiLevelType w:val="multilevel"/>
    <w:tmpl w:val="000008A4"/>
    <w:lvl w:ilvl="0">
      <w:start w:val="1"/>
      <w:numFmt w:val="lowerLetter"/>
      <w:lvlText w:val="(%1)"/>
      <w:lvlJc w:val="left"/>
      <w:pPr>
        <w:ind w:left="905"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23" w:hanging="567"/>
      </w:pPr>
    </w:lvl>
    <w:lvl w:ilvl="3">
      <w:numFmt w:val="bullet"/>
      <w:lvlText w:val="•"/>
      <w:lvlJc w:val="left"/>
      <w:pPr>
        <w:ind w:left="4867" w:hanging="567"/>
      </w:pPr>
    </w:lvl>
    <w:lvl w:ilvl="4">
      <w:numFmt w:val="bullet"/>
      <w:lvlText w:val="•"/>
      <w:lvlJc w:val="left"/>
      <w:pPr>
        <w:ind w:left="5411" w:hanging="567"/>
      </w:pPr>
    </w:lvl>
    <w:lvl w:ilvl="5">
      <w:numFmt w:val="bullet"/>
      <w:lvlText w:val="•"/>
      <w:lvlJc w:val="left"/>
      <w:pPr>
        <w:ind w:left="5954" w:hanging="567"/>
      </w:pPr>
    </w:lvl>
    <w:lvl w:ilvl="6">
      <w:numFmt w:val="bullet"/>
      <w:lvlText w:val="•"/>
      <w:lvlJc w:val="left"/>
      <w:pPr>
        <w:ind w:left="6498" w:hanging="567"/>
      </w:pPr>
    </w:lvl>
    <w:lvl w:ilvl="7">
      <w:numFmt w:val="bullet"/>
      <w:lvlText w:val="•"/>
      <w:lvlJc w:val="left"/>
      <w:pPr>
        <w:ind w:left="7042" w:hanging="567"/>
      </w:pPr>
    </w:lvl>
    <w:lvl w:ilvl="8">
      <w:numFmt w:val="bullet"/>
      <w:lvlText w:val="•"/>
      <w:lvlJc w:val="left"/>
      <w:pPr>
        <w:ind w:left="7586" w:hanging="567"/>
      </w:pPr>
    </w:lvl>
  </w:abstractNum>
  <w:abstractNum w:abstractNumId="17" w15:restartNumberingAfterBreak="0">
    <w:nsid w:val="00000422"/>
    <w:multiLevelType w:val="multilevel"/>
    <w:tmpl w:val="000008A5"/>
    <w:lvl w:ilvl="0">
      <w:start w:val="1"/>
      <w:numFmt w:val="lowerLetter"/>
      <w:lvlText w:val="(%1)"/>
      <w:lvlJc w:val="left"/>
      <w:pPr>
        <w:ind w:left="1224"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spacing w:val="-1"/>
        <w:w w:val="72"/>
        <w:sz w:val="20"/>
        <w:szCs w:val="20"/>
      </w:rPr>
    </w:lvl>
    <w:lvl w:ilvl="2">
      <w:numFmt w:val="bullet"/>
      <w:lvlText w:val="•"/>
      <w:lvlJc w:val="left"/>
      <w:pPr>
        <w:ind w:left="4359" w:hanging="567"/>
      </w:pPr>
    </w:lvl>
    <w:lvl w:ilvl="3">
      <w:numFmt w:val="bullet"/>
      <w:lvlText w:val="•"/>
      <w:lvlJc w:val="left"/>
      <w:pPr>
        <w:ind w:left="4938" w:hanging="567"/>
      </w:pPr>
    </w:lvl>
    <w:lvl w:ilvl="4">
      <w:numFmt w:val="bullet"/>
      <w:lvlText w:val="•"/>
      <w:lvlJc w:val="left"/>
      <w:pPr>
        <w:ind w:left="5517" w:hanging="567"/>
      </w:pPr>
    </w:lvl>
    <w:lvl w:ilvl="5">
      <w:numFmt w:val="bullet"/>
      <w:lvlText w:val="•"/>
      <w:lvlJc w:val="left"/>
      <w:pPr>
        <w:ind w:left="6097" w:hanging="567"/>
      </w:pPr>
    </w:lvl>
    <w:lvl w:ilvl="6">
      <w:numFmt w:val="bullet"/>
      <w:lvlText w:val="•"/>
      <w:lvlJc w:val="left"/>
      <w:pPr>
        <w:ind w:left="6676" w:hanging="567"/>
      </w:pPr>
    </w:lvl>
    <w:lvl w:ilvl="7">
      <w:numFmt w:val="bullet"/>
      <w:lvlText w:val="•"/>
      <w:lvlJc w:val="left"/>
      <w:pPr>
        <w:ind w:left="7255" w:hanging="567"/>
      </w:pPr>
    </w:lvl>
    <w:lvl w:ilvl="8">
      <w:numFmt w:val="bullet"/>
      <w:lvlText w:val="•"/>
      <w:lvlJc w:val="left"/>
      <w:pPr>
        <w:ind w:left="7835" w:hanging="567"/>
      </w:pPr>
    </w:lvl>
  </w:abstractNum>
  <w:abstractNum w:abstractNumId="18" w15:restartNumberingAfterBreak="0">
    <w:nsid w:val="00000424"/>
    <w:multiLevelType w:val="multilevel"/>
    <w:tmpl w:val="000008A7"/>
    <w:lvl w:ilvl="0">
      <w:start w:val="1"/>
      <w:numFmt w:val="lowerLetter"/>
      <w:lvlText w:val="(%1)"/>
      <w:lvlJc w:val="left"/>
      <w:pPr>
        <w:ind w:left="865" w:hanging="567"/>
      </w:pPr>
      <w:rPr>
        <w:rFonts w:ascii="Arial" w:hAnsi="Arial" w:cs="Arial"/>
        <w:b w:val="0"/>
        <w:bCs w:val="0"/>
        <w:spacing w:val="-1"/>
        <w:w w:val="81"/>
        <w:sz w:val="20"/>
        <w:szCs w:val="20"/>
      </w:rPr>
    </w:lvl>
    <w:lvl w:ilvl="1">
      <w:numFmt w:val="bullet"/>
      <w:lvlText w:val="•"/>
      <w:lvlJc w:val="left"/>
      <w:pPr>
        <w:ind w:left="1637" w:hanging="567"/>
      </w:pPr>
    </w:lvl>
    <w:lvl w:ilvl="2">
      <w:numFmt w:val="bullet"/>
      <w:lvlText w:val="•"/>
      <w:lvlJc w:val="left"/>
      <w:pPr>
        <w:ind w:left="2414" w:hanging="567"/>
      </w:pPr>
    </w:lvl>
    <w:lvl w:ilvl="3">
      <w:numFmt w:val="bullet"/>
      <w:lvlText w:val="•"/>
      <w:lvlJc w:val="left"/>
      <w:pPr>
        <w:ind w:left="3192" w:hanging="567"/>
      </w:pPr>
    </w:lvl>
    <w:lvl w:ilvl="4">
      <w:numFmt w:val="bullet"/>
      <w:lvlText w:val="•"/>
      <w:lvlJc w:val="left"/>
      <w:pPr>
        <w:ind w:left="3969" w:hanging="567"/>
      </w:pPr>
    </w:lvl>
    <w:lvl w:ilvl="5">
      <w:numFmt w:val="bullet"/>
      <w:lvlText w:val="•"/>
      <w:lvlJc w:val="left"/>
      <w:pPr>
        <w:ind w:left="4746" w:hanging="567"/>
      </w:pPr>
    </w:lvl>
    <w:lvl w:ilvl="6">
      <w:numFmt w:val="bullet"/>
      <w:lvlText w:val="•"/>
      <w:lvlJc w:val="left"/>
      <w:pPr>
        <w:ind w:left="5524" w:hanging="567"/>
      </w:pPr>
    </w:lvl>
    <w:lvl w:ilvl="7">
      <w:numFmt w:val="bullet"/>
      <w:lvlText w:val="•"/>
      <w:lvlJc w:val="left"/>
      <w:pPr>
        <w:ind w:left="6301" w:hanging="567"/>
      </w:pPr>
    </w:lvl>
    <w:lvl w:ilvl="8">
      <w:numFmt w:val="bullet"/>
      <w:lvlText w:val="•"/>
      <w:lvlJc w:val="left"/>
      <w:pPr>
        <w:ind w:left="7079" w:hanging="567"/>
      </w:pPr>
    </w:lvl>
  </w:abstractNum>
  <w:abstractNum w:abstractNumId="19" w15:restartNumberingAfterBreak="0">
    <w:nsid w:val="00000426"/>
    <w:multiLevelType w:val="multilevel"/>
    <w:tmpl w:val="DECCE0DE"/>
    <w:lvl w:ilvl="0">
      <w:start w:val="1"/>
      <w:numFmt w:val="lowerLetter"/>
      <w:lvlText w:val="(%1)"/>
      <w:lvlJc w:val="left"/>
      <w:pPr>
        <w:ind w:left="784" w:hanging="567"/>
      </w:pPr>
      <w:rPr>
        <w:rFonts w:ascii="Times New Roman" w:hAnsi="Times New Roman" w:cs="Times New Roman" w:hint="default"/>
        <w:b w:val="0"/>
        <w:bCs w:val="0"/>
        <w:w w:val="81"/>
        <w:sz w:val="24"/>
        <w:szCs w:val="24"/>
      </w:rPr>
    </w:lvl>
    <w:lvl w:ilvl="1">
      <w:start w:val="1"/>
      <w:numFmt w:val="lowerRoman"/>
      <w:lvlText w:val="(%2)"/>
      <w:lvlJc w:val="left"/>
      <w:pPr>
        <w:ind w:left="4342" w:hanging="567"/>
      </w:pPr>
      <w:rPr>
        <w:rFonts w:ascii="Arial" w:hAnsi="Arial" w:cs="Arial"/>
        <w:b w:val="0"/>
        <w:bCs w:val="0"/>
        <w:spacing w:val="-1"/>
        <w:w w:val="75"/>
        <w:sz w:val="20"/>
        <w:szCs w:val="20"/>
      </w:rPr>
    </w:lvl>
    <w:lvl w:ilvl="2">
      <w:numFmt w:val="bullet"/>
      <w:lvlText w:val="•"/>
      <w:lvlJc w:val="left"/>
      <w:pPr>
        <w:ind w:left="4808" w:hanging="567"/>
      </w:pPr>
    </w:lvl>
    <w:lvl w:ilvl="3">
      <w:numFmt w:val="bullet"/>
      <w:lvlText w:val="•"/>
      <w:lvlJc w:val="left"/>
      <w:pPr>
        <w:ind w:left="5276" w:hanging="567"/>
      </w:pPr>
    </w:lvl>
    <w:lvl w:ilvl="4">
      <w:numFmt w:val="bullet"/>
      <w:lvlText w:val="•"/>
      <w:lvlJc w:val="left"/>
      <w:pPr>
        <w:ind w:left="5744" w:hanging="567"/>
      </w:pPr>
    </w:lvl>
    <w:lvl w:ilvl="5">
      <w:numFmt w:val="bullet"/>
      <w:lvlText w:val="•"/>
      <w:lvlJc w:val="left"/>
      <w:pPr>
        <w:ind w:left="6212" w:hanging="567"/>
      </w:pPr>
    </w:lvl>
    <w:lvl w:ilvl="6">
      <w:numFmt w:val="bullet"/>
      <w:lvlText w:val="•"/>
      <w:lvlJc w:val="left"/>
      <w:pPr>
        <w:ind w:left="6680" w:hanging="567"/>
      </w:pPr>
    </w:lvl>
    <w:lvl w:ilvl="7">
      <w:numFmt w:val="bullet"/>
      <w:lvlText w:val="•"/>
      <w:lvlJc w:val="left"/>
      <w:pPr>
        <w:ind w:left="7149" w:hanging="567"/>
      </w:pPr>
    </w:lvl>
    <w:lvl w:ilvl="8">
      <w:numFmt w:val="bullet"/>
      <w:lvlText w:val="•"/>
      <w:lvlJc w:val="left"/>
      <w:pPr>
        <w:ind w:left="7617" w:hanging="567"/>
      </w:pPr>
    </w:lvl>
  </w:abstractNum>
  <w:abstractNum w:abstractNumId="20" w15:restartNumberingAfterBreak="0">
    <w:nsid w:val="00000427"/>
    <w:multiLevelType w:val="multilevel"/>
    <w:tmpl w:val="000008AA"/>
    <w:lvl w:ilvl="0">
      <w:start w:val="1"/>
      <w:numFmt w:val="lowerLetter"/>
      <w:lvlText w:val="(%1)"/>
      <w:lvlJc w:val="left"/>
      <w:pPr>
        <w:ind w:left="846"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17" w:hanging="567"/>
      </w:pPr>
    </w:lvl>
    <w:lvl w:ilvl="3">
      <w:numFmt w:val="bullet"/>
      <w:lvlText w:val="•"/>
      <w:lvlJc w:val="left"/>
      <w:pPr>
        <w:ind w:left="4854" w:hanging="567"/>
      </w:pPr>
    </w:lvl>
    <w:lvl w:ilvl="4">
      <w:numFmt w:val="bullet"/>
      <w:lvlText w:val="•"/>
      <w:lvlJc w:val="left"/>
      <w:pPr>
        <w:ind w:left="5391" w:hanging="567"/>
      </w:pPr>
    </w:lvl>
    <w:lvl w:ilvl="5">
      <w:numFmt w:val="bullet"/>
      <w:lvlText w:val="•"/>
      <w:lvlJc w:val="left"/>
      <w:pPr>
        <w:ind w:left="5929" w:hanging="567"/>
      </w:pPr>
    </w:lvl>
    <w:lvl w:ilvl="6">
      <w:numFmt w:val="bullet"/>
      <w:lvlText w:val="•"/>
      <w:lvlJc w:val="left"/>
      <w:pPr>
        <w:ind w:left="6466" w:hanging="567"/>
      </w:pPr>
    </w:lvl>
    <w:lvl w:ilvl="7">
      <w:numFmt w:val="bullet"/>
      <w:lvlText w:val="•"/>
      <w:lvlJc w:val="left"/>
      <w:pPr>
        <w:ind w:left="7003" w:hanging="567"/>
      </w:pPr>
    </w:lvl>
    <w:lvl w:ilvl="8">
      <w:numFmt w:val="bullet"/>
      <w:lvlText w:val="•"/>
      <w:lvlJc w:val="left"/>
      <w:pPr>
        <w:ind w:left="7540" w:hanging="567"/>
      </w:pPr>
    </w:lvl>
  </w:abstractNum>
  <w:abstractNum w:abstractNumId="21" w15:restartNumberingAfterBreak="0">
    <w:nsid w:val="00000428"/>
    <w:multiLevelType w:val="multilevel"/>
    <w:tmpl w:val="000008AB"/>
    <w:lvl w:ilvl="0">
      <w:start w:val="5"/>
      <w:numFmt w:val="decimal"/>
      <w:lvlText w:val="%1"/>
      <w:lvlJc w:val="left"/>
      <w:pPr>
        <w:ind w:left="238" w:hanging="332"/>
      </w:pPr>
    </w:lvl>
    <w:lvl w:ilvl="1">
      <w:start w:val="6"/>
      <w:numFmt w:val="decimal"/>
      <w:lvlText w:val="%1.%2"/>
      <w:lvlJc w:val="left"/>
      <w:pPr>
        <w:ind w:left="238" w:hanging="332"/>
      </w:pPr>
      <w:rPr>
        <w:rFonts w:ascii="Arial" w:hAnsi="Arial" w:cs="Arial"/>
        <w:b w:val="0"/>
        <w:bCs w:val="0"/>
        <w:w w:val="99"/>
        <w:sz w:val="20"/>
        <w:szCs w:val="20"/>
      </w:rPr>
    </w:lvl>
    <w:lvl w:ilvl="2">
      <w:start w:val="1"/>
      <w:numFmt w:val="lowerLetter"/>
      <w:lvlText w:val="(%3)"/>
      <w:lvlJc w:val="left"/>
      <w:pPr>
        <w:ind w:left="1224" w:hanging="567"/>
      </w:pPr>
      <w:rPr>
        <w:rFonts w:ascii="Arial" w:hAnsi="Arial" w:cs="Arial"/>
        <w:b w:val="0"/>
        <w:bCs w:val="0"/>
        <w:w w:val="81"/>
        <w:sz w:val="20"/>
        <w:szCs w:val="20"/>
      </w:rPr>
    </w:lvl>
    <w:lvl w:ilvl="3">
      <w:numFmt w:val="bullet"/>
      <w:lvlText w:val="•"/>
      <w:lvlJc w:val="left"/>
      <w:pPr>
        <w:ind w:left="2854" w:hanging="567"/>
      </w:pPr>
    </w:lvl>
    <w:lvl w:ilvl="4">
      <w:numFmt w:val="bullet"/>
      <w:lvlText w:val="•"/>
      <w:lvlJc w:val="left"/>
      <w:pPr>
        <w:ind w:left="3671" w:hanging="567"/>
      </w:pPr>
    </w:lvl>
    <w:lvl w:ilvl="5">
      <w:numFmt w:val="bullet"/>
      <w:lvlText w:val="•"/>
      <w:lvlJc w:val="left"/>
      <w:pPr>
        <w:ind w:left="4488" w:hanging="567"/>
      </w:pPr>
    </w:lvl>
    <w:lvl w:ilvl="6">
      <w:numFmt w:val="bullet"/>
      <w:lvlText w:val="•"/>
      <w:lvlJc w:val="left"/>
      <w:pPr>
        <w:ind w:left="5305" w:hanging="567"/>
      </w:pPr>
    </w:lvl>
    <w:lvl w:ilvl="7">
      <w:numFmt w:val="bullet"/>
      <w:lvlText w:val="•"/>
      <w:lvlJc w:val="left"/>
      <w:pPr>
        <w:ind w:left="6122" w:hanging="567"/>
      </w:pPr>
    </w:lvl>
    <w:lvl w:ilvl="8">
      <w:numFmt w:val="bullet"/>
      <w:lvlText w:val="•"/>
      <w:lvlJc w:val="left"/>
      <w:pPr>
        <w:ind w:left="6940" w:hanging="567"/>
      </w:pPr>
    </w:lvl>
  </w:abstractNum>
  <w:abstractNum w:abstractNumId="22" w15:restartNumberingAfterBreak="0">
    <w:nsid w:val="00000429"/>
    <w:multiLevelType w:val="multilevel"/>
    <w:tmpl w:val="000008AC"/>
    <w:lvl w:ilvl="0">
      <w:start w:val="1"/>
      <w:numFmt w:val="lowerLetter"/>
      <w:lvlText w:val="(%1)"/>
      <w:lvlJc w:val="left"/>
      <w:pPr>
        <w:ind w:left="805" w:hanging="567"/>
      </w:pPr>
      <w:rPr>
        <w:rFonts w:ascii="Arial" w:hAnsi="Arial" w:cs="Arial"/>
        <w:b w:val="0"/>
        <w:bCs w:val="0"/>
        <w:w w:val="81"/>
        <w:sz w:val="20"/>
        <w:szCs w:val="20"/>
      </w:rPr>
    </w:lvl>
    <w:lvl w:ilvl="1">
      <w:start w:val="1"/>
      <w:numFmt w:val="lowerRoman"/>
      <w:lvlText w:val="(%2)"/>
      <w:lvlJc w:val="left"/>
      <w:pPr>
        <w:ind w:left="4342" w:hanging="567"/>
      </w:pPr>
      <w:rPr>
        <w:rFonts w:ascii="Arial" w:hAnsi="Arial" w:cs="Arial"/>
        <w:b w:val="0"/>
        <w:bCs w:val="0"/>
        <w:w w:val="75"/>
        <w:sz w:val="20"/>
        <w:szCs w:val="20"/>
      </w:rPr>
    </w:lvl>
    <w:lvl w:ilvl="2">
      <w:numFmt w:val="bullet"/>
      <w:lvlText w:val="•"/>
      <w:lvlJc w:val="left"/>
      <w:pPr>
        <w:ind w:left="4810" w:hanging="567"/>
      </w:pPr>
    </w:lvl>
    <w:lvl w:ilvl="3">
      <w:numFmt w:val="bullet"/>
      <w:lvlText w:val="•"/>
      <w:lvlJc w:val="left"/>
      <w:pPr>
        <w:ind w:left="5280" w:hanging="567"/>
      </w:pPr>
    </w:lvl>
    <w:lvl w:ilvl="4">
      <w:numFmt w:val="bullet"/>
      <w:lvlText w:val="•"/>
      <w:lvlJc w:val="left"/>
      <w:pPr>
        <w:ind w:left="5751" w:hanging="567"/>
      </w:pPr>
    </w:lvl>
    <w:lvl w:ilvl="5">
      <w:numFmt w:val="bullet"/>
      <w:lvlText w:val="•"/>
      <w:lvlJc w:val="left"/>
      <w:pPr>
        <w:ind w:left="6221" w:hanging="567"/>
      </w:pPr>
    </w:lvl>
    <w:lvl w:ilvl="6">
      <w:numFmt w:val="bullet"/>
      <w:lvlText w:val="•"/>
      <w:lvlJc w:val="left"/>
      <w:pPr>
        <w:ind w:left="6692" w:hanging="567"/>
      </w:pPr>
    </w:lvl>
    <w:lvl w:ilvl="7">
      <w:numFmt w:val="bullet"/>
      <w:lvlText w:val="•"/>
      <w:lvlJc w:val="left"/>
      <w:pPr>
        <w:ind w:left="7162" w:hanging="567"/>
      </w:pPr>
    </w:lvl>
    <w:lvl w:ilvl="8">
      <w:numFmt w:val="bullet"/>
      <w:lvlText w:val="•"/>
      <w:lvlJc w:val="left"/>
      <w:pPr>
        <w:ind w:left="7633" w:hanging="567"/>
      </w:pPr>
    </w:lvl>
  </w:abstractNum>
  <w:abstractNum w:abstractNumId="23" w15:restartNumberingAfterBreak="0">
    <w:nsid w:val="0000042A"/>
    <w:multiLevelType w:val="multilevel"/>
    <w:tmpl w:val="000008AD"/>
    <w:lvl w:ilvl="0">
      <w:start w:val="1"/>
      <w:numFmt w:val="lowerLetter"/>
      <w:lvlText w:val="(%1)"/>
      <w:lvlJc w:val="left"/>
      <w:pPr>
        <w:ind w:left="735" w:hanging="567"/>
      </w:pPr>
      <w:rPr>
        <w:rFonts w:ascii="Arial" w:hAnsi="Arial" w:cs="Arial"/>
        <w:b w:val="0"/>
        <w:bCs w:val="0"/>
        <w:w w:val="81"/>
        <w:sz w:val="20"/>
        <w:szCs w:val="20"/>
      </w:rPr>
    </w:lvl>
    <w:lvl w:ilvl="1">
      <w:numFmt w:val="bullet"/>
      <w:lvlText w:val="•"/>
      <w:lvlJc w:val="left"/>
      <w:pPr>
        <w:ind w:left="1516" w:hanging="567"/>
      </w:pPr>
    </w:lvl>
    <w:lvl w:ilvl="2">
      <w:numFmt w:val="bullet"/>
      <w:lvlText w:val="•"/>
      <w:lvlJc w:val="left"/>
      <w:pPr>
        <w:ind w:left="2292" w:hanging="567"/>
      </w:pPr>
    </w:lvl>
    <w:lvl w:ilvl="3">
      <w:numFmt w:val="bullet"/>
      <w:lvlText w:val="•"/>
      <w:lvlJc w:val="left"/>
      <w:pPr>
        <w:ind w:left="3069" w:hanging="567"/>
      </w:pPr>
    </w:lvl>
    <w:lvl w:ilvl="4">
      <w:numFmt w:val="bullet"/>
      <w:lvlText w:val="•"/>
      <w:lvlJc w:val="left"/>
      <w:pPr>
        <w:ind w:left="3845" w:hanging="567"/>
      </w:pPr>
    </w:lvl>
    <w:lvl w:ilvl="5">
      <w:numFmt w:val="bullet"/>
      <w:lvlText w:val="•"/>
      <w:lvlJc w:val="left"/>
      <w:pPr>
        <w:ind w:left="4622" w:hanging="567"/>
      </w:pPr>
    </w:lvl>
    <w:lvl w:ilvl="6">
      <w:numFmt w:val="bullet"/>
      <w:lvlText w:val="•"/>
      <w:lvlJc w:val="left"/>
      <w:pPr>
        <w:ind w:left="5398" w:hanging="567"/>
      </w:pPr>
    </w:lvl>
    <w:lvl w:ilvl="7">
      <w:numFmt w:val="bullet"/>
      <w:lvlText w:val="•"/>
      <w:lvlJc w:val="left"/>
      <w:pPr>
        <w:ind w:left="6174" w:hanging="567"/>
      </w:pPr>
    </w:lvl>
    <w:lvl w:ilvl="8">
      <w:numFmt w:val="bullet"/>
      <w:lvlText w:val="•"/>
      <w:lvlJc w:val="left"/>
      <w:pPr>
        <w:ind w:left="6951" w:hanging="567"/>
      </w:pPr>
    </w:lvl>
  </w:abstractNum>
  <w:abstractNum w:abstractNumId="24" w15:restartNumberingAfterBreak="0">
    <w:nsid w:val="0000042B"/>
    <w:multiLevelType w:val="multilevel"/>
    <w:tmpl w:val="000008AE"/>
    <w:lvl w:ilvl="0">
      <w:start w:val="1"/>
      <w:numFmt w:val="lowerLetter"/>
      <w:lvlText w:val="(%1)"/>
      <w:lvlJc w:val="left"/>
      <w:pPr>
        <w:ind w:left="755" w:hanging="567"/>
      </w:pPr>
      <w:rPr>
        <w:rFonts w:ascii="Arial" w:hAnsi="Arial" w:cs="Arial"/>
        <w:b w:val="0"/>
        <w:bCs w:val="0"/>
        <w:w w:val="81"/>
        <w:sz w:val="20"/>
        <w:szCs w:val="20"/>
      </w:rPr>
    </w:lvl>
    <w:lvl w:ilvl="1">
      <w:numFmt w:val="bullet"/>
      <w:lvlText w:val="•"/>
      <w:lvlJc w:val="left"/>
      <w:pPr>
        <w:ind w:left="1536" w:hanging="567"/>
      </w:pPr>
    </w:lvl>
    <w:lvl w:ilvl="2">
      <w:numFmt w:val="bullet"/>
      <w:lvlText w:val="•"/>
      <w:lvlJc w:val="left"/>
      <w:pPr>
        <w:ind w:left="2312" w:hanging="567"/>
      </w:pPr>
    </w:lvl>
    <w:lvl w:ilvl="3">
      <w:numFmt w:val="bullet"/>
      <w:lvlText w:val="•"/>
      <w:lvlJc w:val="left"/>
      <w:pPr>
        <w:ind w:left="3089" w:hanging="567"/>
      </w:pPr>
    </w:lvl>
    <w:lvl w:ilvl="4">
      <w:numFmt w:val="bullet"/>
      <w:lvlText w:val="•"/>
      <w:lvlJc w:val="left"/>
      <w:pPr>
        <w:ind w:left="3865" w:hanging="567"/>
      </w:pPr>
    </w:lvl>
    <w:lvl w:ilvl="5">
      <w:numFmt w:val="bullet"/>
      <w:lvlText w:val="•"/>
      <w:lvlJc w:val="left"/>
      <w:pPr>
        <w:ind w:left="4641" w:hanging="567"/>
      </w:pPr>
    </w:lvl>
    <w:lvl w:ilvl="6">
      <w:numFmt w:val="bullet"/>
      <w:lvlText w:val="•"/>
      <w:lvlJc w:val="left"/>
      <w:pPr>
        <w:ind w:left="5418" w:hanging="567"/>
      </w:pPr>
    </w:lvl>
    <w:lvl w:ilvl="7">
      <w:numFmt w:val="bullet"/>
      <w:lvlText w:val="•"/>
      <w:lvlJc w:val="left"/>
      <w:pPr>
        <w:ind w:left="6194" w:hanging="567"/>
      </w:pPr>
    </w:lvl>
    <w:lvl w:ilvl="8">
      <w:numFmt w:val="bullet"/>
      <w:lvlText w:val="•"/>
      <w:lvlJc w:val="left"/>
      <w:pPr>
        <w:ind w:left="6971" w:hanging="567"/>
      </w:pPr>
    </w:lvl>
  </w:abstractNum>
  <w:abstractNum w:abstractNumId="25" w15:restartNumberingAfterBreak="0">
    <w:nsid w:val="0000042C"/>
    <w:multiLevelType w:val="multilevel"/>
    <w:tmpl w:val="664CE2A2"/>
    <w:lvl w:ilvl="0">
      <w:start w:val="1"/>
      <w:numFmt w:val="lowerLetter"/>
      <w:lvlText w:val="(%1)"/>
      <w:lvlJc w:val="left"/>
      <w:pPr>
        <w:ind w:left="848" w:hanging="567"/>
      </w:pPr>
      <w:rPr>
        <w:rFonts w:ascii="Arial" w:hAnsi="Arial" w:cs="Arial" w:hint="default"/>
        <w:b w:val="0"/>
        <w:bCs w:val="0"/>
        <w:w w:val="81"/>
        <w:sz w:val="20"/>
        <w:szCs w:val="20"/>
      </w:rPr>
    </w:lvl>
    <w:lvl w:ilvl="1">
      <w:start w:val="1"/>
      <w:numFmt w:val="lowerLetter"/>
      <w:lvlText w:val="(%2)"/>
      <w:lvlJc w:val="left"/>
      <w:pPr>
        <w:ind w:left="1155" w:hanging="567"/>
      </w:pPr>
      <w:rPr>
        <w:rFonts w:ascii="Arial" w:hAnsi="Arial" w:cs="Arial" w:hint="default"/>
        <w:b w:val="0"/>
        <w:bCs w:val="0"/>
        <w:w w:val="81"/>
        <w:sz w:val="20"/>
        <w:szCs w:val="20"/>
      </w:rPr>
    </w:lvl>
    <w:lvl w:ilvl="2">
      <w:numFmt w:val="bullet"/>
      <w:lvlText w:val="•"/>
      <w:lvlJc w:val="left"/>
      <w:pPr>
        <w:ind w:left="1988" w:hanging="567"/>
      </w:pPr>
      <w:rPr>
        <w:rFonts w:hint="default"/>
      </w:rPr>
    </w:lvl>
    <w:lvl w:ilvl="3">
      <w:numFmt w:val="bullet"/>
      <w:lvlText w:val="•"/>
      <w:lvlJc w:val="left"/>
      <w:pPr>
        <w:ind w:left="2817" w:hanging="567"/>
      </w:pPr>
      <w:rPr>
        <w:rFonts w:hint="default"/>
      </w:rPr>
    </w:lvl>
    <w:lvl w:ilvl="4">
      <w:numFmt w:val="bullet"/>
      <w:lvlText w:val="•"/>
      <w:lvlJc w:val="left"/>
      <w:pPr>
        <w:ind w:left="3645" w:hanging="567"/>
      </w:pPr>
      <w:rPr>
        <w:rFonts w:hint="default"/>
      </w:rPr>
    </w:lvl>
    <w:lvl w:ilvl="5">
      <w:numFmt w:val="bullet"/>
      <w:lvlText w:val="•"/>
      <w:lvlJc w:val="left"/>
      <w:pPr>
        <w:ind w:left="4474" w:hanging="567"/>
      </w:pPr>
      <w:rPr>
        <w:rFonts w:hint="default"/>
      </w:rPr>
    </w:lvl>
    <w:lvl w:ilvl="6">
      <w:numFmt w:val="bullet"/>
      <w:lvlText w:val="•"/>
      <w:lvlJc w:val="left"/>
      <w:pPr>
        <w:ind w:left="5302" w:hanging="567"/>
      </w:pPr>
      <w:rPr>
        <w:rFonts w:hint="default"/>
      </w:rPr>
    </w:lvl>
    <w:lvl w:ilvl="7">
      <w:numFmt w:val="bullet"/>
      <w:lvlText w:val="•"/>
      <w:lvlJc w:val="left"/>
      <w:pPr>
        <w:ind w:left="6131" w:hanging="567"/>
      </w:pPr>
      <w:rPr>
        <w:rFonts w:hint="default"/>
      </w:rPr>
    </w:lvl>
    <w:lvl w:ilvl="8">
      <w:numFmt w:val="bullet"/>
      <w:lvlText w:val="•"/>
      <w:lvlJc w:val="left"/>
      <w:pPr>
        <w:ind w:left="6959" w:hanging="567"/>
      </w:pPr>
      <w:rPr>
        <w:rFonts w:hint="default"/>
      </w:rPr>
    </w:lvl>
  </w:abstractNum>
  <w:abstractNum w:abstractNumId="26" w15:restartNumberingAfterBreak="0">
    <w:nsid w:val="0000042D"/>
    <w:multiLevelType w:val="multilevel"/>
    <w:tmpl w:val="000008B0"/>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1"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3" w:hanging="567"/>
      </w:pPr>
    </w:lvl>
    <w:lvl w:ilvl="7">
      <w:numFmt w:val="bullet"/>
      <w:lvlText w:val="•"/>
      <w:lvlJc w:val="left"/>
      <w:pPr>
        <w:ind w:left="6661" w:hanging="567"/>
      </w:pPr>
    </w:lvl>
    <w:lvl w:ilvl="8">
      <w:numFmt w:val="bullet"/>
      <w:lvlText w:val="•"/>
      <w:lvlJc w:val="left"/>
      <w:pPr>
        <w:ind w:left="7438" w:hanging="567"/>
      </w:pPr>
    </w:lvl>
  </w:abstractNum>
  <w:abstractNum w:abstractNumId="27" w15:restartNumberingAfterBreak="0">
    <w:nsid w:val="0000042E"/>
    <w:multiLevelType w:val="multilevel"/>
    <w:tmpl w:val="000008B1"/>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1"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3" w:hanging="567"/>
      </w:pPr>
    </w:lvl>
    <w:lvl w:ilvl="7">
      <w:numFmt w:val="bullet"/>
      <w:lvlText w:val="•"/>
      <w:lvlJc w:val="left"/>
      <w:pPr>
        <w:ind w:left="6661" w:hanging="567"/>
      </w:pPr>
    </w:lvl>
    <w:lvl w:ilvl="8">
      <w:numFmt w:val="bullet"/>
      <w:lvlText w:val="•"/>
      <w:lvlJc w:val="left"/>
      <w:pPr>
        <w:ind w:left="7438" w:hanging="567"/>
      </w:pPr>
    </w:lvl>
  </w:abstractNum>
  <w:abstractNum w:abstractNumId="28" w15:restartNumberingAfterBreak="0">
    <w:nsid w:val="0000042F"/>
    <w:multiLevelType w:val="multilevel"/>
    <w:tmpl w:val="000008B2"/>
    <w:lvl w:ilvl="0">
      <w:start w:val="1"/>
      <w:numFmt w:val="lowerLetter"/>
      <w:lvlText w:val="(%1)"/>
      <w:lvlJc w:val="left"/>
      <w:pPr>
        <w:ind w:left="898"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22" w:hanging="567"/>
      </w:pPr>
    </w:lvl>
    <w:lvl w:ilvl="3">
      <w:numFmt w:val="bullet"/>
      <w:lvlText w:val="•"/>
      <w:lvlJc w:val="left"/>
      <w:pPr>
        <w:ind w:left="4865" w:hanging="567"/>
      </w:pPr>
    </w:lvl>
    <w:lvl w:ilvl="4">
      <w:numFmt w:val="bullet"/>
      <w:lvlText w:val="•"/>
      <w:lvlJc w:val="left"/>
      <w:pPr>
        <w:ind w:left="5408" w:hanging="567"/>
      </w:pPr>
    </w:lvl>
    <w:lvl w:ilvl="5">
      <w:numFmt w:val="bullet"/>
      <w:lvlText w:val="•"/>
      <w:lvlJc w:val="left"/>
      <w:pPr>
        <w:ind w:left="5951" w:hanging="567"/>
      </w:pPr>
    </w:lvl>
    <w:lvl w:ilvl="6">
      <w:numFmt w:val="bullet"/>
      <w:lvlText w:val="•"/>
      <w:lvlJc w:val="left"/>
      <w:pPr>
        <w:ind w:left="6494" w:hanging="567"/>
      </w:pPr>
    </w:lvl>
    <w:lvl w:ilvl="7">
      <w:numFmt w:val="bullet"/>
      <w:lvlText w:val="•"/>
      <w:lvlJc w:val="left"/>
      <w:pPr>
        <w:ind w:left="7037" w:hanging="567"/>
      </w:pPr>
    </w:lvl>
    <w:lvl w:ilvl="8">
      <w:numFmt w:val="bullet"/>
      <w:lvlText w:val="•"/>
      <w:lvlJc w:val="left"/>
      <w:pPr>
        <w:ind w:left="7580" w:hanging="567"/>
      </w:pPr>
    </w:lvl>
  </w:abstractNum>
  <w:abstractNum w:abstractNumId="29" w15:restartNumberingAfterBreak="0">
    <w:nsid w:val="00000430"/>
    <w:multiLevelType w:val="multilevel"/>
    <w:tmpl w:val="000008B3"/>
    <w:lvl w:ilvl="0">
      <w:start w:val="4"/>
      <w:numFmt w:val="lowerLetter"/>
      <w:lvlText w:val="(%1)"/>
      <w:lvlJc w:val="left"/>
      <w:pPr>
        <w:ind w:left="3775" w:hanging="567"/>
      </w:pPr>
      <w:rPr>
        <w:rFonts w:ascii="Arial" w:hAnsi="Arial" w:cs="Arial"/>
        <w:b w:val="0"/>
        <w:bCs w:val="0"/>
        <w:w w:val="86"/>
        <w:sz w:val="20"/>
        <w:szCs w:val="20"/>
      </w:rPr>
    </w:lvl>
    <w:lvl w:ilvl="1">
      <w:start w:val="1"/>
      <w:numFmt w:val="lowerRoman"/>
      <w:lvlText w:val="(%2)"/>
      <w:lvlJc w:val="left"/>
      <w:pPr>
        <w:ind w:left="4342" w:hanging="567"/>
      </w:pPr>
      <w:rPr>
        <w:rFonts w:ascii="Arial" w:hAnsi="Arial" w:cs="Arial"/>
        <w:b w:val="0"/>
        <w:bCs w:val="0"/>
        <w:w w:val="75"/>
        <w:sz w:val="20"/>
        <w:szCs w:val="20"/>
      </w:rPr>
    </w:lvl>
    <w:lvl w:ilvl="2">
      <w:numFmt w:val="bullet"/>
      <w:lvlText w:val="•"/>
      <w:lvlJc w:val="left"/>
      <w:pPr>
        <w:ind w:left="5140" w:hanging="567"/>
      </w:pPr>
    </w:lvl>
    <w:lvl w:ilvl="3">
      <w:numFmt w:val="bullet"/>
      <w:lvlText w:val="•"/>
      <w:lvlJc w:val="left"/>
      <w:pPr>
        <w:ind w:left="5940" w:hanging="567"/>
      </w:pPr>
    </w:lvl>
    <w:lvl w:ilvl="4">
      <w:numFmt w:val="bullet"/>
      <w:lvlText w:val="•"/>
      <w:lvlJc w:val="left"/>
      <w:pPr>
        <w:ind w:left="6741" w:hanging="567"/>
      </w:pPr>
    </w:lvl>
    <w:lvl w:ilvl="5">
      <w:numFmt w:val="bullet"/>
      <w:lvlText w:val="•"/>
      <w:lvlJc w:val="left"/>
      <w:pPr>
        <w:ind w:left="7541" w:hanging="567"/>
      </w:pPr>
    </w:lvl>
    <w:lvl w:ilvl="6">
      <w:numFmt w:val="bullet"/>
      <w:lvlText w:val="•"/>
      <w:lvlJc w:val="left"/>
      <w:pPr>
        <w:ind w:left="8342" w:hanging="567"/>
      </w:pPr>
    </w:lvl>
    <w:lvl w:ilvl="7">
      <w:numFmt w:val="bullet"/>
      <w:lvlText w:val="•"/>
      <w:lvlJc w:val="left"/>
      <w:pPr>
        <w:ind w:left="9142" w:hanging="567"/>
      </w:pPr>
    </w:lvl>
    <w:lvl w:ilvl="8">
      <w:numFmt w:val="bullet"/>
      <w:lvlText w:val="•"/>
      <w:lvlJc w:val="left"/>
      <w:pPr>
        <w:ind w:left="9943" w:hanging="567"/>
      </w:pPr>
    </w:lvl>
  </w:abstractNum>
  <w:abstractNum w:abstractNumId="30" w15:restartNumberingAfterBreak="0">
    <w:nsid w:val="00000431"/>
    <w:multiLevelType w:val="multilevel"/>
    <w:tmpl w:val="000008B4"/>
    <w:lvl w:ilvl="0">
      <w:start w:val="1"/>
      <w:numFmt w:val="lowerLetter"/>
      <w:lvlText w:val="(%1)"/>
      <w:lvlJc w:val="left"/>
      <w:pPr>
        <w:ind w:left="1147" w:hanging="567"/>
      </w:pPr>
      <w:rPr>
        <w:rFonts w:ascii="Arial" w:hAnsi="Arial" w:cs="Arial"/>
        <w:b w:val="0"/>
        <w:bCs w:val="0"/>
        <w:w w:val="81"/>
        <w:sz w:val="20"/>
        <w:szCs w:val="20"/>
      </w:rPr>
    </w:lvl>
    <w:lvl w:ilvl="1">
      <w:numFmt w:val="bullet"/>
      <w:lvlText w:val="•"/>
      <w:lvlJc w:val="left"/>
      <w:pPr>
        <w:ind w:left="1917" w:hanging="567"/>
      </w:pPr>
    </w:lvl>
    <w:lvl w:ilvl="2">
      <w:numFmt w:val="bullet"/>
      <w:lvlText w:val="•"/>
      <w:lvlJc w:val="left"/>
      <w:pPr>
        <w:ind w:left="2695" w:hanging="567"/>
      </w:pPr>
    </w:lvl>
    <w:lvl w:ilvl="3">
      <w:numFmt w:val="bullet"/>
      <w:lvlText w:val="•"/>
      <w:lvlJc w:val="left"/>
      <w:pPr>
        <w:ind w:left="3472" w:hanging="567"/>
      </w:pPr>
    </w:lvl>
    <w:lvl w:ilvl="4">
      <w:numFmt w:val="bullet"/>
      <w:lvlText w:val="•"/>
      <w:lvlJc w:val="left"/>
      <w:pPr>
        <w:ind w:left="4250" w:hanging="567"/>
      </w:pPr>
    </w:lvl>
    <w:lvl w:ilvl="5">
      <w:numFmt w:val="bullet"/>
      <w:lvlText w:val="•"/>
      <w:lvlJc w:val="left"/>
      <w:pPr>
        <w:ind w:left="5027" w:hanging="567"/>
      </w:pPr>
    </w:lvl>
    <w:lvl w:ilvl="6">
      <w:numFmt w:val="bullet"/>
      <w:lvlText w:val="•"/>
      <w:lvlJc w:val="left"/>
      <w:pPr>
        <w:ind w:left="5805" w:hanging="567"/>
      </w:pPr>
    </w:lvl>
    <w:lvl w:ilvl="7">
      <w:numFmt w:val="bullet"/>
      <w:lvlText w:val="•"/>
      <w:lvlJc w:val="left"/>
      <w:pPr>
        <w:ind w:left="6582" w:hanging="567"/>
      </w:pPr>
    </w:lvl>
    <w:lvl w:ilvl="8">
      <w:numFmt w:val="bullet"/>
      <w:lvlText w:val="•"/>
      <w:lvlJc w:val="left"/>
      <w:pPr>
        <w:ind w:left="7360" w:hanging="567"/>
      </w:pPr>
    </w:lvl>
  </w:abstractNum>
  <w:abstractNum w:abstractNumId="31" w15:restartNumberingAfterBreak="0">
    <w:nsid w:val="00000432"/>
    <w:multiLevelType w:val="multilevel"/>
    <w:tmpl w:val="000008B5"/>
    <w:lvl w:ilvl="0">
      <w:start w:val="1"/>
      <w:numFmt w:val="lowerLetter"/>
      <w:lvlText w:val="(%1)"/>
      <w:lvlJc w:val="left"/>
      <w:pPr>
        <w:ind w:left="942" w:hanging="567"/>
      </w:pPr>
      <w:rPr>
        <w:rFonts w:ascii="Arial" w:hAnsi="Arial" w:cs="Arial"/>
        <w:b w:val="0"/>
        <w:bCs w:val="0"/>
        <w:spacing w:val="-1"/>
        <w:w w:val="72"/>
        <w:sz w:val="20"/>
        <w:szCs w:val="20"/>
      </w:rPr>
    </w:lvl>
    <w:lvl w:ilvl="1">
      <w:start w:val="1"/>
      <w:numFmt w:val="lowerLetter"/>
      <w:lvlText w:val="(%2)"/>
      <w:lvlJc w:val="left"/>
      <w:pPr>
        <w:ind w:left="3776" w:hanging="567"/>
      </w:pPr>
      <w:rPr>
        <w:rFonts w:ascii="Arial" w:hAnsi="Arial" w:cs="Arial"/>
        <w:b w:val="0"/>
        <w:bCs w:val="0"/>
        <w:w w:val="81"/>
        <w:sz w:val="20"/>
        <w:szCs w:val="20"/>
      </w:rPr>
    </w:lvl>
    <w:lvl w:ilvl="2">
      <w:numFmt w:val="bullet"/>
      <w:lvlText w:val="•"/>
      <w:lvlJc w:val="left"/>
      <w:pPr>
        <w:ind w:left="4327" w:hanging="567"/>
      </w:pPr>
    </w:lvl>
    <w:lvl w:ilvl="3">
      <w:numFmt w:val="bullet"/>
      <w:lvlText w:val="•"/>
      <w:lvlJc w:val="left"/>
      <w:pPr>
        <w:ind w:left="4875" w:hanging="567"/>
      </w:pPr>
    </w:lvl>
    <w:lvl w:ilvl="4">
      <w:numFmt w:val="bullet"/>
      <w:lvlText w:val="•"/>
      <w:lvlJc w:val="left"/>
      <w:pPr>
        <w:ind w:left="5423" w:hanging="567"/>
      </w:pPr>
    </w:lvl>
    <w:lvl w:ilvl="5">
      <w:numFmt w:val="bullet"/>
      <w:lvlText w:val="•"/>
      <w:lvlJc w:val="left"/>
      <w:pPr>
        <w:ind w:left="5971" w:hanging="567"/>
      </w:pPr>
    </w:lvl>
    <w:lvl w:ilvl="6">
      <w:numFmt w:val="bullet"/>
      <w:lvlText w:val="•"/>
      <w:lvlJc w:val="left"/>
      <w:pPr>
        <w:ind w:left="6519" w:hanging="567"/>
      </w:pPr>
    </w:lvl>
    <w:lvl w:ilvl="7">
      <w:numFmt w:val="bullet"/>
      <w:lvlText w:val="•"/>
      <w:lvlJc w:val="left"/>
      <w:pPr>
        <w:ind w:left="7067" w:hanging="567"/>
      </w:pPr>
    </w:lvl>
    <w:lvl w:ilvl="8">
      <w:numFmt w:val="bullet"/>
      <w:lvlText w:val="•"/>
      <w:lvlJc w:val="left"/>
      <w:pPr>
        <w:ind w:left="7615" w:hanging="567"/>
      </w:pPr>
    </w:lvl>
  </w:abstractNum>
  <w:abstractNum w:abstractNumId="32" w15:restartNumberingAfterBreak="0">
    <w:nsid w:val="00000433"/>
    <w:multiLevelType w:val="multilevel"/>
    <w:tmpl w:val="000008B6"/>
    <w:lvl w:ilvl="0">
      <w:start w:val="1"/>
      <w:numFmt w:val="lowerLetter"/>
      <w:lvlText w:val="(%1)"/>
      <w:lvlJc w:val="left"/>
      <w:pPr>
        <w:ind w:left="877" w:hanging="567"/>
      </w:pPr>
      <w:rPr>
        <w:rFonts w:ascii="Arial" w:hAnsi="Arial" w:cs="Arial"/>
        <w:b w:val="0"/>
        <w:bCs w:val="0"/>
        <w:w w:val="81"/>
        <w:sz w:val="20"/>
        <w:szCs w:val="20"/>
      </w:rPr>
    </w:lvl>
    <w:lvl w:ilvl="1">
      <w:numFmt w:val="bullet"/>
      <w:lvlText w:val="•"/>
      <w:lvlJc w:val="left"/>
      <w:pPr>
        <w:ind w:left="1656" w:hanging="567"/>
      </w:pPr>
    </w:lvl>
    <w:lvl w:ilvl="2">
      <w:numFmt w:val="bullet"/>
      <w:lvlText w:val="•"/>
      <w:lvlJc w:val="left"/>
      <w:pPr>
        <w:ind w:left="2433" w:hanging="567"/>
      </w:pPr>
    </w:lvl>
    <w:lvl w:ilvl="3">
      <w:numFmt w:val="bullet"/>
      <w:lvlText w:val="•"/>
      <w:lvlJc w:val="left"/>
      <w:pPr>
        <w:ind w:left="3209" w:hanging="567"/>
      </w:pPr>
    </w:lvl>
    <w:lvl w:ilvl="4">
      <w:numFmt w:val="bullet"/>
      <w:lvlText w:val="•"/>
      <w:lvlJc w:val="left"/>
      <w:pPr>
        <w:ind w:left="3986" w:hanging="567"/>
      </w:pPr>
    </w:lvl>
    <w:lvl w:ilvl="5">
      <w:numFmt w:val="bullet"/>
      <w:lvlText w:val="•"/>
      <w:lvlJc w:val="left"/>
      <w:pPr>
        <w:ind w:left="4763" w:hanging="567"/>
      </w:pPr>
    </w:lvl>
    <w:lvl w:ilvl="6">
      <w:numFmt w:val="bullet"/>
      <w:lvlText w:val="•"/>
      <w:lvlJc w:val="left"/>
      <w:pPr>
        <w:ind w:left="5539" w:hanging="567"/>
      </w:pPr>
    </w:lvl>
    <w:lvl w:ilvl="7">
      <w:numFmt w:val="bullet"/>
      <w:lvlText w:val="•"/>
      <w:lvlJc w:val="left"/>
      <w:pPr>
        <w:ind w:left="6316" w:hanging="567"/>
      </w:pPr>
    </w:lvl>
    <w:lvl w:ilvl="8">
      <w:numFmt w:val="bullet"/>
      <w:lvlText w:val="•"/>
      <w:lvlJc w:val="left"/>
      <w:pPr>
        <w:ind w:left="7092" w:hanging="567"/>
      </w:pPr>
    </w:lvl>
  </w:abstractNum>
  <w:abstractNum w:abstractNumId="33" w15:restartNumberingAfterBreak="0">
    <w:nsid w:val="00000434"/>
    <w:multiLevelType w:val="multilevel"/>
    <w:tmpl w:val="000008B7"/>
    <w:lvl w:ilvl="0">
      <w:start w:val="1"/>
      <w:numFmt w:val="lowerLetter"/>
      <w:lvlText w:val="(%1)"/>
      <w:lvlJc w:val="left"/>
      <w:pPr>
        <w:ind w:left="877" w:hanging="567"/>
      </w:pPr>
      <w:rPr>
        <w:rFonts w:ascii="Arial" w:hAnsi="Arial" w:cs="Arial"/>
        <w:b w:val="0"/>
        <w:bCs w:val="0"/>
        <w:w w:val="81"/>
        <w:sz w:val="20"/>
        <w:szCs w:val="20"/>
      </w:rPr>
    </w:lvl>
    <w:lvl w:ilvl="1">
      <w:start w:val="1"/>
      <w:numFmt w:val="lowerLetter"/>
      <w:lvlText w:val="(%2)"/>
      <w:lvlJc w:val="left"/>
      <w:pPr>
        <w:ind w:left="983" w:hanging="567"/>
      </w:pPr>
      <w:rPr>
        <w:rFonts w:ascii="Arial" w:hAnsi="Arial" w:cs="Arial"/>
        <w:b w:val="0"/>
        <w:bCs w:val="0"/>
        <w:w w:val="81"/>
        <w:sz w:val="20"/>
        <w:szCs w:val="20"/>
      </w:rPr>
    </w:lvl>
    <w:lvl w:ilvl="2">
      <w:numFmt w:val="bullet"/>
      <w:lvlText w:val="•"/>
      <w:lvlJc w:val="left"/>
      <w:pPr>
        <w:ind w:left="1831" w:hanging="567"/>
      </w:pPr>
    </w:lvl>
    <w:lvl w:ilvl="3">
      <w:numFmt w:val="bullet"/>
      <w:lvlText w:val="•"/>
      <w:lvlJc w:val="left"/>
      <w:pPr>
        <w:ind w:left="2683" w:hanging="567"/>
      </w:pPr>
    </w:lvl>
    <w:lvl w:ilvl="4">
      <w:numFmt w:val="bullet"/>
      <w:lvlText w:val="•"/>
      <w:lvlJc w:val="left"/>
      <w:pPr>
        <w:ind w:left="3535" w:hanging="567"/>
      </w:pPr>
    </w:lvl>
    <w:lvl w:ilvl="5">
      <w:numFmt w:val="bullet"/>
      <w:lvlText w:val="•"/>
      <w:lvlJc w:val="left"/>
      <w:pPr>
        <w:ind w:left="4387" w:hanging="567"/>
      </w:pPr>
    </w:lvl>
    <w:lvl w:ilvl="6">
      <w:numFmt w:val="bullet"/>
      <w:lvlText w:val="•"/>
      <w:lvlJc w:val="left"/>
      <w:pPr>
        <w:ind w:left="5238" w:hanging="567"/>
      </w:pPr>
    </w:lvl>
    <w:lvl w:ilvl="7">
      <w:numFmt w:val="bullet"/>
      <w:lvlText w:val="•"/>
      <w:lvlJc w:val="left"/>
      <w:pPr>
        <w:ind w:left="6090" w:hanging="567"/>
      </w:pPr>
    </w:lvl>
    <w:lvl w:ilvl="8">
      <w:numFmt w:val="bullet"/>
      <w:lvlText w:val="•"/>
      <w:lvlJc w:val="left"/>
      <w:pPr>
        <w:ind w:left="6942" w:hanging="567"/>
      </w:pPr>
    </w:lvl>
  </w:abstractNum>
  <w:abstractNum w:abstractNumId="34" w15:restartNumberingAfterBreak="0">
    <w:nsid w:val="00000435"/>
    <w:multiLevelType w:val="multilevel"/>
    <w:tmpl w:val="000008B8"/>
    <w:lvl w:ilvl="0">
      <w:start w:val="1"/>
      <w:numFmt w:val="lowerLetter"/>
      <w:lvlText w:val="(%1)"/>
      <w:lvlJc w:val="left"/>
      <w:pPr>
        <w:ind w:left="983" w:hanging="568"/>
      </w:pPr>
      <w:rPr>
        <w:rFonts w:ascii="Arial" w:hAnsi="Arial" w:cs="Arial"/>
        <w:b w:val="0"/>
        <w:bCs w:val="0"/>
        <w:w w:val="81"/>
        <w:sz w:val="20"/>
        <w:szCs w:val="20"/>
      </w:rPr>
    </w:lvl>
    <w:lvl w:ilvl="1">
      <w:numFmt w:val="bullet"/>
      <w:lvlText w:val="•"/>
      <w:lvlJc w:val="left"/>
      <w:pPr>
        <w:ind w:left="1757" w:hanging="568"/>
      </w:pPr>
    </w:lvl>
    <w:lvl w:ilvl="2">
      <w:numFmt w:val="bullet"/>
      <w:lvlText w:val="•"/>
      <w:lvlJc w:val="left"/>
      <w:pPr>
        <w:ind w:left="2534" w:hanging="568"/>
      </w:pPr>
    </w:lvl>
    <w:lvl w:ilvl="3">
      <w:numFmt w:val="bullet"/>
      <w:lvlText w:val="•"/>
      <w:lvlJc w:val="left"/>
      <w:pPr>
        <w:ind w:left="3311" w:hanging="568"/>
      </w:pPr>
    </w:lvl>
    <w:lvl w:ilvl="4">
      <w:numFmt w:val="bullet"/>
      <w:lvlText w:val="•"/>
      <w:lvlJc w:val="left"/>
      <w:pPr>
        <w:ind w:left="4088" w:hanging="568"/>
      </w:pPr>
    </w:lvl>
    <w:lvl w:ilvl="5">
      <w:numFmt w:val="bullet"/>
      <w:lvlText w:val="•"/>
      <w:lvlJc w:val="left"/>
      <w:pPr>
        <w:ind w:left="4865" w:hanging="568"/>
      </w:pPr>
    </w:lvl>
    <w:lvl w:ilvl="6">
      <w:numFmt w:val="bullet"/>
      <w:lvlText w:val="•"/>
      <w:lvlJc w:val="left"/>
      <w:pPr>
        <w:ind w:left="5643" w:hanging="568"/>
      </w:pPr>
    </w:lvl>
    <w:lvl w:ilvl="7">
      <w:numFmt w:val="bullet"/>
      <w:lvlText w:val="•"/>
      <w:lvlJc w:val="left"/>
      <w:pPr>
        <w:ind w:left="6420" w:hanging="568"/>
      </w:pPr>
    </w:lvl>
    <w:lvl w:ilvl="8">
      <w:numFmt w:val="bullet"/>
      <w:lvlText w:val="•"/>
      <w:lvlJc w:val="left"/>
      <w:pPr>
        <w:ind w:left="7197" w:hanging="568"/>
      </w:pPr>
    </w:lvl>
  </w:abstractNum>
  <w:abstractNum w:abstractNumId="35" w15:restartNumberingAfterBreak="0">
    <w:nsid w:val="00000436"/>
    <w:multiLevelType w:val="multilevel"/>
    <w:tmpl w:val="000008B9"/>
    <w:lvl w:ilvl="0">
      <w:start w:val="1"/>
      <w:numFmt w:val="lowerLetter"/>
      <w:lvlText w:val="(%1)"/>
      <w:lvlJc w:val="left"/>
      <w:pPr>
        <w:ind w:left="1178" w:hanging="567"/>
      </w:pPr>
      <w:rPr>
        <w:rFonts w:ascii="Arial" w:hAnsi="Arial" w:cs="Arial"/>
        <w:b w:val="0"/>
        <w:bCs w:val="0"/>
        <w:w w:val="81"/>
        <w:sz w:val="20"/>
        <w:szCs w:val="20"/>
      </w:rPr>
    </w:lvl>
    <w:lvl w:ilvl="1">
      <w:numFmt w:val="bullet"/>
      <w:lvlText w:val="•"/>
      <w:lvlJc w:val="left"/>
      <w:pPr>
        <w:ind w:left="1956" w:hanging="567"/>
      </w:pPr>
    </w:lvl>
    <w:lvl w:ilvl="2">
      <w:numFmt w:val="bullet"/>
      <w:lvlText w:val="•"/>
      <w:lvlJc w:val="left"/>
      <w:pPr>
        <w:ind w:left="2733" w:hanging="567"/>
      </w:pPr>
    </w:lvl>
    <w:lvl w:ilvl="3">
      <w:numFmt w:val="bullet"/>
      <w:lvlText w:val="•"/>
      <w:lvlJc w:val="left"/>
      <w:pPr>
        <w:ind w:left="3509" w:hanging="567"/>
      </w:pPr>
    </w:lvl>
    <w:lvl w:ilvl="4">
      <w:numFmt w:val="bullet"/>
      <w:lvlText w:val="•"/>
      <w:lvlJc w:val="left"/>
      <w:pPr>
        <w:ind w:left="4286" w:hanging="567"/>
      </w:pPr>
    </w:lvl>
    <w:lvl w:ilvl="5">
      <w:numFmt w:val="bullet"/>
      <w:lvlText w:val="•"/>
      <w:lvlJc w:val="left"/>
      <w:pPr>
        <w:ind w:left="5063" w:hanging="567"/>
      </w:pPr>
    </w:lvl>
    <w:lvl w:ilvl="6">
      <w:numFmt w:val="bullet"/>
      <w:lvlText w:val="•"/>
      <w:lvlJc w:val="left"/>
      <w:pPr>
        <w:ind w:left="5839" w:hanging="567"/>
      </w:pPr>
    </w:lvl>
    <w:lvl w:ilvl="7">
      <w:numFmt w:val="bullet"/>
      <w:lvlText w:val="•"/>
      <w:lvlJc w:val="left"/>
      <w:pPr>
        <w:ind w:left="6616" w:hanging="567"/>
      </w:pPr>
    </w:lvl>
    <w:lvl w:ilvl="8">
      <w:numFmt w:val="bullet"/>
      <w:lvlText w:val="•"/>
      <w:lvlJc w:val="left"/>
      <w:pPr>
        <w:ind w:left="7393" w:hanging="567"/>
      </w:pPr>
    </w:lvl>
  </w:abstractNum>
  <w:abstractNum w:abstractNumId="36" w15:restartNumberingAfterBreak="0">
    <w:nsid w:val="00000437"/>
    <w:multiLevelType w:val="multilevel"/>
    <w:tmpl w:val="000008BA"/>
    <w:lvl w:ilvl="0">
      <w:start w:val="1"/>
      <w:numFmt w:val="lowerLetter"/>
      <w:lvlText w:val="(%1)"/>
      <w:lvlJc w:val="left"/>
      <w:pPr>
        <w:ind w:left="1177" w:hanging="567"/>
      </w:pPr>
      <w:rPr>
        <w:rFonts w:ascii="Arial" w:hAnsi="Arial" w:cs="Arial"/>
        <w:b w:val="0"/>
        <w:bCs w:val="0"/>
        <w:w w:val="81"/>
        <w:sz w:val="20"/>
        <w:szCs w:val="20"/>
      </w:rPr>
    </w:lvl>
    <w:lvl w:ilvl="1">
      <w:numFmt w:val="bullet"/>
      <w:lvlText w:val="•"/>
      <w:lvlJc w:val="left"/>
      <w:pPr>
        <w:ind w:left="1956" w:hanging="567"/>
      </w:pPr>
    </w:lvl>
    <w:lvl w:ilvl="2">
      <w:numFmt w:val="bullet"/>
      <w:lvlText w:val="•"/>
      <w:lvlJc w:val="left"/>
      <w:pPr>
        <w:ind w:left="2733" w:hanging="567"/>
      </w:pPr>
    </w:lvl>
    <w:lvl w:ilvl="3">
      <w:numFmt w:val="bullet"/>
      <w:lvlText w:val="•"/>
      <w:lvlJc w:val="left"/>
      <w:pPr>
        <w:ind w:left="3509" w:hanging="567"/>
      </w:pPr>
    </w:lvl>
    <w:lvl w:ilvl="4">
      <w:numFmt w:val="bullet"/>
      <w:lvlText w:val="•"/>
      <w:lvlJc w:val="left"/>
      <w:pPr>
        <w:ind w:left="4286" w:hanging="567"/>
      </w:pPr>
    </w:lvl>
    <w:lvl w:ilvl="5">
      <w:numFmt w:val="bullet"/>
      <w:lvlText w:val="•"/>
      <w:lvlJc w:val="left"/>
      <w:pPr>
        <w:ind w:left="5063" w:hanging="567"/>
      </w:pPr>
    </w:lvl>
    <w:lvl w:ilvl="6">
      <w:numFmt w:val="bullet"/>
      <w:lvlText w:val="•"/>
      <w:lvlJc w:val="left"/>
      <w:pPr>
        <w:ind w:left="5839" w:hanging="567"/>
      </w:pPr>
    </w:lvl>
    <w:lvl w:ilvl="7">
      <w:numFmt w:val="bullet"/>
      <w:lvlText w:val="•"/>
      <w:lvlJc w:val="left"/>
      <w:pPr>
        <w:ind w:left="6616" w:hanging="567"/>
      </w:pPr>
    </w:lvl>
    <w:lvl w:ilvl="8">
      <w:numFmt w:val="bullet"/>
      <w:lvlText w:val="•"/>
      <w:lvlJc w:val="left"/>
      <w:pPr>
        <w:ind w:left="7393" w:hanging="567"/>
      </w:pPr>
    </w:lvl>
  </w:abstractNum>
  <w:abstractNum w:abstractNumId="37" w15:restartNumberingAfterBreak="0">
    <w:nsid w:val="00000439"/>
    <w:multiLevelType w:val="multilevel"/>
    <w:tmpl w:val="000008BC"/>
    <w:lvl w:ilvl="0">
      <w:start w:val="1"/>
      <w:numFmt w:val="lowerLetter"/>
      <w:lvlText w:val="(%1)"/>
      <w:lvlJc w:val="left"/>
      <w:pPr>
        <w:ind w:left="716" w:hanging="567"/>
      </w:pPr>
      <w:rPr>
        <w:rFonts w:ascii="Arial" w:hAnsi="Arial" w:cs="Arial"/>
        <w:b w:val="0"/>
        <w:bCs w:val="0"/>
        <w:w w:val="81"/>
        <w:sz w:val="20"/>
        <w:szCs w:val="20"/>
      </w:rPr>
    </w:lvl>
    <w:lvl w:ilvl="1">
      <w:numFmt w:val="bullet"/>
      <w:lvlText w:val="•"/>
      <w:lvlJc w:val="left"/>
      <w:pPr>
        <w:ind w:left="1496" w:hanging="567"/>
      </w:pPr>
    </w:lvl>
    <w:lvl w:ilvl="2">
      <w:numFmt w:val="bullet"/>
      <w:lvlText w:val="•"/>
      <w:lvlJc w:val="left"/>
      <w:pPr>
        <w:ind w:left="2272" w:hanging="567"/>
      </w:pPr>
    </w:lvl>
    <w:lvl w:ilvl="3">
      <w:numFmt w:val="bullet"/>
      <w:lvlText w:val="•"/>
      <w:lvlJc w:val="left"/>
      <w:pPr>
        <w:ind w:left="3049" w:hanging="567"/>
      </w:pPr>
    </w:lvl>
    <w:lvl w:ilvl="4">
      <w:numFmt w:val="bullet"/>
      <w:lvlText w:val="•"/>
      <w:lvlJc w:val="left"/>
      <w:pPr>
        <w:ind w:left="3825" w:hanging="567"/>
      </w:pPr>
    </w:lvl>
    <w:lvl w:ilvl="5">
      <w:numFmt w:val="bullet"/>
      <w:lvlText w:val="•"/>
      <w:lvlJc w:val="left"/>
      <w:pPr>
        <w:ind w:left="4602" w:hanging="567"/>
      </w:pPr>
    </w:lvl>
    <w:lvl w:ilvl="6">
      <w:numFmt w:val="bullet"/>
      <w:lvlText w:val="•"/>
      <w:lvlJc w:val="left"/>
      <w:pPr>
        <w:ind w:left="5378" w:hanging="567"/>
      </w:pPr>
    </w:lvl>
    <w:lvl w:ilvl="7">
      <w:numFmt w:val="bullet"/>
      <w:lvlText w:val="•"/>
      <w:lvlJc w:val="left"/>
      <w:pPr>
        <w:ind w:left="6155" w:hanging="567"/>
      </w:pPr>
    </w:lvl>
    <w:lvl w:ilvl="8">
      <w:numFmt w:val="bullet"/>
      <w:lvlText w:val="•"/>
      <w:lvlJc w:val="left"/>
      <w:pPr>
        <w:ind w:left="6931" w:hanging="567"/>
      </w:pPr>
    </w:lvl>
  </w:abstractNum>
  <w:abstractNum w:abstractNumId="38" w15:restartNumberingAfterBreak="0">
    <w:nsid w:val="0000043B"/>
    <w:multiLevelType w:val="multilevel"/>
    <w:tmpl w:val="000008BE"/>
    <w:lvl w:ilvl="0">
      <w:start w:val="1"/>
      <w:numFmt w:val="lowerLetter"/>
      <w:lvlText w:val="(%1)"/>
      <w:lvlJc w:val="left"/>
      <w:pPr>
        <w:ind w:left="792" w:hanging="567"/>
      </w:pPr>
      <w:rPr>
        <w:rFonts w:ascii="Arial" w:hAnsi="Arial" w:cs="Arial"/>
        <w:b w:val="0"/>
        <w:bCs w:val="0"/>
        <w:w w:val="81"/>
        <w:sz w:val="20"/>
        <w:szCs w:val="20"/>
      </w:rPr>
    </w:lvl>
    <w:lvl w:ilvl="1">
      <w:start w:val="1"/>
      <w:numFmt w:val="lowerLetter"/>
      <w:lvlText w:val="(%2)"/>
      <w:lvlJc w:val="left"/>
      <w:pPr>
        <w:ind w:left="1175" w:hanging="567"/>
      </w:pPr>
      <w:rPr>
        <w:rFonts w:ascii="Arial" w:hAnsi="Arial" w:cs="Arial"/>
        <w:b w:val="0"/>
        <w:bCs w:val="0"/>
        <w:w w:val="81"/>
        <w:sz w:val="20"/>
        <w:szCs w:val="20"/>
      </w:rPr>
    </w:lvl>
    <w:lvl w:ilvl="2">
      <w:numFmt w:val="bullet"/>
      <w:lvlText w:val="•"/>
      <w:lvlJc w:val="left"/>
      <w:pPr>
        <w:ind w:left="2000" w:hanging="567"/>
      </w:pPr>
    </w:lvl>
    <w:lvl w:ilvl="3">
      <w:numFmt w:val="bullet"/>
      <w:lvlText w:val="•"/>
      <w:lvlJc w:val="left"/>
      <w:pPr>
        <w:ind w:left="2820" w:hanging="567"/>
      </w:pPr>
    </w:lvl>
    <w:lvl w:ilvl="4">
      <w:numFmt w:val="bullet"/>
      <w:lvlText w:val="•"/>
      <w:lvlJc w:val="left"/>
      <w:pPr>
        <w:ind w:left="3640" w:hanging="567"/>
      </w:pPr>
    </w:lvl>
    <w:lvl w:ilvl="5">
      <w:numFmt w:val="bullet"/>
      <w:lvlText w:val="•"/>
      <w:lvlJc w:val="left"/>
      <w:pPr>
        <w:ind w:left="4460" w:hanging="567"/>
      </w:pPr>
    </w:lvl>
    <w:lvl w:ilvl="6">
      <w:numFmt w:val="bullet"/>
      <w:lvlText w:val="•"/>
      <w:lvlJc w:val="left"/>
      <w:pPr>
        <w:ind w:left="5280" w:hanging="567"/>
      </w:pPr>
    </w:lvl>
    <w:lvl w:ilvl="7">
      <w:numFmt w:val="bullet"/>
      <w:lvlText w:val="•"/>
      <w:lvlJc w:val="left"/>
      <w:pPr>
        <w:ind w:left="6100" w:hanging="567"/>
      </w:pPr>
    </w:lvl>
    <w:lvl w:ilvl="8">
      <w:numFmt w:val="bullet"/>
      <w:lvlText w:val="•"/>
      <w:lvlJc w:val="left"/>
      <w:pPr>
        <w:ind w:left="6921" w:hanging="567"/>
      </w:pPr>
    </w:lvl>
  </w:abstractNum>
  <w:abstractNum w:abstractNumId="39" w15:restartNumberingAfterBreak="0">
    <w:nsid w:val="0000043C"/>
    <w:multiLevelType w:val="multilevel"/>
    <w:tmpl w:val="000008BF"/>
    <w:lvl w:ilvl="0">
      <w:start w:val="1"/>
      <w:numFmt w:val="lowerLetter"/>
      <w:lvlText w:val="(%1)"/>
      <w:lvlJc w:val="left"/>
      <w:pPr>
        <w:ind w:left="953" w:hanging="567"/>
      </w:pPr>
      <w:rPr>
        <w:rFonts w:ascii="Arial" w:hAnsi="Arial" w:cs="Arial"/>
        <w:b w:val="0"/>
        <w:bCs w:val="0"/>
        <w:w w:val="81"/>
        <w:sz w:val="20"/>
        <w:szCs w:val="20"/>
      </w:rPr>
    </w:lvl>
    <w:lvl w:ilvl="1">
      <w:numFmt w:val="bullet"/>
      <w:lvlText w:val="•"/>
      <w:lvlJc w:val="left"/>
      <w:pPr>
        <w:ind w:left="1736" w:hanging="567"/>
      </w:pPr>
    </w:lvl>
    <w:lvl w:ilvl="2">
      <w:numFmt w:val="bullet"/>
      <w:lvlText w:val="•"/>
      <w:lvlJc w:val="left"/>
      <w:pPr>
        <w:ind w:left="2512" w:hanging="567"/>
      </w:pPr>
    </w:lvl>
    <w:lvl w:ilvl="3">
      <w:numFmt w:val="bullet"/>
      <w:lvlText w:val="•"/>
      <w:lvlJc w:val="left"/>
      <w:pPr>
        <w:ind w:left="3288" w:hanging="567"/>
      </w:pPr>
    </w:lvl>
    <w:lvl w:ilvl="4">
      <w:numFmt w:val="bullet"/>
      <w:lvlText w:val="•"/>
      <w:lvlJc w:val="left"/>
      <w:pPr>
        <w:ind w:left="4064" w:hanging="567"/>
      </w:pPr>
    </w:lvl>
    <w:lvl w:ilvl="5">
      <w:numFmt w:val="bullet"/>
      <w:lvlText w:val="•"/>
      <w:lvlJc w:val="left"/>
      <w:pPr>
        <w:ind w:left="4841" w:hanging="567"/>
      </w:pPr>
    </w:lvl>
    <w:lvl w:ilvl="6">
      <w:numFmt w:val="bullet"/>
      <w:lvlText w:val="•"/>
      <w:lvlJc w:val="left"/>
      <w:pPr>
        <w:ind w:left="5617" w:hanging="567"/>
      </w:pPr>
    </w:lvl>
    <w:lvl w:ilvl="7">
      <w:numFmt w:val="bullet"/>
      <w:lvlText w:val="•"/>
      <w:lvlJc w:val="left"/>
      <w:pPr>
        <w:ind w:left="6393" w:hanging="567"/>
      </w:pPr>
    </w:lvl>
    <w:lvl w:ilvl="8">
      <w:numFmt w:val="bullet"/>
      <w:lvlText w:val="•"/>
      <w:lvlJc w:val="left"/>
      <w:pPr>
        <w:ind w:left="7169" w:hanging="567"/>
      </w:pPr>
    </w:lvl>
  </w:abstractNum>
  <w:abstractNum w:abstractNumId="40" w15:restartNumberingAfterBreak="0">
    <w:nsid w:val="0000043D"/>
    <w:multiLevelType w:val="multilevel"/>
    <w:tmpl w:val="000008C0"/>
    <w:lvl w:ilvl="0">
      <w:start w:val="1"/>
      <w:numFmt w:val="lowerLetter"/>
      <w:lvlText w:val="(%1)"/>
      <w:lvlJc w:val="left"/>
      <w:pPr>
        <w:ind w:left="953" w:hanging="567"/>
      </w:pPr>
      <w:rPr>
        <w:rFonts w:ascii="Arial" w:hAnsi="Arial" w:cs="Arial"/>
        <w:b w:val="0"/>
        <w:bCs w:val="0"/>
        <w:w w:val="81"/>
        <w:sz w:val="20"/>
        <w:szCs w:val="20"/>
      </w:rPr>
    </w:lvl>
    <w:lvl w:ilvl="1">
      <w:start w:val="1"/>
      <w:numFmt w:val="lowerRoman"/>
      <w:lvlText w:val="(%2)"/>
      <w:lvlJc w:val="left"/>
      <w:pPr>
        <w:ind w:left="1520" w:hanging="567"/>
      </w:pPr>
      <w:rPr>
        <w:rFonts w:ascii="Arial" w:hAnsi="Arial" w:cs="Arial"/>
        <w:b w:val="0"/>
        <w:bCs w:val="0"/>
        <w:w w:val="75"/>
        <w:sz w:val="20"/>
        <w:szCs w:val="20"/>
      </w:rPr>
    </w:lvl>
    <w:lvl w:ilvl="2">
      <w:numFmt w:val="bullet"/>
      <w:lvlText w:val="•"/>
      <w:lvlJc w:val="left"/>
      <w:pPr>
        <w:ind w:left="2320" w:hanging="567"/>
      </w:pPr>
    </w:lvl>
    <w:lvl w:ilvl="3">
      <w:numFmt w:val="bullet"/>
      <w:lvlText w:val="•"/>
      <w:lvlJc w:val="left"/>
      <w:pPr>
        <w:ind w:left="3120" w:hanging="567"/>
      </w:pPr>
    </w:lvl>
    <w:lvl w:ilvl="4">
      <w:numFmt w:val="bullet"/>
      <w:lvlText w:val="•"/>
      <w:lvlJc w:val="left"/>
      <w:pPr>
        <w:ind w:left="3920" w:hanging="567"/>
      </w:pPr>
    </w:lvl>
    <w:lvl w:ilvl="5">
      <w:numFmt w:val="bullet"/>
      <w:lvlText w:val="•"/>
      <w:lvlJc w:val="left"/>
      <w:pPr>
        <w:ind w:left="4721" w:hanging="567"/>
      </w:pPr>
    </w:lvl>
    <w:lvl w:ilvl="6">
      <w:numFmt w:val="bullet"/>
      <w:lvlText w:val="•"/>
      <w:lvlJc w:val="left"/>
      <w:pPr>
        <w:ind w:left="5521" w:hanging="567"/>
      </w:pPr>
    </w:lvl>
    <w:lvl w:ilvl="7">
      <w:numFmt w:val="bullet"/>
      <w:lvlText w:val="•"/>
      <w:lvlJc w:val="left"/>
      <w:pPr>
        <w:ind w:left="6321" w:hanging="567"/>
      </w:pPr>
    </w:lvl>
    <w:lvl w:ilvl="8">
      <w:numFmt w:val="bullet"/>
      <w:lvlText w:val="•"/>
      <w:lvlJc w:val="left"/>
      <w:pPr>
        <w:ind w:left="7121" w:hanging="567"/>
      </w:pPr>
    </w:lvl>
  </w:abstractNum>
  <w:abstractNum w:abstractNumId="41" w15:restartNumberingAfterBreak="0">
    <w:nsid w:val="0000043E"/>
    <w:multiLevelType w:val="multilevel"/>
    <w:tmpl w:val="000008C1"/>
    <w:lvl w:ilvl="0">
      <w:start w:val="11"/>
      <w:numFmt w:val="decimal"/>
      <w:lvlText w:val="%1"/>
      <w:lvlJc w:val="left"/>
      <w:pPr>
        <w:ind w:left="742" w:hanging="451"/>
      </w:pPr>
    </w:lvl>
    <w:lvl w:ilvl="1">
      <w:start w:val="5"/>
      <w:numFmt w:val="decimal"/>
      <w:lvlText w:val="%1.%2"/>
      <w:lvlJc w:val="left"/>
      <w:pPr>
        <w:ind w:left="742" w:hanging="451"/>
      </w:pPr>
      <w:rPr>
        <w:rFonts w:ascii="Arial" w:hAnsi="Arial" w:cs="Arial"/>
        <w:b w:val="0"/>
        <w:bCs w:val="0"/>
        <w:w w:val="99"/>
        <w:sz w:val="20"/>
        <w:szCs w:val="20"/>
      </w:rPr>
    </w:lvl>
    <w:lvl w:ilvl="2">
      <w:start w:val="1"/>
      <w:numFmt w:val="lowerLetter"/>
      <w:lvlText w:val="(%3)"/>
      <w:lvlJc w:val="left"/>
      <w:pPr>
        <w:ind w:left="1156" w:hanging="567"/>
      </w:pPr>
      <w:rPr>
        <w:rFonts w:ascii="Arial" w:hAnsi="Arial" w:cs="Arial"/>
        <w:b w:val="0"/>
        <w:bCs w:val="0"/>
        <w:w w:val="81"/>
        <w:sz w:val="20"/>
        <w:szCs w:val="20"/>
      </w:rPr>
    </w:lvl>
    <w:lvl w:ilvl="3">
      <w:numFmt w:val="bullet"/>
      <w:lvlText w:val="•"/>
      <w:lvlJc w:val="left"/>
      <w:pPr>
        <w:ind w:left="2819" w:hanging="567"/>
      </w:pPr>
    </w:lvl>
    <w:lvl w:ilvl="4">
      <w:numFmt w:val="bullet"/>
      <w:lvlText w:val="•"/>
      <w:lvlJc w:val="left"/>
      <w:pPr>
        <w:ind w:left="3649" w:hanging="567"/>
      </w:pPr>
    </w:lvl>
    <w:lvl w:ilvl="5">
      <w:numFmt w:val="bullet"/>
      <w:lvlText w:val="•"/>
      <w:lvlJc w:val="left"/>
      <w:pPr>
        <w:ind w:left="4479" w:hanging="567"/>
      </w:pPr>
    </w:lvl>
    <w:lvl w:ilvl="6">
      <w:numFmt w:val="bullet"/>
      <w:lvlText w:val="•"/>
      <w:lvlJc w:val="left"/>
      <w:pPr>
        <w:ind w:left="5308" w:hanging="567"/>
      </w:pPr>
    </w:lvl>
    <w:lvl w:ilvl="7">
      <w:numFmt w:val="bullet"/>
      <w:lvlText w:val="•"/>
      <w:lvlJc w:val="left"/>
      <w:pPr>
        <w:ind w:left="6138" w:hanging="567"/>
      </w:pPr>
    </w:lvl>
    <w:lvl w:ilvl="8">
      <w:numFmt w:val="bullet"/>
      <w:lvlText w:val="•"/>
      <w:lvlJc w:val="left"/>
      <w:pPr>
        <w:ind w:left="6968" w:hanging="567"/>
      </w:pPr>
    </w:lvl>
  </w:abstractNum>
  <w:abstractNum w:abstractNumId="42" w15:restartNumberingAfterBreak="0">
    <w:nsid w:val="0000043F"/>
    <w:multiLevelType w:val="multilevel"/>
    <w:tmpl w:val="000008C2"/>
    <w:lvl w:ilvl="0">
      <w:start w:val="1"/>
      <w:numFmt w:val="lowerLetter"/>
      <w:lvlText w:val="(%1)"/>
      <w:lvlJc w:val="left"/>
      <w:pPr>
        <w:ind w:left="1156" w:hanging="567"/>
      </w:pPr>
      <w:rPr>
        <w:rFonts w:ascii="Arial" w:hAnsi="Arial" w:cs="Arial"/>
        <w:b w:val="0"/>
        <w:bCs w:val="0"/>
        <w:w w:val="81"/>
        <w:sz w:val="20"/>
        <w:szCs w:val="20"/>
      </w:rPr>
    </w:lvl>
    <w:lvl w:ilvl="1">
      <w:numFmt w:val="bullet"/>
      <w:lvlText w:val="•"/>
      <w:lvlJc w:val="left"/>
      <w:pPr>
        <w:ind w:left="1936" w:hanging="567"/>
      </w:pPr>
    </w:lvl>
    <w:lvl w:ilvl="2">
      <w:numFmt w:val="bullet"/>
      <w:lvlText w:val="•"/>
      <w:lvlJc w:val="left"/>
      <w:pPr>
        <w:ind w:left="2713" w:hanging="567"/>
      </w:pPr>
    </w:lvl>
    <w:lvl w:ilvl="3">
      <w:numFmt w:val="bullet"/>
      <w:lvlText w:val="•"/>
      <w:lvlJc w:val="left"/>
      <w:pPr>
        <w:ind w:left="3489" w:hanging="567"/>
      </w:pPr>
    </w:lvl>
    <w:lvl w:ilvl="4">
      <w:numFmt w:val="bullet"/>
      <w:lvlText w:val="•"/>
      <w:lvlJc w:val="left"/>
      <w:pPr>
        <w:ind w:left="4266" w:hanging="567"/>
      </w:pPr>
    </w:lvl>
    <w:lvl w:ilvl="5">
      <w:numFmt w:val="bullet"/>
      <w:lvlText w:val="•"/>
      <w:lvlJc w:val="left"/>
      <w:pPr>
        <w:ind w:left="5042" w:hanging="567"/>
      </w:pPr>
    </w:lvl>
    <w:lvl w:ilvl="6">
      <w:numFmt w:val="bullet"/>
      <w:lvlText w:val="•"/>
      <w:lvlJc w:val="left"/>
      <w:pPr>
        <w:ind w:left="5819" w:hanging="567"/>
      </w:pPr>
    </w:lvl>
    <w:lvl w:ilvl="7">
      <w:numFmt w:val="bullet"/>
      <w:lvlText w:val="•"/>
      <w:lvlJc w:val="left"/>
      <w:pPr>
        <w:ind w:left="6595" w:hanging="567"/>
      </w:pPr>
    </w:lvl>
    <w:lvl w:ilvl="8">
      <w:numFmt w:val="bullet"/>
      <w:lvlText w:val="•"/>
      <w:lvlJc w:val="left"/>
      <w:pPr>
        <w:ind w:left="7372" w:hanging="567"/>
      </w:pPr>
    </w:lvl>
  </w:abstractNum>
  <w:abstractNum w:abstractNumId="43" w15:restartNumberingAfterBreak="0">
    <w:nsid w:val="00000440"/>
    <w:multiLevelType w:val="multilevel"/>
    <w:tmpl w:val="000008C3"/>
    <w:lvl w:ilvl="0">
      <w:start w:val="1"/>
      <w:numFmt w:val="lowerLetter"/>
      <w:lvlText w:val="(%1)"/>
      <w:lvlJc w:val="left"/>
      <w:pPr>
        <w:ind w:left="992" w:hanging="567"/>
      </w:pPr>
      <w:rPr>
        <w:rFonts w:ascii="Arial" w:hAnsi="Arial" w:cs="Arial"/>
        <w:b w:val="0"/>
        <w:bCs w:val="0"/>
        <w:w w:val="81"/>
        <w:sz w:val="20"/>
        <w:szCs w:val="20"/>
      </w:rPr>
    </w:lvl>
    <w:lvl w:ilvl="1">
      <w:start w:val="1"/>
      <w:numFmt w:val="lowerRoman"/>
      <w:lvlText w:val="(%2)"/>
      <w:lvlJc w:val="left"/>
      <w:pPr>
        <w:ind w:left="1559" w:hanging="567"/>
      </w:pPr>
      <w:rPr>
        <w:rFonts w:ascii="Arial" w:hAnsi="Arial" w:cs="Arial"/>
        <w:b w:val="0"/>
        <w:bCs w:val="0"/>
        <w:w w:val="75"/>
        <w:sz w:val="20"/>
        <w:szCs w:val="20"/>
      </w:rPr>
    </w:lvl>
    <w:lvl w:ilvl="2">
      <w:numFmt w:val="bullet"/>
      <w:lvlText w:val="•"/>
      <w:lvlJc w:val="left"/>
      <w:pPr>
        <w:ind w:left="2360" w:hanging="567"/>
      </w:pPr>
    </w:lvl>
    <w:lvl w:ilvl="3">
      <w:numFmt w:val="bullet"/>
      <w:lvlText w:val="•"/>
      <w:lvlJc w:val="left"/>
      <w:pPr>
        <w:ind w:left="3160" w:hanging="567"/>
      </w:pPr>
    </w:lvl>
    <w:lvl w:ilvl="4">
      <w:numFmt w:val="bullet"/>
      <w:lvlText w:val="•"/>
      <w:lvlJc w:val="left"/>
      <w:pPr>
        <w:ind w:left="3960" w:hanging="567"/>
      </w:pPr>
    </w:lvl>
    <w:lvl w:ilvl="5">
      <w:numFmt w:val="bullet"/>
      <w:lvlText w:val="•"/>
      <w:lvlJc w:val="left"/>
      <w:pPr>
        <w:ind w:left="4760" w:hanging="567"/>
      </w:pPr>
    </w:lvl>
    <w:lvl w:ilvl="6">
      <w:numFmt w:val="bullet"/>
      <w:lvlText w:val="•"/>
      <w:lvlJc w:val="left"/>
      <w:pPr>
        <w:ind w:left="5560" w:hanging="567"/>
      </w:pPr>
    </w:lvl>
    <w:lvl w:ilvl="7">
      <w:numFmt w:val="bullet"/>
      <w:lvlText w:val="•"/>
      <w:lvlJc w:val="left"/>
      <w:pPr>
        <w:ind w:left="6360" w:hanging="567"/>
      </w:pPr>
    </w:lvl>
    <w:lvl w:ilvl="8">
      <w:numFmt w:val="bullet"/>
      <w:lvlText w:val="•"/>
      <w:lvlJc w:val="left"/>
      <w:pPr>
        <w:ind w:left="7161" w:hanging="567"/>
      </w:pPr>
    </w:lvl>
  </w:abstractNum>
  <w:abstractNum w:abstractNumId="44" w15:restartNumberingAfterBreak="0">
    <w:nsid w:val="00000441"/>
    <w:multiLevelType w:val="multilevel"/>
    <w:tmpl w:val="000008C4"/>
    <w:lvl w:ilvl="0">
      <w:start w:val="1"/>
      <w:numFmt w:val="lowerLetter"/>
      <w:lvlText w:val="(%1)"/>
      <w:lvlJc w:val="left"/>
      <w:pPr>
        <w:ind w:left="993"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33" w:hanging="567"/>
      </w:pPr>
    </w:lvl>
    <w:lvl w:ilvl="3">
      <w:numFmt w:val="bullet"/>
      <w:lvlText w:val="•"/>
      <w:lvlJc w:val="left"/>
      <w:pPr>
        <w:ind w:left="4887" w:hanging="567"/>
      </w:pPr>
    </w:lvl>
    <w:lvl w:ilvl="4">
      <w:numFmt w:val="bullet"/>
      <w:lvlText w:val="•"/>
      <w:lvlJc w:val="left"/>
      <w:pPr>
        <w:ind w:left="5440" w:hanging="567"/>
      </w:pPr>
    </w:lvl>
    <w:lvl w:ilvl="5">
      <w:numFmt w:val="bullet"/>
      <w:lvlText w:val="•"/>
      <w:lvlJc w:val="left"/>
      <w:pPr>
        <w:ind w:left="5993" w:hanging="567"/>
      </w:pPr>
    </w:lvl>
    <w:lvl w:ilvl="6">
      <w:numFmt w:val="bullet"/>
      <w:lvlText w:val="•"/>
      <w:lvlJc w:val="left"/>
      <w:pPr>
        <w:ind w:left="6547" w:hanging="567"/>
      </w:pPr>
    </w:lvl>
    <w:lvl w:ilvl="7">
      <w:numFmt w:val="bullet"/>
      <w:lvlText w:val="•"/>
      <w:lvlJc w:val="left"/>
      <w:pPr>
        <w:ind w:left="7100" w:hanging="567"/>
      </w:pPr>
    </w:lvl>
    <w:lvl w:ilvl="8">
      <w:numFmt w:val="bullet"/>
      <w:lvlText w:val="•"/>
      <w:lvlJc w:val="left"/>
      <w:pPr>
        <w:ind w:left="7654" w:hanging="567"/>
      </w:pPr>
    </w:lvl>
  </w:abstractNum>
  <w:abstractNum w:abstractNumId="45" w15:restartNumberingAfterBreak="0">
    <w:nsid w:val="00000442"/>
    <w:multiLevelType w:val="multilevel"/>
    <w:tmpl w:val="000008C5"/>
    <w:lvl w:ilvl="0">
      <w:start w:val="1"/>
      <w:numFmt w:val="lowerRoman"/>
      <w:lvlText w:val="(%1)"/>
      <w:lvlJc w:val="left"/>
      <w:pPr>
        <w:ind w:left="1096" w:hanging="567"/>
      </w:pPr>
      <w:rPr>
        <w:rFonts w:ascii="Arial" w:hAnsi="Arial" w:cs="Arial"/>
        <w:b w:val="0"/>
        <w:bCs w:val="0"/>
        <w:w w:val="75"/>
        <w:sz w:val="20"/>
        <w:szCs w:val="20"/>
      </w:rPr>
    </w:lvl>
    <w:lvl w:ilvl="1">
      <w:numFmt w:val="bullet"/>
      <w:lvlText w:val="•"/>
      <w:lvlJc w:val="left"/>
      <w:pPr>
        <w:ind w:left="1876" w:hanging="567"/>
      </w:pPr>
    </w:lvl>
    <w:lvl w:ilvl="2">
      <w:numFmt w:val="bullet"/>
      <w:lvlText w:val="•"/>
      <w:lvlJc w:val="left"/>
      <w:pPr>
        <w:ind w:left="2652" w:hanging="567"/>
      </w:pPr>
    </w:lvl>
    <w:lvl w:ilvl="3">
      <w:numFmt w:val="bullet"/>
      <w:lvlText w:val="•"/>
      <w:lvlJc w:val="left"/>
      <w:pPr>
        <w:ind w:left="3429" w:hanging="567"/>
      </w:pPr>
    </w:lvl>
    <w:lvl w:ilvl="4">
      <w:numFmt w:val="bullet"/>
      <w:lvlText w:val="•"/>
      <w:lvlJc w:val="left"/>
      <w:pPr>
        <w:ind w:left="4205" w:hanging="567"/>
      </w:pPr>
    </w:lvl>
    <w:lvl w:ilvl="5">
      <w:numFmt w:val="bullet"/>
      <w:lvlText w:val="•"/>
      <w:lvlJc w:val="left"/>
      <w:pPr>
        <w:ind w:left="4982" w:hanging="567"/>
      </w:pPr>
    </w:lvl>
    <w:lvl w:ilvl="6">
      <w:numFmt w:val="bullet"/>
      <w:lvlText w:val="•"/>
      <w:lvlJc w:val="left"/>
      <w:pPr>
        <w:ind w:left="5758" w:hanging="567"/>
      </w:pPr>
    </w:lvl>
    <w:lvl w:ilvl="7">
      <w:numFmt w:val="bullet"/>
      <w:lvlText w:val="•"/>
      <w:lvlJc w:val="left"/>
      <w:pPr>
        <w:ind w:left="6535" w:hanging="567"/>
      </w:pPr>
    </w:lvl>
    <w:lvl w:ilvl="8">
      <w:numFmt w:val="bullet"/>
      <w:lvlText w:val="•"/>
      <w:lvlJc w:val="left"/>
      <w:pPr>
        <w:ind w:left="7311" w:hanging="567"/>
      </w:pPr>
    </w:lvl>
  </w:abstractNum>
  <w:abstractNum w:abstractNumId="46" w15:restartNumberingAfterBreak="0">
    <w:nsid w:val="00000443"/>
    <w:multiLevelType w:val="multilevel"/>
    <w:tmpl w:val="000008C6"/>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2"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4" w:hanging="567"/>
      </w:pPr>
    </w:lvl>
    <w:lvl w:ilvl="7">
      <w:numFmt w:val="bullet"/>
      <w:lvlText w:val="•"/>
      <w:lvlJc w:val="left"/>
      <w:pPr>
        <w:ind w:left="6661" w:hanging="567"/>
      </w:pPr>
    </w:lvl>
    <w:lvl w:ilvl="8">
      <w:numFmt w:val="bullet"/>
      <w:lvlText w:val="•"/>
      <w:lvlJc w:val="left"/>
      <w:pPr>
        <w:ind w:left="7438" w:hanging="567"/>
      </w:pPr>
    </w:lvl>
  </w:abstractNum>
  <w:abstractNum w:abstractNumId="47" w15:restartNumberingAfterBreak="0">
    <w:nsid w:val="00000444"/>
    <w:multiLevelType w:val="multilevel"/>
    <w:tmpl w:val="000008C7"/>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2"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4" w:hanging="567"/>
      </w:pPr>
    </w:lvl>
    <w:lvl w:ilvl="7">
      <w:numFmt w:val="bullet"/>
      <w:lvlText w:val="•"/>
      <w:lvlJc w:val="left"/>
      <w:pPr>
        <w:ind w:left="6661" w:hanging="567"/>
      </w:pPr>
    </w:lvl>
    <w:lvl w:ilvl="8">
      <w:numFmt w:val="bullet"/>
      <w:lvlText w:val="•"/>
      <w:lvlJc w:val="left"/>
      <w:pPr>
        <w:ind w:left="7438" w:hanging="567"/>
      </w:pPr>
    </w:lvl>
  </w:abstractNum>
  <w:abstractNum w:abstractNumId="48" w15:restartNumberingAfterBreak="0">
    <w:nsid w:val="00000445"/>
    <w:multiLevelType w:val="multilevel"/>
    <w:tmpl w:val="000008C8"/>
    <w:lvl w:ilvl="0">
      <w:start w:val="1"/>
      <w:numFmt w:val="lowerLetter"/>
      <w:lvlText w:val="(%1)"/>
      <w:lvlJc w:val="left"/>
      <w:pPr>
        <w:ind w:left="726" w:hanging="567"/>
      </w:pPr>
      <w:rPr>
        <w:rFonts w:ascii="Arial" w:hAnsi="Arial" w:cs="Arial"/>
        <w:b w:val="0"/>
        <w:bCs w:val="0"/>
        <w:w w:val="81"/>
        <w:sz w:val="20"/>
        <w:szCs w:val="20"/>
      </w:rPr>
    </w:lvl>
    <w:lvl w:ilvl="1">
      <w:start w:val="1"/>
      <w:numFmt w:val="lowerRoman"/>
      <w:lvlText w:val="(%2)"/>
      <w:lvlJc w:val="left"/>
      <w:pPr>
        <w:ind w:left="1293" w:hanging="567"/>
      </w:pPr>
      <w:rPr>
        <w:rFonts w:ascii="Arial" w:hAnsi="Arial" w:cs="Arial"/>
        <w:b w:val="0"/>
        <w:bCs w:val="0"/>
        <w:w w:val="75"/>
        <w:sz w:val="20"/>
        <w:szCs w:val="20"/>
      </w:rPr>
    </w:lvl>
    <w:lvl w:ilvl="2">
      <w:numFmt w:val="bullet"/>
      <w:lvlText w:val="•"/>
      <w:lvlJc w:val="left"/>
      <w:pPr>
        <w:ind w:left="2099" w:hanging="567"/>
      </w:pPr>
    </w:lvl>
    <w:lvl w:ilvl="3">
      <w:numFmt w:val="bullet"/>
      <w:lvlText w:val="•"/>
      <w:lvlJc w:val="left"/>
      <w:pPr>
        <w:ind w:left="2898" w:hanging="567"/>
      </w:pPr>
    </w:lvl>
    <w:lvl w:ilvl="4">
      <w:numFmt w:val="bullet"/>
      <w:lvlText w:val="•"/>
      <w:lvlJc w:val="left"/>
      <w:pPr>
        <w:ind w:left="3698" w:hanging="567"/>
      </w:pPr>
    </w:lvl>
    <w:lvl w:ilvl="5">
      <w:numFmt w:val="bullet"/>
      <w:lvlText w:val="•"/>
      <w:lvlJc w:val="left"/>
      <w:pPr>
        <w:ind w:left="4497" w:hanging="567"/>
      </w:pPr>
    </w:lvl>
    <w:lvl w:ilvl="6">
      <w:numFmt w:val="bullet"/>
      <w:lvlText w:val="•"/>
      <w:lvlJc w:val="left"/>
      <w:pPr>
        <w:ind w:left="5297" w:hanging="567"/>
      </w:pPr>
    </w:lvl>
    <w:lvl w:ilvl="7">
      <w:numFmt w:val="bullet"/>
      <w:lvlText w:val="•"/>
      <w:lvlJc w:val="left"/>
      <w:pPr>
        <w:ind w:left="6096" w:hanging="567"/>
      </w:pPr>
    </w:lvl>
    <w:lvl w:ilvl="8">
      <w:numFmt w:val="bullet"/>
      <w:lvlText w:val="•"/>
      <w:lvlJc w:val="left"/>
      <w:pPr>
        <w:ind w:left="6895" w:hanging="567"/>
      </w:pPr>
    </w:lvl>
  </w:abstractNum>
  <w:abstractNum w:abstractNumId="49" w15:restartNumberingAfterBreak="0">
    <w:nsid w:val="00000446"/>
    <w:multiLevelType w:val="multilevel"/>
    <w:tmpl w:val="000008C9"/>
    <w:lvl w:ilvl="0">
      <w:start w:val="1"/>
      <w:numFmt w:val="lowerLetter"/>
      <w:lvlText w:val="(%1)"/>
      <w:lvlJc w:val="left"/>
      <w:pPr>
        <w:ind w:left="725" w:hanging="567"/>
      </w:pPr>
      <w:rPr>
        <w:rFonts w:ascii="Arial" w:hAnsi="Arial" w:cs="Arial"/>
        <w:b w:val="0"/>
        <w:bCs w:val="0"/>
        <w:spacing w:val="-1"/>
        <w:w w:val="72"/>
        <w:sz w:val="20"/>
        <w:szCs w:val="20"/>
      </w:rPr>
    </w:lvl>
    <w:lvl w:ilvl="1">
      <w:start w:val="1"/>
      <w:numFmt w:val="lowerRoman"/>
      <w:lvlText w:val="(%2)"/>
      <w:lvlJc w:val="left"/>
      <w:pPr>
        <w:ind w:left="1292" w:hanging="567"/>
      </w:pPr>
      <w:rPr>
        <w:rFonts w:ascii="Arial" w:hAnsi="Arial" w:cs="Arial"/>
        <w:b w:val="0"/>
        <w:bCs w:val="0"/>
        <w:w w:val="75"/>
        <w:sz w:val="20"/>
        <w:szCs w:val="20"/>
      </w:rPr>
    </w:lvl>
    <w:lvl w:ilvl="2">
      <w:numFmt w:val="bullet"/>
      <w:lvlText w:val="•"/>
      <w:lvlJc w:val="left"/>
      <w:pPr>
        <w:ind w:left="2099" w:hanging="567"/>
      </w:pPr>
    </w:lvl>
    <w:lvl w:ilvl="3">
      <w:numFmt w:val="bullet"/>
      <w:lvlText w:val="•"/>
      <w:lvlJc w:val="left"/>
      <w:pPr>
        <w:ind w:left="2898" w:hanging="567"/>
      </w:pPr>
    </w:lvl>
    <w:lvl w:ilvl="4">
      <w:numFmt w:val="bullet"/>
      <w:lvlText w:val="•"/>
      <w:lvlJc w:val="left"/>
      <w:pPr>
        <w:ind w:left="3698" w:hanging="567"/>
      </w:pPr>
    </w:lvl>
    <w:lvl w:ilvl="5">
      <w:numFmt w:val="bullet"/>
      <w:lvlText w:val="•"/>
      <w:lvlJc w:val="left"/>
      <w:pPr>
        <w:ind w:left="4497" w:hanging="567"/>
      </w:pPr>
    </w:lvl>
    <w:lvl w:ilvl="6">
      <w:numFmt w:val="bullet"/>
      <w:lvlText w:val="•"/>
      <w:lvlJc w:val="left"/>
      <w:pPr>
        <w:ind w:left="5297" w:hanging="567"/>
      </w:pPr>
    </w:lvl>
    <w:lvl w:ilvl="7">
      <w:numFmt w:val="bullet"/>
      <w:lvlText w:val="•"/>
      <w:lvlJc w:val="left"/>
      <w:pPr>
        <w:ind w:left="6096" w:hanging="567"/>
      </w:pPr>
    </w:lvl>
    <w:lvl w:ilvl="8">
      <w:numFmt w:val="bullet"/>
      <w:lvlText w:val="•"/>
      <w:lvlJc w:val="left"/>
      <w:pPr>
        <w:ind w:left="6895" w:hanging="567"/>
      </w:pPr>
    </w:lvl>
  </w:abstractNum>
  <w:abstractNum w:abstractNumId="50" w15:restartNumberingAfterBreak="0">
    <w:nsid w:val="00000448"/>
    <w:multiLevelType w:val="multilevel"/>
    <w:tmpl w:val="000008CB"/>
    <w:lvl w:ilvl="0">
      <w:start w:val="1"/>
      <w:numFmt w:val="lowerLetter"/>
      <w:lvlText w:val="(%1)"/>
      <w:lvlJc w:val="left"/>
      <w:pPr>
        <w:ind w:left="992" w:hanging="567"/>
      </w:pPr>
      <w:rPr>
        <w:rFonts w:ascii="Arial" w:hAnsi="Arial" w:cs="Arial"/>
        <w:b w:val="0"/>
        <w:bCs w:val="0"/>
        <w:w w:val="81"/>
        <w:sz w:val="20"/>
        <w:szCs w:val="20"/>
      </w:rPr>
    </w:lvl>
    <w:lvl w:ilvl="1">
      <w:numFmt w:val="bullet"/>
      <w:lvlText w:val="•"/>
      <w:lvlJc w:val="left"/>
      <w:pPr>
        <w:ind w:left="3780" w:hanging="567"/>
      </w:pPr>
    </w:lvl>
    <w:lvl w:ilvl="2">
      <w:numFmt w:val="bullet"/>
      <w:lvlText w:val="•"/>
      <w:lvlJc w:val="left"/>
      <w:pPr>
        <w:ind w:left="4333" w:hanging="567"/>
      </w:pPr>
    </w:lvl>
    <w:lvl w:ilvl="3">
      <w:numFmt w:val="bullet"/>
      <w:lvlText w:val="•"/>
      <w:lvlJc w:val="left"/>
      <w:pPr>
        <w:ind w:left="4886" w:hanging="567"/>
      </w:pPr>
    </w:lvl>
    <w:lvl w:ilvl="4">
      <w:numFmt w:val="bullet"/>
      <w:lvlText w:val="•"/>
      <w:lvlJc w:val="left"/>
      <w:pPr>
        <w:ind w:left="5440" w:hanging="567"/>
      </w:pPr>
    </w:lvl>
    <w:lvl w:ilvl="5">
      <w:numFmt w:val="bullet"/>
      <w:lvlText w:val="•"/>
      <w:lvlJc w:val="left"/>
      <w:pPr>
        <w:ind w:left="5993" w:hanging="567"/>
      </w:pPr>
    </w:lvl>
    <w:lvl w:ilvl="6">
      <w:numFmt w:val="bullet"/>
      <w:lvlText w:val="•"/>
      <w:lvlJc w:val="left"/>
      <w:pPr>
        <w:ind w:left="6547" w:hanging="567"/>
      </w:pPr>
    </w:lvl>
    <w:lvl w:ilvl="7">
      <w:numFmt w:val="bullet"/>
      <w:lvlText w:val="•"/>
      <w:lvlJc w:val="left"/>
      <w:pPr>
        <w:ind w:left="7100" w:hanging="567"/>
      </w:pPr>
    </w:lvl>
    <w:lvl w:ilvl="8">
      <w:numFmt w:val="bullet"/>
      <w:lvlText w:val="•"/>
      <w:lvlJc w:val="left"/>
      <w:pPr>
        <w:ind w:left="7654" w:hanging="567"/>
      </w:pPr>
    </w:lvl>
  </w:abstractNum>
  <w:abstractNum w:abstractNumId="51" w15:restartNumberingAfterBreak="0">
    <w:nsid w:val="00000449"/>
    <w:multiLevelType w:val="multilevel"/>
    <w:tmpl w:val="000008CC"/>
    <w:lvl w:ilvl="0">
      <w:start w:val="1"/>
      <w:numFmt w:val="lowerLetter"/>
      <w:lvlText w:val="(%1)"/>
      <w:lvlJc w:val="left"/>
      <w:pPr>
        <w:ind w:left="1005" w:hanging="567"/>
      </w:pPr>
      <w:rPr>
        <w:rFonts w:ascii="Arial" w:hAnsi="Arial" w:cs="Arial"/>
        <w:b w:val="0"/>
        <w:bCs w:val="0"/>
        <w:w w:val="81"/>
        <w:sz w:val="20"/>
        <w:szCs w:val="20"/>
      </w:rPr>
    </w:lvl>
    <w:lvl w:ilvl="1">
      <w:start w:val="1"/>
      <w:numFmt w:val="lowerRoman"/>
      <w:lvlText w:val="(%2)"/>
      <w:lvlJc w:val="left"/>
      <w:pPr>
        <w:ind w:left="1572" w:hanging="567"/>
      </w:pPr>
      <w:rPr>
        <w:rFonts w:ascii="Arial" w:hAnsi="Arial" w:cs="Arial"/>
        <w:b w:val="0"/>
        <w:bCs w:val="0"/>
        <w:w w:val="75"/>
        <w:sz w:val="20"/>
        <w:szCs w:val="20"/>
      </w:rPr>
    </w:lvl>
    <w:lvl w:ilvl="2">
      <w:numFmt w:val="bullet"/>
      <w:lvlText w:val="•"/>
      <w:lvlJc w:val="left"/>
      <w:pPr>
        <w:ind w:left="2379" w:hanging="567"/>
      </w:pPr>
    </w:lvl>
    <w:lvl w:ilvl="3">
      <w:numFmt w:val="bullet"/>
      <w:lvlText w:val="•"/>
      <w:lvlJc w:val="left"/>
      <w:pPr>
        <w:ind w:left="3178" w:hanging="567"/>
      </w:pPr>
    </w:lvl>
    <w:lvl w:ilvl="4">
      <w:numFmt w:val="bullet"/>
      <w:lvlText w:val="•"/>
      <w:lvlJc w:val="left"/>
      <w:pPr>
        <w:ind w:left="3978" w:hanging="567"/>
      </w:pPr>
    </w:lvl>
    <w:lvl w:ilvl="5">
      <w:numFmt w:val="bullet"/>
      <w:lvlText w:val="•"/>
      <w:lvlJc w:val="left"/>
      <w:pPr>
        <w:ind w:left="4777" w:hanging="567"/>
      </w:pPr>
    </w:lvl>
    <w:lvl w:ilvl="6">
      <w:numFmt w:val="bullet"/>
      <w:lvlText w:val="•"/>
      <w:lvlJc w:val="left"/>
      <w:pPr>
        <w:ind w:left="5576" w:hanging="567"/>
      </w:pPr>
    </w:lvl>
    <w:lvl w:ilvl="7">
      <w:numFmt w:val="bullet"/>
      <w:lvlText w:val="•"/>
      <w:lvlJc w:val="left"/>
      <w:pPr>
        <w:ind w:left="6376" w:hanging="567"/>
      </w:pPr>
    </w:lvl>
    <w:lvl w:ilvl="8">
      <w:numFmt w:val="bullet"/>
      <w:lvlText w:val="•"/>
      <w:lvlJc w:val="left"/>
      <w:pPr>
        <w:ind w:left="7175" w:hanging="567"/>
      </w:pPr>
    </w:lvl>
  </w:abstractNum>
  <w:abstractNum w:abstractNumId="52" w15:restartNumberingAfterBreak="0">
    <w:nsid w:val="0000044B"/>
    <w:multiLevelType w:val="multilevel"/>
    <w:tmpl w:val="5A087BDA"/>
    <w:lvl w:ilvl="0">
      <w:start w:val="1"/>
      <w:numFmt w:val="lowerLetter"/>
      <w:lvlText w:val="(%1)"/>
      <w:lvlJc w:val="left"/>
      <w:pPr>
        <w:ind w:left="3775" w:hanging="567"/>
      </w:pPr>
      <w:rPr>
        <w:rFonts w:ascii="Times New Roman" w:hAnsi="Times New Roman" w:cs="Times New Roman" w:hint="default"/>
        <w:b w:val="0"/>
        <w:bCs w:val="0"/>
        <w:w w:val="81"/>
        <w:sz w:val="24"/>
        <w:szCs w:val="20"/>
      </w:rPr>
    </w:lvl>
    <w:lvl w:ilvl="1">
      <w:numFmt w:val="bullet"/>
      <w:lvlText w:val="•"/>
      <w:lvlJc w:val="left"/>
      <w:pPr>
        <w:ind w:left="4556" w:hanging="567"/>
      </w:pPr>
    </w:lvl>
    <w:lvl w:ilvl="2">
      <w:numFmt w:val="bullet"/>
      <w:lvlText w:val="•"/>
      <w:lvlJc w:val="left"/>
      <w:pPr>
        <w:ind w:left="5332" w:hanging="567"/>
      </w:pPr>
    </w:lvl>
    <w:lvl w:ilvl="3">
      <w:numFmt w:val="bullet"/>
      <w:lvlText w:val="•"/>
      <w:lvlJc w:val="left"/>
      <w:pPr>
        <w:ind w:left="6109" w:hanging="567"/>
      </w:pPr>
    </w:lvl>
    <w:lvl w:ilvl="4">
      <w:numFmt w:val="bullet"/>
      <w:lvlText w:val="•"/>
      <w:lvlJc w:val="left"/>
      <w:pPr>
        <w:ind w:left="6885" w:hanging="567"/>
      </w:pPr>
    </w:lvl>
    <w:lvl w:ilvl="5">
      <w:numFmt w:val="bullet"/>
      <w:lvlText w:val="•"/>
      <w:lvlJc w:val="left"/>
      <w:pPr>
        <w:ind w:left="7662" w:hanging="567"/>
      </w:pPr>
    </w:lvl>
    <w:lvl w:ilvl="6">
      <w:numFmt w:val="bullet"/>
      <w:lvlText w:val="•"/>
      <w:lvlJc w:val="left"/>
      <w:pPr>
        <w:ind w:left="8438" w:hanging="567"/>
      </w:pPr>
    </w:lvl>
    <w:lvl w:ilvl="7">
      <w:numFmt w:val="bullet"/>
      <w:lvlText w:val="•"/>
      <w:lvlJc w:val="left"/>
      <w:pPr>
        <w:ind w:left="9215" w:hanging="567"/>
      </w:pPr>
    </w:lvl>
    <w:lvl w:ilvl="8">
      <w:numFmt w:val="bullet"/>
      <w:lvlText w:val="•"/>
      <w:lvlJc w:val="left"/>
      <w:pPr>
        <w:ind w:left="9991" w:hanging="567"/>
      </w:pPr>
    </w:lvl>
  </w:abstractNum>
  <w:abstractNum w:abstractNumId="53" w15:restartNumberingAfterBreak="0">
    <w:nsid w:val="0000044C"/>
    <w:multiLevelType w:val="multilevel"/>
    <w:tmpl w:val="000008CF"/>
    <w:lvl w:ilvl="0">
      <w:start w:val="1"/>
      <w:numFmt w:val="lowerLetter"/>
      <w:lvlText w:val="(%1)"/>
      <w:lvlJc w:val="left"/>
      <w:pPr>
        <w:ind w:left="1066" w:hanging="567"/>
      </w:pPr>
      <w:rPr>
        <w:rFonts w:ascii="Arial" w:hAnsi="Arial" w:cs="Arial"/>
        <w:b w:val="0"/>
        <w:bCs w:val="0"/>
        <w:w w:val="81"/>
        <w:sz w:val="20"/>
        <w:szCs w:val="20"/>
      </w:rPr>
    </w:lvl>
    <w:lvl w:ilvl="1">
      <w:numFmt w:val="bullet"/>
      <w:lvlText w:val="•"/>
      <w:lvlJc w:val="left"/>
      <w:pPr>
        <w:ind w:left="1837" w:hanging="567"/>
      </w:pPr>
    </w:lvl>
    <w:lvl w:ilvl="2">
      <w:numFmt w:val="bullet"/>
      <w:lvlText w:val="•"/>
      <w:lvlJc w:val="left"/>
      <w:pPr>
        <w:ind w:left="2615" w:hanging="567"/>
      </w:pPr>
    </w:lvl>
    <w:lvl w:ilvl="3">
      <w:numFmt w:val="bullet"/>
      <w:lvlText w:val="•"/>
      <w:lvlJc w:val="left"/>
      <w:pPr>
        <w:ind w:left="3392" w:hanging="567"/>
      </w:pPr>
    </w:lvl>
    <w:lvl w:ilvl="4">
      <w:numFmt w:val="bullet"/>
      <w:lvlText w:val="•"/>
      <w:lvlJc w:val="left"/>
      <w:pPr>
        <w:ind w:left="4170" w:hanging="567"/>
      </w:pPr>
    </w:lvl>
    <w:lvl w:ilvl="5">
      <w:numFmt w:val="bullet"/>
      <w:lvlText w:val="•"/>
      <w:lvlJc w:val="left"/>
      <w:pPr>
        <w:ind w:left="4947" w:hanging="567"/>
      </w:pPr>
    </w:lvl>
    <w:lvl w:ilvl="6">
      <w:numFmt w:val="bullet"/>
      <w:lvlText w:val="•"/>
      <w:lvlJc w:val="left"/>
      <w:pPr>
        <w:ind w:left="5725" w:hanging="567"/>
      </w:pPr>
    </w:lvl>
    <w:lvl w:ilvl="7">
      <w:numFmt w:val="bullet"/>
      <w:lvlText w:val="•"/>
      <w:lvlJc w:val="left"/>
      <w:pPr>
        <w:ind w:left="6502" w:hanging="567"/>
      </w:pPr>
    </w:lvl>
    <w:lvl w:ilvl="8">
      <w:numFmt w:val="bullet"/>
      <w:lvlText w:val="•"/>
      <w:lvlJc w:val="left"/>
      <w:pPr>
        <w:ind w:left="7280" w:hanging="567"/>
      </w:pPr>
    </w:lvl>
  </w:abstractNum>
  <w:abstractNum w:abstractNumId="54" w15:restartNumberingAfterBreak="0">
    <w:nsid w:val="0000044D"/>
    <w:multiLevelType w:val="multilevel"/>
    <w:tmpl w:val="000008D0"/>
    <w:lvl w:ilvl="0">
      <w:start w:val="1"/>
      <w:numFmt w:val="lowerLetter"/>
      <w:lvlText w:val="(%1)"/>
      <w:lvlJc w:val="left"/>
      <w:pPr>
        <w:ind w:left="872" w:hanging="567"/>
      </w:pPr>
      <w:rPr>
        <w:rFonts w:ascii="Arial" w:hAnsi="Arial" w:cs="Arial"/>
        <w:b w:val="0"/>
        <w:bCs w:val="0"/>
        <w:w w:val="81"/>
        <w:sz w:val="20"/>
        <w:szCs w:val="20"/>
      </w:rPr>
    </w:lvl>
    <w:lvl w:ilvl="1">
      <w:numFmt w:val="bullet"/>
      <w:lvlText w:val="•"/>
      <w:lvlJc w:val="left"/>
      <w:pPr>
        <w:ind w:left="1656" w:hanging="567"/>
      </w:pPr>
    </w:lvl>
    <w:lvl w:ilvl="2">
      <w:numFmt w:val="bullet"/>
      <w:lvlText w:val="•"/>
      <w:lvlJc w:val="left"/>
      <w:pPr>
        <w:ind w:left="2432" w:hanging="567"/>
      </w:pPr>
    </w:lvl>
    <w:lvl w:ilvl="3">
      <w:numFmt w:val="bullet"/>
      <w:lvlText w:val="•"/>
      <w:lvlJc w:val="left"/>
      <w:pPr>
        <w:ind w:left="3208" w:hanging="567"/>
      </w:pPr>
    </w:lvl>
    <w:lvl w:ilvl="4">
      <w:numFmt w:val="bullet"/>
      <w:lvlText w:val="•"/>
      <w:lvlJc w:val="left"/>
      <w:pPr>
        <w:ind w:left="3984" w:hanging="567"/>
      </w:pPr>
    </w:lvl>
    <w:lvl w:ilvl="5">
      <w:numFmt w:val="bullet"/>
      <w:lvlText w:val="•"/>
      <w:lvlJc w:val="left"/>
      <w:pPr>
        <w:ind w:left="4760" w:hanging="567"/>
      </w:pPr>
    </w:lvl>
    <w:lvl w:ilvl="6">
      <w:numFmt w:val="bullet"/>
      <w:lvlText w:val="•"/>
      <w:lvlJc w:val="left"/>
      <w:pPr>
        <w:ind w:left="5536" w:hanging="567"/>
      </w:pPr>
    </w:lvl>
    <w:lvl w:ilvl="7">
      <w:numFmt w:val="bullet"/>
      <w:lvlText w:val="•"/>
      <w:lvlJc w:val="left"/>
      <w:pPr>
        <w:ind w:left="6312" w:hanging="567"/>
      </w:pPr>
    </w:lvl>
    <w:lvl w:ilvl="8">
      <w:numFmt w:val="bullet"/>
      <w:lvlText w:val="•"/>
      <w:lvlJc w:val="left"/>
      <w:pPr>
        <w:ind w:left="7088" w:hanging="567"/>
      </w:pPr>
    </w:lvl>
  </w:abstractNum>
  <w:abstractNum w:abstractNumId="55" w15:restartNumberingAfterBreak="0">
    <w:nsid w:val="0000044E"/>
    <w:multiLevelType w:val="multilevel"/>
    <w:tmpl w:val="000008D1"/>
    <w:lvl w:ilvl="0">
      <w:start w:val="1"/>
      <w:numFmt w:val="lowerLetter"/>
      <w:lvlText w:val="(%1)"/>
      <w:lvlJc w:val="left"/>
      <w:pPr>
        <w:ind w:left="872" w:hanging="567"/>
      </w:pPr>
      <w:rPr>
        <w:rFonts w:ascii="Arial" w:hAnsi="Arial" w:cs="Arial"/>
        <w:b w:val="0"/>
        <w:bCs w:val="0"/>
        <w:w w:val="81"/>
        <w:sz w:val="20"/>
        <w:szCs w:val="20"/>
      </w:rPr>
    </w:lvl>
    <w:lvl w:ilvl="1">
      <w:numFmt w:val="bullet"/>
      <w:lvlText w:val="•"/>
      <w:lvlJc w:val="left"/>
      <w:pPr>
        <w:ind w:left="1656" w:hanging="567"/>
      </w:pPr>
    </w:lvl>
    <w:lvl w:ilvl="2">
      <w:numFmt w:val="bullet"/>
      <w:lvlText w:val="•"/>
      <w:lvlJc w:val="left"/>
      <w:pPr>
        <w:ind w:left="2432" w:hanging="567"/>
      </w:pPr>
    </w:lvl>
    <w:lvl w:ilvl="3">
      <w:numFmt w:val="bullet"/>
      <w:lvlText w:val="•"/>
      <w:lvlJc w:val="left"/>
      <w:pPr>
        <w:ind w:left="3208" w:hanging="567"/>
      </w:pPr>
    </w:lvl>
    <w:lvl w:ilvl="4">
      <w:numFmt w:val="bullet"/>
      <w:lvlText w:val="•"/>
      <w:lvlJc w:val="left"/>
      <w:pPr>
        <w:ind w:left="3984" w:hanging="567"/>
      </w:pPr>
    </w:lvl>
    <w:lvl w:ilvl="5">
      <w:numFmt w:val="bullet"/>
      <w:lvlText w:val="•"/>
      <w:lvlJc w:val="left"/>
      <w:pPr>
        <w:ind w:left="4760" w:hanging="567"/>
      </w:pPr>
    </w:lvl>
    <w:lvl w:ilvl="6">
      <w:numFmt w:val="bullet"/>
      <w:lvlText w:val="•"/>
      <w:lvlJc w:val="left"/>
      <w:pPr>
        <w:ind w:left="5536" w:hanging="567"/>
      </w:pPr>
    </w:lvl>
    <w:lvl w:ilvl="7">
      <w:numFmt w:val="bullet"/>
      <w:lvlText w:val="•"/>
      <w:lvlJc w:val="left"/>
      <w:pPr>
        <w:ind w:left="6312" w:hanging="567"/>
      </w:pPr>
    </w:lvl>
    <w:lvl w:ilvl="8">
      <w:numFmt w:val="bullet"/>
      <w:lvlText w:val="•"/>
      <w:lvlJc w:val="left"/>
      <w:pPr>
        <w:ind w:left="7088" w:hanging="567"/>
      </w:pPr>
    </w:lvl>
  </w:abstractNum>
  <w:abstractNum w:abstractNumId="56" w15:restartNumberingAfterBreak="0">
    <w:nsid w:val="0000044F"/>
    <w:multiLevelType w:val="multilevel"/>
    <w:tmpl w:val="000008D2"/>
    <w:lvl w:ilvl="0">
      <w:start w:val="14"/>
      <w:numFmt w:val="decimal"/>
      <w:lvlText w:val="%1"/>
      <w:lvlJc w:val="left"/>
      <w:pPr>
        <w:ind w:left="755" w:hanging="451"/>
      </w:pPr>
    </w:lvl>
    <w:lvl w:ilvl="1">
      <w:start w:val="8"/>
      <w:numFmt w:val="decimal"/>
      <w:lvlText w:val="%1.%2"/>
      <w:lvlJc w:val="left"/>
      <w:pPr>
        <w:ind w:left="755" w:hanging="451"/>
      </w:pPr>
      <w:rPr>
        <w:rFonts w:ascii="Arial" w:hAnsi="Arial" w:cs="Arial"/>
        <w:b w:val="0"/>
        <w:bCs w:val="0"/>
        <w:w w:val="99"/>
        <w:sz w:val="20"/>
        <w:szCs w:val="20"/>
      </w:rPr>
    </w:lvl>
    <w:lvl w:ilvl="2">
      <w:start w:val="1"/>
      <w:numFmt w:val="lowerLetter"/>
      <w:lvlText w:val="(%3)"/>
      <w:lvlJc w:val="left"/>
      <w:pPr>
        <w:ind w:left="1205" w:hanging="567"/>
      </w:pPr>
      <w:rPr>
        <w:rFonts w:ascii="Arial" w:hAnsi="Arial" w:cs="Arial"/>
        <w:b w:val="0"/>
        <w:bCs w:val="0"/>
        <w:w w:val="81"/>
        <w:sz w:val="20"/>
        <w:szCs w:val="20"/>
      </w:rPr>
    </w:lvl>
    <w:lvl w:ilvl="3">
      <w:start w:val="1"/>
      <w:numFmt w:val="lowerRoman"/>
      <w:lvlText w:val="(%4)"/>
      <w:lvlJc w:val="left"/>
      <w:pPr>
        <w:ind w:left="1772" w:hanging="567"/>
      </w:pPr>
      <w:rPr>
        <w:rFonts w:ascii="Arial" w:hAnsi="Arial" w:cs="Arial"/>
        <w:b w:val="0"/>
        <w:bCs w:val="0"/>
        <w:spacing w:val="-1"/>
        <w:w w:val="72"/>
        <w:sz w:val="20"/>
        <w:szCs w:val="20"/>
      </w:rPr>
    </w:lvl>
    <w:lvl w:ilvl="4">
      <w:numFmt w:val="bullet"/>
      <w:lvlText w:val="•"/>
      <w:lvlJc w:val="left"/>
      <w:pPr>
        <w:ind w:left="3495" w:hanging="567"/>
      </w:pPr>
    </w:lvl>
    <w:lvl w:ilvl="5">
      <w:numFmt w:val="bullet"/>
      <w:lvlText w:val="•"/>
      <w:lvlJc w:val="left"/>
      <w:pPr>
        <w:ind w:left="4352" w:hanging="567"/>
      </w:pPr>
    </w:lvl>
    <w:lvl w:ilvl="6">
      <w:numFmt w:val="bullet"/>
      <w:lvlText w:val="•"/>
      <w:lvlJc w:val="left"/>
      <w:pPr>
        <w:ind w:left="5210" w:hanging="567"/>
      </w:pPr>
    </w:lvl>
    <w:lvl w:ilvl="7">
      <w:numFmt w:val="bullet"/>
      <w:lvlText w:val="•"/>
      <w:lvlJc w:val="left"/>
      <w:pPr>
        <w:ind w:left="6068" w:hanging="567"/>
      </w:pPr>
    </w:lvl>
    <w:lvl w:ilvl="8">
      <w:numFmt w:val="bullet"/>
      <w:lvlText w:val="•"/>
      <w:lvlJc w:val="left"/>
      <w:pPr>
        <w:ind w:left="6925" w:hanging="567"/>
      </w:pPr>
    </w:lvl>
  </w:abstractNum>
  <w:abstractNum w:abstractNumId="57" w15:restartNumberingAfterBreak="0">
    <w:nsid w:val="00000450"/>
    <w:multiLevelType w:val="multilevel"/>
    <w:tmpl w:val="000008D3"/>
    <w:lvl w:ilvl="0">
      <w:start w:val="1"/>
      <w:numFmt w:val="lowerLetter"/>
      <w:lvlText w:val="(%1)"/>
      <w:lvlJc w:val="left"/>
      <w:pPr>
        <w:ind w:left="872" w:hanging="567"/>
      </w:pPr>
      <w:rPr>
        <w:rFonts w:ascii="Arial" w:hAnsi="Arial" w:cs="Arial"/>
        <w:b w:val="0"/>
        <w:bCs w:val="0"/>
        <w:w w:val="81"/>
        <w:sz w:val="20"/>
        <w:szCs w:val="20"/>
      </w:rPr>
    </w:lvl>
    <w:lvl w:ilvl="1">
      <w:numFmt w:val="bullet"/>
      <w:lvlText w:val="•"/>
      <w:lvlJc w:val="left"/>
      <w:pPr>
        <w:ind w:left="1656" w:hanging="567"/>
      </w:pPr>
    </w:lvl>
    <w:lvl w:ilvl="2">
      <w:numFmt w:val="bullet"/>
      <w:lvlText w:val="•"/>
      <w:lvlJc w:val="left"/>
      <w:pPr>
        <w:ind w:left="2432" w:hanging="567"/>
      </w:pPr>
    </w:lvl>
    <w:lvl w:ilvl="3">
      <w:numFmt w:val="bullet"/>
      <w:lvlText w:val="•"/>
      <w:lvlJc w:val="left"/>
      <w:pPr>
        <w:ind w:left="3208" w:hanging="567"/>
      </w:pPr>
    </w:lvl>
    <w:lvl w:ilvl="4">
      <w:numFmt w:val="bullet"/>
      <w:lvlText w:val="•"/>
      <w:lvlJc w:val="left"/>
      <w:pPr>
        <w:ind w:left="3984" w:hanging="567"/>
      </w:pPr>
    </w:lvl>
    <w:lvl w:ilvl="5">
      <w:numFmt w:val="bullet"/>
      <w:lvlText w:val="•"/>
      <w:lvlJc w:val="left"/>
      <w:pPr>
        <w:ind w:left="4760" w:hanging="567"/>
      </w:pPr>
    </w:lvl>
    <w:lvl w:ilvl="6">
      <w:numFmt w:val="bullet"/>
      <w:lvlText w:val="•"/>
      <w:lvlJc w:val="left"/>
      <w:pPr>
        <w:ind w:left="5536" w:hanging="567"/>
      </w:pPr>
    </w:lvl>
    <w:lvl w:ilvl="7">
      <w:numFmt w:val="bullet"/>
      <w:lvlText w:val="•"/>
      <w:lvlJc w:val="left"/>
      <w:pPr>
        <w:ind w:left="6312" w:hanging="567"/>
      </w:pPr>
    </w:lvl>
    <w:lvl w:ilvl="8">
      <w:numFmt w:val="bullet"/>
      <w:lvlText w:val="•"/>
      <w:lvlJc w:val="left"/>
      <w:pPr>
        <w:ind w:left="7088" w:hanging="567"/>
      </w:pPr>
    </w:lvl>
  </w:abstractNum>
  <w:abstractNum w:abstractNumId="58" w15:restartNumberingAfterBreak="0">
    <w:nsid w:val="00000451"/>
    <w:multiLevelType w:val="multilevel"/>
    <w:tmpl w:val="000008D4"/>
    <w:lvl w:ilvl="0">
      <w:start w:val="1"/>
      <w:numFmt w:val="lowerLetter"/>
      <w:lvlText w:val="(%1)"/>
      <w:lvlJc w:val="left"/>
      <w:pPr>
        <w:ind w:left="818" w:hanging="567"/>
      </w:pPr>
      <w:rPr>
        <w:rFonts w:ascii="Arial" w:hAnsi="Arial" w:cs="Arial"/>
        <w:b w:val="0"/>
        <w:bCs w:val="0"/>
        <w:w w:val="81"/>
        <w:sz w:val="20"/>
        <w:szCs w:val="20"/>
      </w:rPr>
    </w:lvl>
    <w:lvl w:ilvl="1">
      <w:numFmt w:val="bullet"/>
      <w:lvlText w:val="•"/>
      <w:lvlJc w:val="left"/>
      <w:pPr>
        <w:ind w:left="1596" w:hanging="567"/>
      </w:pPr>
    </w:lvl>
    <w:lvl w:ilvl="2">
      <w:numFmt w:val="bullet"/>
      <w:lvlText w:val="•"/>
      <w:lvlJc w:val="left"/>
      <w:pPr>
        <w:ind w:left="2373" w:hanging="567"/>
      </w:pPr>
    </w:lvl>
    <w:lvl w:ilvl="3">
      <w:numFmt w:val="bullet"/>
      <w:lvlText w:val="•"/>
      <w:lvlJc w:val="left"/>
      <w:pPr>
        <w:ind w:left="3150" w:hanging="567"/>
      </w:pPr>
    </w:lvl>
    <w:lvl w:ilvl="4">
      <w:numFmt w:val="bullet"/>
      <w:lvlText w:val="•"/>
      <w:lvlJc w:val="left"/>
      <w:pPr>
        <w:ind w:left="3926" w:hanging="567"/>
      </w:pPr>
    </w:lvl>
    <w:lvl w:ilvl="5">
      <w:numFmt w:val="bullet"/>
      <w:lvlText w:val="•"/>
      <w:lvlJc w:val="left"/>
      <w:pPr>
        <w:ind w:left="4703" w:hanging="567"/>
      </w:pPr>
    </w:lvl>
    <w:lvl w:ilvl="6">
      <w:numFmt w:val="bullet"/>
      <w:lvlText w:val="•"/>
      <w:lvlJc w:val="left"/>
      <w:pPr>
        <w:ind w:left="5480" w:hanging="567"/>
      </w:pPr>
    </w:lvl>
    <w:lvl w:ilvl="7">
      <w:numFmt w:val="bullet"/>
      <w:lvlText w:val="•"/>
      <w:lvlJc w:val="left"/>
      <w:pPr>
        <w:ind w:left="6256" w:hanging="567"/>
      </w:pPr>
    </w:lvl>
    <w:lvl w:ilvl="8">
      <w:numFmt w:val="bullet"/>
      <w:lvlText w:val="•"/>
      <w:lvlJc w:val="left"/>
      <w:pPr>
        <w:ind w:left="7033" w:hanging="567"/>
      </w:pPr>
    </w:lvl>
  </w:abstractNum>
  <w:abstractNum w:abstractNumId="59" w15:restartNumberingAfterBreak="0">
    <w:nsid w:val="00000454"/>
    <w:multiLevelType w:val="multilevel"/>
    <w:tmpl w:val="000008D7"/>
    <w:lvl w:ilvl="0">
      <w:start w:val="1"/>
      <w:numFmt w:val="lowerLetter"/>
      <w:lvlText w:val="(%1)"/>
      <w:lvlJc w:val="left"/>
      <w:pPr>
        <w:ind w:left="1205" w:hanging="567"/>
      </w:pPr>
      <w:rPr>
        <w:rFonts w:ascii="Arial" w:hAnsi="Arial" w:cs="Arial"/>
        <w:b w:val="0"/>
        <w:bCs w:val="0"/>
        <w:w w:val="81"/>
        <w:sz w:val="20"/>
        <w:szCs w:val="20"/>
      </w:rPr>
    </w:lvl>
    <w:lvl w:ilvl="1">
      <w:numFmt w:val="bullet"/>
      <w:lvlText w:val="•"/>
      <w:lvlJc w:val="left"/>
      <w:pPr>
        <w:ind w:left="1977" w:hanging="567"/>
      </w:pPr>
    </w:lvl>
    <w:lvl w:ilvl="2">
      <w:numFmt w:val="bullet"/>
      <w:lvlText w:val="•"/>
      <w:lvlJc w:val="left"/>
      <w:pPr>
        <w:ind w:left="2754" w:hanging="567"/>
      </w:pPr>
    </w:lvl>
    <w:lvl w:ilvl="3">
      <w:numFmt w:val="bullet"/>
      <w:lvlText w:val="•"/>
      <w:lvlJc w:val="left"/>
      <w:pPr>
        <w:ind w:left="3532" w:hanging="567"/>
      </w:pPr>
    </w:lvl>
    <w:lvl w:ilvl="4">
      <w:numFmt w:val="bullet"/>
      <w:lvlText w:val="•"/>
      <w:lvlJc w:val="left"/>
      <w:pPr>
        <w:ind w:left="4309" w:hanging="567"/>
      </w:pPr>
    </w:lvl>
    <w:lvl w:ilvl="5">
      <w:numFmt w:val="bullet"/>
      <w:lvlText w:val="•"/>
      <w:lvlJc w:val="left"/>
      <w:pPr>
        <w:ind w:left="5087" w:hanging="567"/>
      </w:pPr>
    </w:lvl>
    <w:lvl w:ilvl="6">
      <w:numFmt w:val="bullet"/>
      <w:lvlText w:val="•"/>
      <w:lvlJc w:val="left"/>
      <w:pPr>
        <w:ind w:left="5864" w:hanging="567"/>
      </w:pPr>
    </w:lvl>
    <w:lvl w:ilvl="7">
      <w:numFmt w:val="bullet"/>
      <w:lvlText w:val="•"/>
      <w:lvlJc w:val="left"/>
      <w:pPr>
        <w:ind w:left="6642" w:hanging="567"/>
      </w:pPr>
    </w:lvl>
    <w:lvl w:ilvl="8">
      <w:numFmt w:val="bullet"/>
      <w:lvlText w:val="•"/>
      <w:lvlJc w:val="left"/>
      <w:pPr>
        <w:ind w:left="7419" w:hanging="567"/>
      </w:pPr>
    </w:lvl>
  </w:abstractNum>
  <w:abstractNum w:abstractNumId="60" w15:restartNumberingAfterBreak="0">
    <w:nsid w:val="00000455"/>
    <w:multiLevelType w:val="multilevel"/>
    <w:tmpl w:val="000008D8"/>
    <w:lvl w:ilvl="0">
      <w:start w:val="1"/>
      <w:numFmt w:val="lowerLetter"/>
      <w:lvlText w:val="(%1)"/>
      <w:lvlJc w:val="left"/>
      <w:pPr>
        <w:ind w:left="3775" w:hanging="567"/>
      </w:pPr>
      <w:rPr>
        <w:rFonts w:ascii="Arial" w:hAnsi="Arial" w:cs="Arial"/>
        <w:b w:val="0"/>
        <w:bCs w:val="0"/>
        <w:w w:val="81"/>
        <w:sz w:val="20"/>
        <w:szCs w:val="20"/>
      </w:rPr>
    </w:lvl>
    <w:lvl w:ilvl="1">
      <w:numFmt w:val="bullet"/>
      <w:lvlText w:val="•"/>
      <w:lvlJc w:val="left"/>
      <w:pPr>
        <w:ind w:left="4556" w:hanging="567"/>
      </w:pPr>
    </w:lvl>
    <w:lvl w:ilvl="2">
      <w:numFmt w:val="bullet"/>
      <w:lvlText w:val="•"/>
      <w:lvlJc w:val="left"/>
      <w:pPr>
        <w:ind w:left="5332" w:hanging="567"/>
      </w:pPr>
    </w:lvl>
    <w:lvl w:ilvl="3">
      <w:numFmt w:val="bullet"/>
      <w:lvlText w:val="•"/>
      <w:lvlJc w:val="left"/>
      <w:pPr>
        <w:ind w:left="6109" w:hanging="567"/>
      </w:pPr>
    </w:lvl>
    <w:lvl w:ilvl="4">
      <w:numFmt w:val="bullet"/>
      <w:lvlText w:val="•"/>
      <w:lvlJc w:val="left"/>
      <w:pPr>
        <w:ind w:left="6885" w:hanging="567"/>
      </w:pPr>
    </w:lvl>
    <w:lvl w:ilvl="5">
      <w:numFmt w:val="bullet"/>
      <w:lvlText w:val="•"/>
      <w:lvlJc w:val="left"/>
      <w:pPr>
        <w:ind w:left="7662" w:hanging="567"/>
      </w:pPr>
    </w:lvl>
    <w:lvl w:ilvl="6">
      <w:numFmt w:val="bullet"/>
      <w:lvlText w:val="•"/>
      <w:lvlJc w:val="left"/>
      <w:pPr>
        <w:ind w:left="8438" w:hanging="567"/>
      </w:pPr>
    </w:lvl>
    <w:lvl w:ilvl="7">
      <w:numFmt w:val="bullet"/>
      <w:lvlText w:val="•"/>
      <w:lvlJc w:val="left"/>
      <w:pPr>
        <w:ind w:left="9215" w:hanging="567"/>
      </w:pPr>
    </w:lvl>
    <w:lvl w:ilvl="8">
      <w:numFmt w:val="bullet"/>
      <w:lvlText w:val="•"/>
      <w:lvlJc w:val="left"/>
      <w:pPr>
        <w:ind w:left="9991" w:hanging="567"/>
      </w:pPr>
    </w:lvl>
  </w:abstractNum>
  <w:abstractNum w:abstractNumId="61" w15:restartNumberingAfterBreak="0">
    <w:nsid w:val="00000456"/>
    <w:multiLevelType w:val="multilevel"/>
    <w:tmpl w:val="000008D9"/>
    <w:lvl w:ilvl="0">
      <w:start w:val="1"/>
      <w:numFmt w:val="lowerLetter"/>
      <w:lvlText w:val="(%1)"/>
      <w:lvlJc w:val="left"/>
      <w:pPr>
        <w:ind w:left="814" w:hanging="567"/>
      </w:pPr>
      <w:rPr>
        <w:rFonts w:ascii="Arial" w:hAnsi="Arial" w:cs="Arial"/>
        <w:b w:val="0"/>
        <w:bCs w:val="0"/>
        <w:w w:val="81"/>
        <w:sz w:val="20"/>
        <w:szCs w:val="20"/>
      </w:rPr>
    </w:lvl>
    <w:lvl w:ilvl="1">
      <w:start w:val="1"/>
      <w:numFmt w:val="lowerLetter"/>
      <w:lvlText w:val="(%2)"/>
      <w:lvlJc w:val="left"/>
      <w:pPr>
        <w:ind w:left="3776" w:hanging="567"/>
      </w:pPr>
      <w:rPr>
        <w:rFonts w:ascii="Arial" w:hAnsi="Arial" w:cs="Arial"/>
        <w:b w:val="0"/>
        <w:bCs w:val="0"/>
        <w:w w:val="81"/>
        <w:sz w:val="20"/>
        <w:szCs w:val="20"/>
      </w:rPr>
    </w:lvl>
    <w:lvl w:ilvl="2">
      <w:numFmt w:val="bullet"/>
      <w:lvlText w:val="•"/>
      <w:lvlJc w:val="left"/>
      <w:pPr>
        <w:ind w:left="4313" w:hanging="567"/>
      </w:pPr>
    </w:lvl>
    <w:lvl w:ilvl="3">
      <w:numFmt w:val="bullet"/>
      <w:lvlText w:val="•"/>
      <w:lvlJc w:val="left"/>
      <w:pPr>
        <w:ind w:left="4847" w:hanging="567"/>
      </w:pPr>
    </w:lvl>
    <w:lvl w:ilvl="4">
      <w:numFmt w:val="bullet"/>
      <w:lvlText w:val="•"/>
      <w:lvlJc w:val="left"/>
      <w:pPr>
        <w:ind w:left="5381" w:hanging="567"/>
      </w:pPr>
    </w:lvl>
    <w:lvl w:ilvl="5">
      <w:numFmt w:val="bullet"/>
      <w:lvlText w:val="•"/>
      <w:lvlJc w:val="left"/>
      <w:pPr>
        <w:ind w:left="5914" w:hanging="567"/>
      </w:pPr>
    </w:lvl>
    <w:lvl w:ilvl="6">
      <w:numFmt w:val="bullet"/>
      <w:lvlText w:val="•"/>
      <w:lvlJc w:val="left"/>
      <w:pPr>
        <w:ind w:left="6448" w:hanging="567"/>
      </w:pPr>
    </w:lvl>
    <w:lvl w:ilvl="7">
      <w:numFmt w:val="bullet"/>
      <w:lvlText w:val="•"/>
      <w:lvlJc w:val="left"/>
      <w:pPr>
        <w:ind w:left="6982" w:hanging="567"/>
      </w:pPr>
    </w:lvl>
    <w:lvl w:ilvl="8">
      <w:numFmt w:val="bullet"/>
      <w:lvlText w:val="•"/>
      <w:lvlJc w:val="left"/>
      <w:pPr>
        <w:ind w:left="7515" w:hanging="567"/>
      </w:pPr>
    </w:lvl>
  </w:abstractNum>
  <w:abstractNum w:abstractNumId="62" w15:restartNumberingAfterBreak="0">
    <w:nsid w:val="00000457"/>
    <w:multiLevelType w:val="multilevel"/>
    <w:tmpl w:val="000008DA"/>
    <w:lvl w:ilvl="0">
      <w:start w:val="2"/>
      <w:numFmt w:val="lowerLetter"/>
      <w:lvlText w:val="(%1)"/>
      <w:lvlJc w:val="left"/>
      <w:pPr>
        <w:ind w:left="833" w:hanging="567"/>
      </w:pPr>
      <w:rPr>
        <w:rFonts w:ascii="Arial" w:hAnsi="Arial" w:cs="Arial"/>
        <w:b w:val="0"/>
        <w:bCs w:val="0"/>
        <w:w w:val="86"/>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315" w:hanging="567"/>
      </w:pPr>
    </w:lvl>
    <w:lvl w:ilvl="3">
      <w:numFmt w:val="bullet"/>
      <w:lvlText w:val="•"/>
      <w:lvlJc w:val="left"/>
      <w:pPr>
        <w:ind w:left="4851" w:hanging="567"/>
      </w:pPr>
    </w:lvl>
    <w:lvl w:ilvl="4">
      <w:numFmt w:val="bullet"/>
      <w:lvlText w:val="•"/>
      <w:lvlJc w:val="left"/>
      <w:pPr>
        <w:ind w:left="5387" w:hanging="567"/>
      </w:pPr>
    </w:lvl>
    <w:lvl w:ilvl="5">
      <w:numFmt w:val="bullet"/>
      <w:lvlText w:val="•"/>
      <w:lvlJc w:val="left"/>
      <w:pPr>
        <w:ind w:left="5923" w:hanging="567"/>
      </w:pPr>
    </w:lvl>
    <w:lvl w:ilvl="6">
      <w:numFmt w:val="bullet"/>
      <w:lvlText w:val="•"/>
      <w:lvlJc w:val="left"/>
      <w:pPr>
        <w:ind w:left="6458" w:hanging="567"/>
      </w:pPr>
    </w:lvl>
    <w:lvl w:ilvl="7">
      <w:numFmt w:val="bullet"/>
      <w:lvlText w:val="•"/>
      <w:lvlJc w:val="left"/>
      <w:pPr>
        <w:ind w:left="6994" w:hanging="567"/>
      </w:pPr>
    </w:lvl>
    <w:lvl w:ilvl="8">
      <w:numFmt w:val="bullet"/>
      <w:lvlText w:val="•"/>
      <w:lvlJc w:val="left"/>
      <w:pPr>
        <w:ind w:left="7530" w:hanging="567"/>
      </w:pPr>
    </w:lvl>
  </w:abstractNum>
  <w:abstractNum w:abstractNumId="63" w15:restartNumberingAfterBreak="0">
    <w:nsid w:val="00000458"/>
    <w:multiLevelType w:val="multilevel"/>
    <w:tmpl w:val="000008DB"/>
    <w:lvl w:ilvl="0">
      <w:start w:val="1"/>
      <w:numFmt w:val="lowerLetter"/>
      <w:lvlText w:val="(%1)"/>
      <w:lvlJc w:val="left"/>
      <w:pPr>
        <w:ind w:left="881" w:hanging="567"/>
      </w:pPr>
      <w:rPr>
        <w:rFonts w:ascii="Arial" w:hAnsi="Arial" w:cs="Arial"/>
        <w:b w:val="0"/>
        <w:bCs w:val="0"/>
        <w:w w:val="81"/>
        <w:sz w:val="20"/>
        <w:szCs w:val="20"/>
      </w:rPr>
    </w:lvl>
    <w:lvl w:ilvl="1">
      <w:start w:val="1"/>
      <w:numFmt w:val="lowerRoman"/>
      <w:lvlText w:val="(%2)"/>
      <w:lvlJc w:val="left"/>
      <w:pPr>
        <w:ind w:left="1448" w:hanging="567"/>
      </w:pPr>
      <w:rPr>
        <w:rFonts w:ascii="Arial" w:hAnsi="Arial" w:cs="Arial"/>
        <w:b w:val="0"/>
        <w:bCs w:val="0"/>
        <w:w w:val="75"/>
        <w:sz w:val="20"/>
        <w:szCs w:val="20"/>
      </w:rPr>
    </w:lvl>
    <w:lvl w:ilvl="2">
      <w:numFmt w:val="bullet"/>
      <w:lvlText w:val="•"/>
      <w:lvlJc w:val="left"/>
      <w:pPr>
        <w:ind w:left="2241" w:hanging="567"/>
      </w:pPr>
    </w:lvl>
    <w:lvl w:ilvl="3">
      <w:numFmt w:val="bullet"/>
      <w:lvlText w:val="•"/>
      <w:lvlJc w:val="left"/>
      <w:pPr>
        <w:ind w:left="3042" w:hanging="567"/>
      </w:pPr>
    </w:lvl>
    <w:lvl w:ilvl="4">
      <w:numFmt w:val="bullet"/>
      <w:lvlText w:val="•"/>
      <w:lvlJc w:val="left"/>
      <w:pPr>
        <w:ind w:left="3843" w:hanging="567"/>
      </w:pPr>
    </w:lvl>
    <w:lvl w:ilvl="5">
      <w:numFmt w:val="bullet"/>
      <w:lvlText w:val="•"/>
      <w:lvlJc w:val="left"/>
      <w:pPr>
        <w:ind w:left="4644" w:hanging="567"/>
      </w:pPr>
    </w:lvl>
    <w:lvl w:ilvl="6">
      <w:numFmt w:val="bullet"/>
      <w:lvlText w:val="•"/>
      <w:lvlJc w:val="left"/>
      <w:pPr>
        <w:ind w:left="5445" w:hanging="567"/>
      </w:pPr>
    </w:lvl>
    <w:lvl w:ilvl="7">
      <w:numFmt w:val="bullet"/>
      <w:lvlText w:val="•"/>
      <w:lvlJc w:val="left"/>
      <w:pPr>
        <w:ind w:left="6246" w:hanging="567"/>
      </w:pPr>
    </w:lvl>
    <w:lvl w:ilvl="8">
      <w:numFmt w:val="bullet"/>
      <w:lvlText w:val="•"/>
      <w:lvlJc w:val="left"/>
      <w:pPr>
        <w:ind w:left="7048" w:hanging="567"/>
      </w:pPr>
    </w:lvl>
  </w:abstractNum>
  <w:abstractNum w:abstractNumId="64" w15:restartNumberingAfterBreak="0">
    <w:nsid w:val="0000045B"/>
    <w:multiLevelType w:val="multilevel"/>
    <w:tmpl w:val="000008DE"/>
    <w:lvl w:ilvl="0">
      <w:start w:val="1"/>
      <w:numFmt w:val="lowerRoman"/>
      <w:lvlText w:val="(%1)"/>
      <w:lvlJc w:val="left"/>
      <w:pPr>
        <w:ind w:left="1522" w:hanging="567"/>
      </w:pPr>
      <w:rPr>
        <w:rFonts w:ascii="Arial" w:hAnsi="Arial" w:cs="Arial"/>
        <w:b w:val="0"/>
        <w:bCs w:val="0"/>
        <w:w w:val="75"/>
        <w:sz w:val="20"/>
        <w:szCs w:val="20"/>
      </w:rPr>
    </w:lvl>
    <w:lvl w:ilvl="1">
      <w:numFmt w:val="bullet"/>
      <w:lvlText w:val="•"/>
      <w:lvlJc w:val="left"/>
      <w:pPr>
        <w:ind w:left="2240" w:hanging="567"/>
      </w:pPr>
    </w:lvl>
    <w:lvl w:ilvl="2">
      <w:numFmt w:val="bullet"/>
      <w:lvlText w:val="•"/>
      <w:lvlJc w:val="left"/>
      <w:pPr>
        <w:ind w:left="2960" w:hanging="567"/>
      </w:pPr>
    </w:lvl>
    <w:lvl w:ilvl="3">
      <w:numFmt w:val="bullet"/>
      <w:lvlText w:val="•"/>
      <w:lvlJc w:val="left"/>
      <w:pPr>
        <w:ind w:left="3681" w:hanging="567"/>
      </w:pPr>
    </w:lvl>
    <w:lvl w:ilvl="4">
      <w:numFmt w:val="bullet"/>
      <w:lvlText w:val="•"/>
      <w:lvlJc w:val="left"/>
      <w:pPr>
        <w:ind w:left="4401" w:hanging="567"/>
      </w:pPr>
    </w:lvl>
    <w:lvl w:ilvl="5">
      <w:numFmt w:val="bullet"/>
      <w:lvlText w:val="•"/>
      <w:lvlJc w:val="left"/>
      <w:pPr>
        <w:ind w:left="5122" w:hanging="567"/>
      </w:pPr>
    </w:lvl>
    <w:lvl w:ilvl="6">
      <w:numFmt w:val="bullet"/>
      <w:lvlText w:val="•"/>
      <w:lvlJc w:val="left"/>
      <w:pPr>
        <w:ind w:left="5842" w:hanging="567"/>
      </w:pPr>
    </w:lvl>
    <w:lvl w:ilvl="7">
      <w:numFmt w:val="bullet"/>
      <w:lvlText w:val="•"/>
      <w:lvlJc w:val="left"/>
      <w:pPr>
        <w:ind w:left="6562" w:hanging="567"/>
      </w:pPr>
    </w:lvl>
    <w:lvl w:ilvl="8">
      <w:numFmt w:val="bullet"/>
      <w:lvlText w:val="•"/>
      <w:lvlJc w:val="left"/>
      <w:pPr>
        <w:ind w:left="7283" w:hanging="567"/>
      </w:pPr>
    </w:lvl>
  </w:abstractNum>
  <w:abstractNum w:abstractNumId="65" w15:restartNumberingAfterBreak="0">
    <w:nsid w:val="0000045C"/>
    <w:multiLevelType w:val="multilevel"/>
    <w:tmpl w:val="000008DF"/>
    <w:lvl w:ilvl="0">
      <w:start w:val="1"/>
      <w:numFmt w:val="lowerLetter"/>
      <w:lvlText w:val="(%1)"/>
      <w:lvlJc w:val="left"/>
      <w:pPr>
        <w:ind w:left="1099" w:hanging="567"/>
      </w:pPr>
      <w:rPr>
        <w:rFonts w:ascii="Arial" w:hAnsi="Arial" w:cs="Arial"/>
        <w:b w:val="0"/>
        <w:bCs w:val="0"/>
        <w:w w:val="81"/>
        <w:sz w:val="20"/>
        <w:szCs w:val="20"/>
      </w:rPr>
    </w:lvl>
    <w:lvl w:ilvl="1">
      <w:numFmt w:val="bullet"/>
      <w:lvlText w:val="•"/>
      <w:lvlJc w:val="left"/>
      <w:pPr>
        <w:ind w:left="1876" w:hanging="567"/>
      </w:pPr>
    </w:lvl>
    <w:lvl w:ilvl="2">
      <w:numFmt w:val="bullet"/>
      <w:lvlText w:val="•"/>
      <w:lvlJc w:val="left"/>
      <w:pPr>
        <w:ind w:left="2653" w:hanging="567"/>
      </w:pPr>
    </w:lvl>
    <w:lvl w:ilvl="3">
      <w:numFmt w:val="bullet"/>
      <w:lvlText w:val="•"/>
      <w:lvlJc w:val="left"/>
      <w:pPr>
        <w:ind w:left="3430" w:hanging="567"/>
      </w:pPr>
    </w:lvl>
    <w:lvl w:ilvl="4">
      <w:numFmt w:val="bullet"/>
      <w:lvlText w:val="•"/>
      <w:lvlJc w:val="left"/>
      <w:pPr>
        <w:ind w:left="4207" w:hanging="567"/>
      </w:pPr>
    </w:lvl>
    <w:lvl w:ilvl="5">
      <w:numFmt w:val="bullet"/>
      <w:lvlText w:val="•"/>
      <w:lvlJc w:val="left"/>
      <w:pPr>
        <w:ind w:left="4984" w:hanging="567"/>
      </w:pPr>
    </w:lvl>
    <w:lvl w:ilvl="6">
      <w:numFmt w:val="bullet"/>
      <w:lvlText w:val="•"/>
      <w:lvlJc w:val="left"/>
      <w:pPr>
        <w:ind w:left="5761" w:hanging="567"/>
      </w:pPr>
    </w:lvl>
    <w:lvl w:ilvl="7">
      <w:numFmt w:val="bullet"/>
      <w:lvlText w:val="•"/>
      <w:lvlJc w:val="left"/>
      <w:pPr>
        <w:ind w:left="6538" w:hanging="567"/>
      </w:pPr>
    </w:lvl>
    <w:lvl w:ilvl="8">
      <w:numFmt w:val="bullet"/>
      <w:lvlText w:val="•"/>
      <w:lvlJc w:val="left"/>
      <w:pPr>
        <w:ind w:left="7314" w:hanging="567"/>
      </w:pPr>
    </w:lvl>
  </w:abstractNum>
  <w:abstractNum w:abstractNumId="66" w15:restartNumberingAfterBreak="0">
    <w:nsid w:val="0000045D"/>
    <w:multiLevelType w:val="multilevel"/>
    <w:tmpl w:val="000008E0"/>
    <w:lvl w:ilvl="0">
      <w:start w:val="1"/>
      <w:numFmt w:val="lowerLetter"/>
      <w:lvlText w:val="(%1)"/>
      <w:lvlJc w:val="left"/>
      <w:pPr>
        <w:ind w:left="968" w:hanging="567"/>
      </w:pPr>
      <w:rPr>
        <w:rFonts w:ascii="Arial" w:hAnsi="Arial" w:cs="Arial"/>
        <w:b w:val="0"/>
        <w:bCs w:val="0"/>
        <w:w w:val="81"/>
        <w:sz w:val="20"/>
        <w:szCs w:val="20"/>
      </w:rPr>
    </w:lvl>
    <w:lvl w:ilvl="1">
      <w:start w:val="1"/>
      <w:numFmt w:val="lowerRoman"/>
      <w:lvlText w:val="(%2)"/>
      <w:lvlJc w:val="left"/>
      <w:pPr>
        <w:ind w:left="1535" w:hanging="567"/>
      </w:pPr>
      <w:rPr>
        <w:rFonts w:ascii="Arial" w:hAnsi="Arial" w:cs="Arial"/>
        <w:b w:val="0"/>
        <w:bCs w:val="0"/>
        <w:w w:val="75"/>
        <w:sz w:val="20"/>
        <w:szCs w:val="20"/>
      </w:rPr>
    </w:lvl>
    <w:lvl w:ilvl="2">
      <w:numFmt w:val="bullet"/>
      <w:lvlText w:val="•"/>
      <w:lvlJc w:val="left"/>
      <w:pPr>
        <w:ind w:left="2339" w:hanging="567"/>
      </w:pPr>
    </w:lvl>
    <w:lvl w:ilvl="3">
      <w:numFmt w:val="bullet"/>
      <w:lvlText w:val="•"/>
      <w:lvlJc w:val="left"/>
      <w:pPr>
        <w:ind w:left="3139" w:hanging="567"/>
      </w:pPr>
    </w:lvl>
    <w:lvl w:ilvl="4">
      <w:numFmt w:val="bullet"/>
      <w:lvlText w:val="•"/>
      <w:lvlJc w:val="left"/>
      <w:pPr>
        <w:ind w:left="3939" w:hanging="567"/>
      </w:pPr>
    </w:lvl>
    <w:lvl w:ilvl="5">
      <w:numFmt w:val="bullet"/>
      <w:lvlText w:val="•"/>
      <w:lvlJc w:val="left"/>
      <w:pPr>
        <w:ind w:left="4738" w:hanging="567"/>
      </w:pPr>
    </w:lvl>
    <w:lvl w:ilvl="6">
      <w:numFmt w:val="bullet"/>
      <w:lvlText w:val="•"/>
      <w:lvlJc w:val="left"/>
      <w:pPr>
        <w:ind w:left="5538" w:hanging="567"/>
      </w:pPr>
    </w:lvl>
    <w:lvl w:ilvl="7">
      <w:numFmt w:val="bullet"/>
      <w:lvlText w:val="•"/>
      <w:lvlJc w:val="left"/>
      <w:pPr>
        <w:ind w:left="6338" w:hanging="567"/>
      </w:pPr>
    </w:lvl>
    <w:lvl w:ilvl="8">
      <w:numFmt w:val="bullet"/>
      <w:lvlText w:val="•"/>
      <w:lvlJc w:val="left"/>
      <w:pPr>
        <w:ind w:left="7137" w:hanging="567"/>
      </w:pPr>
    </w:lvl>
  </w:abstractNum>
  <w:abstractNum w:abstractNumId="67" w15:restartNumberingAfterBreak="0">
    <w:nsid w:val="0000045E"/>
    <w:multiLevelType w:val="multilevel"/>
    <w:tmpl w:val="000008E1"/>
    <w:lvl w:ilvl="0">
      <w:start w:val="1"/>
      <w:numFmt w:val="lowerLetter"/>
      <w:lvlText w:val="(%1)"/>
      <w:lvlJc w:val="left"/>
      <w:pPr>
        <w:ind w:left="968" w:hanging="567"/>
      </w:pPr>
      <w:rPr>
        <w:rFonts w:ascii="Arial" w:hAnsi="Arial" w:cs="Arial"/>
        <w:b w:val="0"/>
        <w:bCs w:val="0"/>
        <w:w w:val="81"/>
        <w:sz w:val="20"/>
        <w:szCs w:val="20"/>
      </w:rPr>
    </w:lvl>
    <w:lvl w:ilvl="1">
      <w:numFmt w:val="bullet"/>
      <w:lvlText w:val="•"/>
      <w:lvlJc w:val="left"/>
      <w:pPr>
        <w:ind w:left="1737" w:hanging="567"/>
      </w:pPr>
    </w:lvl>
    <w:lvl w:ilvl="2">
      <w:numFmt w:val="bullet"/>
      <w:lvlText w:val="•"/>
      <w:lvlJc w:val="left"/>
      <w:pPr>
        <w:ind w:left="2515" w:hanging="567"/>
      </w:pPr>
    </w:lvl>
    <w:lvl w:ilvl="3">
      <w:numFmt w:val="bullet"/>
      <w:lvlText w:val="•"/>
      <w:lvlJc w:val="left"/>
      <w:pPr>
        <w:ind w:left="3293" w:hanging="567"/>
      </w:pPr>
    </w:lvl>
    <w:lvl w:ilvl="4">
      <w:numFmt w:val="bullet"/>
      <w:lvlText w:val="•"/>
      <w:lvlJc w:val="left"/>
      <w:pPr>
        <w:ind w:left="4070" w:hanging="567"/>
      </w:pPr>
    </w:lvl>
    <w:lvl w:ilvl="5">
      <w:numFmt w:val="bullet"/>
      <w:lvlText w:val="•"/>
      <w:lvlJc w:val="left"/>
      <w:pPr>
        <w:ind w:left="4848" w:hanging="567"/>
      </w:pPr>
    </w:lvl>
    <w:lvl w:ilvl="6">
      <w:numFmt w:val="bullet"/>
      <w:lvlText w:val="•"/>
      <w:lvlJc w:val="left"/>
      <w:pPr>
        <w:ind w:left="5626" w:hanging="567"/>
      </w:pPr>
    </w:lvl>
    <w:lvl w:ilvl="7">
      <w:numFmt w:val="bullet"/>
      <w:lvlText w:val="•"/>
      <w:lvlJc w:val="left"/>
      <w:pPr>
        <w:ind w:left="6404" w:hanging="567"/>
      </w:pPr>
    </w:lvl>
    <w:lvl w:ilvl="8">
      <w:numFmt w:val="bullet"/>
      <w:lvlText w:val="•"/>
      <w:lvlJc w:val="left"/>
      <w:pPr>
        <w:ind w:left="7181" w:hanging="567"/>
      </w:pPr>
    </w:lvl>
  </w:abstractNum>
  <w:abstractNum w:abstractNumId="68" w15:restartNumberingAfterBreak="0">
    <w:nsid w:val="0000045F"/>
    <w:multiLevelType w:val="multilevel"/>
    <w:tmpl w:val="000008E2"/>
    <w:lvl w:ilvl="0">
      <w:start w:val="1"/>
      <w:numFmt w:val="lowerLetter"/>
      <w:lvlText w:val="(%1)"/>
      <w:lvlJc w:val="left"/>
      <w:pPr>
        <w:ind w:left="1224" w:hanging="567"/>
      </w:pPr>
      <w:rPr>
        <w:rFonts w:ascii="Arial" w:hAnsi="Arial" w:cs="Arial"/>
        <w:b w:val="0"/>
        <w:bCs w:val="0"/>
        <w:w w:val="81"/>
        <w:sz w:val="20"/>
        <w:szCs w:val="20"/>
      </w:rPr>
    </w:lvl>
    <w:lvl w:ilvl="1">
      <w:numFmt w:val="bullet"/>
      <w:lvlText w:val="•"/>
      <w:lvlJc w:val="left"/>
      <w:pPr>
        <w:ind w:left="1997" w:hanging="567"/>
      </w:pPr>
    </w:lvl>
    <w:lvl w:ilvl="2">
      <w:numFmt w:val="bullet"/>
      <w:lvlText w:val="•"/>
      <w:lvlJc w:val="left"/>
      <w:pPr>
        <w:ind w:left="2774" w:hanging="567"/>
      </w:pPr>
    </w:lvl>
    <w:lvl w:ilvl="3">
      <w:numFmt w:val="bullet"/>
      <w:lvlText w:val="•"/>
      <w:lvlJc w:val="left"/>
      <w:pPr>
        <w:ind w:left="3551" w:hanging="567"/>
      </w:pPr>
    </w:lvl>
    <w:lvl w:ilvl="4">
      <w:numFmt w:val="bullet"/>
      <w:lvlText w:val="•"/>
      <w:lvlJc w:val="left"/>
      <w:pPr>
        <w:ind w:left="4329" w:hanging="567"/>
      </w:pPr>
    </w:lvl>
    <w:lvl w:ilvl="5">
      <w:numFmt w:val="bullet"/>
      <w:lvlText w:val="•"/>
      <w:lvlJc w:val="left"/>
      <w:pPr>
        <w:ind w:left="5106" w:hanging="567"/>
      </w:pPr>
    </w:lvl>
    <w:lvl w:ilvl="6">
      <w:numFmt w:val="bullet"/>
      <w:lvlText w:val="•"/>
      <w:lvlJc w:val="left"/>
      <w:pPr>
        <w:ind w:left="5883" w:hanging="567"/>
      </w:pPr>
    </w:lvl>
    <w:lvl w:ilvl="7">
      <w:numFmt w:val="bullet"/>
      <w:lvlText w:val="•"/>
      <w:lvlJc w:val="left"/>
      <w:pPr>
        <w:ind w:left="6661" w:hanging="567"/>
      </w:pPr>
    </w:lvl>
    <w:lvl w:ilvl="8">
      <w:numFmt w:val="bullet"/>
      <w:lvlText w:val="•"/>
      <w:lvlJc w:val="left"/>
      <w:pPr>
        <w:ind w:left="7438" w:hanging="567"/>
      </w:pPr>
    </w:lvl>
  </w:abstractNum>
  <w:abstractNum w:abstractNumId="69" w15:restartNumberingAfterBreak="0">
    <w:nsid w:val="00000460"/>
    <w:multiLevelType w:val="multilevel"/>
    <w:tmpl w:val="000008E3"/>
    <w:lvl w:ilvl="0">
      <w:start w:val="1"/>
      <w:numFmt w:val="lowerLetter"/>
      <w:lvlText w:val="(%1)"/>
      <w:lvlJc w:val="left"/>
      <w:pPr>
        <w:ind w:left="935" w:hanging="567"/>
      </w:pPr>
      <w:rPr>
        <w:rFonts w:ascii="Arial" w:hAnsi="Arial" w:cs="Arial"/>
        <w:b w:val="0"/>
        <w:bCs w:val="0"/>
        <w:w w:val="81"/>
        <w:sz w:val="20"/>
        <w:szCs w:val="20"/>
      </w:rPr>
    </w:lvl>
    <w:lvl w:ilvl="1">
      <w:numFmt w:val="bullet"/>
      <w:lvlText w:val="•"/>
      <w:lvlJc w:val="left"/>
      <w:pPr>
        <w:ind w:left="1716" w:hanging="567"/>
      </w:pPr>
    </w:lvl>
    <w:lvl w:ilvl="2">
      <w:numFmt w:val="bullet"/>
      <w:lvlText w:val="•"/>
      <w:lvlJc w:val="left"/>
      <w:pPr>
        <w:ind w:left="2492" w:hanging="567"/>
      </w:pPr>
    </w:lvl>
    <w:lvl w:ilvl="3">
      <w:numFmt w:val="bullet"/>
      <w:lvlText w:val="•"/>
      <w:lvlJc w:val="left"/>
      <w:pPr>
        <w:ind w:left="3269" w:hanging="567"/>
      </w:pPr>
    </w:lvl>
    <w:lvl w:ilvl="4">
      <w:numFmt w:val="bullet"/>
      <w:lvlText w:val="•"/>
      <w:lvlJc w:val="left"/>
      <w:pPr>
        <w:ind w:left="4045" w:hanging="567"/>
      </w:pPr>
    </w:lvl>
    <w:lvl w:ilvl="5">
      <w:numFmt w:val="bullet"/>
      <w:lvlText w:val="•"/>
      <w:lvlJc w:val="left"/>
      <w:pPr>
        <w:ind w:left="4821" w:hanging="567"/>
      </w:pPr>
    </w:lvl>
    <w:lvl w:ilvl="6">
      <w:numFmt w:val="bullet"/>
      <w:lvlText w:val="•"/>
      <w:lvlJc w:val="left"/>
      <w:pPr>
        <w:ind w:left="5598" w:hanging="567"/>
      </w:pPr>
    </w:lvl>
    <w:lvl w:ilvl="7">
      <w:numFmt w:val="bullet"/>
      <w:lvlText w:val="•"/>
      <w:lvlJc w:val="left"/>
      <w:pPr>
        <w:ind w:left="6374" w:hanging="567"/>
      </w:pPr>
    </w:lvl>
    <w:lvl w:ilvl="8">
      <w:numFmt w:val="bullet"/>
      <w:lvlText w:val="•"/>
      <w:lvlJc w:val="left"/>
      <w:pPr>
        <w:ind w:left="7151" w:hanging="567"/>
      </w:pPr>
    </w:lvl>
  </w:abstractNum>
  <w:abstractNum w:abstractNumId="70" w15:restartNumberingAfterBreak="0">
    <w:nsid w:val="00000461"/>
    <w:multiLevelType w:val="multilevel"/>
    <w:tmpl w:val="000008E4"/>
    <w:lvl w:ilvl="0">
      <w:start w:val="1"/>
      <w:numFmt w:val="lowerLetter"/>
      <w:lvlText w:val="(%1)"/>
      <w:lvlJc w:val="left"/>
      <w:pPr>
        <w:ind w:left="629" w:hanging="262"/>
      </w:pPr>
      <w:rPr>
        <w:rFonts w:ascii="Arial" w:hAnsi="Arial" w:cs="Arial"/>
        <w:b w:val="0"/>
        <w:bCs w:val="0"/>
        <w:w w:val="81"/>
        <w:sz w:val="20"/>
        <w:szCs w:val="20"/>
      </w:rPr>
    </w:lvl>
    <w:lvl w:ilvl="1">
      <w:start w:val="1"/>
      <w:numFmt w:val="lowerLetter"/>
      <w:lvlText w:val="(%2)"/>
      <w:lvlJc w:val="left"/>
      <w:pPr>
        <w:ind w:left="3776" w:hanging="567"/>
      </w:pPr>
      <w:rPr>
        <w:rFonts w:ascii="Arial" w:hAnsi="Arial" w:cs="Arial"/>
        <w:b w:val="0"/>
        <w:bCs w:val="0"/>
        <w:w w:val="81"/>
        <w:sz w:val="20"/>
        <w:szCs w:val="20"/>
      </w:rPr>
    </w:lvl>
    <w:lvl w:ilvl="2">
      <w:numFmt w:val="bullet"/>
      <w:lvlText w:val="•"/>
      <w:lvlJc w:val="left"/>
      <w:pPr>
        <w:ind w:left="4327" w:hanging="567"/>
      </w:pPr>
    </w:lvl>
    <w:lvl w:ilvl="3">
      <w:numFmt w:val="bullet"/>
      <w:lvlText w:val="•"/>
      <w:lvlJc w:val="left"/>
      <w:pPr>
        <w:ind w:left="4874" w:hanging="567"/>
      </w:pPr>
    </w:lvl>
    <w:lvl w:ilvl="4">
      <w:numFmt w:val="bullet"/>
      <w:lvlText w:val="•"/>
      <w:lvlJc w:val="left"/>
      <w:pPr>
        <w:ind w:left="5421" w:hanging="567"/>
      </w:pPr>
    </w:lvl>
    <w:lvl w:ilvl="5">
      <w:numFmt w:val="bullet"/>
      <w:lvlText w:val="•"/>
      <w:lvlJc w:val="left"/>
      <w:pPr>
        <w:ind w:left="5968" w:hanging="567"/>
      </w:pPr>
    </w:lvl>
    <w:lvl w:ilvl="6">
      <w:numFmt w:val="bullet"/>
      <w:lvlText w:val="•"/>
      <w:lvlJc w:val="left"/>
      <w:pPr>
        <w:ind w:left="6515" w:hanging="567"/>
      </w:pPr>
    </w:lvl>
    <w:lvl w:ilvl="7">
      <w:numFmt w:val="bullet"/>
      <w:lvlText w:val="•"/>
      <w:lvlJc w:val="left"/>
      <w:pPr>
        <w:ind w:left="7062" w:hanging="567"/>
      </w:pPr>
    </w:lvl>
    <w:lvl w:ilvl="8">
      <w:numFmt w:val="bullet"/>
      <w:lvlText w:val="•"/>
      <w:lvlJc w:val="left"/>
      <w:pPr>
        <w:ind w:left="7609" w:hanging="567"/>
      </w:pPr>
    </w:lvl>
  </w:abstractNum>
  <w:abstractNum w:abstractNumId="71" w15:restartNumberingAfterBreak="0">
    <w:nsid w:val="00000462"/>
    <w:multiLevelType w:val="multilevel"/>
    <w:tmpl w:val="000008E5"/>
    <w:lvl w:ilvl="0">
      <w:start w:val="1"/>
      <w:numFmt w:val="lowerLetter"/>
      <w:lvlText w:val="(%1)"/>
      <w:lvlJc w:val="left"/>
      <w:pPr>
        <w:ind w:left="605" w:hanging="567"/>
      </w:pPr>
      <w:rPr>
        <w:rFonts w:ascii="Arial" w:hAnsi="Arial" w:cs="Arial"/>
        <w:b w:val="0"/>
        <w:bCs w:val="0"/>
        <w:w w:val="81"/>
        <w:sz w:val="20"/>
        <w:szCs w:val="20"/>
      </w:rPr>
    </w:lvl>
    <w:lvl w:ilvl="1">
      <w:start w:val="1"/>
      <w:numFmt w:val="lowerLetter"/>
      <w:lvlText w:val="(%2)"/>
      <w:lvlJc w:val="left"/>
      <w:pPr>
        <w:ind w:left="3775" w:hanging="567"/>
      </w:pPr>
      <w:rPr>
        <w:rFonts w:ascii="Arial" w:hAnsi="Arial" w:cs="Arial"/>
        <w:b w:val="0"/>
        <w:bCs w:val="0"/>
        <w:w w:val="81"/>
        <w:sz w:val="20"/>
        <w:szCs w:val="20"/>
      </w:rPr>
    </w:lvl>
    <w:lvl w:ilvl="2">
      <w:numFmt w:val="bullet"/>
      <w:lvlText w:val="•"/>
      <w:lvlJc w:val="left"/>
      <w:pPr>
        <w:ind w:left="4290" w:hanging="567"/>
      </w:pPr>
    </w:lvl>
    <w:lvl w:ilvl="3">
      <w:numFmt w:val="bullet"/>
      <w:lvlText w:val="•"/>
      <w:lvlJc w:val="left"/>
      <w:pPr>
        <w:ind w:left="4800" w:hanging="567"/>
      </w:pPr>
    </w:lvl>
    <w:lvl w:ilvl="4">
      <w:numFmt w:val="bullet"/>
      <w:lvlText w:val="•"/>
      <w:lvlJc w:val="left"/>
      <w:pPr>
        <w:ind w:left="5311" w:hanging="567"/>
      </w:pPr>
    </w:lvl>
    <w:lvl w:ilvl="5">
      <w:numFmt w:val="bullet"/>
      <w:lvlText w:val="•"/>
      <w:lvlJc w:val="left"/>
      <w:pPr>
        <w:ind w:left="5821" w:hanging="567"/>
      </w:pPr>
    </w:lvl>
    <w:lvl w:ilvl="6">
      <w:numFmt w:val="bullet"/>
      <w:lvlText w:val="•"/>
      <w:lvlJc w:val="left"/>
      <w:pPr>
        <w:ind w:left="6332" w:hanging="567"/>
      </w:pPr>
    </w:lvl>
    <w:lvl w:ilvl="7">
      <w:numFmt w:val="bullet"/>
      <w:lvlText w:val="•"/>
      <w:lvlJc w:val="left"/>
      <w:pPr>
        <w:ind w:left="6842" w:hanging="567"/>
      </w:pPr>
    </w:lvl>
    <w:lvl w:ilvl="8">
      <w:numFmt w:val="bullet"/>
      <w:lvlText w:val="•"/>
      <w:lvlJc w:val="left"/>
      <w:pPr>
        <w:ind w:left="7353" w:hanging="567"/>
      </w:pPr>
    </w:lvl>
  </w:abstractNum>
  <w:abstractNum w:abstractNumId="72" w15:restartNumberingAfterBreak="0">
    <w:nsid w:val="00000463"/>
    <w:multiLevelType w:val="multilevel"/>
    <w:tmpl w:val="000008E6"/>
    <w:lvl w:ilvl="0">
      <w:start w:val="1"/>
      <w:numFmt w:val="lowerLetter"/>
      <w:lvlText w:val="(%1)"/>
      <w:lvlJc w:val="left"/>
      <w:pPr>
        <w:ind w:left="1081" w:hanging="567"/>
      </w:pPr>
      <w:rPr>
        <w:rFonts w:ascii="Arial" w:hAnsi="Arial" w:cs="Arial"/>
        <w:b w:val="0"/>
        <w:bCs w:val="0"/>
        <w:spacing w:val="0"/>
        <w:w w:val="81"/>
        <w:sz w:val="20"/>
        <w:szCs w:val="20"/>
      </w:rPr>
    </w:lvl>
    <w:lvl w:ilvl="1">
      <w:start w:val="1"/>
      <w:numFmt w:val="lowerRoman"/>
      <w:lvlText w:val="(%2)"/>
      <w:lvlJc w:val="left"/>
      <w:pPr>
        <w:ind w:left="1648" w:hanging="567"/>
      </w:pPr>
      <w:rPr>
        <w:rFonts w:ascii="Arial" w:hAnsi="Arial" w:cs="Arial"/>
        <w:b w:val="0"/>
        <w:bCs w:val="0"/>
        <w:spacing w:val="0"/>
        <w:w w:val="72"/>
        <w:sz w:val="20"/>
        <w:szCs w:val="20"/>
      </w:rPr>
    </w:lvl>
    <w:lvl w:ilvl="2">
      <w:start w:val="1"/>
      <w:numFmt w:val="decimal"/>
      <w:lvlText w:val="(%3)"/>
      <w:lvlJc w:val="left"/>
      <w:pPr>
        <w:ind w:left="4342" w:hanging="567"/>
      </w:pPr>
      <w:rPr>
        <w:rFonts w:ascii="Arial" w:hAnsi="Arial" w:cs="Arial"/>
        <w:b w:val="0"/>
        <w:bCs w:val="0"/>
        <w:w w:val="84"/>
        <w:sz w:val="20"/>
        <w:szCs w:val="20"/>
      </w:rPr>
    </w:lvl>
    <w:lvl w:ilvl="3">
      <w:numFmt w:val="bullet"/>
      <w:lvlText w:val="•"/>
      <w:lvlJc w:val="left"/>
      <w:pPr>
        <w:ind w:left="4903" w:hanging="567"/>
      </w:pPr>
    </w:lvl>
    <w:lvl w:ilvl="4">
      <w:numFmt w:val="bullet"/>
      <w:lvlText w:val="•"/>
      <w:lvlJc w:val="left"/>
      <w:pPr>
        <w:ind w:left="5467" w:hanging="567"/>
      </w:pPr>
    </w:lvl>
    <w:lvl w:ilvl="5">
      <w:numFmt w:val="bullet"/>
      <w:lvlText w:val="•"/>
      <w:lvlJc w:val="left"/>
      <w:pPr>
        <w:ind w:left="6031" w:hanging="567"/>
      </w:pPr>
    </w:lvl>
    <w:lvl w:ilvl="6">
      <w:numFmt w:val="bullet"/>
      <w:lvlText w:val="•"/>
      <w:lvlJc w:val="left"/>
      <w:pPr>
        <w:ind w:left="6595" w:hanging="567"/>
      </w:pPr>
    </w:lvl>
    <w:lvl w:ilvl="7">
      <w:numFmt w:val="bullet"/>
      <w:lvlText w:val="•"/>
      <w:lvlJc w:val="left"/>
      <w:pPr>
        <w:ind w:left="7159" w:hanging="567"/>
      </w:pPr>
    </w:lvl>
    <w:lvl w:ilvl="8">
      <w:numFmt w:val="bullet"/>
      <w:lvlText w:val="•"/>
      <w:lvlJc w:val="left"/>
      <w:pPr>
        <w:ind w:left="7722" w:hanging="567"/>
      </w:pPr>
    </w:lvl>
  </w:abstractNum>
  <w:abstractNum w:abstractNumId="73" w15:restartNumberingAfterBreak="0">
    <w:nsid w:val="00000464"/>
    <w:multiLevelType w:val="multilevel"/>
    <w:tmpl w:val="747401D6"/>
    <w:lvl w:ilvl="0">
      <w:start w:val="1"/>
      <w:numFmt w:val="lowerLetter"/>
      <w:lvlText w:val="(%1)"/>
      <w:lvlJc w:val="left"/>
      <w:pPr>
        <w:ind w:left="751" w:hanging="567"/>
      </w:pPr>
      <w:rPr>
        <w:rFonts w:ascii="Arial" w:hAnsi="Arial" w:cs="Arial" w:hint="default"/>
        <w:b w:val="0"/>
        <w:bCs w:val="0"/>
        <w:w w:val="81"/>
        <w:sz w:val="20"/>
        <w:szCs w:val="20"/>
      </w:rPr>
    </w:lvl>
    <w:lvl w:ilvl="1">
      <w:start w:val="1"/>
      <w:numFmt w:val="lowerLetter"/>
      <w:lvlText w:val="(%2)"/>
      <w:lvlJc w:val="left"/>
      <w:pPr>
        <w:ind w:left="1224" w:hanging="567"/>
      </w:pPr>
      <w:rPr>
        <w:rFonts w:ascii="Arial" w:hAnsi="Arial" w:cs="Arial" w:hint="default"/>
        <w:b w:val="0"/>
        <w:bCs w:val="0"/>
        <w:w w:val="81"/>
        <w:sz w:val="20"/>
        <w:szCs w:val="20"/>
      </w:rPr>
    </w:lvl>
    <w:lvl w:ilvl="2">
      <w:start w:val="1"/>
      <w:numFmt w:val="lowerRoman"/>
      <w:lvlText w:val="(%3)"/>
      <w:lvlJc w:val="left"/>
      <w:pPr>
        <w:ind w:left="4342" w:hanging="567"/>
      </w:pPr>
      <w:rPr>
        <w:rFonts w:ascii="Arial" w:hAnsi="Arial" w:cs="Arial" w:hint="default"/>
        <w:b w:val="0"/>
        <w:bCs w:val="0"/>
        <w:w w:val="75"/>
        <w:sz w:val="20"/>
        <w:szCs w:val="20"/>
      </w:rPr>
    </w:lvl>
    <w:lvl w:ilvl="3">
      <w:numFmt w:val="bullet"/>
      <w:lvlText w:val="•"/>
      <w:lvlJc w:val="left"/>
      <w:pPr>
        <w:ind w:left="4340" w:hanging="567"/>
      </w:pPr>
      <w:rPr>
        <w:rFonts w:hint="default"/>
      </w:rPr>
    </w:lvl>
    <w:lvl w:ilvl="4">
      <w:numFmt w:val="bullet"/>
      <w:lvlText w:val="•"/>
      <w:lvlJc w:val="left"/>
      <w:pPr>
        <w:ind w:left="4937" w:hanging="567"/>
      </w:pPr>
      <w:rPr>
        <w:rFonts w:hint="default"/>
      </w:rPr>
    </w:lvl>
    <w:lvl w:ilvl="5">
      <w:numFmt w:val="bullet"/>
      <w:lvlText w:val="•"/>
      <w:lvlJc w:val="left"/>
      <w:pPr>
        <w:ind w:left="5534" w:hanging="567"/>
      </w:pPr>
      <w:rPr>
        <w:rFonts w:hint="default"/>
      </w:rPr>
    </w:lvl>
    <w:lvl w:ilvl="6">
      <w:numFmt w:val="bullet"/>
      <w:lvlText w:val="•"/>
      <w:lvlJc w:val="left"/>
      <w:pPr>
        <w:ind w:left="6131" w:hanging="567"/>
      </w:pPr>
      <w:rPr>
        <w:rFonts w:hint="default"/>
      </w:rPr>
    </w:lvl>
    <w:lvl w:ilvl="7">
      <w:numFmt w:val="bullet"/>
      <w:lvlText w:val="•"/>
      <w:lvlJc w:val="left"/>
      <w:pPr>
        <w:ind w:left="6728" w:hanging="567"/>
      </w:pPr>
      <w:rPr>
        <w:rFonts w:hint="default"/>
      </w:rPr>
    </w:lvl>
    <w:lvl w:ilvl="8">
      <w:numFmt w:val="bullet"/>
      <w:lvlText w:val="•"/>
      <w:lvlJc w:val="left"/>
      <w:pPr>
        <w:ind w:left="7325" w:hanging="567"/>
      </w:pPr>
      <w:rPr>
        <w:rFonts w:hint="default"/>
      </w:rPr>
    </w:lvl>
  </w:abstractNum>
  <w:abstractNum w:abstractNumId="74" w15:restartNumberingAfterBreak="0">
    <w:nsid w:val="00000477"/>
    <w:multiLevelType w:val="multilevel"/>
    <w:tmpl w:val="000008FA"/>
    <w:lvl w:ilvl="0">
      <w:start w:val="1"/>
      <w:numFmt w:val="lowerLetter"/>
      <w:lvlText w:val="(%1)"/>
      <w:lvlJc w:val="left"/>
      <w:pPr>
        <w:ind w:left="3775" w:hanging="567"/>
      </w:pPr>
      <w:rPr>
        <w:rFonts w:ascii="Arial" w:hAnsi="Arial" w:cs="Arial"/>
        <w:b w:val="0"/>
        <w:bCs w:val="0"/>
        <w:w w:val="81"/>
        <w:sz w:val="20"/>
        <w:szCs w:val="20"/>
      </w:rPr>
    </w:lvl>
    <w:lvl w:ilvl="1">
      <w:numFmt w:val="bullet"/>
      <w:lvlText w:val="•"/>
      <w:lvlJc w:val="left"/>
      <w:pPr>
        <w:ind w:left="4556" w:hanging="567"/>
      </w:pPr>
    </w:lvl>
    <w:lvl w:ilvl="2">
      <w:numFmt w:val="bullet"/>
      <w:lvlText w:val="•"/>
      <w:lvlJc w:val="left"/>
      <w:pPr>
        <w:ind w:left="5332" w:hanging="567"/>
      </w:pPr>
    </w:lvl>
    <w:lvl w:ilvl="3">
      <w:numFmt w:val="bullet"/>
      <w:lvlText w:val="•"/>
      <w:lvlJc w:val="left"/>
      <w:pPr>
        <w:ind w:left="6109" w:hanging="567"/>
      </w:pPr>
    </w:lvl>
    <w:lvl w:ilvl="4">
      <w:numFmt w:val="bullet"/>
      <w:lvlText w:val="•"/>
      <w:lvlJc w:val="left"/>
      <w:pPr>
        <w:ind w:left="6885" w:hanging="567"/>
      </w:pPr>
    </w:lvl>
    <w:lvl w:ilvl="5">
      <w:numFmt w:val="bullet"/>
      <w:lvlText w:val="•"/>
      <w:lvlJc w:val="left"/>
      <w:pPr>
        <w:ind w:left="7662" w:hanging="567"/>
      </w:pPr>
    </w:lvl>
    <w:lvl w:ilvl="6">
      <w:numFmt w:val="bullet"/>
      <w:lvlText w:val="•"/>
      <w:lvlJc w:val="left"/>
      <w:pPr>
        <w:ind w:left="8438" w:hanging="567"/>
      </w:pPr>
    </w:lvl>
    <w:lvl w:ilvl="7">
      <w:numFmt w:val="bullet"/>
      <w:lvlText w:val="•"/>
      <w:lvlJc w:val="left"/>
      <w:pPr>
        <w:ind w:left="9215" w:hanging="567"/>
      </w:pPr>
    </w:lvl>
    <w:lvl w:ilvl="8">
      <w:numFmt w:val="bullet"/>
      <w:lvlText w:val="•"/>
      <w:lvlJc w:val="left"/>
      <w:pPr>
        <w:ind w:left="9991" w:hanging="567"/>
      </w:pPr>
    </w:lvl>
  </w:abstractNum>
  <w:abstractNum w:abstractNumId="75" w15:restartNumberingAfterBreak="0">
    <w:nsid w:val="00000478"/>
    <w:multiLevelType w:val="multilevel"/>
    <w:tmpl w:val="000008FB"/>
    <w:lvl w:ilvl="0">
      <w:start w:val="1"/>
      <w:numFmt w:val="lowerLetter"/>
      <w:lvlText w:val="(%1)"/>
      <w:lvlJc w:val="left"/>
      <w:pPr>
        <w:ind w:left="3775" w:hanging="567"/>
      </w:pPr>
      <w:rPr>
        <w:rFonts w:ascii="Arial" w:hAnsi="Arial" w:cs="Arial"/>
        <w:b w:val="0"/>
        <w:bCs w:val="0"/>
        <w:w w:val="81"/>
        <w:sz w:val="20"/>
        <w:szCs w:val="20"/>
      </w:rPr>
    </w:lvl>
    <w:lvl w:ilvl="1">
      <w:numFmt w:val="bullet"/>
      <w:lvlText w:val="•"/>
      <w:lvlJc w:val="left"/>
      <w:pPr>
        <w:ind w:left="4556" w:hanging="567"/>
      </w:pPr>
    </w:lvl>
    <w:lvl w:ilvl="2">
      <w:numFmt w:val="bullet"/>
      <w:lvlText w:val="•"/>
      <w:lvlJc w:val="left"/>
      <w:pPr>
        <w:ind w:left="5332" w:hanging="567"/>
      </w:pPr>
    </w:lvl>
    <w:lvl w:ilvl="3">
      <w:numFmt w:val="bullet"/>
      <w:lvlText w:val="•"/>
      <w:lvlJc w:val="left"/>
      <w:pPr>
        <w:ind w:left="6109" w:hanging="567"/>
      </w:pPr>
    </w:lvl>
    <w:lvl w:ilvl="4">
      <w:numFmt w:val="bullet"/>
      <w:lvlText w:val="•"/>
      <w:lvlJc w:val="left"/>
      <w:pPr>
        <w:ind w:left="6885" w:hanging="567"/>
      </w:pPr>
    </w:lvl>
    <w:lvl w:ilvl="5">
      <w:numFmt w:val="bullet"/>
      <w:lvlText w:val="•"/>
      <w:lvlJc w:val="left"/>
      <w:pPr>
        <w:ind w:left="7662" w:hanging="567"/>
      </w:pPr>
    </w:lvl>
    <w:lvl w:ilvl="6">
      <w:numFmt w:val="bullet"/>
      <w:lvlText w:val="•"/>
      <w:lvlJc w:val="left"/>
      <w:pPr>
        <w:ind w:left="8438" w:hanging="567"/>
      </w:pPr>
    </w:lvl>
    <w:lvl w:ilvl="7">
      <w:numFmt w:val="bullet"/>
      <w:lvlText w:val="•"/>
      <w:lvlJc w:val="left"/>
      <w:pPr>
        <w:ind w:left="9215" w:hanging="567"/>
      </w:pPr>
    </w:lvl>
    <w:lvl w:ilvl="8">
      <w:numFmt w:val="bullet"/>
      <w:lvlText w:val="•"/>
      <w:lvlJc w:val="left"/>
      <w:pPr>
        <w:ind w:left="9991" w:hanging="567"/>
      </w:pPr>
    </w:lvl>
  </w:abstractNum>
  <w:abstractNum w:abstractNumId="76" w15:restartNumberingAfterBreak="0">
    <w:nsid w:val="00000479"/>
    <w:multiLevelType w:val="multilevel"/>
    <w:tmpl w:val="000008FC"/>
    <w:lvl w:ilvl="0">
      <w:start w:val="1"/>
      <w:numFmt w:val="lowerLetter"/>
      <w:lvlText w:val="(%1)"/>
      <w:lvlJc w:val="left"/>
      <w:pPr>
        <w:ind w:left="3775" w:hanging="567"/>
      </w:pPr>
      <w:rPr>
        <w:rFonts w:ascii="Arial" w:hAnsi="Arial" w:cs="Arial"/>
        <w:b w:val="0"/>
        <w:bCs w:val="0"/>
        <w:w w:val="81"/>
        <w:sz w:val="20"/>
        <w:szCs w:val="20"/>
      </w:rPr>
    </w:lvl>
    <w:lvl w:ilvl="1">
      <w:numFmt w:val="bullet"/>
      <w:lvlText w:val="•"/>
      <w:lvlJc w:val="left"/>
      <w:pPr>
        <w:ind w:left="4556" w:hanging="567"/>
      </w:pPr>
    </w:lvl>
    <w:lvl w:ilvl="2">
      <w:numFmt w:val="bullet"/>
      <w:lvlText w:val="•"/>
      <w:lvlJc w:val="left"/>
      <w:pPr>
        <w:ind w:left="5332" w:hanging="567"/>
      </w:pPr>
    </w:lvl>
    <w:lvl w:ilvl="3">
      <w:numFmt w:val="bullet"/>
      <w:lvlText w:val="•"/>
      <w:lvlJc w:val="left"/>
      <w:pPr>
        <w:ind w:left="6109" w:hanging="567"/>
      </w:pPr>
    </w:lvl>
    <w:lvl w:ilvl="4">
      <w:numFmt w:val="bullet"/>
      <w:lvlText w:val="•"/>
      <w:lvlJc w:val="left"/>
      <w:pPr>
        <w:ind w:left="6885" w:hanging="567"/>
      </w:pPr>
    </w:lvl>
    <w:lvl w:ilvl="5">
      <w:numFmt w:val="bullet"/>
      <w:lvlText w:val="•"/>
      <w:lvlJc w:val="left"/>
      <w:pPr>
        <w:ind w:left="7662" w:hanging="567"/>
      </w:pPr>
    </w:lvl>
    <w:lvl w:ilvl="6">
      <w:numFmt w:val="bullet"/>
      <w:lvlText w:val="•"/>
      <w:lvlJc w:val="left"/>
      <w:pPr>
        <w:ind w:left="8438" w:hanging="567"/>
      </w:pPr>
    </w:lvl>
    <w:lvl w:ilvl="7">
      <w:numFmt w:val="bullet"/>
      <w:lvlText w:val="•"/>
      <w:lvlJc w:val="left"/>
      <w:pPr>
        <w:ind w:left="9215" w:hanging="567"/>
      </w:pPr>
    </w:lvl>
    <w:lvl w:ilvl="8">
      <w:numFmt w:val="bullet"/>
      <w:lvlText w:val="•"/>
      <w:lvlJc w:val="left"/>
      <w:pPr>
        <w:ind w:left="9991" w:hanging="567"/>
      </w:pPr>
    </w:lvl>
  </w:abstractNum>
  <w:abstractNum w:abstractNumId="77" w15:restartNumberingAfterBreak="0">
    <w:nsid w:val="0000047A"/>
    <w:multiLevelType w:val="multilevel"/>
    <w:tmpl w:val="000008FD"/>
    <w:lvl w:ilvl="0">
      <w:start w:val="1"/>
      <w:numFmt w:val="lowerLetter"/>
      <w:lvlText w:val="(%1)"/>
      <w:lvlJc w:val="left"/>
      <w:pPr>
        <w:ind w:left="3775" w:hanging="567"/>
      </w:pPr>
      <w:rPr>
        <w:rFonts w:ascii="Arial" w:hAnsi="Arial" w:cs="Arial"/>
        <w:b w:val="0"/>
        <w:bCs w:val="0"/>
        <w:w w:val="81"/>
        <w:sz w:val="20"/>
        <w:szCs w:val="20"/>
      </w:rPr>
    </w:lvl>
    <w:lvl w:ilvl="1">
      <w:numFmt w:val="bullet"/>
      <w:lvlText w:val="•"/>
      <w:lvlJc w:val="left"/>
      <w:pPr>
        <w:ind w:left="4556" w:hanging="567"/>
      </w:pPr>
    </w:lvl>
    <w:lvl w:ilvl="2">
      <w:numFmt w:val="bullet"/>
      <w:lvlText w:val="•"/>
      <w:lvlJc w:val="left"/>
      <w:pPr>
        <w:ind w:left="5332" w:hanging="567"/>
      </w:pPr>
    </w:lvl>
    <w:lvl w:ilvl="3">
      <w:numFmt w:val="bullet"/>
      <w:lvlText w:val="•"/>
      <w:lvlJc w:val="left"/>
      <w:pPr>
        <w:ind w:left="6109" w:hanging="567"/>
      </w:pPr>
    </w:lvl>
    <w:lvl w:ilvl="4">
      <w:numFmt w:val="bullet"/>
      <w:lvlText w:val="•"/>
      <w:lvlJc w:val="left"/>
      <w:pPr>
        <w:ind w:left="6885" w:hanging="567"/>
      </w:pPr>
    </w:lvl>
    <w:lvl w:ilvl="5">
      <w:numFmt w:val="bullet"/>
      <w:lvlText w:val="•"/>
      <w:lvlJc w:val="left"/>
      <w:pPr>
        <w:ind w:left="7662" w:hanging="567"/>
      </w:pPr>
    </w:lvl>
    <w:lvl w:ilvl="6">
      <w:numFmt w:val="bullet"/>
      <w:lvlText w:val="•"/>
      <w:lvlJc w:val="left"/>
      <w:pPr>
        <w:ind w:left="8438" w:hanging="567"/>
      </w:pPr>
    </w:lvl>
    <w:lvl w:ilvl="7">
      <w:numFmt w:val="bullet"/>
      <w:lvlText w:val="•"/>
      <w:lvlJc w:val="left"/>
      <w:pPr>
        <w:ind w:left="9215" w:hanging="567"/>
      </w:pPr>
    </w:lvl>
    <w:lvl w:ilvl="8">
      <w:numFmt w:val="bullet"/>
      <w:lvlText w:val="•"/>
      <w:lvlJc w:val="left"/>
      <w:pPr>
        <w:ind w:left="9991" w:hanging="567"/>
      </w:pPr>
    </w:lvl>
  </w:abstractNum>
  <w:abstractNum w:abstractNumId="78" w15:restartNumberingAfterBreak="0">
    <w:nsid w:val="0000047C"/>
    <w:multiLevelType w:val="multilevel"/>
    <w:tmpl w:val="000008FF"/>
    <w:lvl w:ilvl="0">
      <w:start w:val="1"/>
      <w:numFmt w:val="lowerLetter"/>
      <w:lvlText w:val="(%1)"/>
      <w:lvlJc w:val="left"/>
      <w:pPr>
        <w:ind w:left="3775" w:hanging="567"/>
      </w:pPr>
      <w:rPr>
        <w:rFonts w:ascii="Arial" w:hAnsi="Arial" w:cs="Arial"/>
        <w:b w:val="0"/>
        <w:bCs w:val="0"/>
        <w:w w:val="81"/>
        <w:sz w:val="20"/>
        <w:szCs w:val="20"/>
      </w:rPr>
    </w:lvl>
    <w:lvl w:ilvl="1">
      <w:start w:val="1"/>
      <w:numFmt w:val="lowerRoman"/>
      <w:lvlText w:val="(%2)"/>
      <w:lvlJc w:val="left"/>
      <w:pPr>
        <w:ind w:left="4342" w:hanging="567"/>
      </w:pPr>
      <w:rPr>
        <w:rFonts w:ascii="Arial" w:hAnsi="Arial" w:cs="Arial"/>
        <w:b w:val="0"/>
        <w:bCs w:val="0"/>
        <w:w w:val="75"/>
        <w:sz w:val="20"/>
        <w:szCs w:val="20"/>
      </w:rPr>
    </w:lvl>
    <w:lvl w:ilvl="2">
      <w:numFmt w:val="bullet"/>
      <w:lvlText w:val="•"/>
      <w:lvlJc w:val="left"/>
      <w:pPr>
        <w:ind w:left="5140" w:hanging="567"/>
      </w:pPr>
    </w:lvl>
    <w:lvl w:ilvl="3">
      <w:numFmt w:val="bullet"/>
      <w:lvlText w:val="•"/>
      <w:lvlJc w:val="left"/>
      <w:pPr>
        <w:ind w:left="5940" w:hanging="567"/>
      </w:pPr>
    </w:lvl>
    <w:lvl w:ilvl="4">
      <w:numFmt w:val="bullet"/>
      <w:lvlText w:val="•"/>
      <w:lvlJc w:val="left"/>
      <w:pPr>
        <w:ind w:left="6741" w:hanging="567"/>
      </w:pPr>
    </w:lvl>
    <w:lvl w:ilvl="5">
      <w:numFmt w:val="bullet"/>
      <w:lvlText w:val="•"/>
      <w:lvlJc w:val="left"/>
      <w:pPr>
        <w:ind w:left="7541" w:hanging="567"/>
      </w:pPr>
    </w:lvl>
    <w:lvl w:ilvl="6">
      <w:numFmt w:val="bullet"/>
      <w:lvlText w:val="•"/>
      <w:lvlJc w:val="left"/>
      <w:pPr>
        <w:ind w:left="8342" w:hanging="567"/>
      </w:pPr>
    </w:lvl>
    <w:lvl w:ilvl="7">
      <w:numFmt w:val="bullet"/>
      <w:lvlText w:val="•"/>
      <w:lvlJc w:val="left"/>
      <w:pPr>
        <w:ind w:left="9142" w:hanging="567"/>
      </w:pPr>
    </w:lvl>
    <w:lvl w:ilvl="8">
      <w:numFmt w:val="bullet"/>
      <w:lvlText w:val="•"/>
      <w:lvlJc w:val="left"/>
      <w:pPr>
        <w:ind w:left="9943" w:hanging="567"/>
      </w:pPr>
    </w:lvl>
  </w:abstractNum>
  <w:abstractNum w:abstractNumId="79"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017F1916"/>
    <w:multiLevelType w:val="hybridMultilevel"/>
    <w:tmpl w:val="20BAFEE2"/>
    <w:lvl w:ilvl="0" w:tplc="AB0C7FE6">
      <w:start w:val="4"/>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048B7484"/>
    <w:multiLevelType w:val="multilevel"/>
    <w:tmpl w:val="00000898"/>
    <w:lvl w:ilvl="0">
      <w:start w:val="1"/>
      <w:numFmt w:val="lowerLetter"/>
      <w:lvlText w:val="(%1)"/>
      <w:lvlJc w:val="left"/>
      <w:pPr>
        <w:ind w:left="849" w:hanging="567"/>
      </w:pPr>
      <w:rPr>
        <w:rFonts w:ascii="Arial" w:hAnsi="Arial" w:cs="Arial"/>
        <w:b w:val="0"/>
        <w:bCs w:val="0"/>
        <w:w w:val="81"/>
        <w:sz w:val="20"/>
        <w:szCs w:val="20"/>
      </w:rPr>
    </w:lvl>
    <w:lvl w:ilvl="1">
      <w:numFmt w:val="bullet"/>
      <w:lvlText w:val="•"/>
      <w:lvlJc w:val="left"/>
      <w:pPr>
        <w:ind w:left="1617" w:hanging="567"/>
      </w:pPr>
    </w:lvl>
    <w:lvl w:ilvl="2">
      <w:numFmt w:val="bullet"/>
      <w:lvlText w:val="•"/>
      <w:lvlJc w:val="left"/>
      <w:pPr>
        <w:ind w:left="2395" w:hanging="567"/>
      </w:pPr>
    </w:lvl>
    <w:lvl w:ilvl="3">
      <w:numFmt w:val="bullet"/>
      <w:lvlText w:val="•"/>
      <w:lvlJc w:val="left"/>
      <w:pPr>
        <w:ind w:left="3173" w:hanging="567"/>
      </w:pPr>
    </w:lvl>
    <w:lvl w:ilvl="4">
      <w:numFmt w:val="bullet"/>
      <w:lvlText w:val="•"/>
      <w:lvlJc w:val="left"/>
      <w:pPr>
        <w:ind w:left="3951" w:hanging="567"/>
      </w:pPr>
    </w:lvl>
    <w:lvl w:ilvl="5">
      <w:numFmt w:val="bullet"/>
      <w:lvlText w:val="•"/>
      <w:lvlJc w:val="left"/>
      <w:pPr>
        <w:ind w:left="4729" w:hanging="567"/>
      </w:pPr>
    </w:lvl>
    <w:lvl w:ilvl="6">
      <w:numFmt w:val="bullet"/>
      <w:lvlText w:val="•"/>
      <w:lvlJc w:val="left"/>
      <w:pPr>
        <w:ind w:left="5507" w:hanging="567"/>
      </w:pPr>
    </w:lvl>
    <w:lvl w:ilvl="7">
      <w:numFmt w:val="bullet"/>
      <w:lvlText w:val="•"/>
      <w:lvlJc w:val="left"/>
      <w:pPr>
        <w:ind w:left="6284" w:hanging="567"/>
      </w:pPr>
    </w:lvl>
    <w:lvl w:ilvl="8">
      <w:numFmt w:val="bullet"/>
      <w:lvlText w:val="•"/>
      <w:lvlJc w:val="left"/>
      <w:pPr>
        <w:ind w:left="7062" w:hanging="567"/>
      </w:pPr>
    </w:lvl>
  </w:abstractNum>
  <w:abstractNum w:abstractNumId="84" w15:restartNumberingAfterBreak="0">
    <w:nsid w:val="05B816DD"/>
    <w:multiLevelType w:val="hybridMultilevel"/>
    <w:tmpl w:val="A078BDE2"/>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09D73FF6"/>
    <w:multiLevelType w:val="hybridMultilevel"/>
    <w:tmpl w:val="252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0A661988"/>
    <w:multiLevelType w:val="hybridMultilevel"/>
    <w:tmpl w:val="D64C9D96"/>
    <w:lvl w:ilvl="0" w:tplc="87508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0A767A4E"/>
    <w:multiLevelType w:val="hybridMultilevel"/>
    <w:tmpl w:val="A65E0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0B8D5FE2"/>
    <w:multiLevelType w:val="hybridMultilevel"/>
    <w:tmpl w:val="7A5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0EB60205"/>
    <w:multiLevelType w:val="hybridMultilevel"/>
    <w:tmpl w:val="2DF225B8"/>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7" w15:restartNumberingAfterBreak="0">
    <w:nsid w:val="11911D62"/>
    <w:multiLevelType w:val="multilevel"/>
    <w:tmpl w:val="A8F424FA"/>
    <w:lvl w:ilvl="0">
      <w:start w:val="3"/>
      <w:numFmt w:val="lowerLetter"/>
      <w:lvlText w:val="(%1)"/>
      <w:lvlJc w:val="left"/>
      <w:pPr>
        <w:ind w:left="751" w:hanging="567"/>
      </w:pPr>
      <w:rPr>
        <w:rFonts w:hint="default"/>
        <w:b w:val="0"/>
        <w:bCs w:val="0"/>
        <w:i w:val="0"/>
        <w:w w:val="81"/>
        <w:sz w:val="20"/>
        <w:szCs w:val="20"/>
      </w:rPr>
    </w:lvl>
    <w:lvl w:ilvl="1">
      <w:start w:val="1"/>
      <w:numFmt w:val="lowerLetter"/>
      <w:lvlText w:val="(%2)"/>
      <w:lvlJc w:val="left"/>
      <w:pPr>
        <w:ind w:left="1224" w:hanging="567"/>
      </w:pPr>
      <w:rPr>
        <w:rFonts w:ascii="Arial" w:hAnsi="Arial" w:cs="Arial" w:hint="default"/>
        <w:b w:val="0"/>
        <w:bCs w:val="0"/>
        <w:w w:val="81"/>
        <w:sz w:val="20"/>
        <w:szCs w:val="20"/>
      </w:rPr>
    </w:lvl>
    <w:lvl w:ilvl="2">
      <w:start w:val="1"/>
      <w:numFmt w:val="lowerRoman"/>
      <w:lvlText w:val="(%3)"/>
      <w:lvlJc w:val="left"/>
      <w:pPr>
        <w:ind w:left="4342" w:hanging="567"/>
      </w:pPr>
      <w:rPr>
        <w:rFonts w:ascii="Arial" w:hAnsi="Arial" w:cs="Arial" w:hint="default"/>
        <w:b w:val="0"/>
        <w:bCs w:val="0"/>
        <w:w w:val="75"/>
        <w:sz w:val="20"/>
        <w:szCs w:val="20"/>
      </w:rPr>
    </w:lvl>
    <w:lvl w:ilvl="3">
      <w:numFmt w:val="bullet"/>
      <w:lvlText w:val="•"/>
      <w:lvlJc w:val="left"/>
      <w:pPr>
        <w:ind w:left="4340" w:hanging="567"/>
      </w:pPr>
      <w:rPr>
        <w:rFonts w:hint="default"/>
      </w:rPr>
    </w:lvl>
    <w:lvl w:ilvl="4">
      <w:numFmt w:val="bullet"/>
      <w:lvlText w:val="•"/>
      <w:lvlJc w:val="left"/>
      <w:pPr>
        <w:ind w:left="4937" w:hanging="567"/>
      </w:pPr>
      <w:rPr>
        <w:rFonts w:hint="default"/>
      </w:rPr>
    </w:lvl>
    <w:lvl w:ilvl="5">
      <w:numFmt w:val="bullet"/>
      <w:lvlText w:val="•"/>
      <w:lvlJc w:val="left"/>
      <w:pPr>
        <w:ind w:left="5534" w:hanging="567"/>
      </w:pPr>
      <w:rPr>
        <w:rFonts w:hint="default"/>
      </w:rPr>
    </w:lvl>
    <w:lvl w:ilvl="6">
      <w:numFmt w:val="bullet"/>
      <w:lvlText w:val="•"/>
      <w:lvlJc w:val="left"/>
      <w:pPr>
        <w:ind w:left="6131" w:hanging="567"/>
      </w:pPr>
      <w:rPr>
        <w:rFonts w:hint="default"/>
      </w:rPr>
    </w:lvl>
    <w:lvl w:ilvl="7">
      <w:numFmt w:val="bullet"/>
      <w:lvlText w:val="•"/>
      <w:lvlJc w:val="left"/>
      <w:pPr>
        <w:ind w:left="6728" w:hanging="567"/>
      </w:pPr>
      <w:rPr>
        <w:rFonts w:hint="default"/>
      </w:rPr>
    </w:lvl>
    <w:lvl w:ilvl="8">
      <w:numFmt w:val="bullet"/>
      <w:lvlText w:val="•"/>
      <w:lvlJc w:val="left"/>
      <w:pPr>
        <w:ind w:left="7325" w:hanging="567"/>
      </w:pPr>
      <w:rPr>
        <w:rFonts w:hint="default"/>
      </w:rPr>
    </w:lvl>
  </w:abstractNum>
  <w:abstractNum w:abstractNumId="98"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00"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0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46766C5"/>
    <w:multiLevelType w:val="hybridMultilevel"/>
    <w:tmpl w:val="DCB6C486"/>
    <w:lvl w:ilvl="0" w:tplc="9432C2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151043B1"/>
    <w:multiLevelType w:val="hybridMultilevel"/>
    <w:tmpl w:val="63542690"/>
    <w:lvl w:ilvl="0" w:tplc="A548574C">
      <w:start w:val="2"/>
      <w:numFmt w:val="bullet"/>
      <w:lvlText w:val="-"/>
      <w:lvlJc w:val="left"/>
      <w:pPr>
        <w:ind w:left="3690" w:hanging="360"/>
      </w:pPr>
      <w:rPr>
        <w:rFonts w:ascii="Times New Roman" w:eastAsia="Times New Roman" w:hAnsi="Times New Roman" w:cs="Times New Roman" w:hint="default"/>
      </w:rPr>
    </w:lvl>
    <w:lvl w:ilvl="1" w:tplc="40090003" w:tentative="1">
      <w:start w:val="1"/>
      <w:numFmt w:val="bullet"/>
      <w:lvlText w:val="o"/>
      <w:lvlJc w:val="left"/>
      <w:pPr>
        <w:ind w:left="4410" w:hanging="360"/>
      </w:pPr>
      <w:rPr>
        <w:rFonts w:ascii="Courier New" w:hAnsi="Courier New" w:cs="Courier New" w:hint="default"/>
      </w:rPr>
    </w:lvl>
    <w:lvl w:ilvl="2" w:tplc="40090005" w:tentative="1">
      <w:start w:val="1"/>
      <w:numFmt w:val="bullet"/>
      <w:lvlText w:val=""/>
      <w:lvlJc w:val="left"/>
      <w:pPr>
        <w:ind w:left="5130" w:hanging="360"/>
      </w:pPr>
      <w:rPr>
        <w:rFonts w:ascii="Wingdings" w:hAnsi="Wingdings" w:hint="default"/>
      </w:rPr>
    </w:lvl>
    <w:lvl w:ilvl="3" w:tplc="40090001" w:tentative="1">
      <w:start w:val="1"/>
      <w:numFmt w:val="bullet"/>
      <w:lvlText w:val=""/>
      <w:lvlJc w:val="left"/>
      <w:pPr>
        <w:ind w:left="5850" w:hanging="360"/>
      </w:pPr>
      <w:rPr>
        <w:rFonts w:ascii="Symbol" w:hAnsi="Symbol" w:hint="default"/>
      </w:rPr>
    </w:lvl>
    <w:lvl w:ilvl="4" w:tplc="40090003" w:tentative="1">
      <w:start w:val="1"/>
      <w:numFmt w:val="bullet"/>
      <w:lvlText w:val="o"/>
      <w:lvlJc w:val="left"/>
      <w:pPr>
        <w:ind w:left="6570" w:hanging="360"/>
      </w:pPr>
      <w:rPr>
        <w:rFonts w:ascii="Courier New" w:hAnsi="Courier New" w:cs="Courier New" w:hint="default"/>
      </w:rPr>
    </w:lvl>
    <w:lvl w:ilvl="5" w:tplc="40090005" w:tentative="1">
      <w:start w:val="1"/>
      <w:numFmt w:val="bullet"/>
      <w:lvlText w:val=""/>
      <w:lvlJc w:val="left"/>
      <w:pPr>
        <w:ind w:left="7290" w:hanging="360"/>
      </w:pPr>
      <w:rPr>
        <w:rFonts w:ascii="Wingdings" w:hAnsi="Wingdings" w:hint="default"/>
      </w:rPr>
    </w:lvl>
    <w:lvl w:ilvl="6" w:tplc="40090001" w:tentative="1">
      <w:start w:val="1"/>
      <w:numFmt w:val="bullet"/>
      <w:lvlText w:val=""/>
      <w:lvlJc w:val="left"/>
      <w:pPr>
        <w:ind w:left="8010" w:hanging="360"/>
      </w:pPr>
      <w:rPr>
        <w:rFonts w:ascii="Symbol" w:hAnsi="Symbol" w:hint="default"/>
      </w:rPr>
    </w:lvl>
    <w:lvl w:ilvl="7" w:tplc="40090003" w:tentative="1">
      <w:start w:val="1"/>
      <w:numFmt w:val="bullet"/>
      <w:lvlText w:val="o"/>
      <w:lvlJc w:val="left"/>
      <w:pPr>
        <w:ind w:left="8730" w:hanging="360"/>
      </w:pPr>
      <w:rPr>
        <w:rFonts w:ascii="Courier New" w:hAnsi="Courier New" w:cs="Courier New" w:hint="default"/>
      </w:rPr>
    </w:lvl>
    <w:lvl w:ilvl="8" w:tplc="40090005" w:tentative="1">
      <w:start w:val="1"/>
      <w:numFmt w:val="bullet"/>
      <w:lvlText w:val=""/>
      <w:lvlJc w:val="left"/>
      <w:pPr>
        <w:ind w:left="9450" w:hanging="360"/>
      </w:pPr>
      <w:rPr>
        <w:rFonts w:ascii="Wingdings" w:hAnsi="Wingdings" w:hint="default"/>
      </w:rPr>
    </w:lvl>
  </w:abstractNum>
  <w:abstractNum w:abstractNumId="10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7A12286"/>
    <w:multiLevelType w:val="hybridMultilevel"/>
    <w:tmpl w:val="314C93D2"/>
    <w:lvl w:ilvl="0" w:tplc="0409000F">
      <w:start w:val="1"/>
      <w:numFmt w:val="lowerLetter"/>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0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0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1935456F"/>
    <w:multiLevelType w:val="hybridMultilevel"/>
    <w:tmpl w:val="F2C054E6"/>
    <w:lvl w:ilvl="0" w:tplc="1E3C35B0">
      <w:start w:val="2"/>
      <w:numFmt w:val="lowerRoman"/>
      <w:lvlText w:val="(%1)"/>
      <w:lvlJc w:val="left"/>
      <w:pPr>
        <w:ind w:left="144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1C743EBF"/>
    <w:multiLevelType w:val="hybridMultilevel"/>
    <w:tmpl w:val="5F94421E"/>
    <w:lvl w:ilvl="0" w:tplc="083085F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13105D3"/>
    <w:multiLevelType w:val="hybridMultilevel"/>
    <w:tmpl w:val="20F0F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21"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220F567C"/>
    <w:multiLevelType w:val="hybridMultilevel"/>
    <w:tmpl w:val="323CABFE"/>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4" w15:restartNumberingAfterBreak="0">
    <w:nsid w:val="225A0552"/>
    <w:multiLevelType w:val="hybridMultilevel"/>
    <w:tmpl w:val="9D265D42"/>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C2CED49C">
      <w:start w:val="1"/>
      <w:numFmt w:val="lowerRoman"/>
      <w:lvlText w:val="(%2)"/>
      <w:lvlJc w:val="left"/>
      <w:pPr>
        <w:ind w:left="1440" w:hanging="360"/>
      </w:pPr>
      <w:rPr>
        <w:rFonts w:ascii="Times New Roman" w:hAnsi="Times New Roman" w:cs="Times New Roman" w:hint="default"/>
        <w:b w:val="0"/>
        <w:i w:val="0"/>
        <w:color w:val="auto"/>
        <w:sz w:val="24"/>
        <w:szCs w:val="24"/>
        <w:u w:val="none"/>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231F0F40"/>
    <w:multiLevelType w:val="hybridMultilevel"/>
    <w:tmpl w:val="80549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25073C8F"/>
    <w:multiLevelType w:val="hybridMultilevel"/>
    <w:tmpl w:val="5ED2F2D6"/>
    <w:lvl w:ilvl="0" w:tplc="935833EC">
      <w:start w:val="1"/>
      <w:numFmt w:val="lowerRoman"/>
      <w:lvlText w:val="(%1)"/>
      <w:lvlJc w:val="left"/>
      <w:pPr>
        <w:ind w:left="720"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3F24EF"/>
    <w:multiLevelType w:val="hybridMultilevel"/>
    <w:tmpl w:val="3D960064"/>
    <w:lvl w:ilvl="0" w:tplc="7A548A32">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25CC46C2"/>
    <w:multiLevelType w:val="hybridMultilevel"/>
    <w:tmpl w:val="959E5066"/>
    <w:lvl w:ilvl="0" w:tplc="0409000F">
      <w:start w:val="1"/>
      <w:numFmt w:val="decimal"/>
      <w:lvlText w:val="%1."/>
      <w:lvlJc w:val="left"/>
      <w:pPr>
        <w:tabs>
          <w:tab w:val="num" w:pos="1530"/>
        </w:tabs>
        <w:ind w:left="1530" w:hanging="144"/>
      </w:pPr>
      <w:rPr>
        <w:rFonts w:hint="default"/>
        <w:b w:val="0"/>
        <w:i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0" w15:restartNumberingAfterBreak="0">
    <w:nsid w:val="26037862"/>
    <w:multiLevelType w:val="hybridMultilevel"/>
    <w:tmpl w:val="472CC8AA"/>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2" w15:restartNumberingAfterBreak="0">
    <w:nsid w:val="27B3482E"/>
    <w:multiLevelType w:val="hybridMultilevel"/>
    <w:tmpl w:val="BACE122E"/>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35" w15:restartNumberingAfterBreak="0">
    <w:nsid w:val="2DD929C4"/>
    <w:multiLevelType w:val="hybridMultilevel"/>
    <w:tmpl w:val="99F86BDC"/>
    <w:lvl w:ilvl="0" w:tplc="8B744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39"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14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34FC5683"/>
    <w:multiLevelType w:val="multilevel"/>
    <w:tmpl w:val="F44EF324"/>
    <w:lvl w:ilvl="0">
      <w:start w:val="1"/>
      <w:numFmt w:val="lowerLetter"/>
      <w:lvlText w:val="(%1)"/>
      <w:lvlJc w:val="left"/>
      <w:pPr>
        <w:ind w:left="981" w:hanging="567"/>
      </w:pPr>
      <w:rPr>
        <w:rFonts w:ascii="Arial" w:hAnsi="Arial" w:cs="Arial" w:hint="default"/>
        <w:b w:val="0"/>
        <w:bCs w:val="0"/>
        <w:w w:val="81"/>
        <w:sz w:val="20"/>
        <w:szCs w:val="20"/>
      </w:rPr>
    </w:lvl>
    <w:lvl w:ilvl="1">
      <w:start w:val="1"/>
      <w:numFmt w:val="lowerLetter"/>
      <w:lvlText w:val="(%2)"/>
      <w:lvlJc w:val="left"/>
      <w:pPr>
        <w:ind w:left="3775" w:hanging="567"/>
      </w:pPr>
      <w:rPr>
        <w:rFonts w:ascii="Arial" w:hAnsi="Arial" w:cs="Arial" w:hint="default"/>
        <w:b w:val="0"/>
        <w:bCs w:val="0"/>
        <w:w w:val="81"/>
        <w:sz w:val="20"/>
        <w:szCs w:val="20"/>
      </w:rPr>
    </w:lvl>
    <w:lvl w:ilvl="2">
      <w:numFmt w:val="bullet"/>
      <w:lvlText w:val="•"/>
      <w:lvlJc w:val="left"/>
      <w:pPr>
        <w:ind w:left="4332" w:hanging="567"/>
      </w:pPr>
      <w:rPr>
        <w:rFonts w:hint="default"/>
      </w:rPr>
    </w:lvl>
    <w:lvl w:ilvl="3">
      <w:numFmt w:val="bullet"/>
      <w:lvlText w:val="•"/>
      <w:lvlJc w:val="left"/>
      <w:pPr>
        <w:ind w:left="4884" w:hanging="567"/>
      </w:pPr>
      <w:rPr>
        <w:rFonts w:hint="default"/>
      </w:rPr>
    </w:lvl>
    <w:lvl w:ilvl="4">
      <w:numFmt w:val="bullet"/>
      <w:lvlText w:val="•"/>
      <w:lvlJc w:val="left"/>
      <w:pPr>
        <w:ind w:left="5436" w:hanging="567"/>
      </w:pPr>
      <w:rPr>
        <w:rFonts w:hint="default"/>
      </w:rPr>
    </w:lvl>
    <w:lvl w:ilvl="5">
      <w:numFmt w:val="bullet"/>
      <w:lvlText w:val="•"/>
      <w:lvlJc w:val="left"/>
      <w:pPr>
        <w:ind w:left="5989" w:hanging="567"/>
      </w:pPr>
      <w:rPr>
        <w:rFonts w:hint="default"/>
      </w:rPr>
    </w:lvl>
    <w:lvl w:ilvl="6">
      <w:numFmt w:val="bullet"/>
      <w:lvlText w:val="•"/>
      <w:lvlJc w:val="left"/>
      <w:pPr>
        <w:ind w:left="6541" w:hanging="567"/>
      </w:pPr>
      <w:rPr>
        <w:rFonts w:hint="default"/>
      </w:rPr>
    </w:lvl>
    <w:lvl w:ilvl="7">
      <w:numFmt w:val="bullet"/>
      <w:lvlText w:val="•"/>
      <w:lvlJc w:val="left"/>
      <w:pPr>
        <w:ind w:left="7093" w:hanging="567"/>
      </w:pPr>
      <w:rPr>
        <w:rFonts w:hint="default"/>
      </w:rPr>
    </w:lvl>
    <w:lvl w:ilvl="8">
      <w:numFmt w:val="bullet"/>
      <w:lvlText w:val="•"/>
      <w:lvlJc w:val="left"/>
      <w:pPr>
        <w:ind w:left="7645" w:hanging="567"/>
      </w:pPr>
      <w:rPr>
        <w:rFonts w:hint="default"/>
      </w:rPr>
    </w:lvl>
  </w:abstractNum>
  <w:abstractNum w:abstractNumId="145" w15:restartNumberingAfterBreak="0">
    <w:nsid w:val="35694669"/>
    <w:multiLevelType w:val="hybridMultilevel"/>
    <w:tmpl w:val="C12C681E"/>
    <w:lvl w:ilvl="0" w:tplc="2CB8FCD0">
      <w:start w:val="5"/>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383A4E02"/>
    <w:multiLevelType w:val="hybridMultilevel"/>
    <w:tmpl w:val="E7D0B2AC"/>
    <w:lvl w:ilvl="0" w:tplc="85687492">
      <w:start w:val="8"/>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3AB56F22"/>
    <w:multiLevelType w:val="hybridMultilevel"/>
    <w:tmpl w:val="58529410"/>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3ABE5AFC"/>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3BF14DA1"/>
    <w:multiLevelType w:val="hybridMultilevel"/>
    <w:tmpl w:val="BEE85620"/>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3D577D05"/>
    <w:multiLevelType w:val="hybridMultilevel"/>
    <w:tmpl w:val="1DEEAFD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157"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9" w15:restartNumberingAfterBreak="0">
    <w:nsid w:val="447A409B"/>
    <w:multiLevelType w:val="hybridMultilevel"/>
    <w:tmpl w:val="12EEA9C6"/>
    <w:lvl w:ilvl="0" w:tplc="8B1E8E60">
      <w:start w:val="9"/>
      <w:numFmt w:val="decimal"/>
      <w:lvlText w:val="%1"/>
      <w:lvlJc w:val="left"/>
      <w:pPr>
        <w:ind w:left="1230" w:hanging="708"/>
      </w:pPr>
      <w:rPr>
        <w:rFonts w:hint="default"/>
      </w:rPr>
    </w:lvl>
    <w:lvl w:ilvl="1" w:tplc="6ADCEF74">
      <w:numFmt w:val="none"/>
      <w:lvlText w:val=""/>
      <w:lvlJc w:val="left"/>
      <w:pPr>
        <w:tabs>
          <w:tab w:val="num" w:pos="360"/>
        </w:tabs>
      </w:pPr>
    </w:lvl>
    <w:lvl w:ilvl="2" w:tplc="D914769C">
      <w:numFmt w:val="none"/>
      <w:lvlText w:val=""/>
      <w:lvlJc w:val="left"/>
      <w:pPr>
        <w:tabs>
          <w:tab w:val="num" w:pos="360"/>
        </w:tabs>
      </w:pPr>
    </w:lvl>
    <w:lvl w:ilvl="3" w:tplc="CDC21D5A">
      <w:numFmt w:val="bullet"/>
      <w:lvlText w:val=""/>
      <w:lvlJc w:val="left"/>
      <w:pPr>
        <w:ind w:left="1746" w:hanging="360"/>
      </w:pPr>
      <w:rPr>
        <w:rFonts w:ascii="Symbol" w:eastAsia="Symbol" w:hAnsi="Symbol" w:cs="Symbol" w:hint="default"/>
        <w:w w:val="100"/>
        <w:sz w:val="22"/>
        <w:szCs w:val="22"/>
      </w:rPr>
    </w:lvl>
    <w:lvl w:ilvl="4" w:tplc="4C0A6D00">
      <w:numFmt w:val="bullet"/>
      <w:lvlText w:val="•"/>
      <w:lvlJc w:val="left"/>
      <w:pPr>
        <w:ind w:left="1940" w:hanging="360"/>
      </w:pPr>
      <w:rPr>
        <w:rFonts w:hint="default"/>
      </w:rPr>
    </w:lvl>
    <w:lvl w:ilvl="5" w:tplc="27B8423E">
      <w:numFmt w:val="bullet"/>
      <w:lvlText w:val="•"/>
      <w:lvlJc w:val="left"/>
      <w:pPr>
        <w:ind w:left="2100" w:hanging="360"/>
      </w:pPr>
      <w:rPr>
        <w:rFonts w:hint="default"/>
      </w:rPr>
    </w:lvl>
    <w:lvl w:ilvl="6" w:tplc="D1D0C982">
      <w:numFmt w:val="bullet"/>
      <w:lvlText w:val="•"/>
      <w:lvlJc w:val="left"/>
      <w:pPr>
        <w:ind w:left="3825" w:hanging="360"/>
      </w:pPr>
      <w:rPr>
        <w:rFonts w:hint="default"/>
      </w:rPr>
    </w:lvl>
    <w:lvl w:ilvl="7" w:tplc="3BF0D098">
      <w:numFmt w:val="bullet"/>
      <w:lvlText w:val="•"/>
      <w:lvlJc w:val="left"/>
      <w:pPr>
        <w:ind w:left="5550" w:hanging="360"/>
      </w:pPr>
      <w:rPr>
        <w:rFonts w:hint="default"/>
      </w:rPr>
    </w:lvl>
    <w:lvl w:ilvl="8" w:tplc="EA789B8C">
      <w:numFmt w:val="bullet"/>
      <w:lvlText w:val="•"/>
      <w:lvlJc w:val="left"/>
      <w:pPr>
        <w:ind w:left="7275" w:hanging="360"/>
      </w:pPr>
      <w:rPr>
        <w:rFonts w:hint="default"/>
      </w:rPr>
    </w:lvl>
  </w:abstractNum>
  <w:abstractNum w:abstractNumId="160"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6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A1A044B"/>
    <w:multiLevelType w:val="hybridMultilevel"/>
    <w:tmpl w:val="D70C7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4C8133FD"/>
    <w:multiLevelType w:val="hybridMultilevel"/>
    <w:tmpl w:val="69D482A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8"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4E4A32A7"/>
    <w:multiLevelType w:val="hybridMultilevel"/>
    <w:tmpl w:val="BF34D5CA"/>
    <w:lvl w:ilvl="0" w:tplc="41A819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3" w15:restartNumberingAfterBreak="0">
    <w:nsid w:val="4F4D77B5"/>
    <w:multiLevelType w:val="hybridMultilevel"/>
    <w:tmpl w:val="5B265B12"/>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C2CED49C">
      <w:start w:val="1"/>
      <w:numFmt w:val="lowerRoman"/>
      <w:lvlText w:val="(%2)"/>
      <w:lvlJc w:val="left"/>
      <w:pPr>
        <w:ind w:left="1440" w:hanging="360"/>
      </w:pPr>
      <w:rPr>
        <w:rFonts w:ascii="Times New Roman" w:hAnsi="Times New Roman" w:cs="Times New Roman" w:hint="default"/>
        <w:b w:val="0"/>
        <w:i w:val="0"/>
        <w:color w:val="auto"/>
        <w:sz w:val="24"/>
        <w:szCs w:val="24"/>
        <w:u w:val="none"/>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15:restartNumberingAfterBreak="0">
    <w:nsid w:val="50AC0F0B"/>
    <w:multiLevelType w:val="multilevel"/>
    <w:tmpl w:val="6AACB9F6"/>
    <w:lvl w:ilvl="0">
      <w:start w:val="1"/>
      <w:numFmt w:val="lowerLetter"/>
      <w:lvlText w:val="(%1)"/>
      <w:lvlJc w:val="left"/>
      <w:pPr>
        <w:ind w:left="1081" w:hanging="567"/>
      </w:pPr>
      <w:rPr>
        <w:rFonts w:ascii="Arial" w:hAnsi="Arial" w:cs="Arial" w:hint="default"/>
        <w:b w:val="0"/>
        <w:bCs w:val="0"/>
        <w:spacing w:val="0"/>
        <w:w w:val="81"/>
        <w:sz w:val="20"/>
        <w:szCs w:val="20"/>
      </w:rPr>
    </w:lvl>
    <w:lvl w:ilvl="1">
      <w:start w:val="1"/>
      <w:numFmt w:val="lowerRoman"/>
      <w:lvlText w:val="(%2)"/>
      <w:lvlJc w:val="left"/>
      <w:pPr>
        <w:ind w:left="1648" w:hanging="567"/>
      </w:pPr>
      <w:rPr>
        <w:rFonts w:ascii="Arial" w:hAnsi="Arial" w:cs="Arial" w:hint="default"/>
        <w:b w:val="0"/>
        <w:bCs w:val="0"/>
        <w:spacing w:val="0"/>
        <w:w w:val="72"/>
        <w:sz w:val="20"/>
        <w:szCs w:val="20"/>
      </w:rPr>
    </w:lvl>
    <w:lvl w:ilvl="2">
      <w:start w:val="2"/>
      <w:numFmt w:val="lowerLetter"/>
      <w:lvlText w:val="(%3)"/>
      <w:lvlJc w:val="left"/>
      <w:pPr>
        <w:ind w:left="4342" w:hanging="567"/>
      </w:pPr>
      <w:rPr>
        <w:rFonts w:hint="default"/>
        <w:b w:val="0"/>
        <w:bCs w:val="0"/>
        <w:i w:val="0"/>
        <w:w w:val="84"/>
        <w:sz w:val="20"/>
        <w:szCs w:val="20"/>
      </w:rPr>
    </w:lvl>
    <w:lvl w:ilvl="3">
      <w:numFmt w:val="bullet"/>
      <w:lvlText w:val="•"/>
      <w:lvlJc w:val="left"/>
      <w:pPr>
        <w:ind w:left="4903" w:hanging="567"/>
      </w:pPr>
      <w:rPr>
        <w:rFonts w:hint="default"/>
      </w:rPr>
    </w:lvl>
    <w:lvl w:ilvl="4">
      <w:numFmt w:val="bullet"/>
      <w:lvlText w:val="•"/>
      <w:lvlJc w:val="left"/>
      <w:pPr>
        <w:ind w:left="5467" w:hanging="567"/>
      </w:pPr>
      <w:rPr>
        <w:rFonts w:hint="default"/>
      </w:rPr>
    </w:lvl>
    <w:lvl w:ilvl="5">
      <w:numFmt w:val="bullet"/>
      <w:lvlText w:val="•"/>
      <w:lvlJc w:val="left"/>
      <w:pPr>
        <w:ind w:left="6031" w:hanging="567"/>
      </w:pPr>
      <w:rPr>
        <w:rFonts w:hint="default"/>
      </w:rPr>
    </w:lvl>
    <w:lvl w:ilvl="6">
      <w:numFmt w:val="bullet"/>
      <w:lvlText w:val="•"/>
      <w:lvlJc w:val="left"/>
      <w:pPr>
        <w:ind w:left="6595" w:hanging="567"/>
      </w:pPr>
      <w:rPr>
        <w:rFonts w:hint="default"/>
      </w:rPr>
    </w:lvl>
    <w:lvl w:ilvl="7">
      <w:numFmt w:val="bullet"/>
      <w:lvlText w:val="•"/>
      <w:lvlJc w:val="left"/>
      <w:pPr>
        <w:ind w:left="7159" w:hanging="567"/>
      </w:pPr>
      <w:rPr>
        <w:rFonts w:hint="default"/>
      </w:rPr>
    </w:lvl>
    <w:lvl w:ilvl="8">
      <w:numFmt w:val="bullet"/>
      <w:lvlText w:val="•"/>
      <w:lvlJc w:val="left"/>
      <w:pPr>
        <w:ind w:left="7722" w:hanging="567"/>
      </w:pPr>
      <w:rPr>
        <w:rFonts w:hint="default"/>
      </w:rPr>
    </w:lvl>
  </w:abstractNum>
  <w:abstractNum w:abstractNumId="175" w15:restartNumberingAfterBreak="0">
    <w:nsid w:val="51C3675F"/>
    <w:multiLevelType w:val="hybridMultilevel"/>
    <w:tmpl w:val="0B40E492"/>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15:restartNumberingAfterBreak="0">
    <w:nsid w:val="52E44365"/>
    <w:multiLevelType w:val="hybridMultilevel"/>
    <w:tmpl w:val="7D28F81A"/>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8" w15:restartNumberingAfterBreak="0">
    <w:nsid w:val="533602AB"/>
    <w:multiLevelType w:val="hybridMultilevel"/>
    <w:tmpl w:val="08202850"/>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82"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83" w15:restartNumberingAfterBreak="0">
    <w:nsid w:val="54D370AB"/>
    <w:multiLevelType w:val="hybridMultilevel"/>
    <w:tmpl w:val="226CECA2"/>
    <w:lvl w:ilvl="0" w:tplc="420C5A46">
      <w:start w:val="2"/>
      <w:numFmt w:val="lowerRoman"/>
      <w:lvlText w:val="(%1)"/>
      <w:lvlJc w:val="left"/>
      <w:pPr>
        <w:ind w:left="144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15:restartNumberingAfterBreak="0">
    <w:nsid w:val="5723188E"/>
    <w:multiLevelType w:val="hybridMultilevel"/>
    <w:tmpl w:val="5AB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6" w15:restartNumberingAfterBreak="0">
    <w:nsid w:val="58AF7F61"/>
    <w:multiLevelType w:val="hybridMultilevel"/>
    <w:tmpl w:val="FEF257C0"/>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7" w15:restartNumberingAfterBreak="0">
    <w:nsid w:val="5A704DA2"/>
    <w:multiLevelType w:val="multilevel"/>
    <w:tmpl w:val="00000899"/>
    <w:lvl w:ilvl="0">
      <w:start w:val="1"/>
      <w:numFmt w:val="lowerRoman"/>
      <w:lvlText w:val="(%1)"/>
      <w:lvlJc w:val="left"/>
      <w:pPr>
        <w:ind w:left="806" w:hanging="567"/>
      </w:pPr>
      <w:rPr>
        <w:rFonts w:ascii="Arial" w:hAnsi="Arial" w:cs="Arial"/>
        <w:b w:val="0"/>
        <w:bCs w:val="0"/>
        <w:w w:val="75"/>
        <w:sz w:val="20"/>
        <w:szCs w:val="20"/>
      </w:rPr>
    </w:lvl>
    <w:lvl w:ilvl="1">
      <w:numFmt w:val="bullet"/>
      <w:lvlText w:val="•"/>
      <w:lvlJc w:val="left"/>
      <w:pPr>
        <w:ind w:left="1577" w:hanging="567"/>
      </w:pPr>
    </w:lvl>
    <w:lvl w:ilvl="2">
      <w:numFmt w:val="bullet"/>
      <w:lvlText w:val="•"/>
      <w:lvlJc w:val="left"/>
      <w:pPr>
        <w:ind w:left="2354" w:hanging="567"/>
      </w:pPr>
    </w:lvl>
    <w:lvl w:ilvl="3">
      <w:numFmt w:val="bullet"/>
      <w:lvlText w:val="•"/>
      <w:lvlJc w:val="left"/>
      <w:pPr>
        <w:ind w:left="3132" w:hanging="567"/>
      </w:pPr>
    </w:lvl>
    <w:lvl w:ilvl="4">
      <w:numFmt w:val="bullet"/>
      <w:lvlText w:val="•"/>
      <w:lvlJc w:val="left"/>
      <w:pPr>
        <w:ind w:left="3909" w:hanging="567"/>
      </w:pPr>
    </w:lvl>
    <w:lvl w:ilvl="5">
      <w:numFmt w:val="bullet"/>
      <w:lvlText w:val="•"/>
      <w:lvlJc w:val="left"/>
      <w:pPr>
        <w:ind w:left="4687" w:hanging="567"/>
      </w:pPr>
    </w:lvl>
    <w:lvl w:ilvl="6">
      <w:numFmt w:val="bullet"/>
      <w:lvlText w:val="•"/>
      <w:lvlJc w:val="left"/>
      <w:pPr>
        <w:ind w:left="5464" w:hanging="567"/>
      </w:pPr>
    </w:lvl>
    <w:lvl w:ilvl="7">
      <w:numFmt w:val="bullet"/>
      <w:lvlText w:val="•"/>
      <w:lvlJc w:val="left"/>
      <w:pPr>
        <w:ind w:left="6242" w:hanging="567"/>
      </w:pPr>
    </w:lvl>
    <w:lvl w:ilvl="8">
      <w:numFmt w:val="bullet"/>
      <w:lvlText w:val="•"/>
      <w:lvlJc w:val="left"/>
      <w:pPr>
        <w:ind w:left="7019" w:hanging="567"/>
      </w:pPr>
    </w:lvl>
  </w:abstractNum>
  <w:abstractNum w:abstractNumId="188" w15:restartNumberingAfterBreak="0">
    <w:nsid w:val="5AD31399"/>
    <w:multiLevelType w:val="hybridMultilevel"/>
    <w:tmpl w:val="EE8E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5BAF0ECF"/>
    <w:multiLevelType w:val="hybridMultilevel"/>
    <w:tmpl w:val="A4DAE5D4"/>
    <w:lvl w:ilvl="0" w:tplc="AF8033C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1" w15:restartNumberingAfterBreak="0">
    <w:nsid w:val="5D315EB2"/>
    <w:multiLevelType w:val="hybridMultilevel"/>
    <w:tmpl w:val="5560CF9E"/>
    <w:lvl w:ilvl="0" w:tplc="DE9ED09E">
      <w:start w:val="8"/>
      <w:numFmt w:val="lowerLetter"/>
      <w:lvlText w:val="(%1)"/>
      <w:lvlJc w:val="left"/>
      <w:pPr>
        <w:ind w:left="2340" w:hanging="360"/>
      </w:pPr>
      <w:rPr>
        <w:rFonts w:ascii="Times New Roman" w:hAnsi="Times New Roman" w:cs="Times New Roman" w:hint="default"/>
        <w:b w:val="0"/>
        <w:i w:val="0"/>
        <w:color w:val="auto"/>
        <w:sz w:val="22"/>
        <w:szCs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3" w15:restartNumberingAfterBreak="0">
    <w:nsid w:val="5ED016EC"/>
    <w:multiLevelType w:val="multilevel"/>
    <w:tmpl w:val="BA4437C0"/>
    <w:lvl w:ilvl="0">
      <w:start w:val="14"/>
      <w:numFmt w:val="decimal"/>
      <w:lvlText w:val="%1"/>
      <w:lvlJc w:val="left"/>
      <w:pPr>
        <w:ind w:left="755" w:hanging="451"/>
      </w:pPr>
      <w:rPr>
        <w:rFonts w:hint="default"/>
      </w:rPr>
    </w:lvl>
    <w:lvl w:ilvl="1">
      <w:start w:val="8"/>
      <w:numFmt w:val="decimal"/>
      <w:lvlText w:val="%1.%2"/>
      <w:lvlJc w:val="left"/>
      <w:pPr>
        <w:ind w:left="755" w:hanging="451"/>
      </w:pPr>
      <w:rPr>
        <w:rFonts w:ascii="Arial" w:hAnsi="Arial" w:cs="Arial" w:hint="default"/>
        <w:b w:val="0"/>
        <w:bCs w:val="0"/>
        <w:w w:val="99"/>
        <w:sz w:val="20"/>
        <w:szCs w:val="20"/>
      </w:rPr>
    </w:lvl>
    <w:lvl w:ilvl="2">
      <w:start w:val="1"/>
      <w:numFmt w:val="lowerLetter"/>
      <w:lvlText w:val="(%3)"/>
      <w:lvlJc w:val="left"/>
      <w:pPr>
        <w:ind w:left="1205" w:hanging="567"/>
      </w:pPr>
      <w:rPr>
        <w:rFonts w:ascii="Arial" w:hAnsi="Arial" w:cs="Arial" w:hint="default"/>
        <w:b w:val="0"/>
        <w:bCs w:val="0"/>
        <w:w w:val="81"/>
        <w:sz w:val="20"/>
        <w:szCs w:val="20"/>
      </w:rPr>
    </w:lvl>
    <w:lvl w:ilvl="3">
      <w:start w:val="9"/>
      <w:numFmt w:val="lowerLetter"/>
      <w:lvlText w:val="(%4)"/>
      <w:lvlJc w:val="left"/>
      <w:pPr>
        <w:ind w:left="1772" w:hanging="567"/>
      </w:pPr>
      <w:rPr>
        <w:rFonts w:hint="default"/>
        <w:b w:val="0"/>
        <w:bCs w:val="0"/>
        <w:i w:val="0"/>
        <w:spacing w:val="-1"/>
        <w:w w:val="72"/>
        <w:sz w:val="20"/>
        <w:szCs w:val="20"/>
      </w:rPr>
    </w:lvl>
    <w:lvl w:ilvl="4">
      <w:numFmt w:val="bullet"/>
      <w:lvlText w:val="•"/>
      <w:lvlJc w:val="left"/>
      <w:pPr>
        <w:ind w:left="3495" w:hanging="567"/>
      </w:pPr>
      <w:rPr>
        <w:rFonts w:hint="default"/>
      </w:rPr>
    </w:lvl>
    <w:lvl w:ilvl="5">
      <w:numFmt w:val="bullet"/>
      <w:lvlText w:val="•"/>
      <w:lvlJc w:val="left"/>
      <w:pPr>
        <w:ind w:left="4352" w:hanging="567"/>
      </w:pPr>
      <w:rPr>
        <w:rFonts w:hint="default"/>
      </w:rPr>
    </w:lvl>
    <w:lvl w:ilvl="6">
      <w:numFmt w:val="bullet"/>
      <w:lvlText w:val="•"/>
      <w:lvlJc w:val="left"/>
      <w:pPr>
        <w:ind w:left="5210" w:hanging="567"/>
      </w:pPr>
      <w:rPr>
        <w:rFonts w:hint="default"/>
      </w:rPr>
    </w:lvl>
    <w:lvl w:ilvl="7">
      <w:numFmt w:val="bullet"/>
      <w:lvlText w:val="•"/>
      <w:lvlJc w:val="left"/>
      <w:pPr>
        <w:ind w:left="6068" w:hanging="567"/>
      </w:pPr>
      <w:rPr>
        <w:rFonts w:hint="default"/>
      </w:rPr>
    </w:lvl>
    <w:lvl w:ilvl="8">
      <w:numFmt w:val="bullet"/>
      <w:lvlText w:val="•"/>
      <w:lvlJc w:val="left"/>
      <w:pPr>
        <w:ind w:left="6925" w:hanging="567"/>
      </w:pPr>
      <w:rPr>
        <w:rFonts w:hint="default"/>
      </w:rPr>
    </w:lvl>
  </w:abstractNum>
  <w:abstractNum w:abstractNumId="19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9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7"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8"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9"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200" w15:restartNumberingAfterBreak="0">
    <w:nsid w:val="671321DB"/>
    <w:multiLevelType w:val="hybridMultilevel"/>
    <w:tmpl w:val="038EB3A8"/>
    <w:lvl w:ilvl="0" w:tplc="FC90EDF8">
      <w:start w:val="3"/>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67591777"/>
    <w:multiLevelType w:val="hybridMultilevel"/>
    <w:tmpl w:val="F12229CC"/>
    <w:lvl w:ilvl="0" w:tplc="5768AF7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7D05E68"/>
    <w:multiLevelType w:val="hybridMultilevel"/>
    <w:tmpl w:val="14EE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A3246DE"/>
    <w:multiLevelType w:val="hybridMultilevel"/>
    <w:tmpl w:val="FBF22AEA"/>
    <w:lvl w:ilvl="0" w:tplc="1C94DA92">
      <w:start w:val="2"/>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E114830"/>
    <w:multiLevelType w:val="hybridMultilevel"/>
    <w:tmpl w:val="4E58E9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9" w15:restartNumberingAfterBreak="0">
    <w:nsid w:val="6EAB5658"/>
    <w:multiLevelType w:val="hybridMultilevel"/>
    <w:tmpl w:val="738EA27C"/>
    <w:lvl w:ilvl="0" w:tplc="E50C7E54">
      <w:start w:val="4"/>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212" w15:restartNumberingAfterBreak="0">
    <w:nsid w:val="705247B4"/>
    <w:multiLevelType w:val="hybridMultilevel"/>
    <w:tmpl w:val="57FCEF08"/>
    <w:lvl w:ilvl="0" w:tplc="7BE8E4F4">
      <w:start w:val="4"/>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15:restartNumberingAfterBreak="0">
    <w:nsid w:val="70571347"/>
    <w:multiLevelType w:val="hybridMultilevel"/>
    <w:tmpl w:val="A36E3C2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3E97FD1"/>
    <w:multiLevelType w:val="hybridMultilevel"/>
    <w:tmpl w:val="73DE7B48"/>
    <w:lvl w:ilvl="0" w:tplc="8B1E8E60">
      <w:start w:val="9"/>
      <w:numFmt w:val="decimal"/>
      <w:lvlText w:val="%1"/>
      <w:lvlJc w:val="left"/>
      <w:pPr>
        <w:ind w:left="1230" w:hanging="708"/>
      </w:pPr>
      <w:rPr>
        <w:rFonts w:hint="default"/>
      </w:rPr>
    </w:lvl>
    <w:lvl w:ilvl="1" w:tplc="6ADCEF74">
      <w:numFmt w:val="none"/>
      <w:lvlText w:val=""/>
      <w:lvlJc w:val="left"/>
      <w:pPr>
        <w:tabs>
          <w:tab w:val="num" w:pos="360"/>
        </w:tabs>
      </w:pPr>
    </w:lvl>
    <w:lvl w:ilvl="2" w:tplc="D914769C">
      <w:numFmt w:val="none"/>
      <w:lvlText w:val=""/>
      <w:lvlJc w:val="left"/>
      <w:pPr>
        <w:tabs>
          <w:tab w:val="num" w:pos="360"/>
        </w:tabs>
      </w:pPr>
    </w:lvl>
    <w:lvl w:ilvl="3" w:tplc="CDC21D5A">
      <w:numFmt w:val="bullet"/>
      <w:lvlText w:val=""/>
      <w:lvlJc w:val="left"/>
      <w:pPr>
        <w:ind w:left="1746" w:hanging="360"/>
      </w:pPr>
      <w:rPr>
        <w:rFonts w:ascii="Symbol" w:eastAsia="Symbol" w:hAnsi="Symbol" w:cs="Symbol" w:hint="default"/>
        <w:w w:val="100"/>
        <w:sz w:val="22"/>
        <w:szCs w:val="22"/>
      </w:rPr>
    </w:lvl>
    <w:lvl w:ilvl="4" w:tplc="4C0A6D00">
      <w:numFmt w:val="bullet"/>
      <w:lvlText w:val="•"/>
      <w:lvlJc w:val="left"/>
      <w:pPr>
        <w:ind w:left="1940" w:hanging="360"/>
      </w:pPr>
      <w:rPr>
        <w:rFonts w:hint="default"/>
      </w:rPr>
    </w:lvl>
    <w:lvl w:ilvl="5" w:tplc="04090001">
      <w:start w:val="1"/>
      <w:numFmt w:val="bullet"/>
      <w:lvlText w:val=""/>
      <w:lvlJc w:val="left"/>
      <w:pPr>
        <w:ind w:left="2100" w:hanging="360"/>
      </w:pPr>
      <w:rPr>
        <w:rFonts w:ascii="Symbol" w:hAnsi="Symbol" w:hint="default"/>
      </w:rPr>
    </w:lvl>
    <w:lvl w:ilvl="6" w:tplc="04090001">
      <w:start w:val="1"/>
      <w:numFmt w:val="bullet"/>
      <w:lvlText w:val=""/>
      <w:lvlJc w:val="left"/>
      <w:pPr>
        <w:ind w:left="3825" w:hanging="360"/>
      </w:pPr>
      <w:rPr>
        <w:rFonts w:ascii="Symbol" w:hAnsi="Symbol" w:hint="default"/>
      </w:rPr>
    </w:lvl>
    <w:lvl w:ilvl="7" w:tplc="3BF0D098">
      <w:numFmt w:val="bullet"/>
      <w:lvlText w:val="•"/>
      <w:lvlJc w:val="left"/>
      <w:pPr>
        <w:ind w:left="5550" w:hanging="360"/>
      </w:pPr>
      <w:rPr>
        <w:rFonts w:hint="default"/>
      </w:rPr>
    </w:lvl>
    <w:lvl w:ilvl="8" w:tplc="EA789B8C">
      <w:numFmt w:val="bullet"/>
      <w:lvlText w:val="•"/>
      <w:lvlJc w:val="left"/>
      <w:pPr>
        <w:ind w:left="7275" w:hanging="360"/>
      </w:pPr>
      <w:rPr>
        <w:rFonts w:hint="default"/>
      </w:rPr>
    </w:lvl>
  </w:abstractNum>
  <w:abstractNum w:abstractNumId="216"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7" w15:restartNumberingAfterBreak="0">
    <w:nsid w:val="75396DAD"/>
    <w:multiLevelType w:val="hybridMultilevel"/>
    <w:tmpl w:val="3BF23FB0"/>
    <w:lvl w:ilvl="0" w:tplc="D25A4C5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9"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2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1"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222" w15:restartNumberingAfterBreak="0">
    <w:nsid w:val="762E1E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4"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C175DB1"/>
    <w:multiLevelType w:val="hybridMultilevel"/>
    <w:tmpl w:val="1382E144"/>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7D9F1A55"/>
    <w:multiLevelType w:val="hybridMultilevel"/>
    <w:tmpl w:val="CD92009A"/>
    <w:lvl w:ilvl="0" w:tplc="55E81364">
      <w:start w:val="1"/>
      <w:numFmt w:val="lowerLetter"/>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1" w15:restartNumberingAfterBreak="0">
    <w:nsid w:val="7F3D226F"/>
    <w:multiLevelType w:val="multilevel"/>
    <w:tmpl w:val="270C5E1E"/>
    <w:lvl w:ilvl="0">
      <w:start w:val="1"/>
      <w:numFmt w:val="lowerLetter"/>
      <w:lvlText w:val="(%1)"/>
      <w:lvlJc w:val="left"/>
      <w:pPr>
        <w:ind w:left="1081" w:hanging="567"/>
      </w:pPr>
      <w:rPr>
        <w:rFonts w:ascii="Arial" w:hAnsi="Arial" w:cs="Arial" w:hint="default"/>
        <w:b w:val="0"/>
        <w:bCs w:val="0"/>
        <w:spacing w:val="0"/>
        <w:w w:val="81"/>
        <w:sz w:val="20"/>
        <w:szCs w:val="20"/>
      </w:rPr>
    </w:lvl>
    <w:lvl w:ilvl="1">
      <w:start w:val="1"/>
      <w:numFmt w:val="lowerRoman"/>
      <w:lvlText w:val="(%2)"/>
      <w:lvlJc w:val="left"/>
      <w:pPr>
        <w:ind w:left="1648" w:hanging="567"/>
      </w:pPr>
      <w:rPr>
        <w:rFonts w:ascii="Arial" w:hAnsi="Arial" w:cs="Arial" w:hint="default"/>
        <w:b w:val="0"/>
        <w:bCs w:val="0"/>
        <w:spacing w:val="0"/>
        <w:w w:val="72"/>
        <w:sz w:val="20"/>
        <w:szCs w:val="20"/>
      </w:rPr>
    </w:lvl>
    <w:lvl w:ilvl="2">
      <w:start w:val="3"/>
      <w:numFmt w:val="lowerLetter"/>
      <w:lvlText w:val="(%3)"/>
      <w:lvlJc w:val="left"/>
      <w:pPr>
        <w:ind w:left="4342" w:hanging="567"/>
      </w:pPr>
      <w:rPr>
        <w:rFonts w:hint="default"/>
        <w:b w:val="0"/>
        <w:bCs w:val="0"/>
        <w:i w:val="0"/>
        <w:w w:val="84"/>
        <w:sz w:val="20"/>
        <w:szCs w:val="20"/>
      </w:rPr>
    </w:lvl>
    <w:lvl w:ilvl="3">
      <w:numFmt w:val="bullet"/>
      <w:lvlText w:val="•"/>
      <w:lvlJc w:val="left"/>
      <w:pPr>
        <w:ind w:left="4903" w:hanging="567"/>
      </w:pPr>
      <w:rPr>
        <w:rFonts w:hint="default"/>
      </w:rPr>
    </w:lvl>
    <w:lvl w:ilvl="4">
      <w:numFmt w:val="bullet"/>
      <w:lvlText w:val="•"/>
      <w:lvlJc w:val="left"/>
      <w:pPr>
        <w:ind w:left="5467" w:hanging="567"/>
      </w:pPr>
      <w:rPr>
        <w:rFonts w:hint="default"/>
      </w:rPr>
    </w:lvl>
    <w:lvl w:ilvl="5">
      <w:numFmt w:val="bullet"/>
      <w:lvlText w:val="•"/>
      <w:lvlJc w:val="left"/>
      <w:pPr>
        <w:ind w:left="6031" w:hanging="567"/>
      </w:pPr>
      <w:rPr>
        <w:rFonts w:hint="default"/>
      </w:rPr>
    </w:lvl>
    <w:lvl w:ilvl="6">
      <w:numFmt w:val="bullet"/>
      <w:lvlText w:val="•"/>
      <w:lvlJc w:val="left"/>
      <w:pPr>
        <w:ind w:left="6595" w:hanging="567"/>
      </w:pPr>
      <w:rPr>
        <w:rFonts w:hint="default"/>
      </w:rPr>
    </w:lvl>
    <w:lvl w:ilvl="7">
      <w:numFmt w:val="bullet"/>
      <w:lvlText w:val="•"/>
      <w:lvlJc w:val="left"/>
      <w:pPr>
        <w:ind w:left="7159" w:hanging="567"/>
      </w:pPr>
      <w:rPr>
        <w:rFonts w:hint="default"/>
      </w:rPr>
    </w:lvl>
    <w:lvl w:ilvl="8">
      <w:numFmt w:val="bullet"/>
      <w:lvlText w:val="•"/>
      <w:lvlJc w:val="left"/>
      <w:pPr>
        <w:ind w:left="7722" w:hanging="567"/>
      </w:pPr>
      <w:rPr>
        <w:rFonts w:hint="default"/>
      </w:rPr>
    </w:lvl>
  </w:abstractNum>
  <w:abstractNum w:abstractNumId="232"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5"/>
  </w:num>
  <w:num w:numId="2">
    <w:abstractNumId w:val="141"/>
  </w:num>
  <w:num w:numId="3">
    <w:abstractNumId w:val="172"/>
  </w:num>
  <w:num w:numId="4">
    <w:abstractNumId w:val="181"/>
  </w:num>
  <w:num w:numId="5">
    <w:abstractNumId w:val="2"/>
  </w:num>
  <w:num w:numId="6">
    <w:abstractNumId w:val="134"/>
  </w:num>
  <w:num w:numId="7">
    <w:abstractNumId w:val="182"/>
  </w:num>
  <w:num w:numId="8">
    <w:abstractNumId w:val="109"/>
  </w:num>
  <w:num w:numId="9">
    <w:abstractNumId w:val="177"/>
  </w:num>
  <w:num w:numId="10">
    <w:abstractNumId w:val="196"/>
  </w:num>
  <w:num w:numId="11">
    <w:abstractNumId w:val="180"/>
  </w:num>
  <w:num w:numId="12">
    <w:abstractNumId w:val="122"/>
  </w:num>
  <w:num w:numId="13">
    <w:abstractNumId w:val="133"/>
  </w:num>
  <w:num w:numId="14">
    <w:abstractNumId w:val="158"/>
  </w:num>
  <w:num w:numId="1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num>
  <w:num w:numId="17">
    <w:abstractNumId w:val="116"/>
  </w:num>
  <w:num w:numId="18">
    <w:abstractNumId w:val="221"/>
  </w:num>
  <w:num w:numId="19">
    <w:abstractNumId w:val="95"/>
  </w:num>
  <w:num w:numId="20">
    <w:abstractNumId w:val="1"/>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0"/>
  </w:num>
  <w:num w:numId="23">
    <w:abstractNumId w:val="105"/>
  </w:num>
  <w:num w:numId="24">
    <w:abstractNumId w:val="117"/>
  </w:num>
  <w:num w:numId="25">
    <w:abstractNumId w:val="136"/>
  </w:num>
  <w:num w:numId="26">
    <w:abstractNumId w:val="166"/>
  </w:num>
  <w:num w:numId="27">
    <w:abstractNumId w:val="195"/>
  </w:num>
  <w:num w:numId="28">
    <w:abstractNumId w:val="197"/>
  </w:num>
  <w:num w:numId="29">
    <w:abstractNumId w:val="108"/>
  </w:num>
  <w:num w:numId="30">
    <w:abstractNumId w:val="192"/>
  </w:num>
  <w:num w:numId="31">
    <w:abstractNumId w:val="137"/>
  </w:num>
  <w:num w:numId="32">
    <w:abstractNumId w:val="227"/>
  </w:num>
  <w:num w:numId="33">
    <w:abstractNumId w:val="113"/>
  </w:num>
  <w:num w:numId="34">
    <w:abstractNumId w:val="223"/>
  </w:num>
  <w:num w:numId="35">
    <w:abstractNumId w:val="211"/>
  </w:num>
  <w:num w:numId="36">
    <w:abstractNumId w:val="189"/>
  </w:num>
  <w:num w:numId="37">
    <w:abstractNumId w:val="107"/>
  </w:num>
  <w:num w:numId="38">
    <w:abstractNumId w:val="169"/>
  </w:num>
  <w:num w:numId="39">
    <w:abstractNumId w:val="142"/>
  </w:num>
  <w:num w:numId="40">
    <w:abstractNumId w:val="98"/>
  </w:num>
  <w:num w:numId="41">
    <w:abstractNumId w:val="157"/>
  </w:num>
  <w:num w:numId="42">
    <w:abstractNumId w:val="135"/>
  </w:num>
  <w:num w:numId="43">
    <w:abstractNumId w:val="194"/>
  </w:num>
  <w:num w:numId="4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5"/>
  </w:num>
  <w:num w:numId="47">
    <w:abstractNumId w:val="218"/>
  </w:num>
  <w:num w:numId="48">
    <w:abstractNumId w:val="199"/>
  </w:num>
  <w:num w:numId="49">
    <w:abstractNumId w:val="151"/>
  </w:num>
  <w:num w:numId="50">
    <w:abstractNumId w:val="232"/>
  </w:num>
  <w:num w:numId="51">
    <w:abstractNumId w:val="131"/>
  </w:num>
  <w:num w:numId="52">
    <w:abstractNumId w:val="179"/>
  </w:num>
  <w:num w:numId="53">
    <w:abstractNumId w:val="203"/>
  </w:num>
  <w:num w:numId="54">
    <w:abstractNumId w:val="79"/>
  </w:num>
  <w:num w:numId="55">
    <w:abstractNumId w:val="102"/>
  </w:num>
  <w:num w:numId="56">
    <w:abstractNumId w:val="217"/>
  </w:num>
  <w:num w:numId="57">
    <w:abstractNumId w:val="146"/>
  </w:num>
  <w:num w:numId="58">
    <w:abstractNumId w:val="155"/>
  </w:num>
  <w:num w:numId="59">
    <w:abstractNumId w:val="101"/>
  </w:num>
  <w:num w:numId="60">
    <w:abstractNumId w:val="147"/>
  </w:num>
  <w:num w:numId="61">
    <w:abstractNumId w:val="230"/>
  </w:num>
  <w:num w:numId="62">
    <w:abstractNumId w:val="140"/>
  </w:num>
  <w:num w:numId="63">
    <w:abstractNumId w:val="206"/>
  </w:num>
  <w:num w:numId="64">
    <w:abstractNumId w:val="121"/>
  </w:num>
  <w:num w:numId="65">
    <w:abstractNumId w:val="214"/>
  </w:num>
  <w:num w:numId="66">
    <w:abstractNumId w:val="168"/>
  </w:num>
  <w:num w:numId="67">
    <w:abstractNumId w:val="164"/>
  </w:num>
  <w:num w:numId="68">
    <w:abstractNumId w:val="161"/>
  </w:num>
  <w:num w:numId="69">
    <w:abstractNumId w:val="82"/>
  </w:num>
  <w:num w:numId="70">
    <w:abstractNumId w:val="80"/>
  </w:num>
  <w:num w:numId="71">
    <w:abstractNumId w:val="228"/>
  </w:num>
  <w:num w:numId="72">
    <w:abstractNumId w:val="219"/>
    <w:lvlOverride w:ilvl="0">
      <w:startOverride w:val="1"/>
    </w:lvlOverride>
    <w:lvlOverride w:ilvl="1"/>
    <w:lvlOverride w:ilvl="2"/>
    <w:lvlOverride w:ilvl="3"/>
    <w:lvlOverride w:ilvl="4"/>
    <w:lvlOverride w:ilvl="5"/>
    <w:lvlOverride w:ilvl="6"/>
    <w:lvlOverride w:ilvl="7"/>
    <w:lvlOverride w:ilvl="8"/>
  </w:num>
  <w:num w:numId="73">
    <w:abstractNumId w:val="89"/>
  </w:num>
  <w:num w:numId="74">
    <w:abstractNumId w:val="210"/>
  </w:num>
  <w:num w:numId="75">
    <w:abstractNumId w:val="86"/>
  </w:num>
  <w:num w:numId="76">
    <w:abstractNumId w:val="171"/>
  </w:num>
  <w:num w:numId="77">
    <w:abstractNumId w:val="190"/>
  </w:num>
  <w:num w:numId="78">
    <w:abstractNumId w:val="110"/>
  </w:num>
  <w:num w:numId="79">
    <w:abstractNumId w:val="160"/>
  </w:num>
  <w:num w:numId="80">
    <w:abstractNumId w:val="87"/>
  </w:num>
  <w:num w:numId="81">
    <w:abstractNumId w:val="112"/>
  </w:num>
  <w:num w:numId="82">
    <w:abstractNumId w:val="216"/>
  </w:num>
  <w:num w:numId="83">
    <w:abstractNumId w:val="185"/>
  </w:num>
  <w:num w:numId="84">
    <w:abstractNumId w:val="128"/>
  </w:num>
  <w:num w:numId="85">
    <w:abstractNumId w:val="5"/>
  </w:num>
  <w:num w:numId="86">
    <w:abstractNumId w:val="6"/>
  </w:num>
  <w:num w:numId="87">
    <w:abstractNumId w:val="4"/>
  </w:num>
  <w:num w:numId="88">
    <w:abstractNumId w:val="83"/>
  </w:num>
  <w:num w:numId="89">
    <w:abstractNumId w:val="7"/>
  </w:num>
  <w:num w:numId="90">
    <w:abstractNumId w:val="8"/>
  </w:num>
  <w:num w:numId="91">
    <w:abstractNumId w:val="9"/>
  </w:num>
  <w:num w:numId="92">
    <w:abstractNumId w:val="10"/>
  </w:num>
  <w:num w:numId="93">
    <w:abstractNumId w:val="11"/>
  </w:num>
  <w:num w:numId="94">
    <w:abstractNumId w:val="12"/>
  </w:num>
  <w:num w:numId="95">
    <w:abstractNumId w:val="187"/>
  </w:num>
  <w:num w:numId="96">
    <w:abstractNumId w:val="152"/>
  </w:num>
  <w:num w:numId="97">
    <w:abstractNumId w:val="74"/>
  </w:num>
  <w:num w:numId="98">
    <w:abstractNumId w:val="13"/>
  </w:num>
  <w:num w:numId="99">
    <w:abstractNumId w:val="14"/>
  </w:num>
  <w:num w:numId="100">
    <w:abstractNumId w:val="15"/>
  </w:num>
  <w:num w:numId="101">
    <w:abstractNumId w:val="16"/>
  </w:num>
  <w:num w:numId="102">
    <w:abstractNumId w:val="17"/>
  </w:num>
  <w:num w:numId="103">
    <w:abstractNumId w:val="175"/>
  </w:num>
  <w:num w:numId="104">
    <w:abstractNumId w:val="18"/>
  </w:num>
  <w:num w:numId="105">
    <w:abstractNumId w:val="19"/>
  </w:num>
  <w:num w:numId="106">
    <w:abstractNumId w:val="20"/>
  </w:num>
  <w:num w:numId="107">
    <w:abstractNumId w:val="21"/>
  </w:num>
  <w:num w:numId="108">
    <w:abstractNumId w:val="22"/>
  </w:num>
  <w:num w:numId="109">
    <w:abstractNumId w:val="178"/>
  </w:num>
  <w:num w:numId="110">
    <w:abstractNumId w:val="23"/>
  </w:num>
  <w:num w:numId="111">
    <w:abstractNumId w:val="75"/>
  </w:num>
  <w:num w:numId="112">
    <w:abstractNumId w:val="24"/>
  </w:num>
  <w:num w:numId="113">
    <w:abstractNumId w:val="25"/>
  </w:num>
  <w:num w:numId="114">
    <w:abstractNumId w:val="26"/>
  </w:num>
  <w:num w:numId="115">
    <w:abstractNumId w:val="76"/>
  </w:num>
  <w:num w:numId="116">
    <w:abstractNumId w:val="27"/>
  </w:num>
  <w:num w:numId="117">
    <w:abstractNumId w:val="28"/>
  </w:num>
  <w:num w:numId="118">
    <w:abstractNumId w:val="229"/>
  </w:num>
  <w:num w:numId="119">
    <w:abstractNumId w:val="29"/>
  </w:num>
  <w:num w:numId="120">
    <w:abstractNumId w:val="132"/>
  </w:num>
  <w:num w:numId="121">
    <w:abstractNumId w:val="30"/>
  </w:num>
  <w:num w:numId="122">
    <w:abstractNumId w:val="31"/>
  </w:num>
  <w:num w:numId="123">
    <w:abstractNumId w:val="84"/>
  </w:num>
  <w:num w:numId="124">
    <w:abstractNumId w:val="32"/>
  </w:num>
  <w:num w:numId="125">
    <w:abstractNumId w:val="33"/>
  </w:num>
  <w:num w:numId="126">
    <w:abstractNumId w:val="34"/>
  </w:num>
  <w:num w:numId="127">
    <w:abstractNumId w:val="35"/>
  </w:num>
  <w:num w:numId="128">
    <w:abstractNumId w:val="36"/>
  </w:num>
  <w:num w:numId="129">
    <w:abstractNumId w:val="37"/>
  </w:num>
  <w:num w:numId="130">
    <w:abstractNumId w:val="38"/>
  </w:num>
  <w:num w:numId="131">
    <w:abstractNumId w:val="39"/>
  </w:num>
  <w:num w:numId="132">
    <w:abstractNumId w:val="40"/>
  </w:num>
  <w:num w:numId="133">
    <w:abstractNumId w:val="149"/>
  </w:num>
  <w:num w:numId="134">
    <w:abstractNumId w:val="144"/>
  </w:num>
  <w:num w:numId="135">
    <w:abstractNumId w:val="41"/>
  </w:num>
  <w:num w:numId="136">
    <w:abstractNumId w:val="42"/>
  </w:num>
  <w:num w:numId="137">
    <w:abstractNumId w:val="43"/>
  </w:num>
  <w:num w:numId="138">
    <w:abstractNumId w:val="44"/>
  </w:num>
  <w:num w:numId="139">
    <w:abstractNumId w:val="45"/>
  </w:num>
  <w:num w:numId="140">
    <w:abstractNumId w:val="46"/>
  </w:num>
  <w:num w:numId="141">
    <w:abstractNumId w:val="47"/>
  </w:num>
  <w:num w:numId="142">
    <w:abstractNumId w:val="48"/>
  </w:num>
  <w:num w:numId="143">
    <w:abstractNumId w:val="77"/>
  </w:num>
  <w:num w:numId="144">
    <w:abstractNumId w:val="49"/>
  </w:num>
  <w:num w:numId="145">
    <w:abstractNumId w:val="50"/>
  </w:num>
  <w:num w:numId="146">
    <w:abstractNumId w:val="176"/>
  </w:num>
  <w:num w:numId="147">
    <w:abstractNumId w:val="51"/>
  </w:num>
  <w:num w:numId="148">
    <w:abstractNumId w:val="124"/>
  </w:num>
  <w:num w:numId="149">
    <w:abstractNumId w:val="183"/>
  </w:num>
  <w:num w:numId="150">
    <w:abstractNumId w:val="204"/>
  </w:num>
  <w:num w:numId="151">
    <w:abstractNumId w:val="173"/>
  </w:num>
  <w:num w:numId="152">
    <w:abstractNumId w:val="111"/>
  </w:num>
  <w:num w:numId="153">
    <w:abstractNumId w:val="52"/>
  </w:num>
  <w:num w:numId="154">
    <w:abstractNumId w:val="53"/>
  </w:num>
  <w:num w:numId="155">
    <w:abstractNumId w:val="54"/>
  </w:num>
  <w:num w:numId="156">
    <w:abstractNumId w:val="55"/>
  </w:num>
  <w:num w:numId="157">
    <w:abstractNumId w:val="57"/>
  </w:num>
  <w:num w:numId="158">
    <w:abstractNumId w:val="58"/>
  </w:num>
  <w:num w:numId="159">
    <w:abstractNumId w:val="56"/>
  </w:num>
  <w:num w:numId="160">
    <w:abstractNumId w:val="193"/>
  </w:num>
  <w:num w:numId="161">
    <w:abstractNumId w:val="59"/>
  </w:num>
  <w:num w:numId="162">
    <w:abstractNumId w:val="60"/>
  </w:num>
  <w:num w:numId="163">
    <w:abstractNumId w:val="61"/>
  </w:num>
  <w:num w:numId="164">
    <w:abstractNumId w:val="62"/>
  </w:num>
  <w:num w:numId="165">
    <w:abstractNumId w:val="94"/>
  </w:num>
  <w:num w:numId="166">
    <w:abstractNumId w:val="63"/>
  </w:num>
  <w:num w:numId="167">
    <w:abstractNumId w:val="64"/>
  </w:num>
  <w:num w:numId="168">
    <w:abstractNumId w:val="114"/>
  </w:num>
  <w:num w:numId="169">
    <w:abstractNumId w:val="226"/>
  </w:num>
  <w:num w:numId="170">
    <w:abstractNumId w:val="186"/>
  </w:num>
  <w:num w:numId="171">
    <w:abstractNumId w:val="65"/>
  </w:num>
  <w:num w:numId="172">
    <w:abstractNumId w:val="66"/>
  </w:num>
  <w:num w:numId="173">
    <w:abstractNumId w:val="67"/>
  </w:num>
  <w:num w:numId="174">
    <w:abstractNumId w:val="78"/>
  </w:num>
  <w:num w:numId="175">
    <w:abstractNumId w:val="68"/>
  </w:num>
  <w:num w:numId="176">
    <w:abstractNumId w:val="70"/>
  </w:num>
  <w:num w:numId="177">
    <w:abstractNumId w:val="69"/>
  </w:num>
  <w:num w:numId="178">
    <w:abstractNumId w:val="71"/>
  </w:num>
  <w:num w:numId="179">
    <w:abstractNumId w:val="72"/>
  </w:num>
  <w:num w:numId="180">
    <w:abstractNumId w:val="174"/>
  </w:num>
  <w:num w:numId="181">
    <w:abstractNumId w:val="231"/>
  </w:num>
  <w:num w:numId="182">
    <w:abstractNumId w:val="73"/>
  </w:num>
  <w:num w:numId="183">
    <w:abstractNumId w:val="97"/>
  </w:num>
  <w:num w:numId="184">
    <w:abstractNumId w:val="81"/>
  </w:num>
  <w:num w:numId="185">
    <w:abstractNumId w:val="145"/>
  </w:num>
  <w:num w:numId="186">
    <w:abstractNumId w:val="134"/>
    <w:lvlOverride w:ilvl="0">
      <w:startOverride w:val="1"/>
    </w:lvlOverride>
  </w:num>
  <w:num w:numId="187">
    <w:abstractNumId w:val="85"/>
  </w:num>
  <w:num w:numId="188">
    <w:abstractNumId w:val="170"/>
  </w:num>
  <w:num w:numId="189">
    <w:abstractNumId w:val="139"/>
  </w:num>
  <w:num w:numId="190">
    <w:abstractNumId w:val="156"/>
  </w:num>
  <w:num w:numId="191">
    <w:abstractNumId w:val="150"/>
  </w:num>
  <w:num w:numId="192">
    <w:abstractNumId w:val="191"/>
  </w:num>
  <w:num w:numId="193">
    <w:abstractNumId w:val="96"/>
  </w:num>
  <w:num w:numId="194">
    <w:abstractNumId w:val="212"/>
  </w:num>
  <w:num w:numId="195">
    <w:abstractNumId w:val="103"/>
  </w:num>
  <w:num w:numId="196">
    <w:abstractNumId w:val="115"/>
  </w:num>
  <w:num w:numId="197">
    <w:abstractNumId w:val="201"/>
  </w:num>
  <w:num w:numId="198">
    <w:abstractNumId w:val="200"/>
  </w:num>
  <w:num w:numId="199">
    <w:abstractNumId w:val="209"/>
  </w:num>
  <w:num w:numId="200">
    <w:abstractNumId w:val="90"/>
  </w:num>
  <w:num w:numId="201">
    <w:abstractNumId w:val="119"/>
  </w:num>
  <w:num w:numId="202">
    <w:abstractNumId w:val="3"/>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203">
    <w:abstractNumId w:val="129"/>
  </w:num>
  <w:num w:numId="204">
    <w:abstractNumId w:val="126"/>
  </w:num>
  <w:num w:numId="205">
    <w:abstractNumId w:val="184"/>
  </w:num>
  <w:num w:numId="206">
    <w:abstractNumId w:val="92"/>
  </w:num>
  <w:num w:numId="207">
    <w:abstractNumId w:val="88"/>
  </w:num>
  <w:num w:numId="208">
    <w:abstractNumId w:val="213"/>
  </w:num>
  <w:num w:numId="209">
    <w:abstractNumId w:val="222"/>
  </w:num>
  <w:num w:numId="210">
    <w:abstractNumId w:val="165"/>
  </w:num>
  <w:num w:numId="211">
    <w:abstractNumId w:val="104"/>
  </w:num>
  <w:num w:numId="212">
    <w:abstractNumId w:val="202"/>
  </w:num>
  <w:num w:numId="213">
    <w:abstractNumId w:val="188"/>
  </w:num>
  <w:num w:numId="214">
    <w:abstractNumId w:val="123"/>
  </w:num>
  <w:num w:numId="215">
    <w:abstractNumId w:val="91"/>
  </w:num>
  <w:num w:numId="216">
    <w:abstractNumId w:val="167"/>
  </w:num>
  <w:num w:numId="217">
    <w:abstractNumId w:val="159"/>
  </w:num>
  <w:num w:numId="218">
    <w:abstractNumId w:val="215"/>
  </w:num>
  <w:num w:numId="219">
    <w:abstractNumId w:val="208"/>
  </w:num>
  <w:num w:numId="220">
    <w:abstractNumId w:val="148"/>
  </w:num>
  <w:num w:numId="221">
    <w:abstractNumId w:val="162"/>
  </w:num>
  <w:num w:numId="222">
    <w:abstractNumId w:val="106"/>
  </w:num>
  <w:num w:numId="223">
    <w:abstractNumId w:val="0"/>
  </w:num>
  <w:num w:numId="224">
    <w:abstractNumId w:val="154"/>
  </w:num>
  <w:num w:numId="225">
    <w:abstractNumId w:val="130"/>
  </w:num>
  <w:num w:numId="226">
    <w:abstractNumId w:val="143"/>
  </w:num>
  <w:num w:numId="227">
    <w:abstractNumId w:val="153"/>
  </w:num>
  <w:num w:numId="228">
    <w:abstractNumId w:val="127"/>
  </w:num>
  <w:num w:numId="229">
    <w:abstractNumId w:val="99"/>
  </w:num>
  <w:num w:numId="230">
    <w:abstractNumId w:val="118"/>
  </w:num>
  <w:num w:numId="231">
    <w:abstractNumId w:val="138"/>
  </w:num>
  <w:num w:numId="232">
    <w:abstractNumId w:val="217"/>
    <w:lvlOverride w:ilvl="0">
      <w:startOverride w:val="1"/>
    </w:lvlOverride>
  </w:num>
  <w:num w:numId="233">
    <w:abstractNumId w:val="155"/>
    <w:lvlOverride w:ilvl="0">
      <w:startOverride w:val="1"/>
    </w:lvlOverride>
  </w:num>
  <w:num w:numId="234">
    <w:abstractNumId w:val="217"/>
    <w:lvlOverride w:ilvl="0">
      <w:startOverride w:val="1"/>
    </w:lvlOverride>
  </w:num>
  <w:num w:numId="235">
    <w:abstractNumId w:val="217"/>
    <w:lvlOverride w:ilvl="0">
      <w:startOverride w:val="1"/>
    </w:lvlOverride>
  </w:num>
  <w:num w:numId="236">
    <w:abstractNumId w:val="217"/>
    <w:lvlOverride w:ilvl="0">
      <w:startOverride w:val="1"/>
    </w:lvlOverride>
  </w:num>
  <w:num w:numId="237">
    <w:abstractNumId w:val="217"/>
    <w:lvlOverride w:ilvl="0">
      <w:startOverride w:val="1"/>
    </w:lvlOverride>
  </w:num>
  <w:num w:numId="238">
    <w:abstractNumId w:val="217"/>
    <w:lvlOverride w:ilvl="0">
      <w:startOverride w:val="1"/>
    </w:lvlOverride>
  </w:num>
  <w:num w:numId="239">
    <w:abstractNumId w:val="217"/>
    <w:lvlOverride w:ilvl="0">
      <w:startOverride w:val="1"/>
    </w:lvlOverride>
  </w:num>
  <w:num w:numId="240">
    <w:abstractNumId w:val="217"/>
    <w:lvlOverride w:ilvl="0">
      <w:startOverride w:val="1"/>
    </w:lvlOverride>
  </w:num>
  <w:num w:numId="241">
    <w:abstractNumId w:val="198"/>
  </w:num>
  <w:num w:numId="242">
    <w:abstractNumId w:val="93"/>
  </w:num>
  <w:num w:numId="243">
    <w:abstractNumId w:val="207"/>
  </w:num>
  <w:num w:numId="244">
    <w:abstractNumId w:val="12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07CC"/>
    <w:rsid w:val="00000B32"/>
    <w:rsid w:val="00001318"/>
    <w:rsid w:val="00001C3B"/>
    <w:rsid w:val="00002C67"/>
    <w:rsid w:val="00002F38"/>
    <w:rsid w:val="00003AFE"/>
    <w:rsid w:val="0000514A"/>
    <w:rsid w:val="00005C62"/>
    <w:rsid w:val="00006E2D"/>
    <w:rsid w:val="0000771D"/>
    <w:rsid w:val="00010976"/>
    <w:rsid w:val="00011BE1"/>
    <w:rsid w:val="0001248A"/>
    <w:rsid w:val="00015B91"/>
    <w:rsid w:val="00015C99"/>
    <w:rsid w:val="000164D2"/>
    <w:rsid w:val="00017732"/>
    <w:rsid w:val="00020A6A"/>
    <w:rsid w:val="00021752"/>
    <w:rsid w:val="00022069"/>
    <w:rsid w:val="0002316E"/>
    <w:rsid w:val="00024482"/>
    <w:rsid w:val="0002465D"/>
    <w:rsid w:val="000247D7"/>
    <w:rsid w:val="00024FF4"/>
    <w:rsid w:val="00026BEE"/>
    <w:rsid w:val="000307A4"/>
    <w:rsid w:val="00030F67"/>
    <w:rsid w:val="00030F6F"/>
    <w:rsid w:val="00030FE7"/>
    <w:rsid w:val="000317CC"/>
    <w:rsid w:val="00032104"/>
    <w:rsid w:val="00032BDE"/>
    <w:rsid w:val="000341BC"/>
    <w:rsid w:val="00034386"/>
    <w:rsid w:val="00034AA1"/>
    <w:rsid w:val="00034FFD"/>
    <w:rsid w:val="00036114"/>
    <w:rsid w:val="00036F70"/>
    <w:rsid w:val="0004036D"/>
    <w:rsid w:val="00040DB9"/>
    <w:rsid w:val="00041C01"/>
    <w:rsid w:val="00042E25"/>
    <w:rsid w:val="000431DC"/>
    <w:rsid w:val="000433FA"/>
    <w:rsid w:val="00043DB3"/>
    <w:rsid w:val="00045898"/>
    <w:rsid w:val="000459EB"/>
    <w:rsid w:val="00045F46"/>
    <w:rsid w:val="000466C7"/>
    <w:rsid w:val="00051220"/>
    <w:rsid w:val="0005187E"/>
    <w:rsid w:val="00051B37"/>
    <w:rsid w:val="00051FB1"/>
    <w:rsid w:val="00052698"/>
    <w:rsid w:val="0005343F"/>
    <w:rsid w:val="0005387B"/>
    <w:rsid w:val="000538CD"/>
    <w:rsid w:val="00055055"/>
    <w:rsid w:val="000550E0"/>
    <w:rsid w:val="00055284"/>
    <w:rsid w:val="0005667A"/>
    <w:rsid w:val="0005771C"/>
    <w:rsid w:val="000606A8"/>
    <w:rsid w:val="000618C8"/>
    <w:rsid w:val="00062139"/>
    <w:rsid w:val="000621C5"/>
    <w:rsid w:val="00062C9F"/>
    <w:rsid w:val="00062FA9"/>
    <w:rsid w:val="00063B32"/>
    <w:rsid w:val="00063EA0"/>
    <w:rsid w:val="00063F3A"/>
    <w:rsid w:val="000646BA"/>
    <w:rsid w:val="000660C4"/>
    <w:rsid w:val="00066FE5"/>
    <w:rsid w:val="000672EE"/>
    <w:rsid w:val="00067B08"/>
    <w:rsid w:val="00067FDE"/>
    <w:rsid w:val="00070713"/>
    <w:rsid w:val="0007214F"/>
    <w:rsid w:val="00072AF9"/>
    <w:rsid w:val="00072FF5"/>
    <w:rsid w:val="000739B0"/>
    <w:rsid w:val="00074377"/>
    <w:rsid w:val="000748FA"/>
    <w:rsid w:val="00074DFB"/>
    <w:rsid w:val="00074EB8"/>
    <w:rsid w:val="000763A3"/>
    <w:rsid w:val="00080F6E"/>
    <w:rsid w:val="000815FF"/>
    <w:rsid w:val="000837B6"/>
    <w:rsid w:val="00083A4A"/>
    <w:rsid w:val="00083FE4"/>
    <w:rsid w:val="00084435"/>
    <w:rsid w:val="000844EB"/>
    <w:rsid w:val="00084B47"/>
    <w:rsid w:val="00084DEA"/>
    <w:rsid w:val="000857B5"/>
    <w:rsid w:val="00086DF8"/>
    <w:rsid w:val="000874FC"/>
    <w:rsid w:val="0008782F"/>
    <w:rsid w:val="000910F1"/>
    <w:rsid w:val="00091F55"/>
    <w:rsid w:val="00092B3A"/>
    <w:rsid w:val="00093679"/>
    <w:rsid w:val="000938F2"/>
    <w:rsid w:val="0009445E"/>
    <w:rsid w:val="000944BA"/>
    <w:rsid w:val="00094A31"/>
    <w:rsid w:val="00094F3A"/>
    <w:rsid w:val="0009553C"/>
    <w:rsid w:val="00095FA6"/>
    <w:rsid w:val="00096FC7"/>
    <w:rsid w:val="0009721F"/>
    <w:rsid w:val="00097B4E"/>
    <w:rsid w:val="000A09CA"/>
    <w:rsid w:val="000A189C"/>
    <w:rsid w:val="000A1B76"/>
    <w:rsid w:val="000A61EB"/>
    <w:rsid w:val="000A621B"/>
    <w:rsid w:val="000A6DD4"/>
    <w:rsid w:val="000A6E1E"/>
    <w:rsid w:val="000A71AA"/>
    <w:rsid w:val="000A7983"/>
    <w:rsid w:val="000B03D3"/>
    <w:rsid w:val="000B0FB3"/>
    <w:rsid w:val="000B15A7"/>
    <w:rsid w:val="000B23E2"/>
    <w:rsid w:val="000B244D"/>
    <w:rsid w:val="000B2E77"/>
    <w:rsid w:val="000B302B"/>
    <w:rsid w:val="000B4024"/>
    <w:rsid w:val="000B4C13"/>
    <w:rsid w:val="000B58B2"/>
    <w:rsid w:val="000B627A"/>
    <w:rsid w:val="000B65CE"/>
    <w:rsid w:val="000B71ED"/>
    <w:rsid w:val="000B7398"/>
    <w:rsid w:val="000B73B5"/>
    <w:rsid w:val="000C0507"/>
    <w:rsid w:val="000C220A"/>
    <w:rsid w:val="000C58D1"/>
    <w:rsid w:val="000C5B27"/>
    <w:rsid w:val="000C5F15"/>
    <w:rsid w:val="000D21CF"/>
    <w:rsid w:val="000D2F09"/>
    <w:rsid w:val="000D3A7B"/>
    <w:rsid w:val="000D3B86"/>
    <w:rsid w:val="000D5404"/>
    <w:rsid w:val="000D5AAD"/>
    <w:rsid w:val="000D5C65"/>
    <w:rsid w:val="000D6781"/>
    <w:rsid w:val="000D7176"/>
    <w:rsid w:val="000D72F1"/>
    <w:rsid w:val="000D73C1"/>
    <w:rsid w:val="000D7468"/>
    <w:rsid w:val="000E0382"/>
    <w:rsid w:val="000E04D1"/>
    <w:rsid w:val="000E1A9E"/>
    <w:rsid w:val="000E1FD1"/>
    <w:rsid w:val="000E2828"/>
    <w:rsid w:val="000E344D"/>
    <w:rsid w:val="000E49BC"/>
    <w:rsid w:val="000E4F64"/>
    <w:rsid w:val="000E5154"/>
    <w:rsid w:val="000E5C85"/>
    <w:rsid w:val="000E5F29"/>
    <w:rsid w:val="000E645D"/>
    <w:rsid w:val="000E7870"/>
    <w:rsid w:val="000F018A"/>
    <w:rsid w:val="000F0BBE"/>
    <w:rsid w:val="000F11D8"/>
    <w:rsid w:val="000F1488"/>
    <w:rsid w:val="000F1B8D"/>
    <w:rsid w:val="000F254D"/>
    <w:rsid w:val="000F2FE5"/>
    <w:rsid w:val="000F38CE"/>
    <w:rsid w:val="000F484B"/>
    <w:rsid w:val="00100751"/>
    <w:rsid w:val="00100E40"/>
    <w:rsid w:val="001013A9"/>
    <w:rsid w:val="0010160E"/>
    <w:rsid w:val="00101FA2"/>
    <w:rsid w:val="001021AC"/>
    <w:rsid w:val="001021AE"/>
    <w:rsid w:val="0010327C"/>
    <w:rsid w:val="0010393B"/>
    <w:rsid w:val="00103C87"/>
    <w:rsid w:val="00103EAF"/>
    <w:rsid w:val="0010411B"/>
    <w:rsid w:val="0010511D"/>
    <w:rsid w:val="00105472"/>
    <w:rsid w:val="00105A93"/>
    <w:rsid w:val="0010683E"/>
    <w:rsid w:val="00110597"/>
    <w:rsid w:val="001126D4"/>
    <w:rsid w:val="001130F8"/>
    <w:rsid w:val="0011348F"/>
    <w:rsid w:val="00113646"/>
    <w:rsid w:val="00113D04"/>
    <w:rsid w:val="00116BCD"/>
    <w:rsid w:val="001178C9"/>
    <w:rsid w:val="00117D05"/>
    <w:rsid w:val="001213C9"/>
    <w:rsid w:val="00121E8C"/>
    <w:rsid w:val="001227E4"/>
    <w:rsid w:val="00123057"/>
    <w:rsid w:val="001236DE"/>
    <w:rsid w:val="00123CFA"/>
    <w:rsid w:val="00126E95"/>
    <w:rsid w:val="00126EC2"/>
    <w:rsid w:val="0012788E"/>
    <w:rsid w:val="00127DCA"/>
    <w:rsid w:val="00127E90"/>
    <w:rsid w:val="00132161"/>
    <w:rsid w:val="00132266"/>
    <w:rsid w:val="00132A79"/>
    <w:rsid w:val="001334EB"/>
    <w:rsid w:val="001344D2"/>
    <w:rsid w:val="00135CDA"/>
    <w:rsid w:val="00136CBF"/>
    <w:rsid w:val="00137938"/>
    <w:rsid w:val="00140152"/>
    <w:rsid w:val="00140354"/>
    <w:rsid w:val="001406D3"/>
    <w:rsid w:val="00142D19"/>
    <w:rsid w:val="001441DE"/>
    <w:rsid w:val="00144230"/>
    <w:rsid w:val="00144657"/>
    <w:rsid w:val="001450DB"/>
    <w:rsid w:val="00145565"/>
    <w:rsid w:val="001455D4"/>
    <w:rsid w:val="0014588F"/>
    <w:rsid w:val="00145A59"/>
    <w:rsid w:val="0014730F"/>
    <w:rsid w:val="001479A9"/>
    <w:rsid w:val="00150083"/>
    <w:rsid w:val="0015094F"/>
    <w:rsid w:val="00150B69"/>
    <w:rsid w:val="00151E39"/>
    <w:rsid w:val="0015309A"/>
    <w:rsid w:val="001530F1"/>
    <w:rsid w:val="00153B47"/>
    <w:rsid w:val="001546D4"/>
    <w:rsid w:val="0015474D"/>
    <w:rsid w:val="00154B63"/>
    <w:rsid w:val="00154F7D"/>
    <w:rsid w:val="00155312"/>
    <w:rsid w:val="00155F90"/>
    <w:rsid w:val="00156F28"/>
    <w:rsid w:val="00157043"/>
    <w:rsid w:val="0015780F"/>
    <w:rsid w:val="00160D27"/>
    <w:rsid w:val="00161597"/>
    <w:rsid w:val="00162475"/>
    <w:rsid w:val="00162CF4"/>
    <w:rsid w:val="001632F1"/>
    <w:rsid w:val="00163CD0"/>
    <w:rsid w:val="00166B8C"/>
    <w:rsid w:val="0016760E"/>
    <w:rsid w:val="00170195"/>
    <w:rsid w:val="001706C0"/>
    <w:rsid w:val="00170DEA"/>
    <w:rsid w:val="00171E47"/>
    <w:rsid w:val="0017316F"/>
    <w:rsid w:val="00175604"/>
    <w:rsid w:val="00175955"/>
    <w:rsid w:val="00175F26"/>
    <w:rsid w:val="00176969"/>
    <w:rsid w:val="001769CE"/>
    <w:rsid w:val="00177F29"/>
    <w:rsid w:val="00180042"/>
    <w:rsid w:val="00180790"/>
    <w:rsid w:val="001808EE"/>
    <w:rsid w:val="001821A3"/>
    <w:rsid w:val="0018222F"/>
    <w:rsid w:val="001824F1"/>
    <w:rsid w:val="001825F2"/>
    <w:rsid w:val="001839B1"/>
    <w:rsid w:val="001843E2"/>
    <w:rsid w:val="00184FE1"/>
    <w:rsid w:val="001853A2"/>
    <w:rsid w:val="001862F3"/>
    <w:rsid w:val="00187024"/>
    <w:rsid w:val="00187D3E"/>
    <w:rsid w:val="00187F14"/>
    <w:rsid w:val="00190603"/>
    <w:rsid w:val="001923A3"/>
    <w:rsid w:val="00193C86"/>
    <w:rsid w:val="00194F65"/>
    <w:rsid w:val="0019504B"/>
    <w:rsid w:val="0019530C"/>
    <w:rsid w:val="00195A8C"/>
    <w:rsid w:val="00196261"/>
    <w:rsid w:val="00197092"/>
    <w:rsid w:val="00197F56"/>
    <w:rsid w:val="001A03F4"/>
    <w:rsid w:val="001A0E03"/>
    <w:rsid w:val="001A12D3"/>
    <w:rsid w:val="001A17AF"/>
    <w:rsid w:val="001A1A66"/>
    <w:rsid w:val="001A2082"/>
    <w:rsid w:val="001A332E"/>
    <w:rsid w:val="001A3656"/>
    <w:rsid w:val="001A4D1F"/>
    <w:rsid w:val="001A4D24"/>
    <w:rsid w:val="001A7DDB"/>
    <w:rsid w:val="001B0A66"/>
    <w:rsid w:val="001B1187"/>
    <w:rsid w:val="001B2F73"/>
    <w:rsid w:val="001B3766"/>
    <w:rsid w:val="001B43E8"/>
    <w:rsid w:val="001B5476"/>
    <w:rsid w:val="001B58DB"/>
    <w:rsid w:val="001B774B"/>
    <w:rsid w:val="001B7D29"/>
    <w:rsid w:val="001C072D"/>
    <w:rsid w:val="001C07ED"/>
    <w:rsid w:val="001C110F"/>
    <w:rsid w:val="001C2CEC"/>
    <w:rsid w:val="001C3333"/>
    <w:rsid w:val="001C3972"/>
    <w:rsid w:val="001C4BF9"/>
    <w:rsid w:val="001C543C"/>
    <w:rsid w:val="001C564E"/>
    <w:rsid w:val="001C6909"/>
    <w:rsid w:val="001C6F73"/>
    <w:rsid w:val="001C7313"/>
    <w:rsid w:val="001C7789"/>
    <w:rsid w:val="001C7923"/>
    <w:rsid w:val="001D19B7"/>
    <w:rsid w:val="001D2326"/>
    <w:rsid w:val="001D2DCE"/>
    <w:rsid w:val="001D3D10"/>
    <w:rsid w:val="001D6558"/>
    <w:rsid w:val="001D669B"/>
    <w:rsid w:val="001D7697"/>
    <w:rsid w:val="001E018B"/>
    <w:rsid w:val="001E0D0B"/>
    <w:rsid w:val="001E1093"/>
    <w:rsid w:val="001E20F7"/>
    <w:rsid w:val="001E265A"/>
    <w:rsid w:val="001E35A1"/>
    <w:rsid w:val="001E3ADA"/>
    <w:rsid w:val="001E412D"/>
    <w:rsid w:val="001E5A2D"/>
    <w:rsid w:val="001E5EE8"/>
    <w:rsid w:val="001E6D56"/>
    <w:rsid w:val="001E7026"/>
    <w:rsid w:val="001E7167"/>
    <w:rsid w:val="001E7A1B"/>
    <w:rsid w:val="001F015B"/>
    <w:rsid w:val="001F0F40"/>
    <w:rsid w:val="001F2D44"/>
    <w:rsid w:val="001F3071"/>
    <w:rsid w:val="001F3397"/>
    <w:rsid w:val="001F4BD8"/>
    <w:rsid w:val="001F4EA2"/>
    <w:rsid w:val="001F7169"/>
    <w:rsid w:val="00200E76"/>
    <w:rsid w:val="002017EB"/>
    <w:rsid w:val="00201971"/>
    <w:rsid w:val="00202875"/>
    <w:rsid w:val="00203A68"/>
    <w:rsid w:val="00203B7D"/>
    <w:rsid w:val="00205087"/>
    <w:rsid w:val="00207313"/>
    <w:rsid w:val="00207617"/>
    <w:rsid w:val="0020774B"/>
    <w:rsid w:val="00207B8A"/>
    <w:rsid w:val="00210074"/>
    <w:rsid w:val="00210423"/>
    <w:rsid w:val="0021060C"/>
    <w:rsid w:val="002106B1"/>
    <w:rsid w:val="00211CDA"/>
    <w:rsid w:val="00211DC1"/>
    <w:rsid w:val="0021210C"/>
    <w:rsid w:val="0021349B"/>
    <w:rsid w:val="002135C2"/>
    <w:rsid w:val="00213DE1"/>
    <w:rsid w:val="00214897"/>
    <w:rsid w:val="00216DC8"/>
    <w:rsid w:val="00216F58"/>
    <w:rsid w:val="0021742D"/>
    <w:rsid w:val="00217975"/>
    <w:rsid w:val="002206B5"/>
    <w:rsid w:val="00220ACB"/>
    <w:rsid w:val="00220C4D"/>
    <w:rsid w:val="00222211"/>
    <w:rsid w:val="00222B3A"/>
    <w:rsid w:val="00223185"/>
    <w:rsid w:val="00223CDD"/>
    <w:rsid w:val="00224A9B"/>
    <w:rsid w:val="002258DF"/>
    <w:rsid w:val="00227511"/>
    <w:rsid w:val="00227522"/>
    <w:rsid w:val="00227C3A"/>
    <w:rsid w:val="002303DE"/>
    <w:rsid w:val="00230420"/>
    <w:rsid w:val="00231617"/>
    <w:rsid w:val="002337F1"/>
    <w:rsid w:val="002348C7"/>
    <w:rsid w:val="00235261"/>
    <w:rsid w:val="00235726"/>
    <w:rsid w:val="00235815"/>
    <w:rsid w:val="00235E0D"/>
    <w:rsid w:val="00236922"/>
    <w:rsid w:val="00236AA4"/>
    <w:rsid w:val="002370DB"/>
    <w:rsid w:val="0023724B"/>
    <w:rsid w:val="00237E6E"/>
    <w:rsid w:val="00240013"/>
    <w:rsid w:val="00240F80"/>
    <w:rsid w:val="00241BE6"/>
    <w:rsid w:val="00241F8C"/>
    <w:rsid w:val="002428BB"/>
    <w:rsid w:val="00243105"/>
    <w:rsid w:val="002441C7"/>
    <w:rsid w:val="00244B15"/>
    <w:rsid w:val="00245CB5"/>
    <w:rsid w:val="0024782D"/>
    <w:rsid w:val="002478D4"/>
    <w:rsid w:val="00251764"/>
    <w:rsid w:val="00251A71"/>
    <w:rsid w:val="00252C3E"/>
    <w:rsid w:val="00253046"/>
    <w:rsid w:val="0025374D"/>
    <w:rsid w:val="00253E14"/>
    <w:rsid w:val="00253FEE"/>
    <w:rsid w:val="00254B37"/>
    <w:rsid w:val="00254F59"/>
    <w:rsid w:val="00255137"/>
    <w:rsid w:val="0025559D"/>
    <w:rsid w:val="00255BC2"/>
    <w:rsid w:val="00257AA6"/>
    <w:rsid w:val="00261E24"/>
    <w:rsid w:val="00262064"/>
    <w:rsid w:val="00262EFD"/>
    <w:rsid w:val="002630C0"/>
    <w:rsid w:val="002636A3"/>
    <w:rsid w:val="0026397D"/>
    <w:rsid w:val="002649D4"/>
    <w:rsid w:val="00264DE9"/>
    <w:rsid w:val="00265302"/>
    <w:rsid w:val="00265894"/>
    <w:rsid w:val="00265E04"/>
    <w:rsid w:val="00266592"/>
    <w:rsid w:val="00266B22"/>
    <w:rsid w:val="00267456"/>
    <w:rsid w:val="00267EF7"/>
    <w:rsid w:val="00270296"/>
    <w:rsid w:val="00270585"/>
    <w:rsid w:val="00270D9D"/>
    <w:rsid w:val="00270FFA"/>
    <w:rsid w:val="00271681"/>
    <w:rsid w:val="00271C9E"/>
    <w:rsid w:val="002728A8"/>
    <w:rsid w:val="00272B8B"/>
    <w:rsid w:val="00272F45"/>
    <w:rsid w:val="00273B6B"/>
    <w:rsid w:val="00273E50"/>
    <w:rsid w:val="00274796"/>
    <w:rsid w:val="002760EA"/>
    <w:rsid w:val="002763A9"/>
    <w:rsid w:val="00276559"/>
    <w:rsid w:val="00276A20"/>
    <w:rsid w:val="00277070"/>
    <w:rsid w:val="002770C4"/>
    <w:rsid w:val="002771AC"/>
    <w:rsid w:val="0027772A"/>
    <w:rsid w:val="002804E4"/>
    <w:rsid w:val="00280867"/>
    <w:rsid w:val="002818FE"/>
    <w:rsid w:val="00281B1A"/>
    <w:rsid w:val="00283028"/>
    <w:rsid w:val="00283153"/>
    <w:rsid w:val="0028393A"/>
    <w:rsid w:val="00283A28"/>
    <w:rsid w:val="0028440D"/>
    <w:rsid w:val="00284471"/>
    <w:rsid w:val="002853B9"/>
    <w:rsid w:val="00285CCF"/>
    <w:rsid w:val="0028603B"/>
    <w:rsid w:val="00287102"/>
    <w:rsid w:val="002904C1"/>
    <w:rsid w:val="00290AE0"/>
    <w:rsid w:val="00291285"/>
    <w:rsid w:val="00291872"/>
    <w:rsid w:val="002919D5"/>
    <w:rsid w:val="00291CBA"/>
    <w:rsid w:val="00294D03"/>
    <w:rsid w:val="00294EBA"/>
    <w:rsid w:val="0029531A"/>
    <w:rsid w:val="00296B6D"/>
    <w:rsid w:val="00296F6C"/>
    <w:rsid w:val="0029731B"/>
    <w:rsid w:val="00297701"/>
    <w:rsid w:val="00297B84"/>
    <w:rsid w:val="002A08F7"/>
    <w:rsid w:val="002A08FB"/>
    <w:rsid w:val="002A0E5D"/>
    <w:rsid w:val="002A0EDD"/>
    <w:rsid w:val="002A19DD"/>
    <w:rsid w:val="002A25CB"/>
    <w:rsid w:val="002A2D1C"/>
    <w:rsid w:val="002A2DAE"/>
    <w:rsid w:val="002A392B"/>
    <w:rsid w:val="002A3C84"/>
    <w:rsid w:val="002A4B7E"/>
    <w:rsid w:val="002A549C"/>
    <w:rsid w:val="002A6D54"/>
    <w:rsid w:val="002A76BF"/>
    <w:rsid w:val="002A77AF"/>
    <w:rsid w:val="002B0652"/>
    <w:rsid w:val="002B2690"/>
    <w:rsid w:val="002B3D2C"/>
    <w:rsid w:val="002B46D8"/>
    <w:rsid w:val="002B589C"/>
    <w:rsid w:val="002B68FF"/>
    <w:rsid w:val="002B6BEF"/>
    <w:rsid w:val="002B74BB"/>
    <w:rsid w:val="002C1672"/>
    <w:rsid w:val="002C18A9"/>
    <w:rsid w:val="002C1C0C"/>
    <w:rsid w:val="002C22F2"/>
    <w:rsid w:val="002C2956"/>
    <w:rsid w:val="002C3956"/>
    <w:rsid w:val="002C4834"/>
    <w:rsid w:val="002C6247"/>
    <w:rsid w:val="002C690C"/>
    <w:rsid w:val="002C7CB9"/>
    <w:rsid w:val="002D007A"/>
    <w:rsid w:val="002D0169"/>
    <w:rsid w:val="002D133F"/>
    <w:rsid w:val="002D2BD8"/>
    <w:rsid w:val="002D3093"/>
    <w:rsid w:val="002D3D5C"/>
    <w:rsid w:val="002D414C"/>
    <w:rsid w:val="002D55F5"/>
    <w:rsid w:val="002D5F90"/>
    <w:rsid w:val="002D651F"/>
    <w:rsid w:val="002D729E"/>
    <w:rsid w:val="002E017D"/>
    <w:rsid w:val="002E0C85"/>
    <w:rsid w:val="002E1080"/>
    <w:rsid w:val="002E1098"/>
    <w:rsid w:val="002E3C7A"/>
    <w:rsid w:val="002E504F"/>
    <w:rsid w:val="002E5057"/>
    <w:rsid w:val="002E5A00"/>
    <w:rsid w:val="002E5A59"/>
    <w:rsid w:val="002E5FDC"/>
    <w:rsid w:val="002F0172"/>
    <w:rsid w:val="002F06AD"/>
    <w:rsid w:val="002F0F8A"/>
    <w:rsid w:val="002F1EA9"/>
    <w:rsid w:val="002F25B0"/>
    <w:rsid w:val="002F2664"/>
    <w:rsid w:val="002F2955"/>
    <w:rsid w:val="002F2FD3"/>
    <w:rsid w:val="002F4854"/>
    <w:rsid w:val="002F48B4"/>
    <w:rsid w:val="002F4F39"/>
    <w:rsid w:val="002F5435"/>
    <w:rsid w:val="002F5C1C"/>
    <w:rsid w:val="002F6723"/>
    <w:rsid w:val="002F6F19"/>
    <w:rsid w:val="002F7619"/>
    <w:rsid w:val="002F7C19"/>
    <w:rsid w:val="00305612"/>
    <w:rsid w:val="00305922"/>
    <w:rsid w:val="00305A27"/>
    <w:rsid w:val="00305D01"/>
    <w:rsid w:val="003064F8"/>
    <w:rsid w:val="00310511"/>
    <w:rsid w:val="00311002"/>
    <w:rsid w:val="003113C5"/>
    <w:rsid w:val="00311935"/>
    <w:rsid w:val="00312198"/>
    <w:rsid w:val="00312592"/>
    <w:rsid w:val="00312B2A"/>
    <w:rsid w:val="00313356"/>
    <w:rsid w:val="003143E4"/>
    <w:rsid w:val="00314B7C"/>
    <w:rsid w:val="00315695"/>
    <w:rsid w:val="00320960"/>
    <w:rsid w:val="00320DEA"/>
    <w:rsid w:val="003221E4"/>
    <w:rsid w:val="00322396"/>
    <w:rsid w:val="003235DF"/>
    <w:rsid w:val="0032380B"/>
    <w:rsid w:val="003245F9"/>
    <w:rsid w:val="00325028"/>
    <w:rsid w:val="0032639A"/>
    <w:rsid w:val="003267DE"/>
    <w:rsid w:val="00326B36"/>
    <w:rsid w:val="00326B5A"/>
    <w:rsid w:val="00326C25"/>
    <w:rsid w:val="00327C1C"/>
    <w:rsid w:val="003309B6"/>
    <w:rsid w:val="00331060"/>
    <w:rsid w:val="003347AE"/>
    <w:rsid w:val="00334C08"/>
    <w:rsid w:val="0033563C"/>
    <w:rsid w:val="00336387"/>
    <w:rsid w:val="00336EB8"/>
    <w:rsid w:val="003378E4"/>
    <w:rsid w:val="00337C23"/>
    <w:rsid w:val="00337F80"/>
    <w:rsid w:val="00340190"/>
    <w:rsid w:val="0034088F"/>
    <w:rsid w:val="00340A42"/>
    <w:rsid w:val="00340C6D"/>
    <w:rsid w:val="00342BCD"/>
    <w:rsid w:val="003430B6"/>
    <w:rsid w:val="00343A16"/>
    <w:rsid w:val="00343A37"/>
    <w:rsid w:val="003445B5"/>
    <w:rsid w:val="003446B5"/>
    <w:rsid w:val="00344AF3"/>
    <w:rsid w:val="00344BFF"/>
    <w:rsid w:val="0034624F"/>
    <w:rsid w:val="00346548"/>
    <w:rsid w:val="0034771A"/>
    <w:rsid w:val="00347C15"/>
    <w:rsid w:val="003504D3"/>
    <w:rsid w:val="003509B5"/>
    <w:rsid w:val="00350D57"/>
    <w:rsid w:val="00350DCD"/>
    <w:rsid w:val="003521B5"/>
    <w:rsid w:val="00353324"/>
    <w:rsid w:val="00353519"/>
    <w:rsid w:val="00353DB0"/>
    <w:rsid w:val="003540DA"/>
    <w:rsid w:val="00354A4F"/>
    <w:rsid w:val="00354CE6"/>
    <w:rsid w:val="00355081"/>
    <w:rsid w:val="003550D7"/>
    <w:rsid w:val="0035555D"/>
    <w:rsid w:val="003571ED"/>
    <w:rsid w:val="00357220"/>
    <w:rsid w:val="00357409"/>
    <w:rsid w:val="00360447"/>
    <w:rsid w:val="00361E40"/>
    <w:rsid w:val="00361EDF"/>
    <w:rsid w:val="00362668"/>
    <w:rsid w:val="00362856"/>
    <w:rsid w:val="00362AA1"/>
    <w:rsid w:val="00362D46"/>
    <w:rsid w:val="00363ACA"/>
    <w:rsid w:val="00363B26"/>
    <w:rsid w:val="00365120"/>
    <w:rsid w:val="0036513C"/>
    <w:rsid w:val="00365162"/>
    <w:rsid w:val="003652B3"/>
    <w:rsid w:val="003657BC"/>
    <w:rsid w:val="003666F0"/>
    <w:rsid w:val="00366EB6"/>
    <w:rsid w:val="00367671"/>
    <w:rsid w:val="003703F6"/>
    <w:rsid w:val="00370D77"/>
    <w:rsid w:val="00371295"/>
    <w:rsid w:val="0037225A"/>
    <w:rsid w:val="003738A6"/>
    <w:rsid w:val="00374716"/>
    <w:rsid w:val="00375B5B"/>
    <w:rsid w:val="00375F0A"/>
    <w:rsid w:val="00376480"/>
    <w:rsid w:val="0037703D"/>
    <w:rsid w:val="0037736C"/>
    <w:rsid w:val="00377842"/>
    <w:rsid w:val="00380544"/>
    <w:rsid w:val="00381631"/>
    <w:rsid w:val="00383671"/>
    <w:rsid w:val="0038379C"/>
    <w:rsid w:val="00383A6D"/>
    <w:rsid w:val="00383F09"/>
    <w:rsid w:val="00384FF4"/>
    <w:rsid w:val="00385142"/>
    <w:rsid w:val="00385CE4"/>
    <w:rsid w:val="00386060"/>
    <w:rsid w:val="0038660F"/>
    <w:rsid w:val="00390667"/>
    <w:rsid w:val="003911E5"/>
    <w:rsid w:val="00391296"/>
    <w:rsid w:val="00391EFD"/>
    <w:rsid w:val="003923B5"/>
    <w:rsid w:val="003923DD"/>
    <w:rsid w:val="003931D2"/>
    <w:rsid w:val="00393F2C"/>
    <w:rsid w:val="003944B4"/>
    <w:rsid w:val="00394DE8"/>
    <w:rsid w:val="003952B6"/>
    <w:rsid w:val="00395300"/>
    <w:rsid w:val="00395E97"/>
    <w:rsid w:val="0039611A"/>
    <w:rsid w:val="003966BA"/>
    <w:rsid w:val="00396BC0"/>
    <w:rsid w:val="003A07EB"/>
    <w:rsid w:val="003A10F5"/>
    <w:rsid w:val="003A1EC2"/>
    <w:rsid w:val="003A2922"/>
    <w:rsid w:val="003A32C9"/>
    <w:rsid w:val="003A35E3"/>
    <w:rsid w:val="003A3B15"/>
    <w:rsid w:val="003A46B4"/>
    <w:rsid w:val="003A57AB"/>
    <w:rsid w:val="003A5D6C"/>
    <w:rsid w:val="003A69C3"/>
    <w:rsid w:val="003A6BBB"/>
    <w:rsid w:val="003A746C"/>
    <w:rsid w:val="003B022B"/>
    <w:rsid w:val="003B0387"/>
    <w:rsid w:val="003B03C8"/>
    <w:rsid w:val="003B0640"/>
    <w:rsid w:val="003B18B6"/>
    <w:rsid w:val="003B2379"/>
    <w:rsid w:val="003B34C1"/>
    <w:rsid w:val="003B35E2"/>
    <w:rsid w:val="003B3662"/>
    <w:rsid w:val="003B36C3"/>
    <w:rsid w:val="003B3CD0"/>
    <w:rsid w:val="003B507A"/>
    <w:rsid w:val="003B5E03"/>
    <w:rsid w:val="003B5F7F"/>
    <w:rsid w:val="003B6453"/>
    <w:rsid w:val="003B6B5A"/>
    <w:rsid w:val="003B7451"/>
    <w:rsid w:val="003B776B"/>
    <w:rsid w:val="003B7AC0"/>
    <w:rsid w:val="003C073A"/>
    <w:rsid w:val="003C1844"/>
    <w:rsid w:val="003C2509"/>
    <w:rsid w:val="003C2769"/>
    <w:rsid w:val="003C380A"/>
    <w:rsid w:val="003C3F3C"/>
    <w:rsid w:val="003C6311"/>
    <w:rsid w:val="003C65D4"/>
    <w:rsid w:val="003C6761"/>
    <w:rsid w:val="003C6920"/>
    <w:rsid w:val="003C6A5C"/>
    <w:rsid w:val="003C79D4"/>
    <w:rsid w:val="003D0320"/>
    <w:rsid w:val="003D14C4"/>
    <w:rsid w:val="003D186E"/>
    <w:rsid w:val="003D2326"/>
    <w:rsid w:val="003D2C3A"/>
    <w:rsid w:val="003D3077"/>
    <w:rsid w:val="003D4578"/>
    <w:rsid w:val="003D5E9F"/>
    <w:rsid w:val="003D621B"/>
    <w:rsid w:val="003D6CD7"/>
    <w:rsid w:val="003E1BEA"/>
    <w:rsid w:val="003E33F5"/>
    <w:rsid w:val="003E5659"/>
    <w:rsid w:val="003E61D3"/>
    <w:rsid w:val="003E6B3A"/>
    <w:rsid w:val="003E6EDE"/>
    <w:rsid w:val="003E7A12"/>
    <w:rsid w:val="003F2225"/>
    <w:rsid w:val="003F2E64"/>
    <w:rsid w:val="003F5D40"/>
    <w:rsid w:val="003F6023"/>
    <w:rsid w:val="00400CEF"/>
    <w:rsid w:val="0040196D"/>
    <w:rsid w:val="00402233"/>
    <w:rsid w:val="00403752"/>
    <w:rsid w:val="00403C8F"/>
    <w:rsid w:val="004044B1"/>
    <w:rsid w:val="00404A7A"/>
    <w:rsid w:val="00405E40"/>
    <w:rsid w:val="00406E5F"/>
    <w:rsid w:val="0040721F"/>
    <w:rsid w:val="004076CB"/>
    <w:rsid w:val="00410187"/>
    <w:rsid w:val="004101E1"/>
    <w:rsid w:val="004103BD"/>
    <w:rsid w:val="00411F11"/>
    <w:rsid w:val="00412257"/>
    <w:rsid w:val="00413EB2"/>
    <w:rsid w:val="00414A8A"/>
    <w:rsid w:val="0041605F"/>
    <w:rsid w:val="004166FA"/>
    <w:rsid w:val="00417508"/>
    <w:rsid w:val="00417B11"/>
    <w:rsid w:val="00420636"/>
    <w:rsid w:val="00420E47"/>
    <w:rsid w:val="004215AB"/>
    <w:rsid w:val="004215BE"/>
    <w:rsid w:val="0042177E"/>
    <w:rsid w:val="00421D4C"/>
    <w:rsid w:val="0042200B"/>
    <w:rsid w:val="00422C16"/>
    <w:rsid w:val="004237EE"/>
    <w:rsid w:val="00423E49"/>
    <w:rsid w:val="00424814"/>
    <w:rsid w:val="0042671E"/>
    <w:rsid w:val="004269A9"/>
    <w:rsid w:val="00426DD1"/>
    <w:rsid w:val="00426F36"/>
    <w:rsid w:val="00427408"/>
    <w:rsid w:val="0043014E"/>
    <w:rsid w:val="0043022B"/>
    <w:rsid w:val="00430261"/>
    <w:rsid w:val="0043049E"/>
    <w:rsid w:val="00430D09"/>
    <w:rsid w:val="004311B3"/>
    <w:rsid w:val="004314CC"/>
    <w:rsid w:val="0043156A"/>
    <w:rsid w:val="004316BE"/>
    <w:rsid w:val="004327BD"/>
    <w:rsid w:val="0043293C"/>
    <w:rsid w:val="00433130"/>
    <w:rsid w:val="0043339F"/>
    <w:rsid w:val="004334DD"/>
    <w:rsid w:val="00434D5F"/>
    <w:rsid w:val="00436EB0"/>
    <w:rsid w:val="0043705E"/>
    <w:rsid w:val="00437ADB"/>
    <w:rsid w:val="00437AED"/>
    <w:rsid w:val="00437D18"/>
    <w:rsid w:val="004401BA"/>
    <w:rsid w:val="004408FD"/>
    <w:rsid w:val="004433C7"/>
    <w:rsid w:val="004437DA"/>
    <w:rsid w:val="00444042"/>
    <w:rsid w:val="00445D31"/>
    <w:rsid w:val="004460C6"/>
    <w:rsid w:val="0044663C"/>
    <w:rsid w:val="00446842"/>
    <w:rsid w:val="00446A82"/>
    <w:rsid w:val="00447D60"/>
    <w:rsid w:val="00450495"/>
    <w:rsid w:val="0045066C"/>
    <w:rsid w:val="00450B1E"/>
    <w:rsid w:val="004512E2"/>
    <w:rsid w:val="004513F3"/>
    <w:rsid w:val="00453264"/>
    <w:rsid w:val="004542A7"/>
    <w:rsid w:val="004548C5"/>
    <w:rsid w:val="00454A84"/>
    <w:rsid w:val="00454DF8"/>
    <w:rsid w:val="004570B4"/>
    <w:rsid w:val="00457203"/>
    <w:rsid w:val="00457B80"/>
    <w:rsid w:val="00461B77"/>
    <w:rsid w:val="00461EE2"/>
    <w:rsid w:val="00463691"/>
    <w:rsid w:val="00463AB9"/>
    <w:rsid w:val="00465506"/>
    <w:rsid w:val="004659DD"/>
    <w:rsid w:val="00467336"/>
    <w:rsid w:val="00470451"/>
    <w:rsid w:val="00470C0F"/>
    <w:rsid w:val="004724BF"/>
    <w:rsid w:val="00472961"/>
    <w:rsid w:val="00472A8F"/>
    <w:rsid w:val="00473368"/>
    <w:rsid w:val="004745EB"/>
    <w:rsid w:val="00474C3F"/>
    <w:rsid w:val="00474C69"/>
    <w:rsid w:val="00475AE7"/>
    <w:rsid w:val="0047659E"/>
    <w:rsid w:val="004766E6"/>
    <w:rsid w:val="0047736A"/>
    <w:rsid w:val="004776E7"/>
    <w:rsid w:val="00477F19"/>
    <w:rsid w:val="00480839"/>
    <w:rsid w:val="00481D47"/>
    <w:rsid w:val="004825D9"/>
    <w:rsid w:val="00482889"/>
    <w:rsid w:val="00482D11"/>
    <w:rsid w:val="00483395"/>
    <w:rsid w:val="0048440C"/>
    <w:rsid w:val="00484FD6"/>
    <w:rsid w:val="00485499"/>
    <w:rsid w:val="004854D9"/>
    <w:rsid w:val="004854E0"/>
    <w:rsid w:val="00485D2F"/>
    <w:rsid w:val="00486035"/>
    <w:rsid w:val="004861C7"/>
    <w:rsid w:val="004864D7"/>
    <w:rsid w:val="004865C9"/>
    <w:rsid w:val="00490163"/>
    <w:rsid w:val="00490F13"/>
    <w:rsid w:val="00490FB8"/>
    <w:rsid w:val="004916A5"/>
    <w:rsid w:val="00492185"/>
    <w:rsid w:val="00492275"/>
    <w:rsid w:val="00492353"/>
    <w:rsid w:val="004928A7"/>
    <w:rsid w:val="00492CCA"/>
    <w:rsid w:val="00492E37"/>
    <w:rsid w:val="0049393B"/>
    <w:rsid w:val="00493A07"/>
    <w:rsid w:val="00493D23"/>
    <w:rsid w:val="00493E40"/>
    <w:rsid w:val="004949A0"/>
    <w:rsid w:val="00494ED3"/>
    <w:rsid w:val="004958B2"/>
    <w:rsid w:val="004959C9"/>
    <w:rsid w:val="00496ED5"/>
    <w:rsid w:val="00496F50"/>
    <w:rsid w:val="0049720A"/>
    <w:rsid w:val="00497851"/>
    <w:rsid w:val="004A0CA4"/>
    <w:rsid w:val="004A12B0"/>
    <w:rsid w:val="004A1561"/>
    <w:rsid w:val="004A172B"/>
    <w:rsid w:val="004A17FA"/>
    <w:rsid w:val="004A1911"/>
    <w:rsid w:val="004A353A"/>
    <w:rsid w:val="004A3AE3"/>
    <w:rsid w:val="004A4943"/>
    <w:rsid w:val="004A52BA"/>
    <w:rsid w:val="004A5604"/>
    <w:rsid w:val="004A59EB"/>
    <w:rsid w:val="004A5C85"/>
    <w:rsid w:val="004A7B77"/>
    <w:rsid w:val="004B0995"/>
    <w:rsid w:val="004B0EC0"/>
    <w:rsid w:val="004B4902"/>
    <w:rsid w:val="004B6AC1"/>
    <w:rsid w:val="004B6E8A"/>
    <w:rsid w:val="004B7569"/>
    <w:rsid w:val="004B7F49"/>
    <w:rsid w:val="004C05D8"/>
    <w:rsid w:val="004C100A"/>
    <w:rsid w:val="004C1847"/>
    <w:rsid w:val="004C2077"/>
    <w:rsid w:val="004C28C4"/>
    <w:rsid w:val="004C3C11"/>
    <w:rsid w:val="004C4159"/>
    <w:rsid w:val="004C43E3"/>
    <w:rsid w:val="004C4999"/>
    <w:rsid w:val="004C49C1"/>
    <w:rsid w:val="004C5A6C"/>
    <w:rsid w:val="004C5BF5"/>
    <w:rsid w:val="004C60D9"/>
    <w:rsid w:val="004C7F7D"/>
    <w:rsid w:val="004D0062"/>
    <w:rsid w:val="004D186C"/>
    <w:rsid w:val="004D2250"/>
    <w:rsid w:val="004D284F"/>
    <w:rsid w:val="004D3099"/>
    <w:rsid w:val="004D35A7"/>
    <w:rsid w:val="004D35AF"/>
    <w:rsid w:val="004D3EA9"/>
    <w:rsid w:val="004D42D2"/>
    <w:rsid w:val="004D5BD2"/>
    <w:rsid w:val="004D730D"/>
    <w:rsid w:val="004D787E"/>
    <w:rsid w:val="004D7E4D"/>
    <w:rsid w:val="004E0987"/>
    <w:rsid w:val="004E0EA0"/>
    <w:rsid w:val="004E1F08"/>
    <w:rsid w:val="004E29B6"/>
    <w:rsid w:val="004E33B6"/>
    <w:rsid w:val="004E3A00"/>
    <w:rsid w:val="004E3E74"/>
    <w:rsid w:val="004E41E4"/>
    <w:rsid w:val="004E69B1"/>
    <w:rsid w:val="004E6A66"/>
    <w:rsid w:val="004E6B28"/>
    <w:rsid w:val="004F03BF"/>
    <w:rsid w:val="004F078D"/>
    <w:rsid w:val="004F0A19"/>
    <w:rsid w:val="004F106F"/>
    <w:rsid w:val="004F2BFD"/>
    <w:rsid w:val="004F4DBB"/>
    <w:rsid w:val="004F662B"/>
    <w:rsid w:val="004F6C28"/>
    <w:rsid w:val="0050033C"/>
    <w:rsid w:val="00501ABE"/>
    <w:rsid w:val="0050331A"/>
    <w:rsid w:val="00503B1B"/>
    <w:rsid w:val="0050424B"/>
    <w:rsid w:val="00504998"/>
    <w:rsid w:val="00505C87"/>
    <w:rsid w:val="005062C5"/>
    <w:rsid w:val="00506EEE"/>
    <w:rsid w:val="00507293"/>
    <w:rsid w:val="005075B7"/>
    <w:rsid w:val="00507C0A"/>
    <w:rsid w:val="00510572"/>
    <w:rsid w:val="00510C99"/>
    <w:rsid w:val="00512EAD"/>
    <w:rsid w:val="00513609"/>
    <w:rsid w:val="0051526E"/>
    <w:rsid w:val="00515D01"/>
    <w:rsid w:val="00515D4F"/>
    <w:rsid w:val="0051676A"/>
    <w:rsid w:val="00517316"/>
    <w:rsid w:val="00520EF8"/>
    <w:rsid w:val="00523492"/>
    <w:rsid w:val="0052386A"/>
    <w:rsid w:val="005241BE"/>
    <w:rsid w:val="00524D24"/>
    <w:rsid w:val="00525F6B"/>
    <w:rsid w:val="005268FB"/>
    <w:rsid w:val="00527CD8"/>
    <w:rsid w:val="00530BB6"/>
    <w:rsid w:val="00530F18"/>
    <w:rsid w:val="00531C09"/>
    <w:rsid w:val="00532990"/>
    <w:rsid w:val="00532A97"/>
    <w:rsid w:val="00532C88"/>
    <w:rsid w:val="00532CBC"/>
    <w:rsid w:val="00532FAD"/>
    <w:rsid w:val="00533071"/>
    <w:rsid w:val="00534691"/>
    <w:rsid w:val="00534A69"/>
    <w:rsid w:val="00534F79"/>
    <w:rsid w:val="00535504"/>
    <w:rsid w:val="00535B9C"/>
    <w:rsid w:val="0053691B"/>
    <w:rsid w:val="00536988"/>
    <w:rsid w:val="00536B6B"/>
    <w:rsid w:val="00536F33"/>
    <w:rsid w:val="00540BE7"/>
    <w:rsid w:val="00541F0A"/>
    <w:rsid w:val="00542962"/>
    <w:rsid w:val="005429AF"/>
    <w:rsid w:val="0054350B"/>
    <w:rsid w:val="005437F4"/>
    <w:rsid w:val="00545499"/>
    <w:rsid w:val="005454E6"/>
    <w:rsid w:val="00546204"/>
    <w:rsid w:val="00546681"/>
    <w:rsid w:val="005468AA"/>
    <w:rsid w:val="0055039E"/>
    <w:rsid w:val="005512C2"/>
    <w:rsid w:val="00551CD8"/>
    <w:rsid w:val="005537D8"/>
    <w:rsid w:val="00555A95"/>
    <w:rsid w:val="00555B81"/>
    <w:rsid w:val="005567DC"/>
    <w:rsid w:val="00556AD6"/>
    <w:rsid w:val="00556C6A"/>
    <w:rsid w:val="005628C9"/>
    <w:rsid w:val="0056397A"/>
    <w:rsid w:val="00563995"/>
    <w:rsid w:val="005642A2"/>
    <w:rsid w:val="00564609"/>
    <w:rsid w:val="0056627B"/>
    <w:rsid w:val="005672CE"/>
    <w:rsid w:val="00567589"/>
    <w:rsid w:val="00571065"/>
    <w:rsid w:val="005712BD"/>
    <w:rsid w:val="00571890"/>
    <w:rsid w:val="00571B35"/>
    <w:rsid w:val="00571D88"/>
    <w:rsid w:val="00572AE9"/>
    <w:rsid w:val="00572D22"/>
    <w:rsid w:val="005732B7"/>
    <w:rsid w:val="00573505"/>
    <w:rsid w:val="00573881"/>
    <w:rsid w:val="00573C1C"/>
    <w:rsid w:val="00573EB2"/>
    <w:rsid w:val="00574C76"/>
    <w:rsid w:val="00575496"/>
    <w:rsid w:val="00576051"/>
    <w:rsid w:val="005760D8"/>
    <w:rsid w:val="00576BB5"/>
    <w:rsid w:val="005773CD"/>
    <w:rsid w:val="0058097F"/>
    <w:rsid w:val="0058350D"/>
    <w:rsid w:val="005836CE"/>
    <w:rsid w:val="005839E3"/>
    <w:rsid w:val="00583FC1"/>
    <w:rsid w:val="0058422B"/>
    <w:rsid w:val="005845DC"/>
    <w:rsid w:val="00584998"/>
    <w:rsid w:val="005856BC"/>
    <w:rsid w:val="005858EC"/>
    <w:rsid w:val="00585BA1"/>
    <w:rsid w:val="00585E16"/>
    <w:rsid w:val="00586BA5"/>
    <w:rsid w:val="005878BB"/>
    <w:rsid w:val="00587D02"/>
    <w:rsid w:val="005906DF"/>
    <w:rsid w:val="00591484"/>
    <w:rsid w:val="005935DB"/>
    <w:rsid w:val="005940A5"/>
    <w:rsid w:val="005947BF"/>
    <w:rsid w:val="0059508E"/>
    <w:rsid w:val="00595233"/>
    <w:rsid w:val="005A057C"/>
    <w:rsid w:val="005A1544"/>
    <w:rsid w:val="005A23F6"/>
    <w:rsid w:val="005A2454"/>
    <w:rsid w:val="005A27E5"/>
    <w:rsid w:val="005A30ED"/>
    <w:rsid w:val="005A3A04"/>
    <w:rsid w:val="005A4424"/>
    <w:rsid w:val="005A676D"/>
    <w:rsid w:val="005A70AA"/>
    <w:rsid w:val="005A714D"/>
    <w:rsid w:val="005A7D90"/>
    <w:rsid w:val="005B0495"/>
    <w:rsid w:val="005B1249"/>
    <w:rsid w:val="005B299D"/>
    <w:rsid w:val="005B2FFC"/>
    <w:rsid w:val="005B3736"/>
    <w:rsid w:val="005B471F"/>
    <w:rsid w:val="005B4881"/>
    <w:rsid w:val="005B4948"/>
    <w:rsid w:val="005B53C6"/>
    <w:rsid w:val="005B7214"/>
    <w:rsid w:val="005B7826"/>
    <w:rsid w:val="005B7C78"/>
    <w:rsid w:val="005C06B8"/>
    <w:rsid w:val="005C0B2B"/>
    <w:rsid w:val="005C23C3"/>
    <w:rsid w:val="005C3084"/>
    <w:rsid w:val="005C31C7"/>
    <w:rsid w:val="005C3560"/>
    <w:rsid w:val="005C4FDC"/>
    <w:rsid w:val="005C565E"/>
    <w:rsid w:val="005C5743"/>
    <w:rsid w:val="005C5B21"/>
    <w:rsid w:val="005C7C46"/>
    <w:rsid w:val="005C7CA2"/>
    <w:rsid w:val="005C7FC0"/>
    <w:rsid w:val="005D13BA"/>
    <w:rsid w:val="005D2008"/>
    <w:rsid w:val="005D3FAD"/>
    <w:rsid w:val="005D4204"/>
    <w:rsid w:val="005D4ADC"/>
    <w:rsid w:val="005D5371"/>
    <w:rsid w:val="005D5AE9"/>
    <w:rsid w:val="005D5C3E"/>
    <w:rsid w:val="005D626C"/>
    <w:rsid w:val="005D6D86"/>
    <w:rsid w:val="005D72C7"/>
    <w:rsid w:val="005D799E"/>
    <w:rsid w:val="005D7ED5"/>
    <w:rsid w:val="005E08DE"/>
    <w:rsid w:val="005E2173"/>
    <w:rsid w:val="005E2E84"/>
    <w:rsid w:val="005E30FA"/>
    <w:rsid w:val="005E32CF"/>
    <w:rsid w:val="005E3DC3"/>
    <w:rsid w:val="005E53A7"/>
    <w:rsid w:val="005E7CA4"/>
    <w:rsid w:val="005E7E83"/>
    <w:rsid w:val="005F0C90"/>
    <w:rsid w:val="005F0D38"/>
    <w:rsid w:val="005F1927"/>
    <w:rsid w:val="005F22E7"/>
    <w:rsid w:val="005F3AFB"/>
    <w:rsid w:val="005F4D83"/>
    <w:rsid w:val="005F5BCA"/>
    <w:rsid w:val="005F5D91"/>
    <w:rsid w:val="005F6E37"/>
    <w:rsid w:val="005F7B6C"/>
    <w:rsid w:val="0060040D"/>
    <w:rsid w:val="00600480"/>
    <w:rsid w:val="006010CA"/>
    <w:rsid w:val="006011A7"/>
    <w:rsid w:val="0060140A"/>
    <w:rsid w:val="00601A58"/>
    <w:rsid w:val="00604A41"/>
    <w:rsid w:val="00605A4A"/>
    <w:rsid w:val="00606607"/>
    <w:rsid w:val="00606FA4"/>
    <w:rsid w:val="006112FC"/>
    <w:rsid w:val="00611D86"/>
    <w:rsid w:val="00612B79"/>
    <w:rsid w:val="006135B9"/>
    <w:rsid w:val="00616A09"/>
    <w:rsid w:val="00617322"/>
    <w:rsid w:val="00624C78"/>
    <w:rsid w:val="00624F34"/>
    <w:rsid w:val="0062501B"/>
    <w:rsid w:val="00625346"/>
    <w:rsid w:val="00625511"/>
    <w:rsid w:val="00625BEF"/>
    <w:rsid w:val="006265A2"/>
    <w:rsid w:val="00626CDC"/>
    <w:rsid w:val="006274D7"/>
    <w:rsid w:val="00630769"/>
    <w:rsid w:val="00630E66"/>
    <w:rsid w:val="00631332"/>
    <w:rsid w:val="00631C13"/>
    <w:rsid w:val="006326D5"/>
    <w:rsid w:val="00633248"/>
    <w:rsid w:val="0063398B"/>
    <w:rsid w:val="00633C30"/>
    <w:rsid w:val="006347FE"/>
    <w:rsid w:val="006354BA"/>
    <w:rsid w:val="006355C7"/>
    <w:rsid w:val="00636329"/>
    <w:rsid w:val="0063667F"/>
    <w:rsid w:val="00636F08"/>
    <w:rsid w:val="006402CD"/>
    <w:rsid w:val="006406A3"/>
    <w:rsid w:val="00641197"/>
    <w:rsid w:val="006417C9"/>
    <w:rsid w:val="00642F1A"/>
    <w:rsid w:val="0064379B"/>
    <w:rsid w:val="006437C9"/>
    <w:rsid w:val="00643CBD"/>
    <w:rsid w:val="00643D80"/>
    <w:rsid w:val="006450F9"/>
    <w:rsid w:val="0064623B"/>
    <w:rsid w:val="006467F9"/>
    <w:rsid w:val="00646BC9"/>
    <w:rsid w:val="00647055"/>
    <w:rsid w:val="00650217"/>
    <w:rsid w:val="00650265"/>
    <w:rsid w:val="006510B6"/>
    <w:rsid w:val="006530C1"/>
    <w:rsid w:val="006539E5"/>
    <w:rsid w:val="00653E9C"/>
    <w:rsid w:val="00654E68"/>
    <w:rsid w:val="0065615E"/>
    <w:rsid w:val="00657235"/>
    <w:rsid w:val="0065745A"/>
    <w:rsid w:val="00661AAB"/>
    <w:rsid w:val="00662883"/>
    <w:rsid w:val="0066358D"/>
    <w:rsid w:val="00663757"/>
    <w:rsid w:val="00664377"/>
    <w:rsid w:val="00664903"/>
    <w:rsid w:val="00665B39"/>
    <w:rsid w:val="00665F76"/>
    <w:rsid w:val="006667DF"/>
    <w:rsid w:val="00667C6D"/>
    <w:rsid w:val="00670768"/>
    <w:rsid w:val="00670D69"/>
    <w:rsid w:val="006715D0"/>
    <w:rsid w:val="00672049"/>
    <w:rsid w:val="00672663"/>
    <w:rsid w:val="00672CBA"/>
    <w:rsid w:val="00672FCF"/>
    <w:rsid w:val="0067400A"/>
    <w:rsid w:val="00674190"/>
    <w:rsid w:val="006746A3"/>
    <w:rsid w:val="00675C52"/>
    <w:rsid w:val="00675C7B"/>
    <w:rsid w:val="0067745B"/>
    <w:rsid w:val="006806A0"/>
    <w:rsid w:val="00682422"/>
    <w:rsid w:val="0068436A"/>
    <w:rsid w:val="006844F3"/>
    <w:rsid w:val="00685EA0"/>
    <w:rsid w:val="00686139"/>
    <w:rsid w:val="00686333"/>
    <w:rsid w:val="00686911"/>
    <w:rsid w:val="00686B23"/>
    <w:rsid w:val="0068779B"/>
    <w:rsid w:val="00687DCB"/>
    <w:rsid w:val="00690641"/>
    <w:rsid w:val="00691317"/>
    <w:rsid w:val="006918E3"/>
    <w:rsid w:val="00691C50"/>
    <w:rsid w:val="006925D8"/>
    <w:rsid w:val="00692704"/>
    <w:rsid w:val="00692F86"/>
    <w:rsid w:val="00694455"/>
    <w:rsid w:val="006945EC"/>
    <w:rsid w:val="0069506A"/>
    <w:rsid w:val="00695371"/>
    <w:rsid w:val="00696C08"/>
    <w:rsid w:val="00696D1E"/>
    <w:rsid w:val="00696E14"/>
    <w:rsid w:val="00697CA6"/>
    <w:rsid w:val="00697FC2"/>
    <w:rsid w:val="006A05D7"/>
    <w:rsid w:val="006A0DF3"/>
    <w:rsid w:val="006A1526"/>
    <w:rsid w:val="006A2020"/>
    <w:rsid w:val="006A2159"/>
    <w:rsid w:val="006A23BB"/>
    <w:rsid w:val="006A3079"/>
    <w:rsid w:val="006A42F6"/>
    <w:rsid w:val="006A60FF"/>
    <w:rsid w:val="006A6181"/>
    <w:rsid w:val="006A65BB"/>
    <w:rsid w:val="006A70DA"/>
    <w:rsid w:val="006B092E"/>
    <w:rsid w:val="006B1D3D"/>
    <w:rsid w:val="006B2295"/>
    <w:rsid w:val="006B3732"/>
    <w:rsid w:val="006B4476"/>
    <w:rsid w:val="006B54C7"/>
    <w:rsid w:val="006B6031"/>
    <w:rsid w:val="006B6209"/>
    <w:rsid w:val="006B6D11"/>
    <w:rsid w:val="006B77DA"/>
    <w:rsid w:val="006B7CA5"/>
    <w:rsid w:val="006C0132"/>
    <w:rsid w:val="006C03E3"/>
    <w:rsid w:val="006C0517"/>
    <w:rsid w:val="006C0587"/>
    <w:rsid w:val="006C158F"/>
    <w:rsid w:val="006C3916"/>
    <w:rsid w:val="006C3C88"/>
    <w:rsid w:val="006C3D87"/>
    <w:rsid w:val="006C4441"/>
    <w:rsid w:val="006C53A0"/>
    <w:rsid w:val="006C5862"/>
    <w:rsid w:val="006C5E72"/>
    <w:rsid w:val="006C61B4"/>
    <w:rsid w:val="006C621A"/>
    <w:rsid w:val="006C6662"/>
    <w:rsid w:val="006C762A"/>
    <w:rsid w:val="006D1436"/>
    <w:rsid w:val="006D22BB"/>
    <w:rsid w:val="006D47C3"/>
    <w:rsid w:val="006D4CE2"/>
    <w:rsid w:val="006D54C8"/>
    <w:rsid w:val="006D5A1C"/>
    <w:rsid w:val="006D6006"/>
    <w:rsid w:val="006D68D7"/>
    <w:rsid w:val="006D73C1"/>
    <w:rsid w:val="006D7844"/>
    <w:rsid w:val="006E0BB2"/>
    <w:rsid w:val="006E0C90"/>
    <w:rsid w:val="006E244D"/>
    <w:rsid w:val="006E3D41"/>
    <w:rsid w:val="006E3F25"/>
    <w:rsid w:val="006E416A"/>
    <w:rsid w:val="006E425A"/>
    <w:rsid w:val="006E43AA"/>
    <w:rsid w:val="006E44EF"/>
    <w:rsid w:val="006E56F0"/>
    <w:rsid w:val="006F02CF"/>
    <w:rsid w:val="006F0571"/>
    <w:rsid w:val="006F165A"/>
    <w:rsid w:val="006F199E"/>
    <w:rsid w:val="006F2077"/>
    <w:rsid w:val="006F76CB"/>
    <w:rsid w:val="006F7E60"/>
    <w:rsid w:val="006F7F62"/>
    <w:rsid w:val="00700479"/>
    <w:rsid w:val="00700555"/>
    <w:rsid w:val="007023B4"/>
    <w:rsid w:val="0070352F"/>
    <w:rsid w:val="00703B21"/>
    <w:rsid w:val="00703B22"/>
    <w:rsid w:val="00703FF6"/>
    <w:rsid w:val="00704121"/>
    <w:rsid w:val="00704343"/>
    <w:rsid w:val="00704847"/>
    <w:rsid w:val="00704E4C"/>
    <w:rsid w:val="0070540E"/>
    <w:rsid w:val="007056A5"/>
    <w:rsid w:val="00705C6F"/>
    <w:rsid w:val="007060CE"/>
    <w:rsid w:val="0070625E"/>
    <w:rsid w:val="00706441"/>
    <w:rsid w:val="0070669C"/>
    <w:rsid w:val="00706F32"/>
    <w:rsid w:val="00710117"/>
    <w:rsid w:val="0071025B"/>
    <w:rsid w:val="007115F6"/>
    <w:rsid w:val="0071235B"/>
    <w:rsid w:val="0071239B"/>
    <w:rsid w:val="007137A0"/>
    <w:rsid w:val="007154B9"/>
    <w:rsid w:val="00715A9A"/>
    <w:rsid w:val="007161D9"/>
    <w:rsid w:val="00716438"/>
    <w:rsid w:val="00716EF7"/>
    <w:rsid w:val="007219E2"/>
    <w:rsid w:val="007222E5"/>
    <w:rsid w:val="0072235B"/>
    <w:rsid w:val="007235FB"/>
    <w:rsid w:val="007236B6"/>
    <w:rsid w:val="007242D5"/>
    <w:rsid w:val="007264C7"/>
    <w:rsid w:val="00726875"/>
    <w:rsid w:val="00726FE6"/>
    <w:rsid w:val="00730321"/>
    <w:rsid w:val="00730793"/>
    <w:rsid w:val="00731354"/>
    <w:rsid w:val="0073174A"/>
    <w:rsid w:val="0073243E"/>
    <w:rsid w:val="007324A5"/>
    <w:rsid w:val="007327D4"/>
    <w:rsid w:val="00734138"/>
    <w:rsid w:val="00735262"/>
    <w:rsid w:val="00736E9A"/>
    <w:rsid w:val="00737121"/>
    <w:rsid w:val="00737ACE"/>
    <w:rsid w:val="0074487D"/>
    <w:rsid w:val="00745162"/>
    <w:rsid w:val="00745592"/>
    <w:rsid w:val="00745B4A"/>
    <w:rsid w:val="0074606F"/>
    <w:rsid w:val="00747648"/>
    <w:rsid w:val="00747A8F"/>
    <w:rsid w:val="0075029B"/>
    <w:rsid w:val="00750604"/>
    <w:rsid w:val="00750636"/>
    <w:rsid w:val="00750D82"/>
    <w:rsid w:val="00750F6A"/>
    <w:rsid w:val="007522EB"/>
    <w:rsid w:val="00752837"/>
    <w:rsid w:val="00752A34"/>
    <w:rsid w:val="007538B0"/>
    <w:rsid w:val="007542A9"/>
    <w:rsid w:val="00754B41"/>
    <w:rsid w:val="007550A2"/>
    <w:rsid w:val="007564CA"/>
    <w:rsid w:val="00757173"/>
    <w:rsid w:val="00757583"/>
    <w:rsid w:val="0075781D"/>
    <w:rsid w:val="00757FA7"/>
    <w:rsid w:val="0076040B"/>
    <w:rsid w:val="00761C72"/>
    <w:rsid w:val="00762A77"/>
    <w:rsid w:val="00763218"/>
    <w:rsid w:val="00763599"/>
    <w:rsid w:val="0076448B"/>
    <w:rsid w:val="00764D00"/>
    <w:rsid w:val="00764E9C"/>
    <w:rsid w:val="007650C3"/>
    <w:rsid w:val="0076581E"/>
    <w:rsid w:val="00765D64"/>
    <w:rsid w:val="00766339"/>
    <w:rsid w:val="00766AF8"/>
    <w:rsid w:val="00766F0F"/>
    <w:rsid w:val="007671F9"/>
    <w:rsid w:val="007678FB"/>
    <w:rsid w:val="00767D07"/>
    <w:rsid w:val="00770435"/>
    <w:rsid w:val="007705E0"/>
    <w:rsid w:val="0077063A"/>
    <w:rsid w:val="00771151"/>
    <w:rsid w:val="00771DF7"/>
    <w:rsid w:val="007722BB"/>
    <w:rsid w:val="0077246D"/>
    <w:rsid w:val="0077333A"/>
    <w:rsid w:val="00775673"/>
    <w:rsid w:val="007763C9"/>
    <w:rsid w:val="00776C85"/>
    <w:rsid w:val="0078019F"/>
    <w:rsid w:val="00780625"/>
    <w:rsid w:val="00780A06"/>
    <w:rsid w:val="00781CDE"/>
    <w:rsid w:val="00781E64"/>
    <w:rsid w:val="0078204C"/>
    <w:rsid w:val="00782144"/>
    <w:rsid w:val="00782494"/>
    <w:rsid w:val="00782601"/>
    <w:rsid w:val="00782A48"/>
    <w:rsid w:val="00783BF1"/>
    <w:rsid w:val="0078449A"/>
    <w:rsid w:val="00784FD5"/>
    <w:rsid w:val="0078550B"/>
    <w:rsid w:val="00785578"/>
    <w:rsid w:val="00785DAE"/>
    <w:rsid w:val="00786CFA"/>
    <w:rsid w:val="007908D8"/>
    <w:rsid w:val="00791402"/>
    <w:rsid w:val="007916F4"/>
    <w:rsid w:val="00791E29"/>
    <w:rsid w:val="007923C0"/>
    <w:rsid w:val="007932DB"/>
    <w:rsid w:val="007943DC"/>
    <w:rsid w:val="0079496E"/>
    <w:rsid w:val="00795113"/>
    <w:rsid w:val="007954C7"/>
    <w:rsid w:val="00795CE7"/>
    <w:rsid w:val="007961D5"/>
    <w:rsid w:val="00796F44"/>
    <w:rsid w:val="00797346"/>
    <w:rsid w:val="00797DCB"/>
    <w:rsid w:val="007A1BE4"/>
    <w:rsid w:val="007A2184"/>
    <w:rsid w:val="007A28E5"/>
    <w:rsid w:val="007A472C"/>
    <w:rsid w:val="007A490D"/>
    <w:rsid w:val="007A4D38"/>
    <w:rsid w:val="007A53E8"/>
    <w:rsid w:val="007A5792"/>
    <w:rsid w:val="007B0468"/>
    <w:rsid w:val="007B056C"/>
    <w:rsid w:val="007B07B9"/>
    <w:rsid w:val="007B169B"/>
    <w:rsid w:val="007B2DBD"/>
    <w:rsid w:val="007B310F"/>
    <w:rsid w:val="007B5B7C"/>
    <w:rsid w:val="007B632C"/>
    <w:rsid w:val="007B69AE"/>
    <w:rsid w:val="007B6BE4"/>
    <w:rsid w:val="007B7ACA"/>
    <w:rsid w:val="007C2267"/>
    <w:rsid w:val="007C2EFF"/>
    <w:rsid w:val="007C3E76"/>
    <w:rsid w:val="007C4B3B"/>
    <w:rsid w:val="007C6376"/>
    <w:rsid w:val="007C6A67"/>
    <w:rsid w:val="007C723B"/>
    <w:rsid w:val="007C7472"/>
    <w:rsid w:val="007C7E2D"/>
    <w:rsid w:val="007D068A"/>
    <w:rsid w:val="007D23A0"/>
    <w:rsid w:val="007D2C42"/>
    <w:rsid w:val="007D327C"/>
    <w:rsid w:val="007D341B"/>
    <w:rsid w:val="007D38C5"/>
    <w:rsid w:val="007D4190"/>
    <w:rsid w:val="007D4E41"/>
    <w:rsid w:val="007D58B0"/>
    <w:rsid w:val="007D5ACB"/>
    <w:rsid w:val="007D5C10"/>
    <w:rsid w:val="007D6135"/>
    <w:rsid w:val="007E0EC2"/>
    <w:rsid w:val="007E0EC9"/>
    <w:rsid w:val="007E31BA"/>
    <w:rsid w:val="007E3420"/>
    <w:rsid w:val="007E3EC9"/>
    <w:rsid w:val="007E40E4"/>
    <w:rsid w:val="007E42A9"/>
    <w:rsid w:val="007E4E7C"/>
    <w:rsid w:val="007E557E"/>
    <w:rsid w:val="007E5974"/>
    <w:rsid w:val="007E6871"/>
    <w:rsid w:val="007E6E72"/>
    <w:rsid w:val="007E7806"/>
    <w:rsid w:val="007E7D22"/>
    <w:rsid w:val="007E7E36"/>
    <w:rsid w:val="007F0B96"/>
    <w:rsid w:val="007F1436"/>
    <w:rsid w:val="007F1BA5"/>
    <w:rsid w:val="007F1F78"/>
    <w:rsid w:val="007F2832"/>
    <w:rsid w:val="007F298B"/>
    <w:rsid w:val="007F2B5E"/>
    <w:rsid w:val="007F2BF4"/>
    <w:rsid w:val="007F49F3"/>
    <w:rsid w:val="007F63F4"/>
    <w:rsid w:val="007F7464"/>
    <w:rsid w:val="007F7A1C"/>
    <w:rsid w:val="007F7FD0"/>
    <w:rsid w:val="0080085E"/>
    <w:rsid w:val="008008BA"/>
    <w:rsid w:val="008019CE"/>
    <w:rsid w:val="00801F04"/>
    <w:rsid w:val="008022B2"/>
    <w:rsid w:val="0080261C"/>
    <w:rsid w:val="008044C9"/>
    <w:rsid w:val="00804FAE"/>
    <w:rsid w:val="008052E9"/>
    <w:rsid w:val="00810152"/>
    <w:rsid w:val="00810D20"/>
    <w:rsid w:val="008130FD"/>
    <w:rsid w:val="008147BE"/>
    <w:rsid w:val="00814E78"/>
    <w:rsid w:val="0081546F"/>
    <w:rsid w:val="008156DD"/>
    <w:rsid w:val="00817296"/>
    <w:rsid w:val="00817A57"/>
    <w:rsid w:val="00817AF0"/>
    <w:rsid w:val="00820A97"/>
    <w:rsid w:val="00820C8A"/>
    <w:rsid w:val="00820DF0"/>
    <w:rsid w:val="0082112A"/>
    <w:rsid w:val="008230ED"/>
    <w:rsid w:val="008234AE"/>
    <w:rsid w:val="008237AC"/>
    <w:rsid w:val="0082526D"/>
    <w:rsid w:val="0082545C"/>
    <w:rsid w:val="008255BA"/>
    <w:rsid w:val="00825629"/>
    <w:rsid w:val="00825CFA"/>
    <w:rsid w:val="0082691B"/>
    <w:rsid w:val="008274CB"/>
    <w:rsid w:val="00830578"/>
    <w:rsid w:val="008322DC"/>
    <w:rsid w:val="00833D07"/>
    <w:rsid w:val="00834885"/>
    <w:rsid w:val="00834A0E"/>
    <w:rsid w:val="008352B1"/>
    <w:rsid w:val="00835777"/>
    <w:rsid w:val="00836412"/>
    <w:rsid w:val="00836822"/>
    <w:rsid w:val="008409CD"/>
    <w:rsid w:val="0084107C"/>
    <w:rsid w:val="0084172A"/>
    <w:rsid w:val="00841767"/>
    <w:rsid w:val="008424B0"/>
    <w:rsid w:val="0084305E"/>
    <w:rsid w:val="00843229"/>
    <w:rsid w:val="008435E4"/>
    <w:rsid w:val="00844077"/>
    <w:rsid w:val="008455F8"/>
    <w:rsid w:val="00845D89"/>
    <w:rsid w:val="00846060"/>
    <w:rsid w:val="0084673C"/>
    <w:rsid w:val="00846FD6"/>
    <w:rsid w:val="00847375"/>
    <w:rsid w:val="00847441"/>
    <w:rsid w:val="008477DE"/>
    <w:rsid w:val="00850577"/>
    <w:rsid w:val="008505E3"/>
    <w:rsid w:val="008513C2"/>
    <w:rsid w:val="0085191E"/>
    <w:rsid w:val="00851C72"/>
    <w:rsid w:val="00851CA9"/>
    <w:rsid w:val="00852FDA"/>
    <w:rsid w:val="008534B7"/>
    <w:rsid w:val="00853B62"/>
    <w:rsid w:val="00853E82"/>
    <w:rsid w:val="008544A4"/>
    <w:rsid w:val="008544C1"/>
    <w:rsid w:val="00855247"/>
    <w:rsid w:val="008555B9"/>
    <w:rsid w:val="00857C3D"/>
    <w:rsid w:val="00860412"/>
    <w:rsid w:val="0086119B"/>
    <w:rsid w:val="008618DB"/>
    <w:rsid w:val="00861ACF"/>
    <w:rsid w:val="008622C3"/>
    <w:rsid w:val="00862D09"/>
    <w:rsid w:val="008632D9"/>
    <w:rsid w:val="00863CCF"/>
    <w:rsid w:val="00864450"/>
    <w:rsid w:val="00864A11"/>
    <w:rsid w:val="00864B91"/>
    <w:rsid w:val="00865323"/>
    <w:rsid w:val="008704B2"/>
    <w:rsid w:val="008712B9"/>
    <w:rsid w:val="008721A8"/>
    <w:rsid w:val="0087438F"/>
    <w:rsid w:val="00874B2F"/>
    <w:rsid w:val="00875759"/>
    <w:rsid w:val="00875F19"/>
    <w:rsid w:val="00876210"/>
    <w:rsid w:val="008777A2"/>
    <w:rsid w:val="00880D29"/>
    <w:rsid w:val="00880D37"/>
    <w:rsid w:val="008821FD"/>
    <w:rsid w:val="00883A72"/>
    <w:rsid w:val="008870C2"/>
    <w:rsid w:val="0088756C"/>
    <w:rsid w:val="008925AB"/>
    <w:rsid w:val="008933E0"/>
    <w:rsid w:val="008937EC"/>
    <w:rsid w:val="00893F20"/>
    <w:rsid w:val="00894C29"/>
    <w:rsid w:val="008952B0"/>
    <w:rsid w:val="00896AD1"/>
    <w:rsid w:val="008A0B9B"/>
    <w:rsid w:val="008A2712"/>
    <w:rsid w:val="008A287D"/>
    <w:rsid w:val="008A34A9"/>
    <w:rsid w:val="008A3AAA"/>
    <w:rsid w:val="008A3DAB"/>
    <w:rsid w:val="008A3F6E"/>
    <w:rsid w:val="008A5340"/>
    <w:rsid w:val="008A5E47"/>
    <w:rsid w:val="008A6217"/>
    <w:rsid w:val="008A6D2F"/>
    <w:rsid w:val="008A6DDE"/>
    <w:rsid w:val="008A7081"/>
    <w:rsid w:val="008B0819"/>
    <w:rsid w:val="008B1219"/>
    <w:rsid w:val="008B13BE"/>
    <w:rsid w:val="008B178D"/>
    <w:rsid w:val="008B1978"/>
    <w:rsid w:val="008B3044"/>
    <w:rsid w:val="008B3134"/>
    <w:rsid w:val="008B3C2A"/>
    <w:rsid w:val="008B3D34"/>
    <w:rsid w:val="008B3F20"/>
    <w:rsid w:val="008B5270"/>
    <w:rsid w:val="008B60EB"/>
    <w:rsid w:val="008B6C30"/>
    <w:rsid w:val="008B70B8"/>
    <w:rsid w:val="008B79CC"/>
    <w:rsid w:val="008C140A"/>
    <w:rsid w:val="008C21DF"/>
    <w:rsid w:val="008C2C02"/>
    <w:rsid w:val="008C2C08"/>
    <w:rsid w:val="008C313E"/>
    <w:rsid w:val="008C4753"/>
    <w:rsid w:val="008C4B04"/>
    <w:rsid w:val="008C4BD8"/>
    <w:rsid w:val="008C621D"/>
    <w:rsid w:val="008C6CCC"/>
    <w:rsid w:val="008D0EA4"/>
    <w:rsid w:val="008D11E2"/>
    <w:rsid w:val="008D212C"/>
    <w:rsid w:val="008D247A"/>
    <w:rsid w:val="008D2D88"/>
    <w:rsid w:val="008D41E6"/>
    <w:rsid w:val="008D59C0"/>
    <w:rsid w:val="008D63CA"/>
    <w:rsid w:val="008D661E"/>
    <w:rsid w:val="008D7639"/>
    <w:rsid w:val="008D7A71"/>
    <w:rsid w:val="008E067E"/>
    <w:rsid w:val="008E0C44"/>
    <w:rsid w:val="008E16F1"/>
    <w:rsid w:val="008E2CD0"/>
    <w:rsid w:val="008E300C"/>
    <w:rsid w:val="008E300F"/>
    <w:rsid w:val="008E35F0"/>
    <w:rsid w:val="008E4B66"/>
    <w:rsid w:val="008E5346"/>
    <w:rsid w:val="008E5629"/>
    <w:rsid w:val="008E6CF8"/>
    <w:rsid w:val="008E7D26"/>
    <w:rsid w:val="008E7E50"/>
    <w:rsid w:val="008F015E"/>
    <w:rsid w:val="008F032F"/>
    <w:rsid w:val="008F07F4"/>
    <w:rsid w:val="008F18EF"/>
    <w:rsid w:val="008F22CD"/>
    <w:rsid w:val="008F241F"/>
    <w:rsid w:val="008F3266"/>
    <w:rsid w:val="008F41F7"/>
    <w:rsid w:val="008F4970"/>
    <w:rsid w:val="008F4B3A"/>
    <w:rsid w:val="008F7385"/>
    <w:rsid w:val="008F7C14"/>
    <w:rsid w:val="008F7EFE"/>
    <w:rsid w:val="009004D0"/>
    <w:rsid w:val="009019D8"/>
    <w:rsid w:val="00902582"/>
    <w:rsid w:val="009026FB"/>
    <w:rsid w:val="0090341B"/>
    <w:rsid w:val="009044A7"/>
    <w:rsid w:val="00907436"/>
    <w:rsid w:val="0091154A"/>
    <w:rsid w:val="00911BB9"/>
    <w:rsid w:val="00912153"/>
    <w:rsid w:val="00912162"/>
    <w:rsid w:val="00913831"/>
    <w:rsid w:val="00913B8B"/>
    <w:rsid w:val="00913DD9"/>
    <w:rsid w:val="00915299"/>
    <w:rsid w:val="00916379"/>
    <w:rsid w:val="00916B4A"/>
    <w:rsid w:val="00916BC7"/>
    <w:rsid w:val="00916DAB"/>
    <w:rsid w:val="00917323"/>
    <w:rsid w:val="00917425"/>
    <w:rsid w:val="00917B17"/>
    <w:rsid w:val="00920557"/>
    <w:rsid w:val="00920E98"/>
    <w:rsid w:val="00921CEF"/>
    <w:rsid w:val="009235B5"/>
    <w:rsid w:val="009235FD"/>
    <w:rsid w:val="00923BE4"/>
    <w:rsid w:val="00923E18"/>
    <w:rsid w:val="00925C55"/>
    <w:rsid w:val="00925F63"/>
    <w:rsid w:val="00926834"/>
    <w:rsid w:val="00927079"/>
    <w:rsid w:val="00927434"/>
    <w:rsid w:val="009275D3"/>
    <w:rsid w:val="00930A20"/>
    <w:rsid w:val="00930E6E"/>
    <w:rsid w:val="00930FA4"/>
    <w:rsid w:val="00931958"/>
    <w:rsid w:val="00931989"/>
    <w:rsid w:val="00931A90"/>
    <w:rsid w:val="00931EAD"/>
    <w:rsid w:val="009320E9"/>
    <w:rsid w:val="00932554"/>
    <w:rsid w:val="009330AD"/>
    <w:rsid w:val="00933C75"/>
    <w:rsid w:val="00934055"/>
    <w:rsid w:val="009340B7"/>
    <w:rsid w:val="00934571"/>
    <w:rsid w:val="00934B08"/>
    <w:rsid w:val="00934CE7"/>
    <w:rsid w:val="009356DA"/>
    <w:rsid w:val="00935772"/>
    <w:rsid w:val="0093657A"/>
    <w:rsid w:val="00936596"/>
    <w:rsid w:val="00936E75"/>
    <w:rsid w:val="00936F81"/>
    <w:rsid w:val="0094006E"/>
    <w:rsid w:val="00941B61"/>
    <w:rsid w:val="00942B24"/>
    <w:rsid w:val="00943729"/>
    <w:rsid w:val="009466CD"/>
    <w:rsid w:val="00950719"/>
    <w:rsid w:val="00951AD5"/>
    <w:rsid w:val="00952C67"/>
    <w:rsid w:val="00954636"/>
    <w:rsid w:val="00954747"/>
    <w:rsid w:val="00955524"/>
    <w:rsid w:val="00955F64"/>
    <w:rsid w:val="00956E95"/>
    <w:rsid w:val="00960A16"/>
    <w:rsid w:val="00960C4F"/>
    <w:rsid w:val="00961330"/>
    <w:rsid w:val="00961CB5"/>
    <w:rsid w:val="0096216F"/>
    <w:rsid w:val="009638A7"/>
    <w:rsid w:val="00963C98"/>
    <w:rsid w:val="009641CA"/>
    <w:rsid w:val="009644F5"/>
    <w:rsid w:val="0096558A"/>
    <w:rsid w:val="009656C4"/>
    <w:rsid w:val="00966D7A"/>
    <w:rsid w:val="00967AEF"/>
    <w:rsid w:val="00967F94"/>
    <w:rsid w:val="00967FD1"/>
    <w:rsid w:val="00970728"/>
    <w:rsid w:val="00970A97"/>
    <w:rsid w:val="00971817"/>
    <w:rsid w:val="009720E4"/>
    <w:rsid w:val="00973B18"/>
    <w:rsid w:val="00974C08"/>
    <w:rsid w:val="0097531E"/>
    <w:rsid w:val="009808FF"/>
    <w:rsid w:val="00981AA7"/>
    <w:rsid w:val="00981D05"/>
    <w:rsid w:val="009834B3"/>
    <w:rsid w:val="0098367D"/>
    <w:rsid w:val="009837A2"/>
    <w:rsid w:val="00983A9C"/>
    <w:rsid w:val="00983C17"/>
    <w:rsid w:val="009840E8"/>
    <w:rsid w:val="00984EE4"/>
    <w:rsid w:val="009855D3"/>
    <w:rsid w:val="00985713"/>
    <w:rsid w:val="00986A58"/>
    <w:rsid w:val="0098703D"/>
    <w:rsid w:val="009870B3"/>
    <w:rsid w:val="00987A4C"/>
    <w:rsid w:val="00987DAC"/>
    <w:rsid w:val="00990B63"/>
    <w:rsid w:val="009913D9"/>
    <w:rsid w:val="00991AB3"/>
    <w:rsid w:val="00992D59"/>
    <w:rsid w:val="00992F0D"/>
    <w:rsid w:val="009930C3"/>
    <w:rsid w:val="00993900"/>
    <w:rsid w:val="00993E14"/>
    <w:rsid w:val="00993FDE"/>
    <w:rsid w:val="00994B21"/>
    <w:rsid w:val="0099569B"/>
    <w:rsid w:val="00995FB5"/>
    <w:rsid w:val="00997871"/>
    <w:rsid w:val="009A0705"/>
    <w:rsid w:val="009A17E7"/>
    <w:rsid w:val="009A26F6"/>
    <w:rsid w:val="009A39E7"/>
    <w:rsid w:val="009A3AED"/>
    <w:rsid w:val="009A3B15"/>
    <w:rsid w:val="009A4EE3"/>
    <w:rsid w:val="009A4F25"/>
    <w:rsid w:val="009A555B"/>
    <w:rsid w:val="009A6734"/>
    <w:rsid w:val="009A6AE7"/>
    <w:rsid w:val="009B0125"/>
    <w:rsid w:val="009B2115"/>
    <w:rsid w:val="009B2183"/>
    <w:rsid w:val="009B4A23"/>
    <w:rsid w:val="009B518E"/>
    <w:rsid w:val="009B6E41"/>
    <w:rsid w:val="009B7226"/>
    <w:rsid w:val="009B77DF"/>
    <w:rsid w:val="009B7AAB"/>
    <w:rsid w:val="009B7AD1"/>
    <w:rsid w:val="009C017D"/>
    <w:rsid w:val="009C2C67"/>
    <w:rsid w:val="009C2DF6"/>
    <w:rsid w:val="009C348E"/>
    <w:rsid w:val="009C37A8"/>
    <w:rsid w:val="009C3FD4"/>
    <w:rsid w:val="009C457E"/>
    <w:rsid w:val="009C6812"/>
    <w:rsid w:val="009C74EE"/>
    <w:rsid w:val="009D0675"/>
    <w:rsid w:val="009D0DA3"/>
    <w:rsid w:val="009D11DE"/>
    <w:rsid w:val="009D515F"/>
    <w:rsid w:val="009D5A2E"/>
    <w:rsid w:val="009D6088"/>
    <w:rsid w:val="009D74E1"/>
    <w:rsid w:val="009D79D8"/>
    <w:rsid w:val="009D7F89"/>
    <w:rsid w:val="009E172E"/>
    <w:rsid w:val="009E29D6"/>
    <w:rsid w:val="009E2FD5"/>
    <w:rsid w:val="009E3E12"/>
    <w:rsid w:val="009E44FC"/>
    <w:rsid w:val="009E5226"/>
    <w:rsid w:val="009E5811"/>
    <w:rsid w:val="009E60B9"/>
    <w:rsid w:val="009E6F03"/>
    <w:rsid w:val="009E74AF"/>
    <w:rsid w:val="009E7AED"/>
    <w:rsid w:val="009F0AD1"/>
    <w:rsid w:val="009F0BD9"/>
    <w:rsid w:val="009F2825"/>
    <w:rsid w:val="009F2E95"/>
    <w:rsid w:val="009F4B78"/>
    <w:rsid w:val="009F78E8"/>
    <w:rsid w:val="00A004BC"/>
    <w:rsid w:val="00A01FA9"/>
    <w:rsid w:val="00A01FAC"/>
    <w:rsid w:val="00A02C6B"/>
    <w:rsid w:val="00A03F61"/>
    <w:rsid w:val="00A05BB0"/>
    <w:rsid w:val="00A06E8C"/>
    <w:rsid w:val="00A07054"/>
    <w:rsid w:val="00A074DD"/>
    <w:rsid w:val="00A07614"/>
    <w:rsid w:val="00A07992"/>
    <w:rsid w:val="00A10D74"/>
    <w:rsid w:val="00A11935"/>
    <w:rsid w:val="00A12D1C"/>
    <w:rsid w:val="00A12DEA"/>
    <w:rsid w:val="00A12F74"/>
    <w:rsid w:val="00A13802"/>
    <w:rsid w:val="00A14954"/>
    <w:rsid w:val="00A150E5"/>
    <w:rsid w:val="00A15239"/>
    <w:rsid w:val="00A16DD0"/>
    <w:rsid w:val="00A21EAB"/>
    <w:rsid w:val="00A22AE1"/>
    <w:rsid w:val="00A233D4"/>
    <w:rsid w:val="00A235FA"/>
    <w:rsid w:val="00A23B8D"/>
    <w:rsid w:val="00A2488F"/>
    <w:rsid w:val="00A252FB"/>
    <w:rsid w:val="00A253DD"/>
    <w:rsid w:val="00A25C79"/>
    <w:rsid w:val="00A30139"/>
    <w:rsid w:val="00A302EB"/>
    <w:rsid w:val="00A318F9"/>
    <w:rsid w:val="00A3242B"/>
    <w:rsid w:val="00A3268B"/>
    <w:rsid w:val="00A3397B"/>
    <w:rsid w:val="00A339A0"/>
    <w:rsid w:val="00A33B83"/>
    <w:rsid w:val="00A363F8"/>
    <w:rsid w:val="00A3674E"/>
    <w:rsid w:val="00A36AF5"/>
    <w:rsid w:val="00A36F8E"/>
    <w:rsid w:val="00A36FAF"/>
    <w:rsid w:val="00A4030E"/>
    <w:rsid w:val="00A4063C"/>
    <w:rsid w:val="00A415D6"/>
    <w:rsid w:val="00A42B30"/>
    <w:rsid w:val="00A43651"/>
    <w:rsid w:val="00A438B4"/>
    <w:rsid w:val="00A43A44"/>
    <w:rsid w:val="00A441B7"/>
    <w:rsid w:val="00A4429E"/>
    <w:rsid w:val="00A448B3"/>
    <w:rsid w:val="00A44C44"/>
    <w:rsid w:val="00A44CD1"/>
    <w:rsid w:val="00A45E99"/>
    <w:rsid w:val="00A47979"/>
    <w:rsid w:val="00A47C52"/>
    <w:rsid w:val="00A5134F"/>
    <w:rsid w:val="00A52844"/>
    <w:rsid w:val="00A5304A"/>
    <w:rsid w:val="00A534A9"/>
    <w:rsid w:val="00A54C25"/>
    <w:rsid w:val="00A5622C"/>
    <w:rsid w:val="00A56B0E"/>
    <w:rsid w:val="00A57186"/>
    <w:rsid w:val="00A5759D"/>
    <w:rsid w:val="00A576DE"/>
    <w:rsid w:val="00A57728"/>
    <w:rsid w:val="00A57B7F"/>
    <w:rsid w:val="00A61769"/>
    <w:rsid w:val="00A617B4"/>
    <w:rsid w:val="00A6201B"/>
    <w:rsid w:val="00A62068"/>
    <w:rsid w:val="00A62A5A"/>
    <w:rsid w:val="00A62BDB"/>
    <w:rsid w:val="00A6315C"/>
    <w:rsid w:val="00A6316F"/>
    <w:rsid w:val="00A63248"/>
    <w:rsid w:val="00A636A2"/>
    <w:rsid w:val="00A638F1"/>
    <w:rsid w:val="00A63934"/>
    <w:rsid w:val="00A63D40"/>
    <w:rsid w:val="00A63E7E"/>
    <w:rsid w:val="00A6415E"/>
    <w:rsid w:val="00A642C6"/>
    <w:rsid w:val="00A66E27"/>
    <w:rsid w:val="00A67708"/>
    <w:rsid w:val="00A67B39"/>
    <w:rsid w:val="00A71930"/>
    <w:rsid w:val="00A72125"/>
    <w:rsid w:val="00A72B81"/>
    <w:rsid w:val="00A73306"/>
    <w:rsid w:val="00A73374"/>
    <w:rsid w:val="00A73528"/>
    <w:rsid w:val="00A73E8B"/>
    <w:rsid w:val="00A7463E"/>
    <w:rsid w:val="00A74F0C"/>
    <w:rsid w:val="00A757AD"/>
    <w:rsid w:val="00A760E5"/>
    <w:rsid w:val="00A768D2"/>
    <w:rsid w:val="00A7711D"/>
    <w:rsid w:val="00A805AF"/>
    <w:rsid w:val="00A8333D"/>
    <w:rsid w:val="00A83C0D"/>
    <w:rsid w:val="00A83D80"/>
    <w:rsid w:val="00A85A51"/>
    <w:rsid w:val="00A867CA"/>
    <w:rsid w:val="00A86845"/>
    <w:rsid w:val="00A87A1C"/>
    <w:rsid w:val="00A90C86"/>
    <w:rsid w:val="00A91028"/>
    <w:rsid w:val="00A95B80"/>
    <w:rsid w:val="00A95C63"/>
    <w:rsid w:val="00A95F6B"/>
    <w:rsid w:val="00A9752B"/>
    <w:rsid w:val="00A9789F"/>
    <w:rsid w:val="00AA0275"/>
    <w:rsid w:val="00AA035D"/>
    <w:rsid w:val="00AA0665"/>
    <w:rsid w:val="00AA08E8"/>
    <w:rsid w:val="00AA0CF1"/>
    <w:rsid w:val="00AA11AD"/>
    <w:rsid w:val="00AA18A9"/>
    <w:rsid w:val="00AA1903"/>
    <w:rsid w:val="00AA1D8A"/>
    <w:rsid w:val="00AA1E4C"/>
    <w:rsid w:val="00AA278C"/>
    <w:rsid w:val="00AA2B63"/>
    <w:rsid w:val="00AA37B1"/>
    <w:rsid w:val="00AA39F2"/>
    <w:rsid w:val="00AA4562"/>
    <w:rsid w:val="00AA465C"/>
    <w:rsid w:val="00AA4814"/>
    <w:rsid w:val="00AA496A"/>
    <w:rsid w:val="00AA4D2A"/>
    <w:rsid w:val="00AA5460"/>
    <w:rsid w:val="00AA5830"/>
    <w:rsid w:val="00AA6245"/>
    <w:rsid w:val="00AA745D"/>
    <w:rsid w:val="00AA7795"/>
    <w:rsid w:val="00AB0B98"/>
    <w:rsid w:val="00AB0C16"/>
    <w:rsid w:val="00AB1518"/>
    <w:rsid w:val="00AB1529"/>
    <w:rsid w:val="00AB1C85"/>
    <w:rsid w:val="00AB1E86"/>
    <w:rsid w:val="00AB2716"/>
    <w:rsid w:val="00AB4C08"/>
    <w:rsid w:val="00AB67C7"/>
    <w:rsid w:val="00AB6A54"/>
    <w:rsid w:val="00AB7F37"/>
    <w:rsid w:val="00AC0E63"/>
    <w:rsid w:val="00AC164E"/>
    <w:rsid w:val="00AC16C8"/>
    <w:rsid w:val="00AC1A6C"/>
    <w:rsid w:val="00AC29B0"/>
    <w:rsid w:val="00AC401A"/>
    <w:rsid w:val="00AC41F8"/>
    <w:rsid w:val="00AC4E01"/>
    <w:rsid w:val="00AC6A5D"/>
    <w:rsid w:val="00AD03BC"/>
    <w:rsid w:val="00AD08A5"/>
    <w:rsid w:val="00AD1A16"/>
    <w:rsid w:val="00AD1A3D"/>
    <w:rsid w:val="00AD22B2"/>
    <w:rsid w:val="00AD37B8"/>
    <w:rsid w:val="00AD39ED"/>
    <w:rsid w:val="00AD3F0C"/>
    <w:rsid w:val="00AD42AC"/>
    <w:rsid w:val="00AD5F0D"/>
    <w:rsid w:val="00AD6005"/>
    <w:rsid w:val="00AD6661"/>
    <w:rsid w:val="00AD684F"/>
    <w:rsid w:val="00AD6F68"/>
    <w:rsid w:val="00AD7D7D"/>
    <w:rsid w:val="00AD7EF9"/>
    <w:rsid w:val="00AE022D"/>
    <w:rsid w:val="00AE055D"/>
    <w:rsid w:val="00AE0AD7"/>
    <w:rsid w:val="00AE0F9C"/>
    <w:rsid w:val="00AE1977"/>
    <w:rsid w:val="00AE19EA"/>
    <w:rsid w:val="00AE2087"/>
    <w:rsid w:val="00AE2563"/>
    <w:rsid w:val="00AE2C88"/>
    <w:rsid w:val="00AE2EA6"/>
    <w:rsid w:val="00AE4D29"/>
    <w:rsid w:val="00AE51FD"/>
    <w:rsid w:val="00AE53C3"/>
    <w:rsid w:val="00AE7AF6"/>
    <w:rsid w:val="00AE7AF9"/>
    <w:rsid w:val="00AF1D7B"/>
    <w:rsid w:val="00AF3191"/>
    <w:rsid w:val="00AF3383"/>
    <w:rsid w:val="00AF3652"/>
    <w:rsid w:val="00AF378B"/>
    <w:rsid w:val="00AF4674"/>
    <w:rsid w:val="00AF4C3D"/>
    <w:rsid w:val="00AF5246"/>
    <w:rsid w:val="00AF6B17"/>
    <w:rsid w:val="00AF6DBA"/>
    <w:rsid w:val="00AF6DC9"/>
    <w:rsid w:val="00AF78BA"/>
    <w:rsid w:val="00B00347"/>
    <w:rsid w:val="00B003B0"/>
    <w:rsid w:val="00B0040B"/>
    <w:rsid w:val="00B00A25"/>
    <w:rsid w:val="00B00EFD"/>
    <w:rsid w:val="00B0163B"/>
    <w:rsid w:val="00B0199C"/>
    <w:rsid w:val="00B0222C"/>
    <w:rsid w:val="00B024A6"/>
    <w:rsid w:val="00B024EB"/>
    <w:rsid w:val="00B0284A"/>
    <w:rsid w:val="00B0585C"/>
    <w:rsid w:val="00B05884"/>
    <w:rsid w:val="00B05905"/>
    <w:rsid w:val="00B05F15"/>
    <w:rsid w:val="00B06398"/>
    <w:rsid w:val="00B07E46"/>
    <w:rsid w:val="00B105C0"/>
    <w:rsid w:val="00B10668"/>
    <w:rsid w:val="00B10941"/>
    <w:rsid w:val="00B10A05"/>
    <w:rsid w:val="00B10FE1"/>
    <w:rsid w:val="00B112D6"/>
    <w:rsid w:val="00B11CAD"/>
    <w:rsid w:val="00B136FC"/>
    <w:rsid w:val="00B14713"/>
    <w:rsid w:val="00B14A0A"/>
    <w:rsid w:val="00B220B2"/>
    <w:rsid w:val="00B2216A"/>
    <w:rsid w:val="00B2269E"/>
    <w:rsid w:val="00B2303B"/>
    <w:rsid w:val="00B23F84"/>
    <w:rsid w:val="00B24A62"/>
    <w:rsid w:val="00B25687"/>
    <w:rsid w:val="00B26163"/>
    <w:rsid w:val="00B2724B"/>
    <w:rsid w:val="00B27935"/>
    <w:rsid w:val="00B301C9"/>
    <w:rsid w:val="00B3031E"/>
    <w:rsid w:val="00B311E5"/>
    <w:rsid w:val="00B31848"/>
    <w:rsid w:val="00B31C78"/>
    <w:rsid w:val="00B323B4"/>
    <w:rsid w:val="00B32663"/>
    <w:rsid w:val="00B327DA"/>
    <w:rsid w:val="00B33F8B"/>
    <w:rsid w:val="00B352CE"/>
    <w:rsid w:val="00B35DD6"/>
    <w:rsid w:val="00B37AEC"/>
    <w:rsid w:val="00B401DB"/>
    <w:rsid w:val="00B40A87"/>
    <w:rsid w:val="00B40DB7"/>
    <w:rsid w:val="00B414E6"/>
    <w:rsid w:val="00B41858"/>
    <w:rsid w:val="00B41AFB"/>
    <w:rsid w:val="00B41CC3"/>
    <w:rsid w:val="00B421DC"/>
    <w:rsid w:val="00B430A9"/>
    <w:rsid w:val="00B43138"/>
    <w:rsid w:val="00B444D2"/>
    <w:rsid w:val="00B44A03"/>
    <w:rsid w:val="00B45380"/>
    <w:rsid w:val="00B46582"/>
    <w:rsid w:val="00B46988"/>
    <w:rsid w:val="00B47BE0"/>
    <w:rsid w:val="00B47C41"/>
    <w:rsid w:val="00B51183"/>
    <w:rsid w:val="00B528DE"/>
    <w:rsid w:val="00B52A95"/>
    <w:rsid w:val="00B52CD6"/>
    <w:rsid w:val="00B52FD1"/>
    <w:rsid w:val="00B5316D"/>
    <w:rsid w:val="00B53662"/>
    <w:rsid w:val="00B537FC"/>
    <w:rsid w:val="00B53DFB"/>
    <w:rsid w:val="00B54B40"/>
    <w:rsid w:val="00B55C21"/>
    <w:rsid w:val="00B57826"/>
    <w:rsid w:val="00B57ACE"/>
    <w:rsid w:val="00B57EA1"/>
    <w:rsid w:val="00B60079"/>
    <w:rsid w:val="00B6213F"/>
    <w:rsid w:val="00B622EF"/>
    <w:rsid w:val="00B62ECA"/>
    <w:rsid w:val="00B63443"/>
    <w:rsid w:val="00B63599"/>
    <w:rsid w:val="00B64025"/>
    <w:rsid w:val="00B654DC"/>
    <w:rsid w:val="00B6597F"/>
    <w:rsid w:val="00B70BAB"/>
    <w:rsid w:val="00B7129A"/>
    <w:rsid w:val="00B72959"/>
    <w:rsid w:val="00B73384"/>
    <w:rsid w:val="00B73B7E"/>
    <w:rsid w:val="00B73E9B"/>
    <w:rsid w:val="00B74273"/>
    <w:rsid w:val="00B752FD"/>
    <w:rsid w:val="00B76E40"/>
    <w:rsid w:val="00B80577"/>
    <w:rsid w:val="00B80956"/>
    <w:rsid w:val="00B8187D"/>
    <w:rsid w:val="00B831C8"/>
    <w:rsid w:val="00B83327"/>
    <w:rsid w:val="00B83543"/>
    <w:rsid w:val="00B85489"/>
    <w:rsid w:val="00B860EB"/>
    <w:rsid w:val="00B86825"/>
    <w:rsid w:val="00B868D3"/>
    <w:rsid w:val="00B901B2"/>
    <w:rsid w:val="00B90C58"/>
    <w:rsid w:val="00B917C7"/>
    <w:rsid w:val="00B91F61"/>
    <w:rsid w:val="00B9241A"/>
    <w:rsid w:val="00B94D06"/>
    <w:rsid w:val="00B95072"/>
    <w:rsid w:val="00B95BE9"/>
    <w:rsid w:val="00B95D7F"/>
    <w:rsid w:val="00B95E6C"/>
    <w:rsid w:val="00B96230"/>
    <w:rsid w:val="00B96476"/>
    <w:rsid w:val="00B9681F"/>
    <w:rsid w:val="00B96975"/>
    <w:rsid w:val="00B97495"/>
    <w:rsid w:val="00B97609"/>
    <w:rsid w:val="00BA0229"/>
    <w:rsid w:val="00BA0AC1"/>
    <w:rsid w:val="00BA14B5"/>
    <w:rsid w:val="00BA18F1"/>
    <w:rsid w:val="00BA2143"/>
    <w:rsid w:val="00BA288E"/>
    <w:rsid w:val="00BA28EC"/>
    <w:rsid w:val="00BA29AC"/>
    <w:rsid w:val="00BA2D4F"/>
    <w:rsid w:val="00BA3703"/>
    <w:rsid w:val="00BA41F1"/>
    <w:rsid w:val="00BA54A0"/>
    <w:rsid w:val="00BA6139"/>
    <w:rsid w:val="00BA630B"/>
    <w:rsid w:val="00BA6A4D"/>
    <w:rsid w:val="00BA6FF5"/>
    <w:rsid w:val="00BA74BE"/>
    <w:rsid w:val="00BA7E72"/>
    <w:rsid w:val="00BB013D"/>
    <w:rsid w:val="00BB0DDC"/>
    <w:rsid w:val="00BB1FB6"/>
    <w:rsid w:val="00BB23E8"/>
    <w:rsid w:val="00BB29C1"/>
    <w:rsid w:val="00BB3950"/>
    <w:rsid w:val="00BB4945"/>
    <w:rsid w:val="00BB4F30"/>
    <w:rsid w:val="00BB63B8"/>
    <w:rsid w:val="00BB70B4"/>
    <w:rsid w:val="00BB7679"/>
    <w:rsid w:val="00BB7AB8"/>
    <w:rsid w:val="00BC1628"/>
    <w:rsid w:val="00BC1FA7"/>
    <w:rsid w:val="00BC3B78"/>
    <w:rsid w:val="00BC40C8"/>
    <w:rsid w:val="00BC48C7"/>
    <w:rsid w:val="00BC4910"/>
    <w:rsid w:val="00BC506B"/>
    <w:rsid w:val="00BC546D"/>
    <w:rsid w:val="00BC62CA"/>
    <w:rsid w:val="00BC63BC"/>
    <w:rsid w:val="00BD004A"/>
    <w:rsid w:val="00BD0691"/>
    <w:rsid w:val="00BD074D"/>
    <w:rsid w:val="00BD07CD"/>
    <w:rsid w:val="00BD111E"/>
    <w:rsid w:val="00BD144A"/>
    <w:rsid w:val="00BD1556"/>
    <w:rsid w:val="00BD15BE"/>
    <w:rsid w:val="00BD2765"/>
    <w:rsid w:val="00BD2A3D"/>
    <w:rsid w:val="00BD3487"/>
    <w:rsid w:val="00BD3906"/>
    <w:rsid w:val="00BD40AD"/>
    <w:rsid w:val="00BD5EC0"/>
    <w:rsid w:val="00BD6146"/>
    <w:rsid w:val="00BD6EE1"/>
    <w:rsid w:val="00BD76BC"/>
    <w:rsid w:val="00BE12F7"/>
    <w:rsid w:val="00BE13BD"/>
    <w:rsid w:val="00BE20C6"/>
    <w:rsid w:val="00BE23B2"/>
    <w:rsid w:val="00BE36B9"/>
    <w:rsid w:val="00BE5A13"/>
    <w:rsid w:val="00BE78B4"/>
    <w:rsid w:val="00BF0387"/>
    <w:rsid w:val="00BF0589"/>
    <w:rsid w:val="00BF0CFB"/>
    <w:rsid w:val="00BF0E9A"/>
    <w:rsid w:val="00BF16A8"/>
    <w:rsid w:val="00BF19AB"/>
    <w:rsid w:val="00BF360D"/>
    <w:rsid w:val="00BF3895"/>
    <w:rsid w:val="00BF3AEF"/>
    <w:rsid w:val="00BF474B"/>
    <w:rsid w:val="00BF4E4A"/>
    <w:rsid w:val="00BF503D"/>
    <w:rsid w:val="00BF6272"/>
    <w:rsid w:val="00BF7EC5"/>
    <w:rsid w:val="00C00E58"/>
    <w:rsid w:val="00C02ED7"/>
    <w:rsid w:val="00C04EDA"/>
    <w:rsid w:val="00C057D7"/>
    <w:rsid w:val="00C0642D"/>
    <w:rsid w:val="00C0783E"/>
    <w:rsid w:val="00C10763"/>
    <w:rsid w:val="00C10F66"/>
    <w:rsid w:val="00C111D8"/>
    <w:rsid w:val="00C11316"/>
    <w:rsid w:val="00C11BBC"/>
    <w:rsid w:val="00C13B38"/>
    <w:rsid w:val="00C14031"/>
    <w:rsid w:val="00C14302"/>
    <w:rsid w:val="00C149AF"/>
    <w:rsid w:val="00C14A3B"/>
    <w:rsid w:val="00C151B9"/>
    <w:rsid w:val="00C15378"/>
    <w:rsid w:val="00C15B4D"/>
    <w:rsid w:val="00C15E73"/>
    <w:rsid w:val="00C16710"/>
    <w:rsid w:val="00C21338"/>
    <w:rsid w:val="00C248FD"/>
    <w:rsid w:val="00C24929"/>
    <w:rsid w:val="00C24EA1"/>
    <w:rsid w:val="00C253E7"/>
    <w:rsid w:val="00C25A1D"/>
    <w:rsid w:val="00C25EF0"/>
    <w:rsid w:val="00C2652A"/>
    <w:rsid w:val="00C26C66"/>
    <w:rsid w:val="00C2786D"/>
    <w:rsid w:val="00C27A75"/>
    <w:rsid w:val="00C27A9F"/>
    <w:rsid w:val="00C303F3"/>
    <w:rsid w:val="00C30774"/>
    <w:rsid w:val="00C30CDC"/>
    <w:rsid w:val="00C31818"/>
    <w:rsid w:val="00C321A4"/>
    <w:rsid w:val="00C33059"/>
    <w:rsid w:val="00C3341B"/>
    <w:rsid w:val="00C33463"/>
    <w:rsid w:val="00C37771"/>
    <w:rsid w:val="00C37949"/>
    <w:rsid w:val="00C37C46"/>
    <w:rsid w:val="00C403C0"/>
    <w:rsid w:val="00C4214B"/>
    <w:rsid w:val="00C421D4"/>
    <w:rsid w:val="00C428A3"/>
    <w:rsid w:val="00C4307C"/>
    <w:rsid w:val="00C4322B"/>
    <w:rsid w:val="00C43542"/>
    <w:rsid w:val="00C438BC"/>
    <w:rsid w:val="00C4434E"/>
    <w:rsid w:val="00C44CF3"/>
    <w:rsid w:val="00C45683"/>
    <w:rsid w:val="00C457F6"/>
    <w:rsid w:val="00C46093"/>
    <w:rsid w:val="00C466BE"/>
    <w:rsid w:val="00C470BC"/>
    <w:rsid w:val="00C50388"/>
    <w:rsid w:val="00C50964"/>
    <w:rsid w:val="00C5130A"/>
    <w:rsid w:val="00C5234A"/>
    <w:rsid w:val="00C524E9"/>
    <w:rsid w:val="00C5306E"/>
    <w:rsid w:val="00C5359E"/>
    <w:rsid w:val="00C53D96"/>
    <w:rsid w:val="00C54839"/>
    <w:rsid w:val="00C54A81"/>
    <w:rsid w:val="00C55459"/>
    <w:rsid w:val="00C56A3D"/>
    <w:rsid w:val="00C611E6"/>
    <w:rsid w:val="00C61537"/>
    <w:rsid w:val="00C6170A"/>
    <w:rsid w:val="00C628D5"/>
    <w:rsid w:val="00C629C5"/>
    <w:rsid w:val="00C63C63"/>
    <w:rsid w:val="00C63DAC"/>
    <w:rsid w:val="00C63DD8"/>
    <w:rsid w:val="00C64C86"/>
    <w:rsid w:val="00C652D8"/>
    <w:rsid w:val="00C67490"/>
    <w:rsid w:val="00C70CD5"/>
    <w:rsid w:val="00C71384"/>
    <w:rsid w:val="00C7196D"/>
    <w:rsid w:val="00C71F64"/>
    <w:rsid w:val="00C7225B"/>
    <w:rsid w:val="00C72992"/>
    <w:rsid w:val="00C735D9"/>
    <w:rsid w:val="00C74428"/>
    <w:rsid w:val="00C746B5"/>
    <w:rsid w:val="00C74770"/>
    <w:rsid w:val="00C7575B"/>
    <w:rsid w:val="00C76570"/>
    <w:rsid w:val="00C76DC4"/>
    <w:rsid w:val="00C77A8A"/>
    <w:rsid w:val="00C80436"/>
    <w:rsid w:val="00C80846"/>
    <w:rsid w:val="00C80864"/>
    <w:rsid w:val="00C81976"/>
    <w:rsid w:val="00C81AE7"/>
    <w:rsid w:val="00C8232D"/>
    <w:rsid w:val="00C82E3A"/>
    <w:rsid w:val="00C83E5D"/>
    <w:rsid w:val="00C840F0"/>
    <w:rsid w:val="00C84547"/>
    <w:rsid w:val="00C84991"/>
    <w:rsid w:val="00C84B52"/>
    <w:rsid w:val="00C86811"/>
    <w:rsid w:val="00C86CB1"/>
    <w:rsid w:val="00C879FE"/>
    <w:rsid w:val="00C908EA"/>
    <w:rsid w:val="00C91134"/>
    <w:rsid w:val="00C918EC"/>
    <w:rsid w:val="00C91F4C"/>
    <w:rsid w:val="00C920DD"/>
    <w:rsid w:val="00C9351A"/>
    <w:rsid w:val="00C9454F"/>
    <w:rsid w:val="00C95277"/>
    <w:rsid w:val="00CA06B2"/>
    <w:rsid w:val="00CA106D"/>
    <w:rsid w:val="00CA19B7"/>
    <w:rsid w:val="00CA1D7C"/>
    <w:rsid w:val="00CA1DC3"/>
    <w:rsid w:val="00CA2C5C"/>
    <w:rsid w:val="00CA38A8"/>
    <w:rsid w:val="00CA3FDB"/>
    <w:rsid w:val="00CA41C4"/>
    <w:rsid w:val="00CA426E"/>
    <w:rsid w:val="00CA4549"/>
    <w:rsid w:val="00CA5BB6"/>
    <w:rsid w:val="00CA5D10"/>
    <w:rsid w:val="00CA5E14"/>
    <w:rsid w:val="00CA5ECF"/>
    <w:rsid w:val="00CA6825"/>
    <w:rsid w:val="00CA6E1C"/>
    <w:rsid w:val="00CA7D05"/>
    <w:rsid w:val="00CA7EA8"/>
    <w:rsid w:val="00CB1A25"/>
    <w:rsid w:val="00CB213F"/>
    <w:rsid w:val="00CB414A"/>
    <w:rsid w:val="00CB47DE"/>
    <w:rsid w:val="00CB48BA"/>
    <w:rsid w:val="00CB4E3B"/>
    <w:rsid w:val="00CB540B"/>
    <w:rsid w:val="00CB553C"/>
    <w:rsid w:val="00CB64D0"/>
    <w:rsid w:val="00CB679B"/>
    <w:rsid w:val="00CB68A9"/>
    <w:rsid w:val="00CB6997"/>
    <w:rsid w:val="00CB6A1C"/>
    <w:rsid w:val="00CB6FBB"/>
    <w:rsid w:val="00CC05E0"/>
    <w:rsid w:val="00CC23F3"/>
    <w:rsid w:val="00CC27CF"/>
    <w:rsid w:val="00CC3464"/>
    <w:rsid w:val="00CC3468"/>
    <w:rsid w:val="00CC3BF0"/>
    <w:rsid w:val="00CC5028"/>
    <w:rsid w:val="00CC57D7"/>
    <w:rsid w:val="00CC798B"/>
    <w:rsid w:val="00CD0B35"/>
    <w:rsid w:val="00CD0FD1"/>
    <w:rsid w:val="00CD1469"/>
    <w:rsid w:val="00CD2955"/>
    <w:rsid w:val="00CD3A15"/>
    <w:rsid w:val="00CD3F9C"/>
    <w:rsid w:val="00CD5360"/>
    <w:rsid w:val="00CD5677"/>
    <w:rsid w:val="00CD5C2B"/>
    <w:rsid w:val="00CD7215"/>
    <w:rsid w:val="00CD7996"/>
    <w:rsid w:val="00CD7C2D"/>
    <w:rsid w:val="00CD7E0D"/>
    <w:rsid w:val="00CD7ECD"/>
    <w:rsid w:val="00CE092B"/>
    <w:rsid w:val="00CE1779"/>
    <w:rsid w:val="00CE2860"/>
    <w:rsid w:val="00CE35AB"/>
    <w:rsid w:val="00CE3724"/>
    <w:rsid w:val="00CE380B"/>
    <w:rsid w:val="00CE3952"/>
    <w:rsid w:val="00CE3C51"/>
    <w:rsid w:val="00CE4549"/>
    <w:rsid w:val="00CE4D33"/>
    <w:rsid w:val="00CE5097"/>
    <w:rsid w:val="00CE534E"/>
    <w:rsid w:val="00CE55EB"/>
    <w:rsid w:val="00CE5818"/>
    <w:rsid w:val="00CE5EF3"/>
    <w:rsid w:val="00CE61B1"/>
    <w:rsid w:val="00CE74A2"/>
    <w:rsid w:val="00CE7CA3"/>
    <w:rsid w:val="00CF04BB"/>
    <w:rsid w:val="00CF090D"/>
    <w:rsid w:val="00CF1A24"/>
    <w:rsid w:val="00CF351A"/>
    <w:rsid w:val="00CF44DA"/>
    <w:rsid w:val="00CF4759"/>
    <w:rsid w:val="00CF6CA4"/>
    <w:rsid w:val="00CF74FC"/>
    <w:rsid w:val="00CF76D6"/>
    <w:rsid w:val="00D00880"/>
    <w:rsid w:val="00D014CC"/>
    <w:rsid w:val="00D01608"/>
    <w:rsid w:val="00D019D2"/>
    <w:rsid w:val="00D01E0F"/>
    <w:rsid w:val="00D02EE8"/>
    <w:rsid w:val="00D032FE"/>
    <w:rsid w:val="00D04C45"/>
    <w:rsid w:val="00D07827"/>
    <w:rsid w:val="00D129CE"/>
    <w:rsid w:val="00D12C44"/>
    <w:rsid w:val="00D14C6E"/>
    <w:rsid w:val="00D15317"/>
    <w:rsid w:val="00D1547C"/>
    <w:rsid w:val="00D16663"/>
    <w:rsid w:val="00D16963"/>
    <w:rsid w:val="00D16E73"/>
    <w:rsid w:val="00D16F05"/>
    <w:rsid w:val="00D16F25"/>
    <w:rsid w:val="00D17B44"/>
    <w:rsid w:val="00D21930"/>
    <w:rsid w:val="00D22279"/>
    <w:rsid w:val="00D225B9"/>
    <w:rsid w:val="00D23D9C"/>
    <w:rsid w:val="00D24026"/>
    <w:rsid w:val="00D24E3B"/>
    <w:rsid w:val="00D24ECB"/>
    <w:rsid w:val="00D2606F"/>
    <w:rsid w:val="00D269B4"/>
    <w:rsid w:val="00D26DB7"/>
    <w:rsid w:val="00D30A9A"/>
    <w:rsid w:val="00D30B62"/>
    <w:rsid w:val="00D31289"/>
    <w:rsid w:val="00D31473"/>
    <w:rsid w:val="00D31DF5"/>
    <w:rsid w:val="00D333FA"/>
    <w:rsid w:val="00D337D6"/>
    <w:rsid w:val="00D33AAF"/>
    <w:rsid w:val="00D33FB5"/>
    <w:rsid w:val="00D356BA"/>
    <w:rsid w:val="00D35D2D"/>
    <w:rsid w:val="00D370FD"/>
    <w:rsid w:val="00D408E6"/>
    <w:rsid w:val="00D46BAB"/>
    <w:rsid w:val="00D46D1E"/>
    <w:rsid w:val="00D4771B"/>
    <w:rsid w:val="00D47CE8"/>
    <w:rsid w:val="00D5027D"/>
    <w:rsid w:val="00D51D9B"/>
    <w:rsid w:val="00D51DB2"/>
    <w:rsid w:val="00D52DA8"/>
    <w:rsid w:val="00D53DE6"/>
    <w:rsid w:val="00D540CB"/>
    <w:rsid w:val="00D55D54"/>
    <w:rsid w:val="00D5624F"/>
    <w:rsid w:val="00D56256"/>
    <w:rsid w:val="00D56786"/>
    <w:rsid w:val="00D57B57"/>
    <w:rsid w:val="00D60628"/>
    <w:rsid w:val="00D60824"/>
    <w:rsid w:val="00D60F99"/>
    <w:rsid w:val="00D6180E"/>
    <w:rsid w:val="00D62831"/>
    <w:rsid w:val="00D62C83"/>
    <w:rsid w:val="00D632C5"/>
    <w:rsid w:val="00D639D7"/>
    <w:rsid w:val="00D6419D"/>
    <w:rsid w:val="00D64271"/>
    <w:rsid w:val="00D6633F"/>
    <w:rsid w:val="00D66D44"/>
    <w:rsid w:val="00D66F44"/>
    <w:rsid w:val="00D670DB"/>
    <w:rsid w:val="00D67527"/>
    <w:rsid w:val="00D70711"/>
    <w:rsid w:val="00D70FEA"/>
    <w:rsid w:val="00D71346"/>
    <w:rsid w:val="00D714DD"/>
    <w:rsid w:val="00D72579"/>
    <w:rsid w:val="00D72A63"/>
    <w:rsid w:val="00D72BA7"/>
    <w:rsid w:val="00D736F2"/>
    <w:rsid w:val="00D74C3F"/>
    <w:rsid w:val="00D753F3"/>
    <w:rsid w:val="00D75BDF"/>
    <w:rsid w:val="00D766DC"/>
    <w:rsid w:val="00D76821"/>
    <w:rsid w:val="00D76F8E"/>
    <w:rsid w:val="00D806A5"/>
    <w:rsid w:val="00D81FD4"/>
    <w:rsid w:val="00D82076"/>
    <w:rsid w:val="00D82475"/>
    <w:rsid w:val="00D82A36"/>
    <w:rsid w:val="00D82DA0"/>
    <w:rsid w:val="00D835EB"/>
    <w:rsid w:val="00D83926"/>
    <w:rsid w:val="00D83CFA"/>
    <w:rsid w:val="00D84FB9"/>
    <w:rsid w:val="00D85431"/>
    <w:rsid w:val="00D85D03"/>
    <w:rsid w:val="00D866D7"/>
    <w:rsid w:val="00D8765C"/>
    <w:rsid w:val="00D909BB"/>
    <w:rsid w:val="00D92AF3"/>
    <w:rsid w:val="00D9352C"/>
    <w:rsid w:val="00D93B84"/>
    <w:rsid w:val="00D93ECD"/>
    <w:rsid w:val="00D940D6"/>
    <w:rsid w:val="00D954DD"/>
    <w:rsid w:val="00D9647B"/>
    <w:rsid w:val="00D96A21"/>
    <w:rsid w:val="00DA03AD"/>
    <w:rsid w:val="00DA0649"/>
    <w:rsid w:val="00DA0F10"/>
    <w:rsid w:val="00DA1105"/>
    <w:rsid w:val="00DA159E"/>
    <w:rsid w:val="00DA1819"/>
    <w:rsid w:val="00DA21EA"/>
    <w:rsid w:val="00DA32F1"/>
    <w:rsid w:val="00DA453F"/>
    <w:rsid w:val="00DA772B"/>
    <w:rsid w:val="00DB0EA6"/>
    <w:rsid w:val="00DB16F9"/>
    <w:rsid w:val="00DB1CAA"/>
    <w:rsid w:val="00DB1D70"/>
    <w:rsid w:val="00DB217A"/>
    <w:rsid w:val="00DB2974"/>
    <w:rsid w:val="00DB2EF2"/>
    <w:rsid w:val="00DB2F31"/>
    <w:rsid w:val="00DB3CE2"/>
    <w:rsid w:val="00DB4F01"/>
    <w:rsid w:val="00DB5664"/>
    <w:rsid w:val="00DB7094"/>
    <w:rsid w:val="00DC0091"/>
    <w:rsid w:val="00DC085E"/>
    <w:rsid w:val="00DC114E"/>
    <w:rsid w:val="00DC17B3"/>
    <w:rsid w:val="00DC1FC3"/>
    <w:rsid w:val="00DC2601"/>
    <w:rsid w:val="00DC3702"/>
    <w:rsid w:val="00DD0D9D"/>
    <w:rsid w:val="00DD1A19"/>
    <w:rsid w:val="00DD4B97"/>
    <w:rsid w:val="00DE0126"/>
    <w:rsid w:val="00DE0AA9"/>
    <w:rsid w:val="00DE10FC"/>
    <w:rsid w:val="00DE2409"/>
    <w:rsid w:val="00DE2A19"/>
    <w:rsid w:val="00DE2A61"/>
    <w:rsid w:val="00DE2D77"/>
    <w:rsid w:val="00DE36E6"/>
    <w:rsid w:val="00DE3DF4"/>
    <w:rsid w:val="00DE40E7"/>
    <w:rsid w:val="00DE4193"/>
    <w:rsid w:val="00DE513B"/>
    <w:rsid w:val="00DE6329"/>
    <w:rsid w:val="00DE6353"/>
    <w:rsid w:val="00DE65EE"/>
    <w:rsid w:val="00DE6957"/>
    <w:rsid w:val="00DE6DF1"/>
    <w:rsid w:val="00DE759F"/>
    <w:rsid w:val="00DE7D6B"/>
    <w:rsid w:val="00DE7E70"/>
    <w:rsid w:val="00DF007B"/>
    <w:rsid w:val="00DF029E"/>
    <w:rsid w:val="00DF0306"/>
    <w:rsid w:val="00DF0705"/>
    <w:rsid w:val="00DF0768"/>
    <w:rsid w:val="00DF1277"/>
    <w:rsid w:val="00DF33F7"/>
    <w:rsid w:val="00DF4118"/>
    <w:rsid w:val="00DF478C"/>
    <w:rsid w:val="00DF51C9"/>
    <w:rsid w:val="00DF5F48"/>
    <w:rsid w:val="00DF6126"/>
    <w:rsid w:val="00E001E2"/>
    <w:rsid w:val="00E00C74"/>
    <w:rsid w:val="00E014DB"/>
    <w:rsid w:val="00E01E64"/>
    <w:rsid w:val="00E024EC"/>
    <w:rsid w:val="00E0277F"/>
    <w:rsid w:val="00E03126"/>
    <w:rsid w:val="00E04E24"/>
    <w:rsid w:val="00E050F9"/>
    <w:rsid w:val="00E05BE4"/>
    <w:rsid w:val="00E0720C"/>
    <w:rsid w:val="00E0761A"/>
    <w:rsid w:val="00E07C0A"/>
    <w:rsid w:val="00E07DDE"/>
    <w:rsid w:val="00E1019F"/>
    <w:rsid w:val="00E11926"/>
    <w:rsid w:val="00E11E70"/>
    <w:rsid w:val="00E12111"/>
    <w:rsid w:val="00E14E26"/>
    <w:rsid w:val="00E151E3"/>
    <w:rsid w:val="00E163AA"/>
    <w:rsid w:val="00E16EE2"/>
    <w:rsid w:val="00E16F2E"/>
    <w:rsid w:val="00E175D8"/>
    <w:rsid w:val="00E2004B"/>
    <w:rsid w:val="00E20340"/>
    <w:rsid w:val="00E218C2"/>
    <w:rsid w:val="00E224B5"/>
    <w:rsid w:val="00E23CA4"/>
    <w:rsid w:val="00E23FC4"/>
    <w:rsid w:val="00E24475"/>
    <w:rsid w:val="00E250E8"/>
    <w:rsid w:val="00E2526C"/>
    <w:rsid w:val="00E25AC6"/>
    <w:rsid w:val="00E27AEB"/>
    <w:rsid w:val="00E316AA"/>
    <w:rsid w:val="00E32751"/>
    <w:rsid w:val="00E3357F"/>
    <w:rsid w:val="00E3395D"/>
    <w:rsid w:val="00E341E1"/>
    <w:rsid w:val="00E342C9"/>
    <w:rsid w:val="00E3499B"/>
    <w:rsid w:val="00E350ED"/>
    <w:rsid w:val="00E35368"/>
    <w:rsid w:val="00E35BD4"/>
    <w:rsid w:val="00E36ECD"/>
    <w:rsid w:val="00E3741E"/>
    <w:rsid w:val="00E37604"/>
    <w:rsid w:val="00E41F0C"/>
    <w:rsid w:val="00E465FA"/>
    <w:rsid w:val="00E47521"/>
    <w:rsid w:val="00E47609"/>
    <w:rsid w:val="00E47CDC"/>
    <w:rsid w:val="00E52B9A"/>
    <w:rsid w:val="00E5305F"/>
    <w:rsid w:val="00E546F9"/>
    <w:rsid w:val="00E54731"/>
    <w:rsid w:val="00E54740"/>
    <w:rsid w:val="00E54E5B"/>
    <w:rsid w:val="00E601F4"/>
    <w:rsid w:val="00E63057"/>
    <w:rsid w:val="00E63A93"/>
    <w:rsid w:val="00E63BFE"/>
    <w:rsid w:val="00E64620"/>
    <w:rsid w:val="00E6576C"/>
    <w:rsid w:val="00E65E87"/>
    <w:rsid w:val="00E66C33"/>
    <w:rsid w:val="00E673E3"/>
    <w:rsid w:val="00E7005C"/>
    <w:rsid w:val="00E7067A"/>
    <w:rsid w:val="00E708BD"/>
    <w:rsid w:val="00E7174A"/>
    <w:rsid w:val="00E72140"/>
    <w:rsid w:val="00E730B9"/>
    <w:rsid w:val="00E731D3"/>
    <w:rsid w:val="00E7337C"/>
    <w:rsid w:val="00E7384C"/>
    <w:rsid w:val="00E7415C"/>
    <w:rsid w:val="00E74D5A"/>
    <w:rsid w:val="00E74FF7"/>
    <w:rsid w:val="00E7509C"/>
    <w:rsid w:val="00E752FD"/>
    <w:rsid w:val="00E76EB7"/>
    <w:rsid w:val="00E77214"/>
    <w:rsid w:val="00E77994"/>
    <w:rsid w:val="00E802AF"/>
    <w:rsid w:val="00E805EE"/>
    <w:rsid w:val="00E806A0"/>
    <w:rsid w:val="00E8099F"/>
    <w:rsid w:val="00E81BDB"/>
    <w:rsid w:val="00E81C30"/>
    <w:rsid w:val="00E81D9E"/>
    <w:rsid w:val="00E826F0"/>
    <w:rsid w:val="00E83112"/>
    <w:rsid w:val="00E84420"/>
    <w:rsid w:val="00E849C3"/>
    <w:rsid w:val="00E85BCD"/>
    <w:rsid w:val="00E85BF2"/>
    <w:rsid w:val="00E86A54"/>
    <w:rsid w:val="00E86E43"/>
    <w:rsid w:val="00E86FDF"/>
    <w:rsid w:val="00E8738F"/>
    <w:rsid w:val="00E87DE9"/>
    <w:rsid w:val="00E87EA5"/>
    <w:rsid w:val="00E87F1F"/>
    <w:rsid w:val="00E87F9F"/>
    <w:rsid w:val="00E90CE5"/>
    <w:rsid w:val="00E90D93"/>
    <w:rsid w:val="00E9175E"/>
    <w:rsid w:val="00E91AB5"/>
    <w:rsid w:val="00E92992"/>
    <w:rsid w:val="00E92E08"/>
    <w:rsid w:val="00E945E0"/>
    <w:rsid w:val="00E946BF"/>
    <w:rsid w:val="00E96464"/>
    <w:rsid w:val="00E96C89"/>
    <w:rsid w:val="00E970FD"/>
    <w:rsid w:val="00EA032F"/>
    <w:rsid w:val="00EA03BC"/>
    <w:rsid w:val="00EA053D"/>
    <w:rsid w:val="00EA0733"/>
    <w:rsid w:val="00EA17D8"/>
    <w:rsid w:val="00EA2493"/>
    <w:rsid w:val="00EA377E"/>
    <w:rsid w:val="00EA3BBF"/>
    <w:rsid w:val="00EA658B"/>
    <w:rsid w:val="00EA65C2"/>
    <w:rsid w:val="00EA6CDE"/>
    <w:rsid w:val="00EA70A9"/>
    <w:rsid w:val="00EA7103"/>
    <w:rsid w:val="00EA7476"/>
    <w:rsid w:val="00EB1398"/>
    <w:rsid w:val="00EB1A09"/>
    <w:rsid w:val="00EB1B35"/>
    <w:rsid w:val="00EB2605"/>
    <w:rsid w:val="00EB2BC6"/>
    <w:rsid w:val="00EB2D43"/>
    <w:rsid w:val="00EB30C2"/>
    <w:rsid w:val="00EB35BC"/>
    <w:rsid w:val="00EB60F4"/>
    <w:rsid w:val="00EC0C65"/>
    <w:rsid w:val="00EC0F83"/>
    <w:rsid w:val="00EC2B71"/>
    <w:rsid w:val="00EC3950"/>
    <w:rsid w:val="00EC54FE"/>
    <w:rsid w:val="00EC5A17"/>
    <w:rsid w:val="00EC5FC9"/>
    <w:rsid w:val="00EC6967"/>
    <w:rsid w:val="00EC6D9B"/>
    <w:rsid w:val="00EC6E77"/>
    <w:rsid w:val="00EC7936"/>
    <w:rsid w:val="00ED09F1"/>
    <w:rsid w:val="00ED1215"/>
    <w:rsid w:val="00ED148D"/>
    <w:rsid w:val="00ED2079"/>
    <w:rsid w:val="00ED2928"/>
    <w:rsid w:val="00ED2A85"/>
    <w:rsid w:val="00ED30F5"/>
    <w:rsid w:val="00ED4B0D"/>
    <w:rsid w:val="00ED4D3E"/>
    <w:rsid w:val="00ED4DC0"/>
    <w:rsid w:val="00ED500E"/>
    <w:rsid w:val="00ED5E2F"/>
    <w:rsid w:val="00ED6F7B"/>
    <w:rsid w:val="00ED765D"/>
    <w:rsid w:val="00EE24A1"/>
    <w:rsid w:val="00EE2C1C"/>
    <w:rsid w:val="00EE2C82"/>
    <w:rsid w:val="00EE3F44"/>
    <w:rsid w:val="00EE572A"/>
    <w:rsid w:val="00EE68C2"/>
    <w:rsid w:val="00EE72BB"/>
    <w:rsid w:val="00EF0EFE"/>
    <w:rsid w:val="00EF1745"/>
    <w:rsid w:val="00EF1D49"/>
    <w:rsid w:val="00EF3368"/>
    <w:rsid w:val="00EF3526"/>
    <w:rsid w:val="00EF3D11"/>
    <w:rsid w:val="00EF7099"/>
    <w:rsid w:val="00F03497"/>
    <w:rsid w:val="00F039D3"/>
    <w:rsid w:val="00F03A11"/>
    <w:rsid w:val="00F04372"/>
    <w:rsid w:val="00F04812"/>
    <w:rsid w:val="00F05CE6"/>
    <w:rsid w:val="00F05FB1"/>
    <w:rsid w:val="00F07055"/>
    <w:rsid w:val="00F07779"/>
    <w:rsid w:val="00F0784D"/>
    <w:rsid w:val="00F10007"/>
    <w:rsid w:val="00F10218"/>
    <w:rsid w:val="00F10A2A"/>
    <w:rsid w:val="00F10F23"/>
    <w:rsid w:val="00F12FA8"/>
    <w:rsid w:val="00F13FA3"/>
    <w:rsid w:val="00F1550F"/>
    <w:rsid w:val="00F16114"/>
    <w:rsid w:val="00F16624"/>
    <w:rsid w:val="00F176DE"/>
    <w:rsid w:val="00F17795"/>
    <w:rsid w:val="00F177FA"/>
    <w:rsid w:val="00F200CF"/>
    <w:rsid w:val="00F209A3"/>
    <w:rsid w:val="00F24DE8"/>
    <w:rsid w:val="00F24FA8"/>
    <w:rsid w:val="00F25F8E"/>
    <w:rsid w:val="00F25F96"/>
    <w:rsid w:val="00F25F9F"/>
    <w:rsid w:val="00F261BB"/>
    <w:rsid w:val="00F26265"/>
    <w:rsid w:val="00F26DAC"/>
    <w:rsid w:val="00F26F67"/>
    <w:rsid w:val="00F27785"/>
    <w:rsid w:val="00F27898"/>
    <w:rsid w:val="00F27E8C"/>
    <w:rsid w:val="00F30FCC"/>
    <w:rsid w:val="00F32486"/>
    <w:rsid w:val="00F3407E"/>
    <w:rsid w:val="00F35B59"/>
    <w:rsid w:val="00F36524"/>
    <w:rsid w:val="00F40659"/>
    <w:rsid w:val="00F413B3"/>
    <w:rsid w:val="00F421E7"/>
    <w:rsid w:val="00F43DB6"/>
    <w:rsid w:val="00F43E45"/>
    <w:rsid w:val="00F450FA"/>
    <w:rsid w:val="00F45D29"/>
    <w:rsid w:val="00F46E29"/>
    <w:rsid w:val="00F47DB9"/>
    <w:rsid w:val="00F52B30"/>
    <w:rsid w:val="00F54190"/>
    <w:rsid w:val="00F54342"/>
    <w:rsid w:val="00F54429"/>
    <w:rsid w:val="00F54FA3"/>
    <w:rsid w:val="00F56675"/>
    <w:rsid w:val="00F5675A"/>
    <w:rsid w:val="00F601CB"/>
    <w:rsid w:val="00F61501"/>
    <w:rsid w:val="00F61A3B"/>
    <w:rsid w:val="00F61DDA"/>
    <w:rsid w:val="00F6368E"/>
    <w:rsid w:val="00F6430C"/>
    <w:rsid w:val="00F66242"/>
    <w:rsid w:val="00F66376"/>
    <w:rsid w:val="00F6638D"/>
    <w:rsid w:val="00F66B9D"/>
    <w:rsid w:val="00F67538"/>
    <w:rsid w:val="00F67CE9"/>
    <w:rsid w:val="00F70480"/>
    <w:rsid w:val="00F71014"/>
    <w:rsid w:val="00F717EE"/>
    <w:rsid w:val="00F72585"/>
    <w:rsid w:val="00F727D4"/>
    <w:rsid w:val="00F72909"/>
    <w:rsid w:val="00F734FD"/>
    <w:rsid w:val="00F741EC"/>
    <w:rsid w:val="00F76584"/>
    <w:rsid w:val="00F77A76"/>
    <w:rsid w:val="00F77D79"/>
    <w:rsid w:val="00F811FA"/>
    <w:rsid w:val="00F82E64"/>
    <w:rsid w:val="00F83278"/>
    <w:rsid w:val="00F836F0"/>
    <w:rsid w:val="00F837FB"/>
    <w:rsid w:val="00F83C4F"/>
    <w:rsid w:val="00F84877"/>
    <w:rsid w:val="00F8538B"/>
    <w:rsid w:val="00F86084"/>
    <w:rsid w:val="00F8734A"/>
    <w:rsid w:val="00F876C8"/>
    <w:rsid w:val="00F87D62"/>
    <w:rsid w:val="00F92232"/>
    <w:rsid w:val="00F9235A"/>
    <w:rsid w:val="00F92A3F"/>
    <w:rsid w:val="00F92C2D"/>
    <w:rsid w:val="00F94A40"/>
    <w:rsid w:val="00F95AE6"/>
    <w:rsid w:val="00F95E08"/>
    <w:rsid w:val="00F960F6"/>
    <w:rsid w:val="00F96110"/>
    <w:rsid w:val="00F96560"/>
    <w:rsid w:val="00F965C0"/>
    <w:rsid w:val="00F96A94"/>
    <w:rsid w:val="00F96F89"/>
    <w:rsid w:val="00F975E1"/>
    <w:rsid w:val="00FA0731"/>
    <w:rsid w:val="00FA10FB"/>
    <w:rsid w:val="00FA13E0"/>
    <w:rsid w:val="00FA24D7"/>
    <w:rsid w:val="00FA26A0"/>
    <w:rsid w:val="00FA378C"/>
    <w:rsid w:val="00FA39AE"/>
    <w:rsid w:val="00FA49C5"/>
    <w:rsid w:val="00FA57CC"/>
    <w:rsid w:val="00FA5CA5"/>
    <w:rsid w:val="00FA6353"/>
    <w:rsid w:val="00FA74B3"/>
    <w:rsid w:val="00FA7EB0"/>
    <w:rsid w:val="00FB00FB"/>
    <w:rsid w:val="00FB0635"/>
    <w:rsid w:val="00FB09F3"/>
    <w:rsid w:val="00FB0A1C"/>
    <w:rsid w:val="00FB1763"/>
    <w:rsid w:val="00FB2757"/>
    <w:rsid w:val="00FB2ED0"/>
    <w:rsid w:val="00FB3173"/>
    <w:rsid w:val="00FB3F57"/>
    <w:rsid w:val="00FB4DEA"/>
    <w:rsid w:val="00FB64CF"/>
    <w:rsid w:val="00FB65A1"/>
    <w:rsid w:val="00FC0979"/>
    <w:rsid w:val="00FC0F75"/>
    <w:rsid w:val="00FC1389"/>
    <w:rsid w:val="00FC1B82"/>
    <w:rsid w:val="00FC20A1"/>
    <w:rsid w:val="00FC2E7B"/>
    <w:rsid w:val="00FC2F98"/>
    <w:rsid w:val="00FC33BA"/>
    <w:rsid w:val="00FC4917"/>
    <w:rsid w:val="00FC4C8F"/>
    <w:rsid w:val="00FC5C0A"/>
    <w:rsid w:val="00FC6034"/>
    <w:rsid w:val="00FC682D"/>
    <w:rsid w:val="00FC71EE"/>
    <w:rsid w:val="00FC7BE7"/>
    <w:rsid w:val="00FC7CDC"/>
    <w:rsid w:val="00FD0138"/>
    <w:rsid w:val="00FD06CA"/>
    <w:rsid w:val="00FD1EB1"/>
    <w:rsid w:val="00FD1EB4"/>
    <w:rsid w:val="00FD2859"/>
    <w:rsid w:val="00FD2D7D"/>
    <w:rsid w:val="00FD44A6"/>
    <w:rsid w:val="00FD49F4"/>
    <w:rsid w:val="00FD597F"/>
    <w:rsid w:val="00FD66EA"/>
    <w:rsid w:val="00FD6818"/>
    <w:rsid w:val="00FD6EEB"/>
    <w:rsid w:val="00FD709E"/>
    <w:rsid w:val="00FD76D4"/>
    <w:rsid w:val="00FD7B3B"/>
    <w:rsid w:val="00FD7D1A"/>
    <w:rsid w:val="00FE089E"/>
    <w:rsid w:val="00FE0AB0"/>
    <w:rsid w:val="00FE2209"/>
    <w:rsid w:val="00FE23C2"/>
    <w:rsid w:val="00FE2493"/>
    <w:rsid w:val="00FE25D1"/>
    <w:rsid w:val="00FE285D"/>
    <w:rsid w:val="00FE2E3D"/>
    <w:rsid w:val="00FE3403"/>
    <w:rsid w:val="00FE3DAF"/>
    <w:rsid w:val="00FE3FBD"/>
    <w:rsid w:val="00FE5063"/>
    <w:rsid w:val="00FE6068"/>
    <w:rsid w:val="00FE67C6"/>
    <w:rsid w:val="00FE7009"/>
    <w:rsid w:val="00FE7EA8"/>
    <w:rsid w:val="00FF1F9C"/>
    <w:rsid w:val="00FF2198"/>
    <w:rsid w:val="00FF21EA"/>
    <w:rsid w:val="00FF2B66"/>
    <w:rsid w:val="00FF3E50"/>
    <w:rsid w:val="00FF40B1"/>
    <w:rsid w:val="00FF6693"/>
    <w:rsid w:val="00FF6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57B76"/>
  <w15:docId w15:val="{AE94524B-F35B-4051-9039-D3A62984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D3D"/>
    <w:pPr>
      <w:jc w:val="both"/>
    </w:pPr>
    <w:rPr>
      <w:sz w:val="24"/>
    </w:rPr>
  </w:style>
  <w:style w:type="paragraph" w:styleId="Heading1">
    <w:name w:val="heading 1"/>
    <w:aliases w:val="Document Header1"/>
    <w:basedOn w:val="Normal"/>
    <w:next w:val="Normal"/>
    <w:link w:val="Heading1Char"/>
    <w:uiPriority w:val="9"/>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uiPriority w:val="1"/>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uiPriority w:val="9"/>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2F1EA9"/>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Resume Title,List_Paragraph,Multilevel para_II,List Paragraph1,References,ADB Normal"/>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Resume Title Char,List_Paragraph Char,Multilevel para_II Char,List Paragraph1 Char,References Char,ADB Normal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uiPriority w:val="99"/>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uiPriority w:val="1"/>
    <w:qFormat/>
    <w:rsid w:val="00DE0AA9"/>
  </w:style>
  <w:style w:type="character" w:customStyle="1" w:styleId="BodyTextChar">
    <w:name w:val="Body Text Char"/>
    <w:basedOn w:val="DefaultParagraphFont"/>
    <w:link w:val="BodyText"/>
    <w:uiPriority w:val="99"/>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FD49F4"/>
    <w:pPr>
      <w:spacing w:after="200"/>
      <w:ind w:left="52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uiPriority w:val="99"/>
    <w:semiHidden/>
    <w:rsid w:val="00DE0AA9"/>
    <w:rPr>
      <w:rFonts w:ascii="Tahoma" w:hAnsi="Tahoma" w:cs="Tahoma"/>
      <w:sz w:val="16"/>
      <w:szCs w:val="16"/>
    </w:rPr>
  </w:style>
  <w:style w:type="character" w:customStyle="1" w:styleId="BalloonTextChar">
    <w:name w:val="Balloon Text Char"/>
    <w:basedOn w:val="DefaultParagraphFont"/>
    <w:link w:val="BalloonText"/>
    <w:uiPriority w:val="99"/>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uiPriority w:val="99"/>
    <w:semiHidden/>
    <w:rsid w:val="00DE0AA9"/>
    <w:pPr>
      <w:numPr>
        <w:numId w:val="5"/>
      </w:numPr>
      <w:jc w:val="both"/>
    </w:pPr>
    <w:rPr>
      <w:b/>
      <w:bCs/>
      <w:lang w:val="es-ES_tradnl"/>
    </w:rPr>
  </w:style>
  <w:style w:type="character" w:customStyle="1" w:styleId="CommentSubjectChar">
    <w:name w:val="Comment Subject Char"/>
    <w:basedOn w:val="CommentTextChar"/>
    <w:link w:val="CommentSubject"/>
    <w:uiPriority w:val="99"/>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5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765D64"/>
    <w:pPr>
      <w:spacing w:after="120"/>
      <w:ind w:left="33"/>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 w:val="num" w:pos="14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55"/>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8052E9"/>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5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5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character" w:customStyle="1" w:styleId="StyleHeader2-SubClausesItalicChar">
    <w:name w:val="Style Header 2 - SubClauses + Italic Char"/>
    <w:rsid w:val="00FF3E50"/>
    <w:rPr>
      <w:rFonts w:cs="Arial"/>
      <w:i/>
      <w:iCs/>
      <w:sz w:val="24"/>
      <w:szCs w:val="24"/>
      <w:lang w:val="en-US" w:eastAsia="en-US" w:bidi="ar-SA"/>
    </w:rPr>
  </w:style>
  <w:style w:type="paragraph" w:customStyle="1" w:styleId="StyleStyleS1-Header1TimesNewRoman14pt1">
    <w:name w:val="Style Style S1-Header1 + Times New Roman 14 pt +1"/>
    <w:basedOn w:val="Normal"/>
    <w:rsid w:val="007916F4"/>
    <w:pPr>
      <w:numPr>
        <w:numId w:val="78"/>
      </w:numPr>
      <w:spacing w:before="240" w:after="240"/>
      <w:jc w:val="center"/>
    </w:pPr>
    <w:rPr>
      <w:b/>
      <w:bCs/>
      <w:sz w:val="28"/>
      <w:szCs w:val="24"/>
    </w:rPr>
  </w:style>
  <w:style w:type="paragraph" w:customStyle="1" w:styleId="SecondSubheaderQualifications">
    <w:name w:val="Second Subheader Qualifications"/>
    <w:basedOn w:val="Normal"/>
    <w:link w:val="SecondSubheaderQualificationsChar"/>
    <w:qFormat/>
    <w:rsid w:val="007916F4"/>
    <w:pPr>
      <w:jc w:val="left"/>
    </w:pPr>
    <w:rPr>
      <w:rFonts w:ascii="Times New Roman Bold" w:hAnsi="Times New Roman Bold"/>
      <w:b/>
      <w:szCs w:val="24"/>
    </w:rPr>
  </w:style>
  <w:style w:type="character" w:customStyle="1" w:styleId="SecondSubheaderQualificationsChar">
    <w:name w:val="Second Subheader Qualifications Char"/>
    <w:basedOn w:val="DefaultParagraphFont"/>
    <w:link w:val="SecondSubheaderQualifications"/>
    <w:rsid w:val="007916F4"/>
    <w:rPr>
      <w:rFonts w:ascii="Times New Roman Bold" w:hAnsi="Times New Roman Bold"/>
      <w:b/>
      <w:sz w:val="24"/>
      <w:szCs w:val="24"/>
    </w:rPr>
  </w:style>
  <w:style w:type="paragraph" w:customStyle="1" w:styleId="SectionIIIHeading1">
    <w:name w:val="Section III Heading 1"/>
    <w:next w:val="Normal"/>
    <w:link w:val="SectionIIIHeading1Char"/>
    <w:qFormat/>
    <w:rsid w:val="00294D03"/>
    <w:pPr>
      <w:spacing w:before="120" w:after="240"/>
    </w:pPr>
    <w:rPr>
      <w:b/>
      <w:sz w:val="24"/>
      <w:szCs w:val="24"/>
    </w:rPr>
  </w:style>
  <w:style w:type="character" w:customStyle="1" w:styleId="SectionIIIHeading1Char">
    <w:name w:val="Section III Heading 1 Char"/>
    <w:basedOn w:val="DefaultParagraphFont"/>
    <w:link w:val="SectionIIIHeading1"/>
    <w:rsid w:val="00294D03"/>
    <w:rPr>
      <w:b/>
      <w:sz w:val="24"/>
      <w:szCs w:val="24"/>
    </w:rPr>
  </w:style>
  <w:style w:type="paragraph" w:customStyle="1" w:styleId="Section4-Heading2">
    <w:name w:val="Section 4 - Heading 2"/>
    <w:basedOn w:val="Normal"/>
    <w:rsid w:val="00127DCA"/>
    <w:pPr>
      <w:spacing w:after="200"/>
      <w:jc w:val="center"/>
    </w:pPr>
    <w:rPr>
      <w:b/>
      <w:sz w:val="32"/>
      <w:szCs w:val="24"/>
    </w:rPr>
  </w:style>
  <w:style w:type="paragraph" w:customStyle="1" w:styleId="TableParagraph">
    <w:name w:val="Table Paragraph"/>
    <w:basedOn w:val="Normal"/>
    <w:uiPriority w:val="1"/>
    <w:qFormat/>
    <w:rsid w:val="002C22F2"/>
    <w:pPr>
      <w:widowControl w:val="0"/>
      <w:autoSpaceDE w:val="0"/>
      <w:autoSpaceDN w:val="0"/>
      <w:adjustRightInd w:val="0"/>
      <w:spacing w:before="5"/>
      <w:jc w:val="left"/>
    </w:pPr>
    <w:rPr>
      <w:rFonts w:ascii="Arial" w:eastAsiaTheme="minorEastAsia" w:hAnsi="Arial" w:cs="Arial"/>
      <w:szCs w:val="24"/>
      <w:lang w:val="en-IN" w:eastAsia="en-IN"/>
    </w:rPr>
  </w:style>
  <w:style w:type="paragraph" w:customStyle="1" w:styleId="Enclosure">
    <w:name w:val="Enclosure"/>
    <w:basedOn w:val="Normal"/>
    <w:rsid w:val="000815FF"/>
    <w:pPr>
      <w:jc w:val="left"/>
    </w:pPr>
    <w:rPr>
      <w:szCs w:val="24"/>
    </w:rPr>
  </w:style>
  <w:style w:type="paragraph" w:customStyle="1" w:styleId="S9Header1">
    <w:name w:val="S9 Header 1"/>
    <w:basedOn w:val="Normal"/>
    <w:next w:val="Normal"/>
    <w:rsid w:val="000815FF"/>
    <w:pPr>
      <w:spacing w:before="120" w:after="240"/>
      <w:jc w:val="center"/>
    </w:pPr>
    <w:rPr>
      <w:b/>
      <w:sz w:val="36"/>
      <w:szCs w:val="24"/>
    </w:rPr>
  </w:style>
  <w:style w:type="paragraph" w:customStyle="1" w:styleId="ITBh2">
    <w:name w:val="ITB h2"/>
    <w:basedOn w:val="Normal"/>
    <w:link w:val="ITBh2Char"/>
    <w:qFormat/>
    <w:rsid w:val="00AA1903"/>
    <w:pPr>
      <w:tabs>
        <w:tab w:val="num" w:pos="432"/>
      </w:tabs>
      <w:spacing w:after="200"/>
      <w:ind w:left="432" w:hanging="432"/>
      <w:jc w:val="left"/>
    </w:pPr>
    <w:rPr>
      <w:b/>
      <w:bCs/>
    </w:rPr>
  </w:style>
  <w:style w:type="character" w:customStyle="1" w:styleId="ITBh2Char">
    <w:name w:val="ITB h2 Char"/>
    <w:basedOn w:val="DefaultParagraphFont"/>
    <w:link w:val="ITBh2"/>
    <w:rsid w:val="00791402"/>
    <w:rPr>
      <w:b/>
      <w:bCs/>
      <w:sz w:val="24"/>
    </w:rPr>
  </w:style>
  <w:style w:type="paragraph" w:styleId="ListNumber5">
    <w:name w:val="List Number 5"/>
    <w:basedOn w:val="Normal"/>
    <w:rsid w:val="00093679"/>
    <w:pPr>
      <w:numPr>
        <w:numId w:val="223"/>
      </w:numPr>
      <w:jc w:val="left"/>
    </w:pPr>
    <w:rPr>
      <w:sz w:val="20"/>
    </w:rPr>
  </w:style>
  <w:style w:type="character" w:styleId="UnresolvedMention">
    <w:name w:val="Unresolved Mention"/>
    <w:basedOn w:val="DefaultParagraphFont"/>
    <w:uiPriority w:val="99"/>
    <w:semiHidden/>
    <w:unhideWhenUsed/>
    <w:rsid w:val="00BF6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335815861">
      <w:bodyDiv w:val="1"/>
      <w:marLeft w:val="0"/>
      <w:marRight w:val="0"/>
      <w:marTop w:val="0"/>
      <w:marBottom w:val="0"/>
      <w:divBdr>
        <w:top w:val="none" w:sz="0" w:space="0" w:color="auto"/>
        <w:left w:val="none" w:sz="0" w:space="0" w:color="auto"/>
        <w:bottom w:val="none" w:sz="0" w:space="0" w:color="auto"/>
        <w:right w:val="none" w:sz="0" w:space="0" w:color="auto"/>
      </w:divBdr>
    </w:div>
    <w:div w:id="499779200">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68600593">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16275820">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eprocure.gov.in/cppp/" TargetMode="Externa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yperlink" Target="http://www.worldbank.org/debarr."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tenders.gov.in" TargetMode="Externa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yperlink" Target="http://www.worldbank.org/html/opr/procure/guidelin.html" TargetMode="Externa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7F8C-9D2E-4FEA-84D3-4A2D9169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318</Pages>
  <Words>83282</Words>
  <Characters>474713</Characters>
  <Application>Microsoft Office Word</Application>
  <DocSecurity>4</DocSecurity>
  <Lines>3955</Lines>
  <Paragraphs>1113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Haile Selassie</dc:creator>
  <cp:keywords/>
  <dc:description/>
  <cp:lastModifiedBy>Shanker Lal</cp:lastModifiedBy>
  <cp:revision>2</cp:revision>
  <cp:lastPrinted>2017-12-28T02:06:00Z</cp:lastPrinted>
  <dcterms:created xsi:type="dcterms:W3CDTF">2018-10-15T04:46:00Z</dcterms:created>
  <dcterms:modified xsi:type="dcterms:W3CDTF">2018-10-15T04:46:00Z</dcterms:modified>
</cp:coreProperties>
</file>